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52CB80E" w14:textId="2F72CAF4" w:rsidR="00776A1F" w:rsidRDefault="00776A1F" w:rsidP="005732F5">
      <w:pPr>
        <w:pStyle w:val="SemEspaamento"/>
        <w:jc w:val="center"/>
      </w:pPr>
      <w:r>
        <w:rPr>
          <w:rFonts w:ascii="Arial" w:hAnsi="Arial" w:cs="Arial"/>
          <w:b/>
          <w:bCs/>
        </w:rPr>
        <w:t>EDITAL DE CHAMAMENTO PÚBLICO </w:t>
      </w:r>
      <w:r w:rsidR="005732F5" w:rsidRPr="005732F5">
        <w:rPr>
          <w:rFonts w:ascii="Arial" w:hAnsi="Arial" w:cs="Arial"/>
          <w:b/>
          <w:bCs/>
        </w:rPr>
        <w:t>PARA PATROCÍNIO</w:t>
      </w:r>
      <w:r w:rsidR="00FE72D9">
        <w:rPr>
          <w:rFonts w:ascii="Arial" w:hAnsi="Arial" w:cs="Arial"/>
          <w:b/>
          <w:bCs/>
        </w:rPr>
        <w:t xml:space="preserve"> </w:t>
      </w:r>
      <w:r w:rsidR="005732F5">
        <w:rPr>
          <w:rFonts w:ascii="Arial" w:hAnsi="Arial" w:cs="Arial"/>
          <w:b/>
          <w:bCs/>
        </w:rPr>
        <w:t xml:space="preserve">– DANCE JOAÇABA - </w:t>
      </w:r>
      <w:r w:rsidR="002A59F1">
        <w:rPr>
          <w:rFonts w:ascii="Arial" w:hAnsi="Arial" w:cs="Arial"/>
          <w:b/>
          <w:bCs/>
        </w:rPr>
        <w:t xml:space="preserve">            </w:t>
      </w:r>
      <w:r>
        <w:rPr>
          <w:rFonts w:ascii="Arial" w:hAnsi="Arial" w:cs="Arial"/>
          <w:b/>
          <w:bCs/>
        </w:rPr>
        <w:t xml:space="preserve">Nº </w:t>
      </w:r>
      <w:r w:rsidR="007C6BA6">
        <w:rPr>
          <w:rFonts w:ascii="Arial" w:hAnsi="Arial" w:cs="Arial"/>
          <w:b/>
          <w:bCs/>
        </w:rPr>
        <w:t>004</w:t>
      </w:r>
      <w:r w:rsidR="00633FB3">
        <w:rPr>
          <w:rFonts w:ascii="Arial" w:hAnsi="Arial" w:cs="Arial"/>
          <w:b/>
          <w:bCs/>
        </w:rPr>
        <w:t>/202</w:t>
      </w:r>
      <w:r w:rsidR="0027342F">
        <w:rPr>
          <w:rFonts w:ascii="Arial" w:hAnsi="Arial" w:cs="Arial"/>
          <w:b/>
          <w:bCs/>
        </w:rPr>
        <w:t>6</w:t>
      </w:r>
      <w:r w:rsidR="00633FB3">
        <w:rPr>
          <w:rFonts w:ascii="Arial" w:hAnsi="Arial" w:cs="Arial"/>
          <w:b/>
          <w:bCs/>
        </w:rPr>
        <w:t>/PMJ</w:t>
      </w:r>
    </w:p>
    <w:p w14:paraId="6F9DAFF3" w14:textId="74B0A0A7" w:rsidR="00776A1F" w:rsidRDefault="00776A1F" w:rsidP="00425A04">
      <w:pPr>
        <w:pStyle w:val="SemEspaamento"/>
        <w:jc w:val="center"/>
        <w:rPr>
          <w:rFonts w:ascii="Arial" w:hAnsi="Arial" w:cs="Arial"/>
        </w:rPr>
      </w:pPr>
      <w:r>
        <w:rPr>
          <w:rFonts w:ascii="Arial" w:hAnsi="Arial" w:cs="Arial"/>
        </w:rPr>
        <w:t>(</w:t>
      </w:r>
      <w:r w:rsidR="00425A04" w:rsidRPr="00425A04">
        <w:rPr>
          <w:rFonts w:ascii="Arial" w:hAnsi="Arial" w:cs="Arial"/>
        </w:rPr>
        <w:t>Lei Federal nº 14.133/2021</w:t>
      </w:r>
      <w:r w:rsidR="00425A04">
        <w:rPr>
          <w:rFonts w:ascii="Arial" w:hAnsi="Arial" w:cs="Arial"/>
        </w:rPr>
        <w:t xml:space="preserve">; </w:t>
      </w:r>
      <w:r w:rsidR="00425A04" w:rsidRPr="00425A04">
        <w:rPr>
          <w:rFonts w:ascii="Arial" w:hAnsi="Arial" w:cs="Arial"/>
        </w:rPr>
        <w:t>Lei Municipal nº 5.765/2025;</w:t>
      </w:r>
      <w:r w:rsidR="00425A04">
        <w:rPr>
          <w:rFonts w:ascii="Arial" w:hAnsi="Arial" w:cs="Arial"/>
        </w:rPr>
        <w:t xml:space="preserve"> </w:t>
      </w:r>
      <w:r w:rsidR="00425A04" w:rsidRPr="00425A04">
        <w:rPr>
          <w:rFonts w:ascii="Arial" w:hAnsi="Arial" w:cs="Arial"/>
        </w:rPr>
        <w:t>Lei Municipal nº 5.135/2017;</w:t>
      </w:r>
      <w:r w:rsidR="00425A04">
        <w:rPr>
          <w:rFonts w:ascii="Arial" w:hAnsi="Arial" w:cs="Arial"/>
        </w:rPr>
        <w:t xml:space="preserve"> </w:t>
      </w:r>
      <w:r w:rsidR="00425A04" w:rsidRPr="00425A04">
        <w:rPr>
          <w:rFonts w:ascii="Arial" w:hAnsi="Arial" w:cs="Arial"/>
        </w:rPr>
        <w:t>Lei Municipal nº 2.543/1998;</w:t>
      </w:r>
      <w:r w:rsidR="00425A04">
        <w:rPr>
          <w:rFonts w:ascii="Arial" w:hAnsi="Arial" w:cs="Arial"/>
        </w:rPr>
        <w:t xml:space="preserve"> </w:t>
      </w:r>
      <w:r w:rsidR="00425A04" w:rsidRPr="00425A04">
        <w:rPr>
          <w:rFonts w:ascii="Arial" w:hAnsi="Arial" w:cs="Arial"/>
        </w:rPr>
        <w:t>Lei Municipal nº 5.786/2025 e Decreto nº 7.659/2026</w:t>
      </w:r>
      <w:r w:rsidR="00425A04">
        <w:rPr>
          <w:rFonts w:ascii="Arial" w:hAnsi="Arial" w:cs="Arial"/>
        </w:rPr>
        <w:t>)</w:t>
      </w:r>
    </w:p>
    <w:p w14:paraId="5C198A18" w14:textId="77777777" w:rsidR="005732F5" w:rsidRPr="00425A04" w:rsidRDefault="005732F5" w:rsidP="00425A04">
      <w:pPr>
        <w:pStyle w:val="SemEspaamento"/>
        <w:jc w:val="center"/>
        <w:rPr>
          <w:rFonts w:ascii="Arial" w:hAnsi="Arial" w:cs="Arial"/>
        </w:rPr>
      </w:pPr>
    </w:p>
    <w:p w14:paraId="0F73E655" w14:textId="77777777" w:rsidR="00776A1F" w:rsidRDefault="00776A1F">
      <w:pPr>
        <w:widowControl w:val="0"/>
        <w:autoSpaceDE w:val="0"/>
        <w:spacing w:after="0" w:line="240" w:lineRule="auto"/>
        <w:jc w:val="center"/>
        <w:rPr>
          <w:rFonts w:ascii="Arial" w:hAnsi="Arial" w:cs="Arial"/>
          <w:lang w:eastAsia="pt-BR"/>
        </w:rPr>
      </w:pPr>
    </w:p>
    <w:p w14:paraId="6C57F177" w14:textId="59426DBC" w:rsidR="00776A1F" w:rsidRDefault="00776A1F">
      <w:pPr>
        <w:autoSpaceDE w:val="0"/>
        <w:spacing w:after="0" w:line="240" w:lineRule="auto"/>
        <w:jc w:val="both"/>
      </w:pPr>
      <w:r>
        <w:rPr>
          <w:rFonts w:ascii="Arial" w:hAnsi="Arial" w:cs="Arial"/>
        </w:rPr>
        <w:t xml:space="preserve">O </w:t>
      </w:r>
      <w:r>
        <w:rPr>
          <w:rFonts w:ascii="Arial" w:hAnsi="Arial" w:cs="Arial"/>
          <w:b/>
          <w:bCs/>
        </w:rPr>
        <w:t>MUNICÍPIO DE JOAÇABA (SC)</w:t>
      </w:r>
      <w:r>
        <w:rPr>
          <w:rFonts w:ascii="Arial" w:hAnsi="Arial" w:cs="Arial"/>
        </w:rPr>
        <w:t xml:space="preserve">, pessoa jurídica de direito público interno, com sede administrativa na Avenida XV de Novembro, 378, inscrito no CNPJ sob o nº 82.939.380/0001-99, neste ato representado pelo Sr. Prefeito </w:t>
      </w:r>
      <w:r w:rsidR="0027342F">
        <w:rPr>
          <w:rFonts w:ascii="Arial" w:hAnsi="Arial" w:cs="Arial"/>
        </w:rPr>
        <w:t>Vilson Sartori</w:t>
      </w:r>
      <w:r>
        <w:rPr>
          <w:rFonts w:ascii="Arial" w:hAnsi="Arial" w:cs="Arial"/>
        </w:rPr>
        <w:t xml:space="preserve">, </w:t>
      </w:r>
      <w:bookmarkStart w:id="0" w:name="_Hlk134030343"/>
      <w:r>
        <w:rPr>
          <w:rFonts w:ascii="Arial" w:hAnsi="Arial" w:cs="Arial"/>
        </w:rPr>
        <w:t>por meio de sua Secretaria de Comunicação, Cultura, Turismo e Eventos</w:t>
      </w:r>
      <w:bookmarkEnd w:id="0"/>
      <w:r>
        <w:rPr>
          <w:rFonts w:ascii="Arial" w:hAnsi="Arial" w:cs="Arial"/>
        </w:rPr>
        <w:t>, de acordo com a Lei nº 13.019</w:t>
      </w:r>
      <w:r w:rsidR="0027342F">
        <w:rPr>
          <w:rFonts w:ascii="Arial" w:hAnsi="Arial" w:cs="Arial"/>
        </w:rPr>
        <w:t>/2014</w:t>
      </w:r>
      <w:r>
        <w:rPr>
          <w:rFonts w:ascii="Arial" w:hAnsi="Arial" w:cs="Arial"/>
        </w:rPr>
        <w:t xml:space="preserve">, </w:t>
      </w:r>
      <w:r w:rsidR="0027342F" w:rsidRPr="0027342F">
        <w:rPr>
          <w:rFonts w:ascii="Arial" w:hAnsi="Arial" w:cs="Arial"/>
        </w:rPr>
        <w:t>Lei nº 14.133/2021</w:t>
      </w:r>
      <w:r>
        <w:rPr>
          <w:rFonts w:ascii="Arial" w:hAnsi="Arial" w:cs="Arial"/>
        </w:rPr>
        <w:t>,</w:t>
      </w:r>
      <w:r w:rsidR="0027342F">
        <w:rPr>
          <w:rFonts w:ascii="Arial" w:hAnsi="Arial" w:cs="Arial"/>
        </w:rPr>
        <w:t xml:space="preserve"> </w:t>
      </w:r>
      <w:r w:rsidR="0027342F" w:rsidRPr="0027342F">
        <w:rPr>
          <w:rFonts w:ascii="Arial" w:hAnsi="Arial" w:cs="Arial"/>
        </w:rPr>
        <w:t>na Lei Municipal nº 5.765/2025</w:t>
      </w:r>
      <w:r w:rsidR="0027342F">
        <w:rPr>
          <w:rFonts w:ascii="Arial" w:hAnsi="Arial" w:cs="Arial"/>
        </w:rPr>
        <w:t>,</w:t>
      </w:r>
      <w:r>
        <w:rPr>
          <w:rFonts w:ascii="Arial" w:hAnsi="Arial" w:cs="Arial"/>
        </w:rPr>
        <w:t xml:space="preserve"> torna público o presente Edital de Chamamento Público visando </w:t>
      </w:r>
      <w:r w:rsidR="00425A04" w:rsidRPr="00425A04">
        <w:rPr>
          <w:rFonts w:ascii="Arial" w:hAnsi="Arial" w:cs="Arial"/>
        </w:rPr>
        <w:t>à seleção de pessoas jurídicas interessadas em patrocinar o evento DANCE JOAÇABA 2026, mediante fornecimento de bens e serviços, em conformidade com a Lei Federal nº 14.133/2021, Lei Municipal nº 5.765/2025 e demais normas aplicáveis.</w:t>
      </w:r>
    </w:p>
    <w:p w14:paraId="04D750FA" w14:textId="77777777" w:rsidR="00776A1F" w:rsidRDefault="00776A1F">
      <w:pPr>
        <w:autoSpaceDE w:val="0"/>
        <w:spacing w:after="0" w:line="240" w:lineRule="auto"/>
        <w:jc w:val="both"/>
      </w:pPr>
      <w:r>
        <w:rPr>
          <w:rFonts w:ascii="Arial" w:eastAsia="Arial" w:hAnsi="Arial" w:cs="Arial"/>
          <w:color w:val="0070C0"/>
        </w:rPr>
        <w:t xml:space="preserve"> </w:t>
      </w:r>
    </w:p>
    <w:p w14:paraId="534A4C47" w14:textId="06E57857" w:rsidR="00776A1F" w:rsidRDefault="00425A04">
      <w:pPr>
        <w:widowControl w:val="0"/>
        <w:numPr>
          <w:ilvl w:val="0"/>
          <w:numId w:val="2"/>
        </w:numPr>
        <w:tabs>
          <w:tab w:val="left" w:pos="284"/>
        </w:tabs>
        <w:autoSpaceDE w:val="0"/>
        <w:spacing w:after="0" w:line="240" w:lineRule="auto"/>
        <w:ind w:left="0" w:firstLine="0"/>
        <w:jc w:val="both"/>
      </w:pPr>
      <w:r>
        <w:rPr>
          <w:rFonts w:ascii="Arial" w:hAnsi="Arial" w:cs="Arial"/>
          <w:b/>
          <w:bCs/>
        </w:rPr>
        <w:t>PREÂMBULO</w:t>
      </w:r>
    </w:p>
    <w:p w14:paraId="645D283E" w14:textId="77777777" w:rsidR="00776A1F" w:rsidRDefault="00776A1F">
      <w:pPr>
        <w:widowControl w:val="0"/>
        <w:autoSpaceDE w:val="0"/>
        <w:spacing w:after="0" w:line="240" w:lineRule="auto"/>
        <w:jc w:val="both"/>
        <w:rPr>
          <w:rFonts w:ascii="Arial" w:hAnsi="Arial" w:cs="Arial"/>
          <w:b/>
          <w:bCs/>
        </w:rPr>
      </w:pPr>
    </w:p>
    <w:p w14:paraId="79B9845D" w14:textId="39D9560F" w:rsidR="00425A04" w:rsidRPr="00425A04" w:rsidRDefault="00425A04" w:rsidP="00425A04">
      <w:pPr>
        <w:spacing w:after="0" w:line="240" w:lineRule="auto"/>
        <w:jc w:val="both"/>
        <w:rPr>
          <w:rFonts w:ascii="Arial" w:hAnsi="Arial" w:cs="Arial"/>
          <w:bCs/>
        </w:rPr>
      </w:pPr>
      <w:r>
        <w:rPr>
          <w:rFonts w:ascii="Arial" w:hAnsi="Arial" w:cs="Arial"/>
          <w:bCs/>
        </w:rPr>
        <w:t xml:space="preserve">1.1 </w:t>
      </w:r>
      <w:r w:rsidRPr="00425A04">
        <w:rPr>
          <w:rFonts w:ascii="Arial" w:hAnsi="Arial" w:cs="Arial"/>
          <w:bCs/>
        </w:rPr>
        <w:t xml:space="preserve">O MUNICÍPIO DE JOAÇABA, por intermédio da SECRETARIA DE COMUNICAÇÃO, CULTURA, TURISMO E EVENTOS, torna público o presente EDITAL DE CHAMAMENTO PÚBLICO Nº </w:t>
      </w:r>
      <w:r w:rsidR="007C6BA6">
        <w:rPr>
          <w:rFonts w:ascii="Arial" w:hAnsi="Arial" w:cs="Arial"/>
          <w:bCs/>
        </w:rPr>
        <w:t>004</w:t>
      </w:r>
      <w:r w:rsidRPr="00425A04">
        <w:rPr>
          <w:rFonts w:ascii="Arial" w:hAnsi="Arial" w:cs="Arial"/>
          <w:bCs/>
        </w:rPr>
        <w:t>/2026, destinado à seleção de pessoas jurídicas interessadas em celebrar Contrato de Patrocínio para apoio à realização do evento DANCE JOAÇABA 2026, mediante fornecimento de bens e serviços, observadas as disposições da Lei Federal nº 14.133/2021, da Lei Municipal nº 5.765/2025 e demais normas aplicáveis.</w:t>
      </w:r>
    </w:p>
    <w:p w14:paraId="5D17DF7E" w14:textId="77777777" w:rsidR="00425A04" w:rsidRPr="00425A04" w:rsidRDefault="00425A04" w:rsidP="00425A04">
      <w:pPr>
        <w:pStyle w:val="PargrafodaLista"/>
        <w:spacing w:after="0" w:line="240" w:lineRule="auto"/>
        <w:jc w:val="both"/>
        <w:rPr>
          <w:rFonts w:ascii="Arial" w:hAnsi="Arial" w:cs="Arial"/>
          <w:bCs/>
        </w:rPr>
      </w:pPr>
    </w:p>
    <w:p w14:paraId="77E5BA6A" w14:textId="541F802F" w:rsidR="00425A04" w:rsidRPr="00425A04" w:rsidRDefault="00425A04" w:rsidP="00425A04">
      <w:pPr>
        <w:spacing w:after="0" w:line="240" w:lineRule="auto"/>
        <w:jc w:val="both"/>
        <w:rPr>
          <w:rFonts w:ascii="Arial" w:hAnsi="Arial" w:cs="Arial"/>
          <w:bCs/>
        </w:rPr>
      </w:pPr>
      <w:r>
        <w:rPr>
          <w:rFonts w:ascii="Arial" w:hAnsi="Arial" w:cs="Arial"/>
          <w:bCs/>
        </w:rPr>
        <w:t xml:space="preserve">1.2 </w:t>
      </w:r>
      <w:r w:rsidRPr="00425A04">
        <w:rPr>
          <w:rFonts w:ascii="Arial" w:hAnsi="Arial" w:cs="Arial"/>
          <w:bCs/>
        </w:rPr>
        <w:t>O Dance Joaçaba consolidou-se como um dos mais relevantes eventos culturais do Município e da região Meio-Oeste de Santa Catarina, promovendo a valorização da dança como expressão artística, instrumento de formação cultural, inclusão social e desenvolvimento humano. O evento reúne bailarinos, professores, coreógrafos, grupos e academias de diversas cidades e estados brasileiros, fomentando o intercâmbio cultural e fortalecendo a cadeia produtiva da economia criativa.</w:t>
      </w:r>
    </w:p>
    <w:p w14:paraId="432D65F3" w14:textId="77777777" w:rsidR="00425A04" w:rsidRPr="00425A04" w:rsidRDefault="00425A04" w:rsidP="00425A04">
      <w:pPr>
        <w:pStyle w:val="PargrafodaLista"/>
        <w:spacing w:after="0" w:line="240" w:lineRule="auto"/>
        <w:jc w:val="both"/>
        <w:rPr>
          <w:rFonts w:ascii="Arial" w:hAnsi="Arial" w:cs="Arial"/>
          <w:bCs/>
        </w:rPr>
      </w:pPr>
    </w:p>
    <w:p w14:paraId="3FACF56B" w14:textId="7BC12420" w:rsidR="00425A04" w:rsidRPr="00425A04" w:rsidRDefault="00425A04" w:rsidP="00425A04">
      <w:pPr>
        <w:spacing w:after="0" w:line="240" w:lineRule="auto"/>
        <w:jc w:val="both"/>
        <w:rPr>
          <w:rFonts w:ascii="Arial" w:hAnsi="Arial" w:cs="Arial"/>
          <w:bCs/>
        </w:rPr>
      </w:pPr>
      <w:r>
        <w:rPr>
          <w:rFonts w:ascii="Arial" w:hAnsi="Arial" w:cs="Arial"/>
          <w:bCs/>
        </w:rPr>
        <w:t xml:space="preserve">1.3 </w:t>
      </w:r>
      <w:r w:rsidRPr="00425A04">
        <w:rPr>
          <w:rFonts w:ascii="Arial" w:hAnsi="Arial" w:cs="Arial"/>
          <w:bCs/>
        </w:rPr>
        <w:t>A edição de 2026 será realizada nos dias 14, 15 e 16 de agosto, no Centro de Eventos Dário Bortoluzzi, contando com a participação de aproximadamente 1.816 bailarinos e estimativa de circulação superior a 5.000 pessoas durante os três dias de programação, entre participantes, equipes técnicas, familiares, turistas e público em geral.</w:t>
      </w:r>
    </w:p>
    <w:p w14:paraId="694FD10D" w14:textId="77777777" w:rsidR="00425A04" w:rsidRPr="00425A04" w:rsidRDefault="00425A04" w:rsidP="00425A04">
      <w:pPr>
        <w:pStyle w:val="PargrafodaLista"/>
        <w:spacing w:after="0" w:line="240" w:lineRule="auto"/>
        <w:jc w:val="both"/>
        <w:rPr>
          <w:rFonts w:ascii="Arial" w:hAnsi="Arial" w:cs="Arial"/>
          <w:bCs/>
        </w:rPr>
      </w:pPr>
    </w:p>
    <w:p w14:paraId="3613CEFE" w14:textId="72E75937" w:rsidR="00425A04" w:rsidRPr="00425A04" w:rsidRDefault="00425A04" w:rsidP="00425A04">
      <w:pPr>
        <w:spacing w:after="0" w:line="240" w:lineRule="auto"/>
        <w:jc w:val="both"/>
        <w:rPr>
          <w:rFonts w:ascii="Arial" w:hAnsi="Arial" w:cs="Arial"/>
          <w:bCs/>
        </w:rPr>
      </w:pPr>
      <w:r>
        <w:rPr>
          <w:rFonts w:ascii="Arial" w:hAnsi="Arial" w:cs="Arial"/>
          <w:bCs/>
        </w:rPr>
        <w:t xml:space="preserve">1.4 </w:t>
      </w:r>
      <w:r w:rsidRPr="00425A04">
        <w:rPr>
          <w:rFonts w:ascii="Arial" w:hAnsi="Arial" w:cs="Arial"/>
          <w:bCs/>
        </w:rPr>
        <w:t>Além de seu relevante papel cultural, o Dance Joaçaba contribui significativamente para o desenvolvimento econômico e turístico do Município, impulsionando os setores de hospedagem, alimentação, comércio, transporte e serviços, fortalecendo a imagem de Joaçaba como destino para eventos e promovendo a divulgação da marca turística municipal.</w:t>
      </w:r>
    </w:p>
    <w:p w14:paraId="30F8B600" w14:textId="77777777" w:rsidR="00425A04" w:rsidRPr="00425A04" w:rsidRDefault="00425A04" w:rsidP="00425A04">
      <w:pPr>
        <w:pStyle w:val="PargrafodaLista"/>
        <w:spacing w:after="0" w:line="240" w:lineRule="auto"/>
        <w:jc w:val="both"/>
        <w:rPr>
          <w:rFonts w:ascii="Arial" w:hAnsi="Arial" w:cs="Arial"/>
          <w:bCs/>
        </w:rPr>
      </w:pPr>
    </w:p>
    <w:p w14:paraId="506ADBAA" w14:textId="26F86496" w:rsidR="00425A04" w:rsidRPr="00425A04" w:rsidRDefault="00425A04" w:rsidP="00425A04">
      <w:pPr>
        <w:spacing w:after="0" w:line="240" w:lineRule="auto"/>
        <w:jc w:val="both"/>
        <w:rPr>
          <w:rFonts w:ascii="Arial" w:hAnsi="Arial" w:cs="Arial"/>
          <w:bCs/>
        </w:rPr>
      </w:pPr>
      <w:r>
        <w:rPr>
          <w:rFonts w:ascii="Arial" w:hAnsi="Arial" w:cs="Arial"/>
          <w:bCs/>
        </w:rPr>
        <w:t xml:space="preserve">1.5 </w:t>
      </w:r>
      <w:r w:rsidRPr="00425A04">
        <w:rPr>
          <w:rFonts w:ascii="Arial" w:hAnsi="Arial" w:cs="Arial"/>
          <w:bCs/>
        </w:rPr>
        <w:t>O presente Chamamento Público possui como finalidade ampliar a participação da iniciativa privada na realização do evento, mediante a formalização de parcerias que contribuam para sua qualificação, sustentabilidade e crescimento, assegurando a observância dos princípios da legalidade, impessoalidade, moralidade, publicidade, eficiência, transparência, interesse público e valorização da cultura.</w:t>
      </w:r>
    </w:p>
    <w:p w14:paraId="2E79F568" w14:textId="77777777" w:rsidR="00425A04" w:rsidRPr="00425A04" w:rsidRDefault="00425A04" w:rsidP="00425A04">
      <w:pPr>
        <w:pStyle w:val="PargrafodaLista"/>
        <w:spacing w:after="0" w:line="240" w:lineRule="auto"/>
        <w:jc w:val="both"/>
        <w:rPr>
          <w:rFonts w:ascii="Arial" w:hAnsi="Arial" w:cs="Arial"/>
          <w:bCs/>
        </w:rPr>
      </w:pPr>
    </w:p>
    <w:p w14:paraId="3F75EACA" w14:textId="691910DF" w:rsidR="0027342F" w:rsidRDefault="00425A04" w:rsidP="00425A04">
      <w:pPr>
        <w:pStyle w:val="PargrafodaLista"/>
        <w:spacing w:after="0" w:line="240" w:lineRule="auto"/>
        <w:ind w:left="0"/>
        <w:jc w:val="both"/>
        <w:rPr>
          <w:rFonts w:ascii="Arial" w:hAnsi="Arial" w:cs="Arial"/>
          <w:iCs/>
        </w:rPr>
      </w:pPr>
      <w:r>
        <w:rPr>
          <w:rFonts w:ascii="Arial" w:hAnsi="Arial" w:cs="Arial"/>
          <w:bCs/>
        </w:rPr>
        <w:t xml:space="preserve">1.6 </w:t>
      </w:r>
      <w:r w:rsidRPr="00425A04">
        <w:rPr>
          <w:rFonts w:ascii="Arial" w:hAnsi="Arial" w:cs="Arial"/>
          <w:bCs/>
        </w:rPr>
        <w:t>As pessoas jurídicas interessadas deverão observar integralmente as condições estabelecidas neste Edital, seus anexos e demais normas aplicáveis.</w:t>
      </w:r>
    </w:p>
    <w:p w14:paraId="09CDA7D5" w14:textId="77777777" w:rsidR="00B26156" w:rsidRDefault="00B26156">
      <w:pPr>
        <w:pStyle w:val="PargrafodaLista"/>
        <w:spacing w:after="0" w:line="240" w:lineRule="auto"/>
        <w:ind w:left="0"/>
        <w:jc w:val="both"/>
        <w:rPr>
          <w:rFonts w:ascii="Arial" w:hAnsi="Arial" w:cs="Arial"/>
          <w:b/>
          <w:bCs/>
          <w:iCs/>
        </w:rPr>
      </w:pPr>
    </w:p>
    <w:p w14:paraId="2CAEC97C" w14:textId="5DEEFC89" w:rsidR="00776A1F" w:rsidRDefault="00776A1F">
      <w:pPr>
        <w:pStyle w:val="PargrafodaLista"/>
        <w:spacing w:after="0" w:line="240" w:lineRule="auto"/>
        <w:ind w:left="0"/>
        <w:jc w:val="both"/>
      </w:pPr>
      <w:r>
        <w:rPr>
          <w:rFonts w:ascii="Arial" w:hAnsi="Arial" w:cs="Arial"/>
          <w:b/>
          <w:bCs/>
          <w:iCs/>
        </w:rPr>
        <w:t>2.</w:t>
      </w:r>
      <w:r>
        <w:rPr>
          <w:rFonts w:ascii="Arial" w:hAnsi="Arial" w:cs="Arial"/>
          <w:iCs/>
        </w:rPr>
        <w:t xml:space="preserve"> </w:t>
      </w:r>
      <w:r>
        <w:rPr>
          <w:rFonts w:ascii="Arial" w:hAnsi="Arial" w:cs="Arial"/>
          <w:b/>
        </w:rPr>
        <w:t xml:space="preserve">OBJETO DO </w:t>
      </w:r>
      <w:r w:rsidR="00B26156">
        <w:rPr>
          <w:rFonts w:ascii="Arial" w:hAnsi="Arial" w:cs="Arial"/>
          <w:b/>
        </w:rPr>
        <w:t>CONTRATO DE PATROCÍNIO</w:t>
      </w:r>
    </w:p>
    <w:p w14:paraId="4874607B" w14:textId="77777777" w:rsidR="00776A1F" w:rsidRDefault="00776A1F">
      <w:pPr>
        <w:widowControl w:val="0"/>
        <w:autoSpaceDE w:val="0"/>
        <w:spacing w:after="0" w:line="240" w:lineRule="auto"/>
        <w:jc w:val="both"/>
        <w:rPr>
          <w:rFonts w:ascii="Arial" w:hAnsi="Arial" w:cs="Arial"/>
          <w:b/>
        </w:rPr>
      </w:pPr>
    </w:p>
    <w:p w14:paraId="600C076D" w14:textId="77777777" w:rsidR="00425A04" w:rsidRPr="00425A04" w:rsidRDefault="00425A04" w:rsidP="00425A04">
      <w:pPr>
        <w:widowControl w:val="0"/>
        <w:tabs>
          <w:tab w:val="left" w:pos="567"/>
        </w:tabs>
        <w:autoSpaceDE w:val="0"/>
        <w:spacing w:after="0" w:line="240" w:lineRule="auto"/>
        <w:jc w:val="both"/>
        <w:rPr>
          <w:rFonts w:ascii="Arial" w:hAnsi="Arial" w:cs="Arial"/>
        </w:rPr>
      </w:pPr>
      <w:r w:rsidRPr="00425A04">
        <w:rPr>
          <w:rFonts w:ascii="Arial" w:hAnsi="Arial" w:cs="Arial"/>
        </w:rPr>
        <w:t>2.1. Constitui objeto do presente Chamamento Público a seleção de pessoas jurídicas interessadas em celebrar Contrato de Patrocínio com o Município de Joaçaba, por intermédio da Secretaria de Comunicação, Cultura, Turismo e Eventos, visando apoiar a realização do evento Dance Joaçaba 2026, mediante o fornecimento de bens e materiais necessários à sua execução, em contrapartida às ações de divulgação institucional previstas neste Edital.</w:t>
      </w:r>
    </w:p>
    <w:p w14:paraId="4885CB85" w14:textId="77777777" w:rsidR="00425A04" w:rsidRPr="00425A04" w:rsidRDefault="00425A04" w:rsidP="00425A04">
      <w:pPr>
        <w:widowControl w:val="0"/>
        <w:tabs>
          <w:tab w:val="left" w:pos="567"/>
        </w:tabs>
        <w:autoSpaceDE w:val="0"/>
        <w:spacing w:after="0" w:line="240" w:lineRule="auto"/>
        <w:jc w:val="both"/>
        <w:rPr>
          <w:rFonts w:ascii="Arial" w:hAnsi="Arial" w:cs="Arial"/>
        </w:rPr>
      </w:pPr>
    </w:p>
    <w:p w14:paraId="4FDD8EDF" w14:textId="77777777" w:rsidR="00425A04" w:rsidRPr="00425A04" w:rsidRDefault="00425A04" w:rsidP="00425A04">
      <w:pPr>
        <w:widowControl w:val="0"/>
        <w:tabs>
          <w:tab w:val="left" w:pos="567"/>
        </w:tabs>
        <w:autoSpaceDE w:val="0"/>
        <w:spacing w:after="0" w:line="240" w:lineRule="auto"/>
        <w:jc w:val="both"/>
        <w:rPr>
          <w:rFonts w:ascii="Arial" w:hAnsi="Arial" w:cs="Arial"/>
        </w:rPr>
      </w:pPr>
      <w:r w:rsidRPr="00425A04">
        <w:rPr>
          <w:rFonts w:ascii="Arial" w:hAnsi="Arial" w:cs="Arial"/>
        </w:rPr>
        <w:t>2.2. O patrocínio objeto deste Chamamento ocorrerá exclusivamente por meio do fornecimento dos bens e materiais descritos nas respectivas cotas de patrocínio, não havendo transferência de recursos financeiros entre as partes.</w:t>
      </w:r>
    </w:p>
    <w:p w14:paraId="01BEEDE3" w14:textId="77777777" w:rsidR="00425A04" w:rsidRPr="00425A04" w:rsidRDefault="00425A04" w:rsidP="00425A04">
      <w:pPr>
        <w:widowControl w:val="0"/>
        <w:tabs>
          <w:tab w:val="left" w:pos="567"/>
        </w:tabs>
        <w:autoSpaceDE w:val="0"/>
        <w:spacing w:after="0" w:line="240" w:lineRule="auto"/>
        <w:jc w:val="both"/>
        <w:rPr>
          <w:rFonts w:ascii="Arial" w:hAnsi="Arial" w:cs="Arial"/>
        </w:rPr>
      </w:pPr>
    </w:p>
    <w:p w14:paraId="14B8CE05" w14:textId="77777777" w:rsidR="00425A04" w:rsidRPr="00425A04" w:rsidRDefault="00425A04" w:rsidP="00425A04">
      <w:pPr>
        <w:widowControl w:val="0"/>
        <w:tabs>
          <w:tab w:val="left" w:pos="567"/>
        </w:tabs>
        <w:autoSpaceDE w:val="0"/>
        <w:spacing w:after="0" w:line="240" w:lineRule="auto"/>
        <w:jc w:val="both"/>
        <w:rPr>
          <w:rFonts w:ascii="Arial" w:hAnsi="Arial" w:cs="Arial"/>
        </w:rPr>
      </w:pPr>
      <w:r w:rsidRPr="00425A04">
        <w:rPr>
          <w:rFonts w:ascii="Arial" w:hAnsi="Arial" w:cs="Arial"/>
        </w:rPr>
        <w:t>2.3. Serão disponibilizadas as seguintes cotas de patrocínio:</w:t>
      </w:r>
    </w:p>
    <w:p w14:paraId="10C46446" w14:textId="77777777" w:rsidR="00425A04" w:rsidRPr="00425A04" w:rsidRDefault="00425A04" w:rsidP="00425A04">
      <w:pPr>
        <w:widowControl w:val="0"/>
        <w:tabs>
          <w:tab w:val="left" w:pos="567"/>
        </w:tabs>
        <w:autoSpaceDE w:val="0"/>
        <w:spacing w:after="0" w:line="240" w:lineRule="auto"/>
        <w:jc w:val="both"/>
        <w:rPr>
          <w:rFonts w:ascii="Arial" w:hAnsi="Arial" w:cs="Arial"/>
        </w:rPr>
      </w:pPr>
    </w:p>
    <w:p w14:paraId="59477C5D" w14:textId="77777777" w:rsidR="00425A04" w:rsidRPr="00425A04" w:rsidRDefault="00425A04" w:rsidP="00425A04">
      <w:pPr>
        <w:widowControl w:val="0"/>
        <w:tabs>
          <w:tab w:val="left" w:pos="567"/>
        </w:tabs>
        <w:autoSpaceDE w:val="0"/>
        <w:spacing w:after="0" w:line="240" w:lineRule="auto"/>
        <w:jc w:val="both"/>
        <w:rPr>
          <w:rFonts w:ascii="Arial" w:hAnsi="Arial" w:cs="Arial"/>
        </w:rPr>
      </w:pPr>
      <w:r w:rsidRPr="00425A04">
        <w:rPr>
          <w:rFonts w:ascii="Arial" w:hAnsi="Arial" w:cs="Arial"/>
        </w:rPr>
        <w:t>I – 01 (uma) Cota Apresenta;</w:t>
      </w:r>
    </w:p>
    <w:p w14:paraId="267AD8B3" w14:textId="77777777" w:rsidR="00425A04" w:rsidRPr="00425A04" w:rsidRDefault="00425A04" w:rsidP="00425A04">
      <w:pPr>
        <w:widowControl w:val="0"/>
        <w:tabs>
          <w:tab w:val="left" w:pos="567"/>
        </w:tabs>
        <w:autoSpaceDE w:val="0"/>
        <w:spacing w:after="0" w:line="240" w:lineRule="auto"/>
        <w:jc w:val="both"/>
        <w:rPr>
          <w:rFonts w:ascii="Arial" w:hAnsi="Arial" w:cs="Arial"/>
        </w:rPr>
      </w:pPr>
    </w:p>
    <w:p w14:paraId="51D8077E" w14:textId="77777777" w:rsidR="00425A04" w:rsidRPr="00425A04" w:rsidRDefault="00425A04" w:rsidP="00425A04">
      <w:pPr>
        <w:widowControl w:val="0"/>
        <w:tabs>
          <w:tab w:val="left" w:pos="567"/>
        </w:tabs>
        <w:autoSpaceDE w:val="0"/>
        <w:spacing w:after="0" w:line="240" w:lineRule="auto"/>
        <w:jc w:val="both"/>
        <w:rPr>
          <w:rFonts w:ascii="Arial" w:hAnsi="Arial" w:cs="Arial"/>
        </w:rPr>
      </w:pPr>
      <w:r w:rsidRPr="00425A04">
        <w:rPr>
          <w:rFonts w:ascii="Arial" w:hAnsi="Arial" w:cs="Arial"/>
        </w:rPr>
        <w:t>II – 01 (uma) Cota Ouro;</w:t>
      </w:r>
    </w:p>
    <w:p w14:paraId="67A45D04" w14:textId="77777777" w:rsidR="00425A04" w:rsidRPr="00425A04" w:rsidRDefault="00425A04" w:rsidP="00425A04">
      <w:pPr>
        <w:widowControl w:val="0"/>
        <w:tabs>
          <w:tab w:val="left" w:pos="567"/>
        </w:tabs>
        <w:autoSpaceDE w:val="0"/>
        <w:spacing w:after="0" w:line="240" w:lineRule="auto"/>
        <w:jc w:val="both"/>
        <w:rPr>
          <w:rFonts w:ascii="Arial" w:hAnsi="Arial" w:cs="Arial"/>
        </w:rPr>
      </w:pPr>
    </w:p>
    <w:p w14:paraId="2791400A" w14:textId="77777777" w:rsidR="00425A04" w:rsidRPr="00425A04" w:rsidRDefault="00425A04" w:rsidP="00425A04">
      <w:pPr>
        <w:widowControl w:val="0"/>
        <w:tabs>
          <w:tab w:val="left" w:pos="567"/>
        </w:tabs>
        <w:autoSpaceDE w:val="0"/>
        <w:spacing w:after="0" w:line="240" w:lineRule="auto"/>
        <w:jc w:val="both"/>
        <w:rPr>
          <w:rFonts w:ascii="Arial" w:hAnsi="Arial" w:cs="Arial"/>
        </w:rPr>
      </w:pPr>
      <w:r w:rsidRPr="00425A04">
        <w:rPr>
          <w:rFonts w:ascii="Arial" w:hAnsi="Arial" w:cs="Arial"/>
        </w:rPr>
        <w:t>III – 01 (uma) Cota Prata.</w:t>
      </w:r>
    </w:p>
    <w:p w14:paraId="0A529475" w14:textId="77777777" w:rsidR="00425A04" w:rsidRPr="00425A04" w:rsidRDefault="00425A04" w:rsidP="00425A04">
      <w:pPr>
        <w:widowControl w:val="0"/>
        <w:tabs>
          <w:tab w:val="left" w:pos="567"/>
        </w:tabs>
        <w:autoSpaceDE w:val="0"/>
        <w:spacing w:after="0" w:line="240" w:lineRule="auto"/>
        <w:jc w:val="both"/>
        <w:rPr>
          <w:rFonts w:ascii="Arial" w:hAnsi="Arial" w:cs="Arial"/>
        </w:rPr>
      </w:pPr>
    </w:p>
    <w:p w14:paraId="1D15F14C" w14:textId="77777777" w:rsidR="00425A04" w:rsidRPr="00425A04" w:rsidRDefault="00425A04" w:rsidP="00425A04">
      <w:pPr>
        <w:widowControl w:val="0"/>
        <w:tabs>
          <w:tab w:val="left" w:pos="567"/>
        </w:tabs>
        <w:autoSpaceDE w:val="0"/>
        <w:spacing w:after="0" w:line="240" w:lineRule="auto"/>
        <w:jc w:val="both"/>
        <w:rPr>
          <w:rFonts w:ascii="Arial" w:hAnsi="Arial" w:cs="Arial"/>
        </w:rPr>
      </w:pPr>
      <w:r w:rsidRPr="00425A04">
        <w:rPr>
          <w:rFonts w:ascii="Arial" w:hAnsi="Arial" w:cs="Arial"/>
        </w:rPr>
        <w:t>2.4. As especificações dos bens a serem fornecidos, bem como as respectivas contrapartidas institucionais concedidas pelo Município, encontram-se detalhadas neste Edital.</w:t>
      </w:r>
    </w:p>
    <w:p w14:paraId="6DD6AB33" w14:textId="77777777" w:rsidR="00425A04" w:rsidRPr="00425A04" w:rsidRDefault="00425A04" w:rsidP="00425A04">
      <w:pPr>
        <w:widowControl w:val="0"/>
        <w:tabs>
          <w:tab w:val="left" w:pos="567"/>
        </w:tabs>
        <w:autoSpaceDE w:val="0"/>
        <w:spacing w:after="0" w:line="240" w:lineRule="auto"/>
        <w:jc w:val="both"/>
        <w:rPr>
          <w:rFonts w:ascii="Arial" w:hAnsi="Arial" w:cs="Arial"/>
        </w:rPr>
      </w:pPr>
    </w:p>
    <w:p w14:paraId="5F72C560" w14:textId="77777777" w:rsidR="00425A04" w:rsidRPr="00425A04" w:rsidRDefault="00425A04" w:rsidP="00425A04">
      <w:pPr>
        <w:widowControl w:val="0"/>
        <w:tabs>
          <w:tab w:val="left" w:pos="567"/>
        </w:tabs>
        <w:autoSpaceDE w:val="0"/>
        <w:spacing w:after="0" w:line="240" w:lineRule="auto"/>
        <w:jc w:val="both"/>
        <w:rPr>
          <w:rFonts w:ascii="Arial" w:hAnsi="Arial" w:cs="Arial"/>
        </w:rPr>
      </w:pPr>
      <w:r w:rsidRPr="00425A04">
        <w:rPr>
          <w:rFonts w:ascii="Arial" w:hAnsi="Arial" w:cs="Arial"/>
        </w:rPr>
        <w:t>2.5. O presente Chamamento Público tem por finalidade viabilizar e fortalecer a realização do Dance Joaçaba 2026, promovendo a integração entre o Poder Público e a iniciativa privada para o desenvolvimento de ações de interesse público voltadas ao fomento da cultura, da dança, do turismo, da economia criativa e da promoção institucional do Município de Joaçaba.</w:t>
      </w:r>
    </w:p>
    <w:p w14:paraId="510AEBD6" w14:textId="77777777" w:rsidR="00425A04" w:rsidRPr="00425A04" w:rsidRDefault="00425A04" w:rsidP="00425A04">
      <w:pPr>
        <w:widowControl w:val="0"/>
        <w:tabs>
          <w:tab w:val="left" w:pos="567"/>
        </w:tabs>
        <w:autoSpaceDE w:val="0"/>
        <w:spacing w:after="0" w:line="240" w:lineRule="auto"/>
        <w:jc w:val="both"/>
        <w:rPr>
          <w:rFonts w:ascii="Arial" w:hAnsi="Arial" w:cs="Arial"/>
        </w:rPr>
      </w:pPr>
    </w:p>
    <w:p w14:paraId="66458B46" w14:textId="2B06432A" w:rsidR="0027342F" w:rsidRDefault="00425A04" w:rsidP="00425A04">
      <w:pPr>
        <w:widowControl w:val="0"/>
        <w:tabs>
          <w:tab w:val="left" w:pos="567"/>
        </w:tabs>
        <w:autoSpaceDE w:val="0"/>
        <w:spacing w:after="0" w:line="240" w:lineRule="auto"/>
        <w:jc w:val="both"/>
        <w:rPr>
          <w:rFonts w:ascii="Arial" w:hAnsi="Arial" w:cs="Arial"/>
        </w:rPr>
      </w:pPr>
      <w:r w:rsidRPr="00425A04">
        <w:rPr>
          <w:rFonts w:ascii="Arial" w:hAnsi="Arial" w:cs="Arial"/>
        </w:rPr>
        <w:t>2.6. A seleção dos patrocinadores observará os princípios da legalidade, impessoalidade, moralidade, publicidade, eficiência, transparência, isonomia e interesse público, bem como as disposições da legislação federal e municipal aplicáveis.</w:t>
      </w:r>
    </w:p>
    <w:p w14:paraId="2BC529B0" w14:textId="77777777" w:rsidR="00425A04" w:rsidRPr="0027342F" w:rsidRDefault="00425A04" w:rsidP="00425A04">
      <w:pPr>
        <w:widowControl w:val="0"/>
        <w:tabs>
          <w:tab w:val="left" w:pos="567"/>
        </w:tabs>
        <w:autoSpaceDE w:val="0"/>
        <w:spacing w:after="0" w:line="240" w:lineRule="auto"/>
        <w:jc w:val="both"/>
        <w:rPr>
          <w:rFonts w:ascii="Arial" w:hAnsi="Arial" w:cs="Arial"/>
          <w:color w:val="EE0000"/>
        </w:rPr>
      </w:pPr>
    </w:p>
    <w:p w14:paraId="0CE0B285" w14:textId="77777777" w:rsidR="00776A1F" w:rsidRPr="00D85E12" w:rsidRDefault="00776A1F">
      <w:pPr>
        <w:tabs>
          <w:tab w:val="left" w:pos="284"/>
        </w:tabs>
        <w:spacing w:after="0" w:line="240" w:lineRule="auto"/>
        <w:jc w:val="both"/>
      </w:pPr>
      <w:r w:rsidRPr="00D85E12">
        <w:rPr>
          <w:rFonts w:ascii="Arial" w:hAnsi="Arial" w:cs="Arial"/>
          <w:b/>
        </w:rPr>
        <w:t xml:space="preserve">3. </w:t>
      </w:r>
      <w:r w:rsidRPr="00D85E12">
        <w:rPr>
          <w:rFonts w:ascii="Arial" w:hAnsi="Arial" w:cs="Arial"/>
          <w:b/>
        </w:rPr>
        <w:tab/>
        <w:t xml:space="preserve">JUSTIFICATIVA </w:t>
      </w:r>
    </w:p>
    <w:p w14:paraId="232D5B74" w14:textId="77777777" w:rsidR="00776A1F" w:rsidRPr="00D85E12" w:rsidRDefault="00776A1F">
      <w:pPr>
        <w:tabs>
          <w:tab w:val="left" w:pos="567"/>
        </w:tabs>
        <w:spacing w:after="0" w:line="240" w:lineRule="auto"/>
        <w:jc w:val="both"/>
        <w:rPr>
          <w:rFonts w:ascii="Arial" w:hAnsi="Arial" w:cs="Arial"/>
          <w:b/>
        </w:rPr>
      </w:pPr>
    </w:p>
    <w:p w14:paraId="480E5ABE" w14:textId="77777777" w:rsidR="00425A04" w:rsidRPr="00425A04" w:rsidRDefault="00425A04" w:rsidP="00425A04">
      <w:pPr>
        <w:tabs>
          <w:tab w:val="left" w:pos="567"/>
        </w:tabs>
        <w:spacing w:after="0" w:line="240" w:lineRule="auto"/>
        <w:jc w:val="both"/>
        <w:rPr>
          <w:rFonts w:ascii="Arial" w:hAnsi="Arial" w:cs="Arial"/>
        </w:rPr>
      </w:pPr>
      <w:r w:rsidRPr="00425A04">
        <w:rPr>
          <w:rFonts w:ascii="Arial" w:hAnsi="Arial" w:cs="Arial"/>
        </w:rPr>
        <w:t>3.1. O Dance Joaçaba 2026 constitui evento de relevante interesse público, cultural e turístico para o Município de Joaçaba, promovendo a valorização da dança como manifestação artística, instrumento de formação cultural, inclusão social e desenvolvimento humano.</w:t>
      </w:r>
    </w:p>
    <w:p w14:paraId="69BBF666" w14:textId="77777777" w:rsidR="00425A04" w:rsidRPr="00425A04" w:rsidRDefault="00425A04" w:rsidP="00425A04">
      <w:pPr>
        <w:tabs>
          <w:tab w:val="left" w:pos="567"/>
        </w:tabs>
        <w:spacing w:after="0" w:line="240" w:lineRule="auto"/>
        <w:jc w:val="both"/>
        <w:rPr>
          <w:rFonts w:ascii="Arial" w:hAnsi="Arial" w:cs="Arial"/>
        </w:rPr>
      </w:pPr>
    </w:p>
    <w:p w14:paraId="6AE89CEA" w14:textId="1D87BF86" w:rsidR="00425A04" w:rsidRPr="00425A04" w:rsidRDefault="00425A04" w:rsidP="00425A04">
      <w:pPr>
        <w:tabs>
          <w:tab w:val="left" w:pos="567"/>
        </w:tabs>
        <w:spacing w:after="0" w:line="240" w:lineRule="auto"/>
        <w:jc w:val="both"/>
        <w:rPr>
          <w:rFonts w:ascii="Arial" w:hAnsi="Arial" w:cs="Arial"/>
        </w:rPr>
      </w:pPr>
      <w:r>
        <w:rPr>
          <w:rFonts w:ascii="Arial" w:hAnsi="Arial" w:cs="Arial"/>
        </w:rPr>
        <w:tab/>
      </w:r>
      <w:r w:rsidRPr="00425A04">
        <w:rPr>
          <w:rFonts w:ascii="Arial" w:hAnsi="Arial" w:cs="Arial"/>
        </w:rPr>
        <w:t>A realização do evento contribui para o fortalecimento das políticas públicas culturais do Município, ampliando o acesso da população às diversas expressões artísticas e incentivando a participação de crianças, adolescentes, jovens e adultos em atividades culturais de reconhecida importância para a formação cidadã.</w:t>
      </w:r>
    </w:p>
    <w:p w14:paraId="78D8B27E" w14:textId="77777777" w:rsidR="00425A04" w:rsidRPr="00425A04" w:rsidRDefault="00425A04" w:rsidP="00425A04">
      <w:pPr>
        <w:tabs>
          <w:tab w:val="left" w:pos="567"/>
        </w:tabs>
        <w:spacing w:after="0" w:line="240" w:lineRule="auto"/>
        <w:jc w:val="both"/>
        <w:rPr>
          <w:rFonts w:ascii="Arial" w:hAnsi="Arial" w:cs="Arial"/>
        </w:rPr>
      </w:pPr>
    </w:p>
    <w:p w14:paraId="2C4484C9" w14:textId="3D06E669" w:rsidR="00425A04" w:rsidRPr="00425A04" w:rsidRDefault="00425A04" w:rsidP="00425A04">
      <w:pPr>
        <w:tabs>
          <w:tab w:val="left" w:pos="567"/>
        </w:tabs>
        <w:spacing w:after="0" w:line="240" w:lineRule="auto"/>
        <w:jc w:val="both"/>
        <w:rPr>
          <w:rFonts w:ascii="Arial" w:hAnsi="Arial" w:cs="Arial"/>
        </w:rPr>
      </w:pPr>
      <w:r>
        <w:rPr>
          <w:rFonts w:ascii="Arial" w:hAnsi="Arial" w:cs="Arial"/>
        </w:rPr>
        <w:tab/>
      </w:r>
      <w:r w:rsidRPr="00425A04">
        <w:rPr>
          <w:rFonts w:ascii="Arial" w:hAnsi="Arial" w:cs="Arial"/>
        </w:rPr>
        <w:t xml:space="preserve"> A edição de 2026 será realizada nos dias 14, 15 e 16 de agosto, no Centro de Eventos Dário Bortoluzzi, reunindo aproximadamente 1.816 bailarinos, além de professores, coreógrafos, equipes técnicas, familiares, turistas e público em geral, com estimativa de circulação superior a 5.000 pessoas durante os três dias de programação.</w:t>
      </w:r>
    </w:p>
    <w:p w14:paraId="5BA6D3FB" w14:textId="77777777" w:rsidR="00425A04" w:rsidRPr="00425A04" w:rsidRDefault="00425A04" w:rsidP="00425A04">
      <w:pPr>
        <w:tabs>
          <w:tab w:val="left" w:pos="567"/>
        </w:tabs>
        <w:spacing w:after="0" w:line="240" w:lineRule="auto"/>
        <w:jc w:val="both"/>
        <w:rPr>
          <w:rFonts w:ascii="Arial" w:hAnsi="Arial" w:cs="Arial"/>
        </w:rPr>
      </w:pPr>
    </w:p>
    <w:p w14:paraId="2A1F3088" w14:textId="4D1F60E9" w:rsidR="00425A04" w:rsidRPr="00425A04" w:rsidRDefault="00425A04" w:rsidP="00425A04">
      <w:pPr>
        <w:tabs>
          <w:tab w:val="left" w:pos="567"/>
        </w:tabs>
        <w:spacing w:after="0" w:line="240" w:lineRule="auto"/>
        <w:jc w:val="both"/>
        <w:rPr>
          <w:rFonts w:ascii="Arial" w:hAnsi="Arial" w:cs="Arial"/>
        </w:rPr>
      </w:pPr>
      <w:r>
        <w:rPr>
          <w:rFonts w:ascii="Arial" w:hAnsi="Arial" w:cs="Arial"/>
        </w:rPr>
        <w:tab/>
      </w:r>
      <w:r w:rsidRPr="00425A04">
        <w:rPr>
          <w:rFonts w:ascii="Arial" w:hAnsi="Arial" w:cs="Arial"/>
        </w:rPr>
        <w:t xml:space="preserve"> Além dos benefícios culturais, o evento produz impactos econômicos positivos para o Município, fomentando os setores de hospedagem, alimentação, comércio, transporte, prestação de serviços e demais atividades vinculadas à cadeia produtiva do turismo e da economia criativa, contribuindo para a geração de renda e movimentação econômica local.</w:t>
      </w:r>
    </w:p>
    <w:p w14:paraId="09959DE9" w14:textId="77777777" w:rsidR="00425A04" w:rsidRPr="00425A04" w:rsidRDefault="00425A04" w:rsidP="00425A04">
      <w:pPr>
        <w:tabs>
          <w:tab w:val="left" w:pos="567"/>
        </w:tabs>
        <w:spacing w:after="0" w:line="240" w:lineRule="auto"/>
        <w:jc w:val="both"/>
        <w:rPr>
          <w:rFonts w:ascii="Arial" w:hAnsi="Arial" w:cs="Arial"/>
        </w:rPr>
      </w:pPr>
    </w:p>
    <w:p w14:paraId="4BD7B894" w14:textId="6B16AF14" w:rsidR="00425A04" w:rsidRPr="00425A04" w:rsidRDefault="00425A04" w:rsidP="00425A04">
      <w:pPr>
        <w:tabs>
          <w:tab w:val="left" w:pos="567"/>
        </w:tabs>
        <w:spacing w:after="0" w:line="240" w:lineRule="auto"/>
        <w:jc w:val="both"/>
        <w:rPr>
          <w:rFonts w:ascii="Arial" w:hAnsi="Arial" w:cs="Arial"/>
        </w:rPr>
      </w:pPr>
      <w:r>
        <w:rPr>
          <w:rFonts w:ascii="Arial" w:hAnsi="Arial" w:cs="Arial"/>
        </w:rPr>
        <w:tab/>
      </w:r>
      <w:r w:rsidRPr="00425A04">
        <w:rPr>
          <w:rFonts w:ascii="Arial" w:hAnsi="Arial" w:cs="Arial"/>
        </w:rPr>
        <w:t xml:space="preserve"> O Dance Joaçaba também desempenha papel estratégico na promoção turística do Município, fortalecendo sua imagem como destino para eventos culturais e ampliando sua visibilidade regional e estadual, em consonância com as políticas municipais de cultura e turismo.</w:t>
      </w:r>
    </w:p>
    <w:p w14:paraId="2DD0E3CD" w14:textId="77777777" w:rsidR="00425A04" w:rsidRPr="00425A04" w:rsidRDefault="00425A04" w:rsidP="00425A04">
      <w:pPr>
        <w:tabs>
          <w:tab w:val="left" w:pos="567"/>
        </w:tabs>
        <w:spacing w:after="0" w:line="240" w:lineRule="auto"/>
        <w:jc w:val="both"/>
        <w:rPr>
          <w:rFonts w:ascii="Arial" w:hAnsi="Arial" w:cs="Arial"/>
        </w:rPr>
      </w:pPr>
    </w:p>
    <w:p w14:paraId="41C007BD" w14:textId="30E28459" w:rsidR="00425A04" w:rsidRPr="00425A04" w:rsidRDefault="00425A04" w:rsidP="00425A04">
      <w:pPr>
        <w:tabs>
          <w:tab w:val="left" w:pos="567"/>
        </w:tabs>
        <w:spacing w:after="0" w:line="240" w:lineRule="auto"/>
        <w:jc w:val="both"/>
        <w:rPr>
          <w:rFonts w:ascii="Arial" w:hAnsi="Arial" w:cs="Arial"/>
        </w:rPr>
      </w:pPr>
      <w:r>
        <w:rPr>
          <w:rFonts w:ascii="Arial" w:hAnsi="Arial" w:cs="Arial"/>
        </w:rPr>
        <w:tab/>
      </w:r>
      <w:r w:rsidRPr="00425A04">
        <w:rPr>
          <w:rFonts w:ascii="Arial" w:hAnsi="Arial" w:cs="Arial"/>
        </w:rPr>
        <w:t xml:space="preserve"> A participação da iniciativa privada, por meio de patrocínio institucional, possibilita a ampliação da qualidade da estrutura oferecida aos participantes e ao público, contribuindo para a sustentabilidade do evento sem a necessidade de transferência de recursos financeiros entre as partes, mediante fornecimento de bens e materiais indispensáveis à sua realização.</w:t>
      </w:r>
    </w:p>
    <w:p w14:paraId="7EF5B672" w14:textId="77777777" w:rsidR="00425A04" w:rsidRPr="00425A04" w:rsidRDefault="00425A04" w:rsidP="00425A04">
      <w:pPr>
        <w:tabs>
          <w:tab w:val="left" w:pos="567"/>
        </w:tabs>
        <w:spacing w:after="0" w:line="240" w:lineRule="auto"/>
        <w:jc w:val="both"/>
        <w:rPr>
          <w:rFonts w:ascii="Arial" w:hAnsi="Arial" w:cs="Arial"/>
        </w:rPr>
      </w:pPr>
    </w:p>
    <w:p w14:paraId="33653CFC" w14:textId="6D723B45" w:rsidR="00425A04" w:rsidRPr="00425A04" w:rsidRDefault="00425A04" w:rsidP="00425A04">
      <w:pPr>
        <w:tabs>
          <w:tab w:val="left" w:pos="567"/>
        </w:tabs>
        <w:spacing w:after="0" w:line="240" w:lineRule="auto"/>
        <w:jc w:val="both"/>
        <w:rPr>
          <w:rFonts w:ascii="Arial" w:hAnsi="Arial" w:cs="Arial"/>
        </w:rPr>
      </w:pPr>
      <w:r>
        <w:rPr>
          <w:rFonts w:ascii="Arial" w:hAnsi="Arial" w:cs="Arial"/>
        </w:rPr>
        <w:tab/>
      </w:r>
      <w:r w:rsidRPr="00425A04">
        <w:rPr>
          <w:rFonts w:ascii="Arial" w:hAnsi="Arial" w:cs="Arial"/>
        </w:rPr>
        <w:t xml:space="preserve"> O presente Chamamento Público busca assegurar transparência, isonomia e publicidade na seleção dos patrocinadores, oportunizando a participação de empresas interessadas em associar sua marca a um evento de reconhecido alcance cultural, turístico e social, observados os princípios da Administração Pública e a legislação vigente.</w:t>
      </w:r>
    </w:p>
    <w:p w14:paraId="4DE155E7" w14:textId="77777777" w:rsidR="00425A04" w:rsidRPr="00425A04" w:rsidRDefault="00425A04" w:rsidP="00425A04">
      <w:pPr>
        <w:tabs>
          <w:tab w:val="left" w:pos="567"/>
        </w:tabs>
        <w:spacing w:after="0" w:line="240" w:lineRule="auto"/>
        <w:jc w:val="both"/>
        <w:rPr>
          <w:rFonts w:ascii="Arial" w:hAnsi="Arial" w:cs="Arial"/>
        </w:rPr>
      </w:pPr>
    </w:p>
    <w:p w14:paraId="25F85557" w14:textId="305F71F9" w:rsidR="00D85E12" w:rsidRPr="00D85E12" w:rsidRDefault="00425A04" w:rsidP="00425A04">
      <w:pPr>
        <w:tabs>
          <w:tab w:val="left" w:pos="567"/>
        </w:tabs>
        <w:spacing w:after="0" w:line="240" w:lineRule="auto"/>
        <w:jc w:val="both"/>
        <w:rPr>
          <w:rFonts w:ascii="Arial" w:hAnsi="Arial" w:cs="Arial"/>
        </w:rPr>
      </w:pPr>
      <w:r>
        <w:rPr>
          <w:rFonts w:ascii="Arial" w:hAnsi="Arial" w:cs="Arial"/>
        </w:rPr>
        <w:tab/>
      </w:r>
      <w:r w:rsidRPr="00425A04">
        <w:rPr>
          <w:rFonts w:ascii="Arial" w:hAnsi="Arial" w:cs="Arial"/>
        </w:rPr>
        <w:t xml:space="preserve"> Dessa forma, resta demonstrado o interesse público na formalização das parcerias previstas neste Edital, considerando os benefícios culturais, sociais, turísticos e econômicos decorrentes da realização do Dance Joaçaba 2026, bem como a importância da cooperação entre o Poder Público e a iniciativa privada para a promoção de ações de interesse coletivo.</w:t>
      </w:r>
    </w:p>
    <w:p w14:paraId="3F3E5051" w14:textId="77777777" w:rsidR="00776A1F" w:rsidRDefault="00776A1F">
      <w:pPr>
        <w:tabs>
          <w:tab w:val="left" w:pos="993"/>
        </w:tabs>
        <w:spacing w:after="0" w:line="240" w:lineRule="auto"/>
        <w:jc w:val="both"/>
        <w:rPr>
          <w:rFonts w:ascii="Arial" w:hAnsi="Arial" w:cs="Arial"/>
          <w:bCs/>
          <w:color w:val="EE0000"/>
        </w:rPr>
      </w:pPr>
    </w:p>
    <w:p w14:paraId="67236947" w14:textId="77777777" w:rsidR="0040142A" w:rsidRDefault="0040142A">
      <w:pPr>
        <w:tabs>
          <w:tab w:val="left" w:pos="993"/>
        </w:tabs>
        <w:spacing w:after="0" w:line="240" w:lineRule="auto"/>
        <w:jc w:val="both"/>
        <w:rPr>
          <w:rFonts w:ascii="Arial" w:hAnsi="Arial" w:cs="Arial"/>
          <w:bCs/>
          <w:color w:val="EE0000"/>
        </w:rPr>
      </w:pPr>
    </w:p>
    <w:p w14:paraId="687950E6" w14:textId="77777777" w:rsidR="0040142A" w:rsidRPr="0027342F" w:rsidRDefault="0040142A">
      <w:pPr>
        <w:tabs>
          <w:tab w:val="left" w:pos="993"/>
        </w:tabs>
        <w:spacing w:after="0" w:line="240" w:lineRule="auto"/>
        <w:jc w:val="both"/>
        <w:rPr>
          <w:rFonts w:ascii="Arial" w:hAnsi="Arial" w:cs="Arial"/>
          <w:bCs/>
          <w:color w:val="EE0000"/>
        </w:rPr>
      </w:pPr>
    </w:p>
    <w:p w14:paraId="549C1954" w14:textId="06D36229" w:rsidR="00776A1F" w:rsidRPr="00D85E12" w:rsidRDefault="00776A1F">
      <w:pPr>
        <w:widowControl w:val="0"/>
        <w:tabs>
          <w:tab w:val="left" w:pos="284"/>
        </w:tabs>
        <w:spacing w:after="0" w:line="240" w:lineRule="auto"/>
        <w:jc w:val="both"/>
      </w:pPr>
      <w:r w:rsidRPr="00D85E12">
        <w:rPr>
          <w:rFonts w:ascii="Arial" w:hAnsi="Arial" w:cs="Arial"/>
          <w:b/>
        </w:rPr>
        <w:t xml:space="preserve">4. </w:t>
      </w:r>
      <w:r w:rsidRPr="00D85E12">
        <w:rPr>
          <w:rFonts w:ascii="Arial" w:hAnsi="Arial" w:cs="Arial"/>
          <w:b/>
        </w:rPr>
        <w:tab/>
      </w:r>
      <w:r w:rsidR="00DB4CDF" w:rsidRPr="00DB4CDF">
        <w:rPr>
          <w:rFonts w:ascii="Arial" w:hAnsi="Arial" w:cs="Arial"/>
          <w:b/>
        </w:rPr>
        <w:t>DAS CONDIÇÕES DE PARTICIPAÇÃO</w:t>
      </w:r>
    </w:p>
    <w:p w14:paraId="0384868F" w14:textId="77777777" w:rsidR="00776A1F" w:rsidRPr="00D85E12" w:rsidRDefault="00776A1F">
      <w:pPr>
        <w:tabs>
          <w:tab w:val="left" w:pos="567"/>
        </w:tabs>
        <w:autoSpaceDE w:val="0"/>
        <w:spacing w:after="0" w:line="240" w:lineRule="auto"/>
        <w:contextualSpacing/>
        <w:jc w:val="both"/>
        <w:rPr>
          <w:rFonts w:ascii="Arial" w:hAnsi="Arial" w:cs="Arial"/>
          <w:b/>
        </w:rPr>
      </w:pPr>
    </w:p>
    <w:p w14:paraId="59E19243" w14:textId="77777777" w:rsidR="00DB4CDF" w:rsidRPr="00DB4CDF" w:rsidRDefault="00DB4CDF" w:rsidP="00DB4CDF">
      <w:pPr>
        <w:autoSpaceDE w:val="0"/>
        <w:spacing w:after="0" w:line="240" w:lineRule="auto"/>
        <w:jc w:val="both"/>
        <w:rPr>
          <w:rFonts w:ascii="Arial" w:hAnsi="Arial" w:cs="Arial"/>
          <w:bCs/>
        </w:rPr>
      </w:pPr>
      <w:r w:rsidRPr="00DB4CDF">
        <w:rPr>
          <w:rFonts w:ascii="Arial" w:hAnsi="Arial" w:cs="Arial"/>
          <w:bCs/>
        </w:rPr>
        <w:t>4.1. Poderão participar do presente Chamamento Público as pessoas jurídicas de direito privado, regularmente constituídas e em funcionamento no território nacional, que atendam integralmente às exigências estabelecidas neste Edital e possuam capacidade para fornecer os bens e materiais correspondentes à cota pretendida.</w:t>
      </w:r>
    </w:p>
    <w:p w14:paraId="3DB4E975" w14:textId="77777777" w:rsidR="00DB4CDF" w:rsidRPr="00DB4CDF" w:rsidRDefault="00DB4CDF" w:rsidP="00DB4CDF">
      <w:pPr>
        <w:autoSpaceDE w:val="0"/>
        <w:spacing w:after="0" w:line="240" w:lineRule="auto"/>
        <w:jc w:val="both"/>
        <w:rPr>
          <w:rFonts w:ascii="Arial" w:hAnsi="Arial" w:cs="Arial"/>
          <w:bCs/>
        </w:rPr>
      </w:pPr>
    </w:p>
    <w:p w14:paraId="606D1487" w14:textId="77777777" w:rsidR="00DB4CDF" w:rsidRPr="00DB4CDF" w:rsidRDefault="00DB4CDF" w:rsidP="00DB4CDF">
      <w:pPr>
        <w:autoSpaceDE w:val="0"/>
        <w:spacing w:after="0" w:line="240" w:lineRule="auto"/>
        <w:jc w:val="both"/>
        <w:rPr>
          <w:rFonts w:ascii="Arial" w:hAnsi="Arial" w:cs="Arial"/>
          <w:bCs/>
        </w:rPr>
      </w:pPr>
      <w:r w:rsidRPr="00DB4CDF">
        <w:rPr>
          <w:rFonts w:ascii="Arial" w:hAnsi="Arial" w:cs="Arial"/>
          <w:bCs/>
        </w:rPr>
        <w:t>4.2. A participação neste Chamamento implica a plena aceitação das condições estabelecidas neste Edital, seus anexos e demais normas aplicáveis.</w:t>
      </w:r>
    </w:p>
    <w:p w14:paraId="53B975E1" w14:textId="77777777" w:rsidR="00DB4CDF" w:rsidRPr="00DB4CDF" w:rsidRDefault="00DB4CDF" w:rsidP="00DB4CDF">
      <w:pPr>
        <w:autoSpaceDE w:val="0"/>
        <w:spacing w:after="0" w:line="240" w:lineRule="auto"/>
        <w:jc w:val="both"/>
        <w:rPr>
          <w:rFonts w:ascii="Arial" w:hAnsi="Arial" w:cs="Arial"/>
          <w:bCs/>
        </w:rPr>
      </w:pPr>
    </w:p>
    <w:p w14:paraId="0CEC15BA" w14:textId="77777777" w:rsidR="00DB4CDF" w:rsidRPr="00DB4CDF" w:rsidRDefault="00DB4CDF" w:rsidP="00DB4CDF">
      <w:pPr>
        <w:autoSpaceDE w:val="0"/>
        <w:spacing w:after="0" w:line="240" w:lineRule="auto"/>
        <w:jc w:val="both"/>
        <w:rPr>
          <w:rFonts w:ascii="Arial" w:hAnsi="Arial" w:cs="Arial"/>
          <w:bCs/>
        </w:rPr>
      </w:pPr>
      <w:r w:rsidRPr="00DB4CDF">
        <w:rPr>
          <w:rFonts w:ascii="Arial" w:hAnsi="Arial" w:cs="Arial"/>
          <w:bCs/>
        </w:rPr>
        <w:t>4.3. Cada empresa poderá apresentar proposta para apenas uma das cotas disponibilizadas neste Edital, sendo vedada a participação simultânea em mais de uma categoria de patrocínio.</w:t>
      </w:r>
    </w:p>
    <w:p w14:paraId="580A4401" w14:textId="77777777" w:rsidR="00DB4CDF" w:rsidRPr="00DB4CDF" w:rsidRDefault="00DB4CDF" w:rsidP="00DB4CDF">
      <w:pPr>
        <w:autoSpaceDE w:val="0"/>
        <w:spacing w:after="0" w:line="240" w:lineRule="auto"/>
        <w:jc w:val="both"/>
        <w:rPr>
          <w:rFonts w:ascii="Arial" w:hAnsi="Arial" w:cs="Arial"/>
          <w:bCs/>
        </w:rPr>
      </w:pPr>
    </w:p>
    <w:p w14:paraId="1CDFC67D" w14:textId="77777777" w:rsidR="00DB4CDF" w:rsidRPr="00DB4CDF" w:rsidRDefault="00DB4CDF" w:rsidP="00DB4CDF">
      <w:pPr>
        <w:autoSpaceDE w:val="0"/>
        <w:spacing w:after="0" w:line="240" w:lineRule="auto"/>
        <w:jc w:val="both"/>
        <w:rPr>
          <w:rFonts w:ascii="Arial" w:hAnsi="Arial" w:cs="Arial"/>
          <w:bCs/>
        </w:rPr>
      </w:pPr>
      <w:r w:rsidRPr="00DB4CDF">
        <w:rPr>
          <w:rFonts w:ascii="Arial" w:hAnsi="Arial" w:cs="Arial"/>
          <w:bCs/>
        </w:rPr>
        <w:t>4.4. A empresa interessada deverá apresentar toda a documentação exigida para habilitação, observando os prazos e condições estabelecidos neste instrumento convocatório.</w:t>
      </w:r>
    </w:p>
    <w:p w14:paraId="4FCE6102" w14:textId="77777777" w:rsidR="00DB4CDF" w:rsidRPr="00DB4CDF" w:rsidRDefault="00DB4CDF" w:rsidP="00DB4CDF">
      <w:pPr>
        <w:autoSpaceDE w:val="0"/>
        <w:spacing w:after="0" w:line="240" w:lineRule="auto"/>
        <w:jc w:val="both"/>
        <w:rPr>
          <w:rFonts w:ascii="Arial" w:hAnsi="Arial" w:cs="Arial"/>
          <w:bCs/>
        </w:rPr>
      </w:pPr>
    </w:p>
    <w:p w14:paraId="3B6C5B06" w14:textId="77777777" w:rsidR="00DB4CDF" w:rsidRPr="00DB4CDF" w:rsidRDefault="00DB4CDF" w:rsidP="00DB4CDF">
      <w:pPr>
        <w:autoSpaceDE w:val="0"/>
        <w:spacing w:after="0" w:line="240" w:lineRule="auto"/>
        <w:jc w:val="both"/>
        <w:rPr>
          <w:rFonts w:ascii="Arial" w:hAnsi="Arial" w:cs="Arial"/>
          <w:bCs/>
        </w:rPr>
      </w:pPr>
      <w:r w:rsidRPr="00DB4CDF">
        <w:rPr>
          <w:rFonts w:ascii="Arial" w:hAnsi="Arial" w:cs="Arial"/>
          <w:bCs/>
        </w:rPr>
        <w:t>4.5. As propostas deverão contemplar integralmente os itens previstos para a respectiva cota de patrocínio, não sendo admitidas propostas parciais, incompletas ou que prevejam substituições não autorizadas pela Administração Municipal.</w:t>
      </w:r>
    </w:p>
    <w:p w14:paraId="46ECD217" w14:textId="77777777" w:rsidR="00DB4CDF" w:rsidRPr="00DB4CDF" w:rsidRDefault="00DB4CDF" w:rsidP="00DB4CDF">
      <w:pPr>
        <w:autoSpaceDE w:val="0"/>
        <w:spacing w:after="0" w:line="240" w:lineRule="auto"/>
        <w:jc w:val="both"/>
        <w:rPr>
          <w:rFonts w:ascii="Arial" w:hAnsi="Arial" w:cs="Arial"/>
          <w:bCs/>
        </w:rPr>
      </w:pPr>
    </w:p>
    <w:p w14:paraId="06449F31" w14:textId="77777777" w:rsidR="00DB4CDF" w:rsidRPr="00DB4CDF" w:rsidRDefault="00DB4CDF" w:rsidP="00DB4CDF">
      <w:pPr>
        <w:autoSpaceDE w:val="0"/>
        <w:spacing w:after="0" w:line="240" w:lineRule="auto"/>
        <w:jc w:val="both"/>
        <w:rPr>
          <w:rFonts w:ascii="Arial" w:hAnsi="Arial" w:cs="Arial"/>
          <w:bCs/>
        </w:rPr>
      </w:pPr>
      <w:r w:rsidRPr="00DB4CDF">
        <w:rPr>
          <w:rFonts w:ascii="Arial" w:hAnsi="Arial" w:cs="Arial"/>
          <w:bCs/>
        </w:rPr>
        <w:t>4.6. Os bens e materiais ofertados deverão atender às especificações técnicas definidas pela Secretaria de Comunicação, Cultura, Turismo e Eventos, bem como possuir qualidade compatível com a finalidade a que se destinam.</w:t>
      </w:r>
    </w:p>
    <w:p w14:paraId="119BBE52" w14:textId="77777777" w:rsidR="00DB4CDF" w:rsidRPr="00DB4CDF" w:rsidRDefault="00DB4CDF" w:rsidP="00DB4CDF">
      <w:pPr>
        <w:autoSpaceDE w:val="0"/>
        <w:spacing w:after="0" w:line="240" w:lineRule="auto"/>
        <w:jc w:val="both"/>
        <w:rPr>
          <w:rFonts w:ascii="Arial" w:hAnsi="Arial" w:cs="Arial"/>
          <w:bCs/>
        </w:rPr>
      </w:pPr>
    </w:p>
    <w:p w14:paraId="1EE10703" w14:textId="77777777" w:rsidR="00DB4CDF" w:rsidRPr="00DB4CDF" w:rsidRDefault="00DB4CDF" w:rsidP="00DB4CDF">
      <w:pPr>
        <w:autoSpaceDE w:val="0"/>
        <w:spacing w:after="0" w:line="240" w:lineRule="auto"/>
        <w:jc w:val="both"/>
        <w:rPr>
          <w:rFonts w:ascii="Arial" w:hAnsi="Arial" w:cs="Arial"/>
          <w:bCs/>
        </w:rPr>
      </w:pPr>
      <w:r w:rsidRPr="00DB4CDF">
        <w:rPr>
          <w:rFonts w:ascii="Arial" w:hAnsi="Arial" w:cs="Arial"/>
          <w:bCs/>
        </w:rPr>
        <w:t>4.7. A participação no presente Chamamento não gera qualquer direito adquirido à celebração do Contrato de Patrocínio, ficando sua formalização condicionada ao atendimento das exigências previstas neste Edital e à conveniência e oportunidade da Administração Pública.</w:t>
      </w:r>
    </w:p>
    <w:p w14:paraId="39D6D2E9" w14:textId="77777777" w:rsidR="00DB4CDF" w:rsidRPr="00DB4CDF" w:rsidRDefault="00DB4CDF" w:rsidP="00DB4CDF">
      <w:pPr>
        <w:autoSpaceDE w:val="0"/>
        <w:spacing w:after="0" w:line="240" w:lineRule="auto"/>
        <w:jc w:val="both"/>
        <w:rPr>
          <w:rFonts w:ascii="Arial" w:hAnsi="Arial" w:cs="Arial"/>
          <w:bCs/>
        </w:rPr>
      </w:pPr>
    </w:p>
    <w:p w14:paraId="0165FFCD" w14:textId="77777777" w:rsidR="00DB4CDF" w:rsidRPr="00DB4CDF" w:rsidRDefault="00DB4CDF" w:rsidP="00DB4CDF">
      <w:pPr>
        <w:autoSpaceDE w:val="0"/>
        <w:spacing w:after="0" w:line="240" w:lineRule="auto"/>
        <w:jc w:val="both"/>
        <w:rPr>
          <w:rFonts w:ascii="Arial" w:hAnsi="Arial" w:cs="Arial"/>
          <w:bCs/>
        </w:rPr>
      </w:pPr>
      <w:r w:rsidRPr="00DB4CDF">
        <w:rPr>
          <w:rFonts w:ascii="Arial" w:hAnsi="Arial" w:cs="Arial"/>
          <w:bCs/>
        </w:rPr>
        <w:lastRenderedPageBreak/>
        <w:t>4.8. Não será admitida a participação por intermédio de consórcios, associações temporárias de empresas ou quaisquer formas de agrupamento empresarial não constituídas formalmente como pessoa jurídica.</w:t>
      </w:r>
    </w:p>
    <w:p w14:paraId="41131611" w14:textId="77777777" w:rsidR="00DB4CDF" w:rsidRPr="00DB4CDF" w:rsidRDefault="00DB4CDF" w:rsidP="00DB4CDF">
      <w:pPr>
        <w:autoSpaceDE w:val="0"/>
        <w:spacing w:after="0" w:line="240" w:lineRule="auto"/>
        <w:jc w:val="both"/>
        <w:rPr>
          <w:rFonts w:ascii="Arial" w:hAnsi="Arial" w:cs="Arial"/>
          <w:bCs/>
        </w:rPr>
      </w:pPr>
    </w:p>
    <w:p w14:paraId="144265AB" w14:textId="77777777" w:rsidR="00DB4CDF" w:rsidRPr="00DB4CDF" w:rsidRDefault="00DB4CDF" w:rsidP="00DB4CDF">
      <w:pPr>
        <w:autoSpaceDE w:val="0"/>
        <w:spacing w:after="0" w:line="240" w:lineRule="auto"/>
        <w:jc w:val="both"/>
        <w:rPr>
          <w:rFonts w:ascii="Arial" w:hAnsi="Arial" w:cs="Arial"/>
          <w:bCs/>
        </w:rPr>
      </w:pPr>
      <w:r w:rsidRPr="00DB4CDF">
        <w:rPr>
          <w:rFonts w:ascii="Arial" w:hAnsi="Arial" w:cs="Arial"/>
          <w:bCs/>
        </w:rPr>
        <w:t>4.9. A Administração Municipal poderá solicitar esclarecimentos, documentos complementares ou diligências necessárias à verificação da capacidade da proponente e da regularidade das informações apresentadas.</w:t>
      </w:r>
    </w:p>
    <w:p w14:paraId="524307BE" w14:textId="77777777" w:rsidR="00DB4CDF" w:rsidRPr="00DB4CDF" w:rsidRDefault="00DB4CDF" w:rsidP="00DB4CDF">
      <w:pPr>
        <w:autoSpaceDE w:val="0"/>
        <w:spacing w:after="0" w:line="240" w:lineRule="auto"/>
        <w:jc w:val="both"/>
        <w:rPr>
          <w:rFonts w:ascii="Arial" w:hAnsi="Arial" w:cs="Arial"/>
          <w:bCs/>
        </w:rPr>
      </w:pPr>
    </w:p>
    <w:p w14:paraId="708CEDD2" w14:textId="77777777" w:rsidR="00DB4CDF" w:rsidRPr="00DB4CDF" w:rsidRDefault="00DB4CDF" w:rsidP="00DB4CDF">
      <w:pPr>
        <w:autoSpaceDE w:val="0"/>
        <w:spacing w:after="0" w:line="240" w:lineRule="auto"/>
        <w:jc w:val="both"/>
        <w:rPr>
          <w:rFonts w:ascii="Arial" w:hAnsi="Arial" w:cs="Arial"/>
          <w:bCs/>
        </w:rPr>
      </w:pPr>
      <w:r w:rsidRPr="00DB4CDF">
        <w:rPr>
          <w:rFonts w:ascii="Arial" w:hAnsi="Arial" w:cs="Arial"/>
          <w:bCs/>
        </w:rPr>
        <w:t>4.10. A empresa participante declara, ao apresentar sua proposta, que possui conhecimento das características, objetivos e necessidades do evento Dance Joaçaba 2026, comprometendo-se a cumprir integralmente as obrigações assumidas caso seja selecionada.</w:t>
      </w:r>
    </w:p>
    <w:p w14:paraId="698C7D69" w14:textId="77777777" w:rsidR="00DB4CDF" w:rsidRPr="00DB4CDF" w:rsidRDefault="00DB4CDF" w:rsidP="00DB4CDF">
      <w:pPr>
        <w:autoSpaceDE w:val="0"/>
        <w:spacing w:after="0" w:line="240" w:lineRule="auto"/>
        <w:jc w:val="both"/>
        <w:rPr>
          <w:rFonts w:ascii="Arial" w:hAnsi="Arial" w:cs="Arial"/>
          <w:bCs/>
        </w:rPr>
      </w:pPr>
    </w:p>
    <w:p w14:paraId="46D3CE21" w14:textId="4DB4032E" w:rsidR="00776A1F" w:rsidRDefault="00DB4CDF" w:rsidP="00DB4CDF">
      <w:pPr>
        <w:autoSpaceDE w:val="0"/>
        <w:spacing w:after="0" w:line="240" w:lineRule="auto"/>
        <w:jc w:val="both"/>
        <w:rPr>
          <w:rFonts w:ascii="Arial" w:hAnsi="Arial" w:cs="Arial"/>
          <w:bCs/>
        </w:rPr>
      </w:pPr>
      <w:r w:rsidRPr="00DB4CDF">
        <w:rPr>
          <w:rFonts w:ascii="Arial" w:hAnsi="Arial" w:cs="Arial"/>
          <w:bCs/>
        </w:rPr>
        <w:t>4.11. As empresas participantes deverão observar, durante toda a execução da parceria, os princípios da legalidade, impessoalidade, moralidade, publicidade, eficiência, ética empresarial, responsabilidade social e respeito às normas de proteção à criança e ao adolescente, em razão da natureza cultural e familiar do evento.</w:t>
      </w:r>
    </w:p>
    <w:p w14:paraId="6C8DFB18" w14:textId="77777777" w:rsidR="00DB4CDF" w:rsidRDefault="00DB4CDF" w:rsidP="00DB4CDF">
      <w:pPr>
        <w:autoSpaceDE w:val="0"/>
        <w:spacing w:after="0" w:line="240" w:lineRule="auto"/>
        <w:jc w:val="both"/>
        <w:rPr>
          <w:rFonts w:ascii="Arial" w:hAnsi="Arial" w:cs="Arial"/>
          <w:bCs/>
        </w:rPr>
      </w:pPr>
    </w:p>
    <w:p w14:paraId="3709B7A8" w14:textId="77777777" w:rsidR="00DB4CDF" w:rsidRPr="0027342F" w:rsidRDefault="00DB4CDF" w:rsidP="00DB4CDF">
      <w:pPr>
        <w:autoSpaceDE w:val="0"/>
        <w:spacing w:after="0" w:line="240" w:lineRule="auto"/>
        <w:jc w:val="both"/>
        <w:rPr>
          <w:rFonts w:ascii="Arial" w:hAnsi="Arial" w:cs="Arial"/>
          <w:iCs/>
          <w:color w:val="EE0000"/>
        </w:rPr>
      </w:pPr>
    </w:p>
    <w:p w14:paraId="4697A978" w14:textId="008DC4C7" w:rsidR="00776A1F" w:rsidRPr="000E2EBA" w:rsidRDefault="00776A1F">
      <w:pPr>
        <w:widowControl w:val="0"/>
        <w:tabs>
          <w:tab w:val="left" w:pos="284"/>
        </w:tabs>
        <w:autoSpaceDE w:val="0"/>
        <w:spacing w:after="0" w:line="240" w:lineRule="auto"/>
        <w:jc w:val="both"/>
      </w:pPr>
      <w:r w:rsidRPr="000E2EBA">
        <w:rPr>
          <w:rFonts w:ascii="Arial" w:hAnsi="Arial" w:cs="Arial"/>
          <w:b/>
        </w:rPr>
        <w:t xml:space="preserve">5. </w:t>
      </w:r>
      <w:r w:rsidRPr="000E2EBA">
        <w:rPr>
          <w:rFonts w:ascii="Arial" w:hAnsi="Arial" w:cs="Arial"/>
          <w:b/>
        </w:rPr>
        <w:tab/>
      </w:r>
      <w:r w:rsidR="00DB4CDF" w:rsidRPr="00DB4CDF">
        <w:rPr>
          <w:rFonts w:ascii="Arial" w:hAnsi="Arial" w:cs="Arial"/>
          <w:b/>
        </w:rPr>
        <w:t>DOS IMPEDIMENTOS E VEDAÇÕES À PARTICIPAÇÃO</w:t>
      </w:r>
    </w:p>
    <w:p w14:paraId="0696512E" w14:textId="02702013" w:rsidR="00776A1F" w:rsidRPr="000E2EBA" w:rsidRDefault="00776A1F">
      <w:pPr>
        <w:widowControl w:val="0"/>
        <w:tabs>
          <w:tab w:val="left" w:pos="567"/>
        </w:tabs>
        <w:autoSpaceDE w:val="0"/>
        <w:spacing w:after="120" w:line="240" w:lineRule="auto"/>
        <w:jc w:val="both"/>
      </w:pPr>
      <w:r w:rsidRPr="000E2EBA">
        <w:rPr>
          <w:rFonts w:ascii="Arial" w:hAnsi="Arial" w:cs="Arial"/>
          <w:bCs/>
        </w:rPr>
        <w:t xml:space="preserve"> </w:t>
      </w:r>
    </w:p>
    <w:p w14:paraId="289637DB" w14:textId="77777777"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t>5.1. Não poderão participar do presente Chamamento Público as pessoas jurídicas:</w:t>
      </w:r>
    </w:p>
    <w:p w14:paraId="25E99E02" w14:textId="77777777" w:rsidR="00DB4CDF" w:rsidRPr="00DB4CDF" w:rsidRDefault="00DB4CDF" w:rsidP="00DB4CDF">
      <w:pPr>
        <w:tabs>
          <w:tab w:val="left" w:pos="284"/>
        </w:tabs>
        <w:spacing w:after="0" w:line="240" w:lineRule="auto"/>
        <w:jc w:val="both"/>
        <w:rPr>
          <w:rFonts w:ascii="Arial" w:hAnsi="Arial" w:cs="Arial"/>
          <w:bCs/>
        </w:rPr>
      </w:pPr>
    </w:p>
    <w:p w14:paraId="0E5F7737" w14:textId="77777777"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t xml:space="preserve">I – </w:t>
      </w:r>
      <w:proofErr w:type="gramStart"/>
      <w:r w:rsidRPr="00DB4CDF">
        <w:rPr>
          <w:rFonts w:ascii="Arial" w:hAnsi="Arial" w:cs="Arial"/>
          <w:bCs/>
        </w:rPr>
        <w:t>declaradas</w:t>
      </w:r>
      <w:proofErr w:type="gramEnd"/>
      <w:r w:rsidRPr="00DB4CDF">
        <w:rPr>
          <w:rFonts w:ascii="Arial" w:hAnsi="Arial" w:cs="Arial"/>
          <w:bCs/>
        </w:rPr>
        <w:t xml:space="preserve"> inidôneas para licitar ou contratar com a Administração Pública, enquanto perdurarem os motivos determinantes da punição ou até que seja promovida sua reabilitação;</w:t>
      </w:r>
    </w:p>
    <w:p w14:paraId="7F6D2D34" w14:textId="77777777" w:rsidR="00DB4CDF" w:rsidRPr="00DB4CDF" w:rsidRDefault="00DB4CDF" w:rsidP="00DB4CDF">
      <w:pPr>
        <w:tabs>
          <w:tab w:val="left" w:pos="284"/>
        </w:tabs>
        <w:spacing w:after="0" w:line="240" w:lineRule="auto"/>
        <w:jc w:val="both"/>
        <w:rPr>
          <w:rFonts w:ascii="Arial" w:hAnsi="Arial" w:cs="Arial"/>
          <w:bCs/>
        </w:rPr>
      </w:pPr>
    </w:p>
    <w:p w14:paraId="1A6C14E3" w14:textId="77777777"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t xml:space="preserve">II – </w:t>
      </w:r>
      <w:proofErr w:type="gramStart"/>
      <w:r w:rsidRPr="00DB4CDF">
        <w:rPr>
          <w:rFonts w:ascii="Arial" w:hAnsi="Arial" w:cs="Arial"/>
          <w:bCs/>
        </w:rPr>
        <w:t>suspensas</w:t>
      </w:r>
      <w:proofErr w:type="gramEnd"/>
      <w:r w:rsidRPr="00DB4CDF">
        <w:rPr>
          <w:rFonts w:ascii="Arial" w:hAnsi="Arial" w:cs="Arial"/>
          <w:bCs/>
        </w:rPr>
        <w:t xml:space="preserve"> temporariamente de participar de licitação ou impedidas de contratar com a Administração Pública, durante o prazo da sanção aplicada;</w:t>
      </w:r>
    </w:p>
    <w:p w14:paraId="3F69F8A5" w14:textId="77777777" w:rsidR="00DB4CDF" w:rsidRPr="00DB4CDF" w:rsidRDefault="00DB4CDF" w:rsidP="00DB4CDF">
      <w:pPr>
        <w:tabs>
          <w:tab w:val="left" w:pos="284"/>
        </w:tabs>
        <w:spacing w:after="0" w:line="240" w:lineRule="auto"/>
        <w:jc w:val="both"/>
        <w:rPr>
          <w:rFonts w:ascii="Arial" w:hAnsi="Arial" w:cs="Arial"/>
          <w:bCs/>
        </w:rPr>
      </w:pPr>
    </w:p>
    <w:p w14:paraId="5F74A3E9" w14:textId="77777777"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t>III – que se encontrem em processo de falência, recuperação judicial ou extrajudicial, dissolução, liquidação ou encerramento de suas atividades, salvo se comprovada autorização judicial para continuidade das atividades e capacidade de cumprimento das obrigações assumidas;</w:t>
      </w:r>
    </w:p>
    <w:p w14:paraId="18C116E9" w14:textId="77777777" w:rsidR="00DB4CDF" w:rsidRPr="00DB4CDF" w:rsidRDefault="00DB4CDF" w:rsidP="00DB4CDF">
      <w:pPr>
        <w:tabs>
          <w:tab w:val="left" w:pos="284"/>
        </w:tabs>
        <w:spacing w:after="0" w:line="240" w:lineRule="auto"/>
        <w:jc w:val="both"/>
        <w:rPr>
          <w:rFonts w:ascii="Arial" w:hAnsi="Arial" w:cs="Arial"/>
          <w:bCs/>
        </w:rPr>
      </w:pPr>
    </w:p>
    <w:p w14:paraId="4298A663" w14:textId="77777777"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t xml:space="preserve">IV – </w:t>
      </w:r>
      <w:proofErr w:type="gramStart"/>
      <w:r w:rsidRPr="00DB4CDF">
        <w:rPr>
          <w:rFonts w:ascii="Arial" w:hAnsi="Arial" w:cs="Arial"/>
          <w:bCs/>
        </w:rPr>
        <w:t>que</w:t>
      </w:r>
      <w:proofErr w:type="gramEnd"/>
      <w:r w:rsidRPr="00DB4CDF">
        <w:rPr>
          <w:rFonts w:ascii="Arial" w:hAnsi="Arial" w:cs="Arial"/>
          <w:bCs/>
        </w:rPr>
        <w:t xml:space="preserve"> possuam pendências impeditivas perante órgãos ou entidades da Administração Pública que comprometam a execução das obrigações previstas neste Edital;</w:t>
      </w:r>
    </w:p>
    <w:p w14:paraId="7533F137" w14:textId="77777777" w:rsidR="00DB4CDF" w:rsidRPr="00DB4CDF" w:rsidRDefault="00DB4CDF" w:rsidP="00DB4CDF">
      <w:pPr>
        <w:tabs>
          <w:tab w:val="left" w:pos="284"/>
        </w:tabs>
        <w:spacing w:after="0" w:line="240" w:lineRule="auto"/>
        <w:jc w:val="both"/>
        <w:rPr>
          <w:rFonts w:ascii="Arial" w:hAnsi="Arial" w:cs="Arial"/>
          <w:bCs/>
        </w:rPr>
      </w:pPr>
    </w:p>
    <w:p w14:paraId="64B9AF3C" w14:textId="77777777"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t xml:space="preserve">V – </w:t>
      </w:r>
      <w:proofErr w:type="gramStart"/>
      <w:r w:rsidRPr="00DB4CDF">
        <w:rPr>
          <w:rFonts w:ascii="Arial" w:hAnsi="Arial" w:cs="Arial"/>
          <w:bCs/>
        </w:rPr>
        <w:t>que</w:t>
      </w:r>
      <w:proofErr w:type="gramEnd"/>
      <w:r w:rsidRPr="00DB4CDF">
        <w:rPr>
          <w:rFonts w:ascii="Arial" w:hAnsi="Arial" w:cs="Arial"/>
          <w:bCs/>
        </w:rPr>
        <w:t xml:space="preserve"> apresentem documentação falsa, incompleta ou contenham informações inverídicas.</w:t>
      </w:r>
    </w:p>
    <w:p w14:paraId="42846C22" w14:textId="77777777" w:rsidR="00DB4CDF" w:rsidRPr="00DB4CDF" w:rsidRDefault="00DB4CDF" w:rsidP="00DB4CDF">
      <w:pPr>
        <w:tabs>
          <w:tab w:val="left" w:pos="284"/>
        </w:tabs>
        <w:spacing w:after="0" w:line="240" w:lineRule="auto"/>
        <w:jc w:val="both"/>
        <w:rPr>
          <w:rFonts w:ascii="Arial" w:hAnsi="Arial" w:cs="Arial"/>
          <w:bCs/>
        </w:rPr>
      </w:pPr>
    </w:p>
    <w:p w14:paraId="6D353E4C" w14:textId="77777777"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t>5.2. Em razão da natureza cultural, educacional, turística e familiar do evento, é vedada a participação de empresas cuja atividade principal ou produtos estejam relacionados a:</w:t>
      </w:r>
    </w:p>
    <w:p w14:paraId="2EA3E3AB" w14:textId="77777777" w:rsidR="00DB4CDF" w:rsidRPr="00DB4CDF" w:rsidRDefault="00DB4CDF" w:rsidP="00DB4CDF">
      <w:pPr>
        <w:tabs>
          <w:tab w:val="left" w:pos="284"/>
        </w:tabs>
        <w:spacing w:after="0" w:line="240" w:lineRule="auto"/>
        <w:jc w:val="both"/>
        <w:rPr>
          <w:rFonts w:ascii="Arial" w:hAnsi="Arial" w:cs="Arial"/>
          <w:bCs/>
        </w:rPr>
      </w:pPr>
    </w:p>
    <w:p w14:paraId="6061ECEA" w14:textId="2B2DA920"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t xml:space="preserve">I – </w:t>
      </w:r>
      <w:proofErr w:type="gramStart"/>
      <w:r w:rsidRPr="00DB4CDF">
        <w:rPr>
          <w:rFonts w:ascii="Arial" w:hAnsi="Arial" w:cs="Arial"/>
          <w:bCs/>
        </w:rPr>
        <w:t>fabricação ou promoção</w:t>
      </w:r>
      <w:proofErr w:type="gramEnd"/>
      <w:r w:rsidRPr="00DB4CDF">
        <w:rPr>
          <w:rFonts w:ascii="Arial" w:hAnsi="Arial" w:cs="Arial"/>
          <w:bCs/>
        </w:rPr>
        <w:t xml:space="preserve"> de bebidas alcoólicas;</w:t>
      </w:r>
    </w:p>
    <w:p w14:paraId="27CAA606" w14:textId="77777777" w:rsidR="00DB4CDF" w:rsidRPr="00DB4CDF" w:rsidRDefault="00DB4CDF" w:rsidP="00DB4CDF">
      <w:pPr>
        <w:tabs>
          <w:tab w:val="left" w:pos="284"/>
        </w:tabs>
        <w:spacing w:after="0" w:line="240" w:lineRule="auto"/>
        <w:jc w:val="both"/>
        <w:rPr>
          <w:rFonts w:ascii="Arial" w:hAnsi="Arial" w:cs="Arial"/>
          <w:bCs/>
        </w:rPr>
      </w:pPr>
    </w:p>
    <w:p w14:paraId="245005EE" w14:textId="77777777"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t xml:space="preserve">II – </w:t>
      </w:r>
      <w:proofErr w:type="gramStart"/>
      <w:r w:rsidRPr="00DB4CDF">
        <w:rPr>
          <w:rFonts w:ascii="Arial" w:hAnsi="Arial" w:cs="Arial"/>
          <w:bCs/>
        </w:rPr>
        <w:t>cigarros</w:t>
      </w:r>
      <w:proofErr w:type="gramEnd"/>
      <w:r w:rsidRPr="00DB4CDF">
        <w:rPr>
          <w:rFonts w:ascii="Arial" w:hAnsi="Arial" w:cs="Arial"/>
          <w:bCs/>
        </w:rPr>
        <w:t>, produtos fumígenos, derivados ou similares;</w:t>
      </w:r>
    </w:p>
    <w:p w14:paraId="2D003575" w14:textId="77777777" w:rsidR="00DB4CDF" w:rsidRPr="00DB4CDF" w:rsidRDefault="00DB4CDF" w:rsidP="00DB4CDF">
      <w:pPr>
        <w:tabs>
          <w:tab w:val="left" w:pos="284"/>
        </w:tabs>
        <w:spacing w:after="0" w:line="240" w:lineRule="auto"/>
        <w:jc w:val="both"/>
        <w:rPr>
          <w:rFonts w:ascii="Arial" w:hAnsi="Arial" w:cs="Arial"/>
          <w:bCs/>
        </w:rPr>
      </w:pPr>
    </w:p>
    <w:p w14:paraId="7C0F939B" w14:textId="77777777"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t>III – apostas esportivas, jogos de azar, cassinos físicos ou virtuais, plataformas de apostas eletrônicas (bets) e atividades correlatas;</w:t>
      </w:r>
    </w:p>
    <w:p w14:paraId="7C9E93CC" w14:textId="77777777" w:rsidR="00DB4CDF" w:rsidRPr="00DB4CDF" w:rsidRDefault="00DB4CDF" w:rsidP="00DB4CDF">
      <w:pPr>
        <w:tabs>
          <w:tab w:val="left" w:pos="284"/>
        </w:tabs>
        <w:spacing w:after="0" w:line="240" w:lineRule="auto"/>
        <w:jc w:val="both"/>
        <w:rPr>
          <w:rFonts w:ascii="Arial" w:hAnsi="Arial" w:cs="Arial"/>
          <w:bCs/>
        </w:rPr>
      </w:pPr>
    </w:p>
    <w:p w14:paraId="6A98E7ED" w14:textId="77777777"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t xml:space="preserve">IV – </w:t>
      </w:r>
      <w:proofErr w:type="gramStart"/>
      <w:r w:rsidRPr="00DB4CDF">
        <w:rPr>
          <w:rFonts w:ascii="Arial" w:hAnsi="Arial" w:cs="Arial"/>
          <w:bCs/>
        </w:rPr>
        <w:t>conteúdos</w:t>
      </w:r>
      <w:proofErr w:type="gramEnd"/>
      <w:r w:rsidRPr="00DB4CDF">
        <w:rPr>
          <w:rFonts w:ascii="Arial" w:hAnsi="Arial" w:cs="Arial"/>
          <w:bCs/>
        </w:rPr>
        <w:t xml:space="preserve"> de natureza pornográfica ou destinados ao público adulto;</w:t>
      </w:r>
    </w:p>
    <w:p w14:paraId="070661D1" w14:textId="77777777" w:rsidR="00DB4CDF" w:rsidRPr="00DB4CDF" w:rsidRDefault="00DB4CDF" w:rsidP="00DB4CDF">
      <w:pPr>
        <w:tabs>
          <w:tab w:val="left" w:pos="284"/>
        </w:tabs>
        <w:spacing w:after="0" w:line="240" w:lineRule="auto"/>
        <w:jc w:val="both"/>
        <w:rPr>
          <w:rFonts w:ascii="Arial" w:hAnsi="Arial" w:cs="Arial"/>
          <w:bCs/>
        </w:rPr>
      </w:pPr>
    </w:p>
    <w:p w14:paraId="1AE345ED" w14:textId="77777777"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t>V – armamentos, munições ou atividades incompatíveis com a legislação aplicável;</w:t>
      </w:r>
    </w:p>
    <w:p w14:paraId="1BFE5504" w14:textId="77777777" w:rsidR="00DB4CDF" w:rsidRPr="00DB4CDF" w:rsidRDefault="00DB4CDF" w:rsidP="00DB4CDF">
      <w:pPr>
        <w:tabs>
          <w:tab w:val="left" w:pos="284"/>
        </w:tabs>
        <w:spacing w:after="0" w:line="240" w:lineRule="auto"/>
        <w:jc w:val="both"/>
        <w:rPr>
          <w:rFonts w:ascii="Arial" w:hAnsi="Arial" w:cs="Arial"/>
          <w:bCs/>
        </w:rPr>
      </w:pPr>
    </w:p>
    <w:p w14:paraId="07102B9C" w14:textId="77777777"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lastRenderedPageBreak/>
        <w:t xml:space="preserve">VI – </w:t>
      </w:r>
      <w:proofErr w:type="gramStart"/>
      <w:r w:rsidRPr="00DB4CDF">
        <w:rPr>
          <w:rFonts w:ascii="Arial" w:hAnsi="Arial" w:cs="Arial"/>
          <w:bCs/>
        </w:rPr>
        <w:t>atividades</w:t>
      </w:r>
      <w:proofErr w:type="gramEnd"/>
      <w:r w:rsidRPr="00DB4CDF">
        <w:rPr>
          <w:rFonts w:ascii="Arial" w:hAnsi="Arial" w:cs="Arial"/>
          <w:bCs/>
        </w:rPr>
        <w:t xml:space="preserve"> que incentivem violência, discriminação, preconceito ou qualquer forma de violação aos direitos humanos.</w:t>
      </w:r>
    </w:p>
    <w:p w14:paraId="1265B925" w14:textId="77777777" w:rsidR="00DB4CDF" w:rsidRPr="00DB4CDF" w:rsidRDefault="00DB4CDF" w:rsidP="00DB4CDF">
      <w:pPr>
        <w:tabs>
          <w:tab w:val="left" w:pos="284"/>
        </w:tabs>
        <w:spacing w:after="0" w:line="240" w:lineRule="auto"/>
        <w:jc w:val="both"/>
        <w:rPr>
          <w:rFonts w:ascii="Arial" w:hAnsi="Arial" w:cs="Arial"/>
          <w:bCs/>
        </w:rPr>
      </w:pPr>
    </w:p>
    <w:p w14:paraId="637C8021" w14:textId="77777777"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t>5.3. Também não poderão participar empresas cujas marcas, produtos, serviços ou campanhas publicitárias sejam considerados incompatíveis com os princípios da Administração Pública, com os objetivos institucionais do Município ou com a finalidade cultural e educativa do evento.</w:t>
      </w:r>
    </w:p>
    <w:p w14:paraId="3A4C5AF7" w14:textId="77777777" w:rsidR="00DB4CDF" w:rsidRPr="00DB4CDF" w:rsidRDefault="00DB4CDF" w:rsidP="00DB4CDF">
      <w:pPr>
        <w:tabs>
          <w:tab w:val="left" w:pos="284"/>
        </w:tabs>
        <w:spacing w:after="0" w:line="240" w:lineRule="auto"/>
        <w:jc w:val="both"/>
        <w:rPr>
          <w:rFonts w:ascii="Arial" w:hAnsi="Arial" w:cs="Arial"/>
          <w:bCs/>
        </w:rPr>
      </w:pPr>
    </w:p>
    <w:p w14:paraId="1E4A7B91" w14:textId="77777777"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t>5.4. É vedada a utilização do patrocínio para promoção político-partidária, eleitoral, religiosa ou ideológica, bem como qualquer ação que possa caracterizar favorecimento pessoal ou desvio da finalidade pública do evento.</w:t>
      </w:r>
    </w:p>
    <w:p w14:paraId="2A73283E" w14:textId="77777777" w:rsidR="00DB4CDF" w:rsidRPr="00DB4CDF" w:rsidRDefault="00DB4CDF" w:rsidP="00DB4CDF">
      <w:pPr>
        <w:tabs>
          <w:tab w:val="left" w:pos="284"/>
        </w:tabs>
        <w:spacing w:after="0" w:line="240" w:lineRule="auto"/>
        <w:jc w:val="both"/>
        <w:rPr>
          <w:rFonts w:ascii="Arial" w:hAnsi="Arial" w:cs="Arial"/>
          <w:bCs/>
        </w:rPr>
      </w:pPr>
    </w:p>
    <w:p w14:paraId="1EDB9FB4" w14:textId="77777777" w:rsidR="00DB4CDF" w:rsidRPr="00DB4CDF" w:rsidRDefault="00DB4CDF" w:rsidP="00DB4CDF">
      <w:pPr>
        <w:tabs>
          <w:tab w:val="left" w:pos="284"/>
        </w:tabs>
        <w:spacing w:after="0" w:line="240" w:lineRule="auto"/>
        <w:jc w:val="both"/>
        <w:rPr>
          <w:rFonts w:ascii="Arial" w:hAnsi="Arial" w:cs="Arial"/>
          <w:bCs/>
        </w:rPr>
      </w:pPr>
      <w:r w:rsidRPr="00DB4CDF">
        <w:rPr>
          <w:rFonts w:ascii="Arial" w:hAnsi="Arial" w:cs="Arial"/>
          <w:bCs/>
        </w:rPr>
        <w:t>5.5. A constatação, a qualquer tempo, do enquadramento da proponente em qualquer das hipóteses previstas neste capítulo implicará sua inabilitação ou, caso já selecionada, a rescisão do Contrato de Patrocínio, sem prejuízo das demais medidas administrativas e legais cabíveis.</w:t>
      </w:r>
    </w:p>
    <w:p w14:paraId="6A8A7350" w14:textId="77777777" w:rsidR="00DB4CDF" w:rsidRPr="00DB4CDF" w:rsidRDefault="00DB4CDF" w:rsidP="00DB4CDF">
      <w:pPr>
        <w:tabs>
          <w:tab w:val="left" w:pos="284"/>
        </w:tabs>
        <w:spacing w:after="0" w:line="240" w:lineRule="auto"/>
        <w:jc w:val="both"/>
        <w:rPr>
          <w:rFonts w:ascii="Arial" w:hAnsi="Arial" w:cs="Arial"/>
          <w:bCs/>
        </w:rPr>
      </w:pPr>
    </w:p>
    <w:p w14:paraId="4D0F4A1F" w14:textId="5C76A35F" w:rsidR="00346EC1" w:rsidRPr="00346EC1" w:rsidRDefault="00DB4CDF" w:rsidP="00DB4CDF">
      <w:pPr>
        <w:tabs>
          <w:tab w:val="left" w:pos="284"/>
        </w:tabs>
        <w:spacing w:after="0" w:line="240" w:lineRule="auto"/>
        <w:jc w:val="both"/>
        <w:rPr>
          <w:rFonts w:ascii="Arial" w:hAnsi="Arial" w:cs="Arial"/>
        </w:rPr>
      </w:pPr>
      <w:r w:rsidRPr="00DB4CDF">
        <w:rPr>
          <w:rFonts w:ascii="Arial" w:hAnsi="Arial" w:cs="Arial"/>
          <w:bCs/>
        </w:rPr>
        <w:t>5.6. A Administração Municipal poderá realizar consultas aos cadastros oficiais de sanções e restrições mantidos pelos órgãos de controle e fiscalização, bem como promover diligências para verificação da regularidade e idoneidade das participantes.</w:t>
      </w:r>
    </w:p>
    <w:p w14:paraId="7C1CADA0" w14:textId="77777777" w:rsidR="000E2EBA" w:rsidRDefault="000E2EBA" w:rsidP="000E2EBA">
      <w:pPr>
        <w:widowControl w:val="0"/>
        <w:tabs>
          <w:tab w:val="left" w:pos="567"/>
        </w:tabs>
        <w:autoSpaceDE w:val="0"/>
        <w:spacing w:after="0" w:line="240" w:lineRule="auto"/>
        <w:jc w:val="both"/>
        <w:rPr>
          <w:rFonts w:ascii="Arial" w:hAnsi="Arial" w:cs="Arial"/>
          <w:bCs/>
          <w:color w:val="EE0000"/>
        </w:rPr>
      </w:pPr>
    </w:p>
    <w:p w14:paraId="30387643" w14:textId="77777777" w:rsidR="000E2EBA" w:rsidRPr="0027342F" w:rsidRDefault="000E2EBA" w:rsidP="000E2EBA">
      <w:pPr>
        <w:widowControl w:val="0"/>
        <w:tabs>
          <w:tab w:val="left" w:pos="567"/>
        </w:tabs>
        <w:autoSpaceDE w:val="0"/>
        <w:spacing w:after="0" w:line="240" w:lineRule="auto"/>
        <w:jc w:val="both"/>
        <w:rPr>
          <w:rFonts w:ascii="Arial" w:hAnsi="Arial" w:cs="Arial"/>
          <w:bCs/>
          <w:color w:val="EE0000"/>
        </w:rPr>
      </w:pPr>
    </w:p>
    <w:p w14:paraId="41469968" w14:textId="6CBD164C" w:rsidR="00776A1F" w:rsidRPr="00BC232B" w:rsidRDefault="00776A1F">
      <w:pPr>
        <w:widowControl w:val="0"/>
        <w:tabs>
          <w:tab w:val="left" w:pos="284"/>
        </w:tabs>
        <w:autoSpaceDE w:val="0"/>
        <w:spacing w:after="0" w:line="240" w:lineRule="auto"/>
        <w:jc w:val="both"/>
      </w:pPr>
      <w:r w:rsidRPr="00BC232B">
        <w:rPr>
          <w:rFonts w:ascii="Arial" w:hAnsi="Arial" w:cs="Arial"/>
          <w:b/>
        </w:rPr>
        <w:t xml:space="preserve">6. </w:t>
      </w:r>
      <w:r w:rsidRPr="00BC232B">
        <w:rPr>
          <w:rFonts w:ascii="Arial" w:hAnsi="Arial" w:cs="Arial"/>
          <w:b/>
        </w:rPr>
        <w:tab/>
      </w:r>
      <w:r w:rsidR="00CD045C" w:rsidRPr="00CD045C">
        <w:rPr>
          <w:rFonts w:ascii="Arial" w:hAnsi="Arial" w:cs="Arial"/>
          <w:b/>
        </w:rPr>
        <w:t>DO PATROCÍNIO</w:t>
      </w:r>
      <w:r w:rsidR="0046054B">
        <w:rPr>
          <w:rFonts w:ascii="Arial" w:hAnsi="Arial" w:cs="Arial"/>
          <w:b/>
        </w:rPr>
        <w:tab/>
      </w:r>
    </w:p>
    <w:p w14:paraId="4C78152E" w14:textId="77777777" w:rsidR="00776A1F" w:rsidRPr="00BC232B" w:rsidRDefault="00776A1F">
      <w:pPr>
        <w:widowControl w:val="0"/>
        <w:tabs>
          <w:tab w:val="left" w:pos="567"/>
        </w:tabs>
        <w:autoSpaceDE w:val="0"/>
        <w:spacing w:after="0" w:line="240" w:lineRule="auto"/>
        <w:jc w:val="both"/>
        <w:rPr>
          <w:rFonts w:ascii="Arial" w:hAnsi="Arial" w:cs="Arial"/>
          <w:b/>
        </w:rPr>
      </w:pPr>
    </w:p>
    <w:p w14:paraId="59AEE4C5"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r w:rsidRPr="00CD045C">
        <w:rPr>
          <w:rFonts w:ascii="Arial" w:hAnsi="Arial" w:cs="Arial"/>
          <w:bCs/>
          <w:iCs/>
        </w:rPr>
        <w:t>6.1. O patrocínio de que trata este Edital consiste no fornecimento de bens e materiais necessários à realização do Dance Joaçaba 2026, em contrapartida às ações de divulgação institucional previstas para cada cota de patrocínio.</w:t>
      </w:r>
    </w:p>
    <w:p w14:paraId="258B31E9"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p>
    <w:p w14:paraId="6806710A"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r w:rsidRPr="00CD045C">
        <w:rPr>
          <w:rFonts w:ascii="Arial" w:hAnsi="Arial" w:cs="Arial"/>
          <w:bCs/>
          <w:iCs/>
        </w:rPr>
        <w:t>6.2. O presente Chamamento Público não envolve repasse de recursos financeiros ao Município de Joaçaba, sendo o patrocínio formalizado exclusivamente mediante a entrega dos bens e materiais descritos neste Edital.</w:t>
      </w:r>
    </w:p>
    <w:p w14:paraId="5A2B6BB7"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p>
    <w:p w14:paraId="4ED03893"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r w:rsidRPr="00CD045C">
        <w:rPr>
          <w:rFonts w:ascii="Arial" w:hAnsi="Arial" w:cs="Arial"/>
          <w:bCs/>
          <w:iCs/>
        </w:rPr>
        <w:t>6.3. Os bens e materiais ofertados deverão observar integralmente as especificações técnicas, quantidades, características e prazos definidos pela Secretaria de Comunicação, Cultura, Turismo e Eventos.</w:t>
      </w:r>
    </w:p>
    <w:p w14:paraId="25174B3A"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p>
    <w:p w14:paraId="09ADB229"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r w:rsidRPr="00CD045C">
        <w:rPr>
          <w:rFonts w:ascii="Arial" w:hAnsi="Arial" w:cs="Arial"/>
          <w:bCs/>
          <w:iCs/>
        </w:rPr>
        <w:t>6.4. Todas as despesas relacionadas à aquisição, produção, personalização, transporte, entrega, instalação ou disponibilização dos bens e materiais serão de exclusiva responsabilidade do patrocinador.</w:t>
      </w:r>
    </w:p>
    <w:p w14:paraId="67988A50"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p>
    <w:p w14:paraId="61FEFA79"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r w:rsidRPr="00CD045C">
        <w:rPr>
          <w:rFonts w:ascii="Arial" w:hAnsi="Arial" w:cs="Arial"/>
          <w:bCs/>
          <w:iCs/>
        </w:rPr>
        <w:t>6.5. Os materiais fornecidos deverão ser entregues em perfeitas condições de uso, observando padrões adequados de qualidade, segurança e funcionalidade compatíveis com a finalidade a que se destinam.</w:t>
      </w:r>
    </w:p>
    <w:p w14:paraId="0DDBE4E1"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p>
    <w:p w14:paraId="47E834F3"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r w:rsidRPr="00CD045C">
        <w:rPr>
          <w:rFonts w:ascii="Arial" w:hAnsi="Arial" w:cs="Arial"/>
          <w:bCs/>
          <w:iCs/>
        </w:rPr>
        <w:t>6.6. A entrega dos bens e materiais deverá ocorrer até 05 (cinco) dias úteis antes da realização do evento, salvo prazo diverso expressamente estabelecido pela organização.</w:t>
      </w:r>
    </w:p>
    <w:p w14:paraId="3244245F"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p>
    <w:p w14:paraId="7B341F09"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r w:rsidRPr="00CD045C">
        <w:rPr>
          <w:rFonts w:ascii="Arial" w:hAnsi="Arial" w:cs="Arial"/>
          <w:bCs/>
          <w:iCs/>
        </w:rPr>
        <w:t>6.7. A Administração Municipal poderá recusar materiais que não atendam às especificações previstas neste Edital ou que apresentem defeitos, vícios, danos ou qualidade incompatível com sua utilização no evento.</w:t>
      </w:r>
    </w:p>
    <w:p w14:paraId="199783E6"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p>
    <w:p w14:paraId="64ABCA1F"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r w:rsidRPr="00CD045C">
        <w:rPr>
          <w:rFonts w:ascii="Arial" w:hAnsi="Arial" w:cs="Arial"/>
          <w:bCs/>
          <w:iCs/>
        </w:rPr>
        <w:t xml:space="preserve">6.8. O patrocinador selecionado fará jus exclusivamente às contrapartidas correspondentes à cota para a qual foi habilitado e selecionado, não sendo admitida a cumulação de benefícios de </w:t>
      </w:r>
      <w:r w:rsidRPr="00CD045C">
        <w:rPr>
          <w:rFonts w:ascii="Arial" w:hAnsi="Arial" w:cs="Arial"/>
          <w:bCs/>
          <w:iCs/>
        </w:rPr>
        <w:lastRenderedPageBreak/>
        <w:t>outras categorias.</w:t>
      </w:r>
    </w:p>
    <w:p w14:paraId="2D75F09D"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p>
    <w:p w14:paraId="209C7959"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r w:rsidRPr="00CD045C">
        <w:rPr>
          <w:rFonts w:ascii="Arial" w:hAnsi="Arial" w:cs="Arial"/>
          <w:bCs/>
          <w:iCs/>
        </w:rPr>
        <w:t>6.9. A formalização do patrocínio ocorrerá mediante assinatura de Contrato de Patrocínio entre o Município de Joaçaba e a empresa selecionada, no qual serão estabelecidas as obrigações das partes, os prazos de execução, as contrapartidas e demais condições aplicáveis.</w:t>
      </w:r>
    </w:p>
    <w:p w14:paraId="2DE81BA8"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p>
    <w:p w14:paraId="3C79CB15"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r w:rsidRPr="00CD045C">
        <w:rPr>
          <w:rFonts w:ascii="Arial" w:hAnsi="Arial" w:cs="Arial"/>
          <w:bCs/>
          <w:iCs/>
        </w:rPr>
        <w:t>6.10. O patrocínio não gerará qualquer vínculo de natureza trabalhista, societária, associativa, comercial ou de representação entre o Município de Joaçaba e os patrocinadores, limitando-se à parceria institucional prevista neste Edital.</w:t>
      </w:r>
    </w:p>
    <w:p w14:paraId="2770B04F"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p>
    <w:p w14:paraId="29288BB6"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r w:rsidRPr="00CD045C">
        <w:rPr>
          <w:rFonts w:ascii="Arial" w:hAnsi="Arial" w:cs="Arial"/>
          <w:bCs/>
          <w:iCs/>
        </w:rPr>
        <w:t>6.11. A concessão das contrapartidas previstas fica condicionada ao efetivo cumprimento das obrigações assumidas pelo patrocinador, especialmente quanto à entrega integral e tempestiva dos bens e materiais correspondentes à respectiva cota.</w:t>
      </w:r>
    </w:p>
    <w:p w14:paraId="138483C3" w14:textId="77777777" w:rsidR="00CD045C" w:rsidRPr="00CD045C" w:rsidRDefault="00CD045C" w:rsidP="00CD045C">
      <w:pPr>
        <w:widowControl w:val="0"/>
        <w:tabs>
          <w:tab w:val="left" w:pos="567"/>
        </w:tabs>
        <w:autoSpaceDE w:val="0"/>
        <w:spacing w:after="0" w:line="240" w:lineRule="auto"/>
        <w:jc w:val="both"/>
        <w:rPr>
          <w:rFonts w:ascii="Arial" w:hAnsi="Arial" w:cs="Arial"/>
          <w:bCs/>
          <w:iCs/>
        </w:rPr>
      </w:pPr>
    </w:p>
    <w:p w14:paraId="686E6BB4" w14:textId="5DBF7D9F" w:rsidR="00776A1F" w:rsidRPr="00D103AA" w:rsidRDefault="00CD045C" w:rsidP="00CD045C">
      <w:pPr>
        <w:widowControl w:val="0"/>
        <w:tabs>
          <w:tab w:val="left" w:pos="567"/>
        </w:tabs>
        <w:autoSpaceDE w:val="0"/>
        <w:spacing w:after="0" w:line="240" w:lineRule="auto"/>
        <w:jc w:val="both"/>
        <w:rPr>
          <w:rFonts w:ascii="Arial" w:hAnsi="Arial" w:cs="Arial"/>
          <w:color w:val="EE0000"/>
        </w:rPr>
      </w:pPr>
      <w:r w:rsidRPr="00CD045C">
        <w:rPr>
          <w:rFonts w:ascii="Arial" w:hAnsi="Arial" w:cs="Arial"/>
          <w:bCs/>
          <w:iCs/>
        </w:rPr>
        <w:t>6.12. O Município de Joaçaba reserva-se o direito de cancelar ou suspender as contrapartidas concedidas ao patrocinador em caso de descumprimento das obrigações previstas neste Edital ou no respectivo Contrato de Patrocínio.</w:t>
      </w:r>
    </w:p>
    <w:p w14:paraId="50BEAF31" w14:textId="77777777" w:rsidR="00BC232B" w:rsidRPr="0027342F" w:rsidRDefault="00BC232B">
      <w:pPr>
        <w:widowControl w:val="0"/>
        <w:tabs>
          <w:tab w:val="left" w:pos="567"/>
        </w:tabs>
        <w:autoSpaceDE w:val="0"/>
        <w:spacing w:after="0" w:line="240" w:lineRule="auto"/>
        <w:jc w:val="both"/>
        <w:rPr>
          <w:rFonts w:ascii="Arial" w:hAnsi="Arial" w:cs="Arial"/>
          <w:color w:val="EE0000"/>
        </w:rPr>
      </w:pPr>
    </w:p>
    <w:p w14:paraId="7C84F272" w14:textId="77777777" w:rsidR="00CD045C" w:rsidRDefault="00776A1F">
      <w:pPr>
        <w:widowControl w:val="0"/>
        <w:tabs>
          <w:tab w:val="left" w:pos="284"/>
        </w:tabs>
        <w:autoSpaceDE w:val="0"/>
        <w:spacing w:after="0" w:line="240" w:lineRule="auto"/>
        <w:jc w:val="both"/>
        <w:rPr>
          <w:rFonts w:ascii="Arial" w:hAnsi="Arial" w:cs="Arial"/>
          <w:b/>
        </w:rPr>
      </w:pPr>
      <w:r w:rsidRPr="00E773E3">
        <w:rPr>
          <w:rFonts w:ascii="Arial" w:hAnsi="Arial" w:cs="Arial"/>
          <w:b/>
        </w:rPr>
        <w:t xml:space="preserve">7. </w:t>
      </w:r>
      <w:r w:rsidRPr="00E773E3">
        <w:rPr>
          <w:rFonts w:ascii="Arial" w:hAnsi="Arial" w:cs="Arial"/>
          <w:b/>
        </w:rPr>
        <w:tab/>
      </w:r>
      <w:r w:rsidR="00CD045C">
        <w:rPr>
          <w:rFonts w:ascii="Arial" w:hAnsi="Arial" w:cs="Arial"/>
          <w:b/>
        </w:rPr>
        <w:t>DA CONTRAPARTIDA</w:t>
      </w:r>
    </w:p>
    <w:p w14:paraId="619E8BC9" w14:textId="77777777" w:rsidR="00CD045C" w:rsidRDefault="00CD045C">
      <w:pPr>
        <w:widowControl w:val="0"/>
        <w:tabs>
          <w:tab w:val="left" w:pos="284"/>
        </w:tabs>
        <w:autoSpaceDE w:val="0"/>
        <w:spacing w:after="0" w:line="240" w:lineRule="auto"/>
        <w:jc w:val="both"/>
        <w:rPr>
          <w:rFonts w:ascii="Arial" w:hAnsi="Arial" w:cs="Arial"/>
          <w:b/>
        </w:rPr>
      </w:pPr>
    </w:p>
    <w:p w14:paraId="6715BDF0"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7.1. Para fins deste Chamamento Público, serão disponibilizadas as seguintes cotas de patrocínio, limitadas a 01 (um) patrocinador por categoria:</w:t>
      </w:r>
    </w:p>
    <w:p w14:paraId="48248E55"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3D752D2B"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 – Cota Apresenta;</w:t>
      </w:r>
    </w:p>
    <w:p w14:paraId="53529FBD"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23C6FCB0"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II – Cota Ouro;</w:t>
      </w:r>
    </w:p>
    <w:p w14:paraId="23D8BC6A"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4CC0E521"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III – Cota Prata.</w:t>
      </w:r>
    </w:p>
    <w:p w14:paraId="1F230CCA"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1EAE6725" w14:textId="64A997DF"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 xml:space="preserve">7.2. Cada empresa poderá ser contemplada em </w:t>
      </w:r>
      <w:r>
        <w:rPr>
          <w:rFonts w:ascii="Arial" w:hAnsi="Arial" w:cs="Arial"/>
          <w:bCs/>
        </w:rPr>
        <w:t xml:space="preserve">mais de </w:t>
      </w:r>
      <w:r w:rsidRPr="00CD045C">
        <w:rPr>
          <w:rFonts w:ascii="Arial" w:hAnsi="Arial" w:cs="Arial"/>
          <w:bCs/>
        </w:rPr>
        <w:t>uma cota de patrocínio.</w:t>
      </w:r>
    </w:p>
    <w:p w14:paraId="23B7AE0A"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589C86EE"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7.3. As contrapartidas previstas neste Edital possuem caráter exclusivamente institucional e promocional, não gerando qualquer direito de exclusividade comercial sobre o evento, exceto quando expressamente previsto para determinada categoria.</w:t>
      </w:r>
    </w:p>
    <w:p w14:paraId="07F13560"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4B996057"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7.4. COTA APRESENTA</w:t>
      </w:r>
    </w:p>
    <w:p w14:paraId="5611D9D9"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05DF376C"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Quantidade disponível: 01 (uma).</w:t>
      </w:r>
    </w:p>
    <w:p w14:paraId="5F5DD8B0"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7041C291" w14:textId="410430DE"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Patrocínio:</w:t>
      </w:r>
      <w:r>
        <w:rPr>
          <w:rFonts w:ascii="Arial" w:hAnsi="Arial" w:cs="Arial"/>
          <w:bCs/>
        </w:rPr>
        <w:t xml:space="preserve"> </w:t>
      </w:r>
      <w:r w:rsidRPr="00CD045C">
        <w:rPr>
          <w:rFonts w:ascii="Arial" w:hAnsi="Arial" w:cs="Arial"/>
          <w:bCs/>
        </w:rPr>
        <w:t>Aquisição e fornecimento de 140 (cento e quarenta) troféus destinados às premiações do Dance Joaçaba 2026, conforme especificações técnicas fornecidas pela organização.</w:t>
      </w:r>
    </w:p>
    <w:p w14:paraId="25D22C90"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7FF4457C" w14:textId="44568261"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Prazo de entrega:</w:t>
      </w:r>
      <w:r>
        <w:rPr>
          <w:rFonts w:ascii="Arial" w:hAnsi="Arial" w:cs="Arial"/>
          <w:bCs/>
        </w:rPr>
        <w:t xml:space="preserve"> </w:t>
      </w:r>
      <w:r w:rsidRPr="00CD045C">
        <w:rPr>
          <w:rFonts w:ascii="Arial" w:hAnsi="Arial" w:cs="Arial"/>
          <w:bCs/>
        </w:rPr>
        <w:t>Até 05 (cinco) dias úteis antes do início do evento.</w:t>
      </w:r>
    </w:p>
    <w:p w14:paraId="591A9F6E"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6D6322B0"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Contrapartidas:</w:t>
      </w:r>
    </w:p>
    <w:p w14:paraId="0F36B114"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4033F88C"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 – Exclusividade na categoria “Apresenta”;</w:t>
      </w:r>
    </w:p>
    <w:p w14:paraId="24D2FA1D"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4CD1E98D"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II – Aplicação da marca com destaque máximo em todos os materiais oficiais do evento;</w:t>
      </w:r>
    </w:p>
    <w:p w14:paraId="2BF996D9"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211CC765"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III – Assinatura oficial do evento como:</w:t>
      </w:r>
    </w:p>
    <w:p w14:paraId="681A28E2"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lastRenderedPageBreak/>
        <w:t>“Dance Joaçaba 2026 – Apresentado por [Nome da Empresa]”;</w:t>
      </w:r>
    </w:p>
    <w:p w14:paraId="4E9F52F9"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513EF160"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IV – Divulgação da marca em todas as campanhas publicitárias promovidas pela organização;</w:t>
      </w:r>
    </w:p>
    <w:p w14:paraId="76BEBE52"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0E9856D0"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V – Inserção da marca em painéis de LED, backdrop oficial, palco principal, camisetas oficiais e área de premiação;</w:t>
      </w:r>
    </w:p>
    <w:p w14:paraId="05472955"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16094519"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VI – Menção destacada pelos locutores oficiais durante toda a programação;</w:t>
      </w:r>
    </w:p>
    <w:p w14:paraId="7CAC91CA"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0361FE0E"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VII – Espaço premium para ativação promocional durante o evento;</w:t>
      </w:r>
    </w:p>
    <w:p w14:paraId="615C0260"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21D40BEC"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VIII – Possibilidade de exposição de veículos, equipamentos ou produtos institucionais;</w:t>
      </w:r>
    </w:p>
    <w:p w14:paraId="5EDA178D"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6FC66C9D"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IX – Inserção da marca nas camisetas oficiais do evento em posição de destaque;</w:t>
      </w:r>
    </w:p>
    <w:p w14:paraId="2A41AE8F"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34D2709A"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X – Direito de utilização da identidade visual do Dance Joaçaba 2026, observadas as normas estabelecidas pela organização e pela legislação municipal aplicável;</w:t>
      </w:r>
    </w:p>
    <w:p w14:paraId="083696D2"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3144A5B8"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XI – Produção de conteúdo conjunto para divulgação em redes sociais;</w:t>
      </w:r>
    </w:p>
    <w:p w14:paraId="31965CDC"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707535AA"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XII – Citação em releases e materiais destinados à imprensa;</w:t>
      </w:r>
    </w:p>
    <w:p w14:paraId="5B98C17A"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0E4355F1"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XIII – Denominação institucional do palco principal:</w:t>
      </w:r>
    </w:p>
    <w:p w14:paraId="4844B240"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“Palco Principal Dance Joaçaba – Apresentado por [Nome da Empresa]”;</w:t>
      </w:r>
    </w:p>
    <w:p w14:paraId="0E7727D5"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0C3FBD0C"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XIV – Participação no protocolo oficial de abertura e cerimônias de premiação;</w:t>
      </w:r>
    </w:p>
    <w:p w14:paraId="04441E59"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444CFD85"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XV – Certificado de Patrocinador Oficial do Dance Joaçaba 2026.</w:t>
      </w:r>
    </w:p>
    <w:p w14:paraId="58A6B234"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0E0F5B65"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7.5. COTA OURO</w:t>
      </w:r>
    </w:p>
    <w:p w14:paraId="7E31F7BF"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5DFA5438"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Quantidade disponível: 01 (uma).</w:t>
      </w:r>
    </w:p>
    <w:p w14:paraId="677DCFAB"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2DBC2304" w14:textId="0883DAFA"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Patrocínio:</w:t>
      </w:r>
      <w:r>
        <w:rPr>
          <w:rFonts w:ascii="Arial" w:hAnsi="Arial" w:cs="Arial"/>
          <w:bCs/>
        </w:rPr>
        <w:t xml:space="preserve"> </w:t>
      </w:r>
      <w:r w:rsidRPr="00CD045C">
        <w:rPr>
          <w:rFonts w:ascii="Arial" w:hAnsi="Arial" w:cs="Arial"/>
          <w:bCs/>
        </w:rPr>
        <w:t>Aquisição e fornecimento de 30 (trinta) troféus destinados às premiações do Palco Aberto do evento e confecção de 50 (cinquenta) camisetas destinadas à equipe de organização e staff.</w:t>
      </w:r>
    </w:p>
    <w:p w14:paraId="25982E7D"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0BB3326C" w14:textId="1B256B5F"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Prazo de entrega:</w:t>
      </w:r>
      <w:r>
        <w:rPr>
          <w:rFonts w:ascii="Arial" w:hAnsi="Arial" w:cs="Arial"/>
          <w:bCs/>
        </w:rPr>
        <w:t xml:space="preserve"> </w:t>
      </w:r>
      <w:r w:rsidRPr="00CD045C">
        <w:rPr>
          <w:rFonts w:ascii="Arial" w:hAnsi="Arial" w:cs="Arial"/>
          <w:bCs/>
        </w:rPr>
        <w:t>Até 05 (cinco) dias úteis antes do início do evento.</w:t>
      </w:r>
    </w:p>
    <w:p w14:paraId="74A21F97"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0AA2D334"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Contrapartidas:</w:t>
      </w:r>
    </w:p>
    <w:p w14:paraId="238D225F"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786C5DFD"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 – Destaque como Patrocinador Oficial do Dance Joaçaba 2026;</w:t>
      </w:r>
    </w:p>
    <w:p w14:paraId="705EBE0D"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7DADDE66"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II – Aplicação da marca em materiais gráficos e digitais do evento;</w:t>
      </w:r>
    </w:p>
    <w:p w14:paraId="1239DBA1"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50AB6A9B"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III – Divulgação nas redes sociais oficiais;</w:t>
      </w:r>
    </w:p>
    <w:p w14:paraId="5B25A236"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4DCCCCA8"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IV – Inserção da marca em painéis de LED e backdrop oficial;</w:t>
      </w:r>
    </w:p>
    <w:p w14:paraId="44D4171B"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17874AFE"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V – Menções pelos locutores oficiais durante a programação;</w:t>
      </w:r>
    </w:p>
    <w:p w14:paraId="3C54A021"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158FF220"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lastRenderedPageBreak/>
        <w:t>VI – Espaço destinado à realização de ações promocionais e relacionamento com o público;</w:t>
      </w:r>
    </w:p>
    <w:p w14:paraId="4E486AD3"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4B36F924"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VII – Inserção da marca nas camisetas da equipe de organização;</w:t>
      </w:r>
    </w:p>
    <w:p w14:paraId="1700C7C7"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13FCCDC6"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VIII – Exposição de banners e materiais promocionais institucionais;</w:t>
      </w:r>
    </w:p>
    <w:p w14:paraId="646EEC69"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0E705CED"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IX – Possibilidade de participação em ações promocionais pré-evento;</w:t>
      </w:r>
    </w:p>
    <w:p w14:paraId="07A9AF57"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13B85BC6"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X – Citação em releases e materiais encaminhados à imprensa;</w:t>
      </w:r>
    </w:p>
    <w:p w14:paraId="22A57321"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403E754E"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XI – Denominação institucional do Palco Aberto:</w:t>
      </w:r>
    </w:p>
    <w:p w14:paraId="372713A5"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“Palco Aberto Dance Joaçaba – Patrocínio [Nome da Empresa]”;</w:t>
      </w:r>
    </w:p>
    <w:p w14:paraId="71296067"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5B6449D9"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XII – Possibilidade de distribuição de brindes promocionais ao público e participantes, observadas as orientações da organização;</w:t>
      </w:r>
    </w:p>
    <w:p w14:paraId="3172028B"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7DD859DF"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XIII – Certificado de Patrocinador Oficial do Dance Joaçaba 2026.</w:t>
      </w:r>
    </w:p>
    <w:p w14:paraId="6FFCB5DF"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4CDA2193"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7.6. COTA PRATA</w:t>
      </w:r>
    </w:p>
    <w:p w14:paraId="6746DE17"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24C30275"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Quantidade disponível: 01 (uma).</w:t>
      </w:r>
    </w:p>
    <w:p w14:paraId="6841FDC5"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4084B697" w14:textId="3AF1F945"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Patrocínio:</w:t>
      </w:r>
      <w:r>
        <w:rPr>
          <w:rFonts w:ascii="Arial" w:hAnsi="Arial" w:cs="Arial"/>
          <w:bCs/>
        </w:rPr>
        <w:t xml:space="preserve"> </w:t>
      </w:r>
      <w:r w:rsidRPr="00CD045C">
        <w:rPr>
          <w:rFonts w:ascii="Arial" w:hAnsi="Arial" w:cs="Arial"/>
          <w:bCs/>
        </w:rPr>
        <w:t>Fornecimento de 1.500 (mil e quinhentas) unidades de copo ecológico personalizado, capacidade de 400 ml, fosco translúcido branco, personalizado em até duas cores, conforme especificações fornecidas pela organização.</w:t>
      </w:r>
    </w:p>
    <w:p w14:paraId="3E5D9BFE"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71200FFF" w14:textId="165CD4AA"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Prazo de entrega:</w:t>
      </w:r>
      <w:r>
        <w:rPr>
          <w:rFonts w:ascii="Arial" w:hAnsi="Arial" w:cs="Arial"/>
          <w:bCs/>
        </w:rPr>
        <w:t xml:space="preserve"> </w:t>
      </w:r>
      <w:r w:rsidRPr="00CD045C">
        <w:rPr>
          <w:rFonts w:ascii="Arial" w:hAnsi="Arial" w:cs="Arial"/>
          <w:bCs/>
        </w:rPr>
        <w:t>Até 05 (cinco) dias úteis antes do início do evento.</w:t>
      </w:r>
    </w:p>
    <w:p w14:paraId="76129A40"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42B489C1"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Contrapartidas:</w:t>
      </w:r>
    </w:p>
    <w:p w14:paraId="2315785F"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09B7A464"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 – Aplicação da marca em materiais digitais do evento;</w:t>
      </w:r>
    </w:p>
    <w:p w14:paraId="652A3591"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1F55E015"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II – Divulgação nas redes sociais oficiais;</w:t>
      </w:r>
    </w:p>
    <w:p w14:paraId="3C824864"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6D1FF818"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III – Inserção da marca em painel coletivo de patrocinadores;</w:t>
      </w:r>
    </w:p>
    <w:p w14:paraId="7E7DB3C4"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37665A91"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IV – Divulgação da marca em painéis de LED durante os intervalos das apresentações;</w:t>
      </w:r>
    </w:p>
    <w:p w14:paraId="6CAD49F6"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4EFB41AD"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V – Menções pelos locutores oficiais durante o evento;</w:t>
      </w:r>
    </w:p>
    <w:p w14:paraId="1813657D"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3B292582"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VI – Possibilidade de instalação de banner institucional em local definido pela organização;</w:t>
      </w:r>
    </w:p>
    <w:p w14:paraId="3490AF70"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2DA732E8"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VII – Direito de utilização do selo institucional:</w:t>
      </w:r>
    </w:p>
    <w:p w14:paraId="0258B23F"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“Empresa Apoiadora do Dance Joaçaba 2026”;</w:t>
      </w:r>
    </w:p>
    <w:p w14:paraId="1FBAC4B3"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5B18C824"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VIII – Inclusão da marca no site oficial, regulamento e materiais institucionais do evento;</w:t>
      </w:r>
    </w:p>
    <w:p w14:paraId="60C2F800"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32B0F98F"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IX – Certificado de Patrocinador Oficial do Dance Joaçaba 2026.</w:t>
      </w:r>
    </w:p>
    <w:p w14:paraId="4A62A975"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460BC46C"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r w:rsidRPr="00CD045C">
        <w:rPr>
          <w:rFonts w:ascii="Arial" w:hAnsi="Arial" w:cs="Arial"/>
          <w:bCs/>
        </w:rPr>
        <w:t xml:space="preserve">7.7. As contrapartidas previstas neste capítulo serão concedidas exclusivamente após a confirmação do cumprimento integral das obrigações assumidas pelo patrocinador e da entrega </w:t>
      </w:r>
      <w:r w:rsidRPr="00CD045C">
        <w:rPr>
          <w:rFonts w:ascii="Arial" w:hAnsi="Arial" w:cs="Arial"/>
          <w:bCs/>
        </w:rPr>
        <w:lastRenderedPageBreak/>
        <w:t>dos bens e materiais correspondentes à respectiva cota.</w:t>
      </w:r>
    </w:p>
    <w:p w14:paraId="4C7B31AF" w14:textId="77777777" w:rsidR="00CD045C" w:rsidRPr="00CD045C" w:rsidRDefault="00CD045C" w:rsidP="00CD045C">
      <w:pPr>
        <w:widowControl w:val="0"/>
        <w:tabs>
          <w:tab w:val="left" w:pos="284"/>
        </w:tabs>
        <w:autoSpaceDE w:val="0"/>
        <w:spacing w:after="0" w:line="240" w:lineRule="auto"/>
        <w:jc w:val="both"/>
        <w:rPr>
          <w:rFonts w:ascii="Arial" w:hAnsi="Arial" w:cs="Arial"/>
          <w:bCs/>
        </w:rPr>
      </w:pPr>
    </w:p>
    <w:p w14:paraId="6F26CAE1" w14:textId="550CA869" w:rsidR="00776A1F" w:rsidRPr="00CD045C" w:rsidRDefault="00CD045C" w:rsidP="00CD045C">
      <w:pPr>
        <w:widowControl w:val="0"/>
        <w:tabs>
          <w:tab w:val="left" w:pos="284"/>
        </w:tabs>
        <w:autoSpaceDE w:val="0"/>
        <w:spacing w:after="0" w:line="240" w:lineRule="auto"/>
        <w:jc w:val="both"/>
        <w:rPr>
          <w:bCs/>
        </w:rPr>
      </w:pPr>
      <w:r w:rsidRPr="00CD045C">
        <w:rPr>
          <w:rFonts w:ascii="Arial" w:hAnsi="Arial" w:cs="Arial"/>
          <w:bCs/>
        </w:rPr>
        <w:t>7.8. A disposição das marcas, espaços publicitários e ações promocionais observará critérios técnicos definidos pela Secretaria de Comunicação, Cultura, Turismo e Eventos, considerando a categoria da cota contratada, as características do evento e o interesse público.</w:t>
      </w:r>
    </w:p>
    <w:p w14:paraId="1C258D52" w14:textId="77777777" w:rsidR="00BC232B" w:rsidRPr="00E773E3" w:rsidRDefault="00BC232B">
      <w:pPr>
        <w:widowControl w:val="0"/>
        <w:tabs>
          <w:tab w:val="left" w:pos="567"/>
        </w:tabs>
        <w:autoSpaceDE w:val="0"/>
        <w:spacing w:after="0" w:line="240" w:lineRule="auto"/>
        <w:jc w:val="both"/>
        <w:rPr>
          <w:rFonts w:ascii="Arial" w:hAnsi="Arial" w:cs="Arial"/>
          <w:b/>
        </w:rPr>
      </w:pPr>
    </w:p>
    <w:p w14:paraId="7686E378" w14:textId="77777777" w:rsidR="00776A1F" w:rsidRPr="0027342F" w:rsidRDefault="00776A1F">
      <w:pPr>
        <w:widowControl w:val="0"/>
        <w:autoSpaceDE w:val="0"/>
        <w:spacing w:after="0" w:line="240" w:lineRule="auto"/>
        <w:jc w:val="both"/>
        <w:rPr>
          <w:rFonts w:ascii="Arial" w:hAnsi="Arial" w:cs="Arial"/>
          <w:color w:val="EE0000"/>
        </w:rPr>
      </w:pPr>
    </w:p>
    <w:p w14:paraId="2FD1793E" w14:textId="0C8565AB" w:rsidR="00776A1F" w:rsidRPr="0063742F" w:rsidRDefault="00776A1F">
      <w:pPr>
        <w:widowControl w:val="0"/>
        <w:tabs>
          <w:tab w:val="left" w:pos="567"/>
        </w:tabs>
        <w:autoSpaceDE w:val="0"/>
        <w:spacing w:after="0" w:line="240" w:lineRule="auto"/>
        <w:jc w:val="both"/>
      </w:pPr>
      <w:r w:rsidRPr="0063742F">
        <w:rPr>
          <w:rFonts w:ascii="Arial" w:hAnsi="Arial" w:cs="Arial"/>
          <w:b/>
        </w:rPr>
        <w:t xml:space="preserve">8. </w:t>
      </w:r>
      <w:r w:rsidR="00CD045C" w:rsidRPr="00CD045C">
        <w:rPr>
          <w:rFonts w:ascii="Arial" w:hAnsi="Arial" w:cs="Arial"/>
          <w:b/>
        </w:rPr>
        <w:t>DA ENTREGA DAS PROPOSTAS</w:t>
      </w:r>
    </w:p>
    <w:p w14:paraId="2CE463AF" w14:textId="218D2EF4" w:rsidR="00776A1F" w:rsidRPr="00CD045C" w:rsidRDefault="00776A1F" w:rsidP="00CD045C">
      <w:pPr>
        <w:widowControl w:val="0"/>
        <w:tabs>
          <w:tab w:val="left" w:pos="709"/>
        </w:tabs>
        <w:autoSpaceDE w:val="0"/>
        <w:spacing w:after="0" w:line="240" w:lineRule="auto"/>
        <w:jc w:val="both"/>
      </w:pPr>
      <w:r w:rsidRPr="0063742F">
        <w:rPr>
          <w:rFonts w:ascii="Arial" w:hAnsi="Arial" w:cs="Arial"/>
        </w:rPr>
        <w:tab/>
      </w:r>
    </w:p>
    <w:p w14:paraId="4F493A6A" w14:textId="77777777" w:rsidR="00CD045C" w:rsidRPr="00CD045C" w:rsidRDefault="00CD045C" w:rsidP="00CD045C">
      <w:pPr>
        <w:tabs>
          <w:tab w:val="left" w:pos="709"/>
        </w:tabs>
        <w:spacing w:after="0" w:line="240" w:lineRule="auto"/>
        <w:jc w:val="both"/>
        <w:rPr>
          <w:rFonts w:ascii="Arial" w:hAnsi="Arial" w:cs="Arial"/>
          <w:bCs/>
        </w:rPr>
      </w:pPr>
      <w:r w:rsidRPr="00CD045C">
        <w:rPr>
          <w:rFonts w:ascii="Arial" w:hAnsi="Arial" w:cs="Arial"/>
          <w:bCs/>
        </w:rPr>
        <w:t>8.1. As propostas de patrocínio deverão ser apresentadas dentro do prazo estabelecido neste Edital, mediante protocolo direcionado à Secretaria de Comunicação, Cultura, Turismo e Eventos do Município de Joaçaba.</w:t>
      </w:r>
    </w:p>
    <w:p w14:paraId="4752E653" w14:textId="77777777" w:rsidR="00CD045C" w:rsidRPr="00CD045C" w:rsidRDefault="00CD045C" w:rsidP="00CD045C">
      <w:pPr>
        <w:tabs>
          <w:tab w:val="left" w:pos="709"/>
        </w:tabs>
        <w:spacing w:after="0" w:line="240" w:lineRule="auto"/>
        <w:jc w:val="both"/>
        <w:rPr>
          <w:rFonts w:ascii="Arial" w:hAnsi="Arial" w:cs="Arial"/>
          <w:bCs/>
        </w:rPr>
      </w:pPr>
    </w:p>
    <w:p w14:paraId="525AD49E" w14:textId="77777777" w:rsidR="00CD045C" w:rsidRPr="00CD045C" w:rsidRDefault="00CD045C" w:rsidP="00CD045C">
      <w:pPr>
        <w:tabs>
          <w:tab w:val="left" w:pos="709"/>
        </w:tabs>
        <w:spacing w:after="0" w:line="240" w:lineRule="auto"/>
        <w:jc w:val="both"/>
        <w:rPr>
          <w:rFonts w:ascii="Arial" w:hAnsi="Arial" w:cs="Arial"/>
          <w:bCs/>
        </w:rPr>
      </w:pPr>
      <w:r w:rsidRPr="00CD045C">
        <w:rPr>
          <w:rFonts w:ascii="Arial" w:hAnsi="Arial" w:cs="Arial"/>
          <w:bCs/>
        </w:rPr>
        <w:t>8.2. O protocolo das propostas poderá ser realizado por uma das seguintes modalidades:</w:t>
      </w:r>
    </w:p>
    <w:p w14:paraId="019BA2C5" w14:textId="77777777" w:rsidR="00CD045C" w:rsidRPr="00CD045C" w:rsidRDefault="00CD045C" w:rsidP="00CD045C">
      <w:pPr>
        <w:tabs>
          <w:tab w:val="left" w:pos="709"/>
        </w:tabs>
        <w:spacing w:after="0" w:line="240" w:lineRule="auto"/>
        <w:jc w:val="both"/>
        <w:rPr>
          <w:rFonts w:ascii="Arial" w:hAnsi="Arial" w:cs="Arial"/>
          <w:bCs/>
        </w:rPr>
      </w:pPr>
    </w:p>
    <w:p w14:paraId="4AC00C39" w14:textId="77777777" w:rsidR="00CD045C" w:rsidRPr="00CD045C" w:rsidRDefault="00CD045C" w:rsidP="00CD045C">
      <w:pPr>
        <w:tabs>
          <w:tab w:val="left" w:pos="709"/>
        </w:tabs>
        <w:spacing w:after="0" w:line="240" w:lineRule="auto"/>
        <w:jc w:val="both"/>
        <w:rPr>
          <w:rFonts w:ascii="Arial" w:hAnsi="Arial" w:cs="Arial"/>
          <w:bCs/>
        </w:rPr>
      </w:pPr>
      <w:r w:rsidRPr="00CD045C">
        <w:rPr>
          <w:rFonts w:ascii="Arial" w:hAnsi="Arial" w:cs="Arial"/>
          <w:bCs/>
        </w:rPr>
        <w:t xml:space="preserve">I – </w:t>
      </w:r>
      <w:proofErr w:type="gramStart"/>
      <w:r w:rsidRPr="00CD045C">
        <w:rPr>
          <w:rFonts w:ascii="Arial" w:hAnsi="Arial" w:cs="Arial"/>
          <w:bCs/>
        </w:rPr>
        <w:t>presencialmente</w:t>
      </w:r>
      <w:proofErr w:type="gramEnd"/>
      <w:r w:rsidRPr="00CD045C">
        <w:rPr>
          <w:rFonts w:ascii="Arial" w:hAnsi="Arial" w:cs="Arial"/>
          <w:bCs/>
        </w:rPr>
        <w:t>, junto ao Setor de Protocolo da Prefeitura Municipal de Joaçaba, durante o horário de expediente;</w:t>
      </w:r>
    </w:p>
    <w:p w14:paraId="44A1CA70" w14:textId="77777777" w:rsidR="00CD045C" w:rsidRPr="00CD045C" w:rsidRDefault="00CD045C" w:rsidP="00CD045C">
      <w:pPr>
        <w:tabs>
          <w:tab w:val="left" w:pos="709"/>
        </w:tabs>
        <w:spacing w:after="0" w:line="240" w:lineRule="auto"/>
        <w:jc w:val="both"/>
        <w:rPr>
          <w:rFonts w:ascii="Arial" w:hAnsi="Arial" w:cs="Arial"/>
          <w:bCs/>
        </w:rPr>
      </w:pPr>
    </w:p>
    <w:p w14:paraId="0DE006ED" w14:textId="7A9FF62C" w:rsidR="00CD045C" w:rsidRPr="00CD045C" w:rsidRDefault="00CD045C" w:rsidP="00CD045C">
      <w:pPr>
        <w:tabs>
          <w:tab w:val="left" w:pos="709"/>
        </w:tabs>
        <w:spacing w:after="0" w:line="240" w:lineRule="auto"/>
        <w:jc w:val="both"/>
        <w:rPr>
          <w:rFonts w:ascii="Arial" w:hAnsi="Arial" w:cs="Arial"/>
          <w:bCs/>
        </w:rPr>
      </w:pPr>
      <w:r w:rsidRPr="00CD045C">
        <w:rPr>
          <w:rFonts w:ascii="Arial" w:hAnsi="Arial" w:cs="Arial"/>
          <w:bCs/>
        </w:rPr>
        <w:t xml:space="preserve">II – </w:t>
      </w:r>
      <w:proofErr w:type="gramStart"/>
      <w:r w:rsidRPr="00CD045C">
        <w:rPr>
          <w:rFonts w:ascii="Arial" w:hAnsi="Arial" w:cs="Arial"/>
          <w:bCs/>
        </w:rPr>
        <w:t>eletronicamente</w:t>
      </w:r>
      <w:proofErr w:type="gramEnd"/>
      <w:r w:rsidRPr="00CD045C">
        <w:rPr>
          <w:rFonts w:ascii="Arial" w:hAnsi="Arial" w:cs="Arial"/>
          <w:bCs/>
        </w:rPr>
        <w:t>, por meio do sistema Fly Protocolo, disponibilizado pelo Município de Joaçaba</w:t>
      </w:r>
      <w:r w:rsidR="00C2130E">
        <w:rPr>
          <w:rFonts w:ascii="Arial" w:hAnsi="Arial" w:cs="Arial"/>
          <w:bCs/>
        </w:rPr>
        <w:t xml:space="preserve">, pelo link </w:t>
      </w:r>
      <w:hyperlink r:id="rId7" w:history="1">
        <w:r w:rsidR="00C2130E" w:rsidRPr="00EC0782">
          <w:rPr>
            <w:rStyle w:val="Hyperlink"/>
            <w:rFonts w:ascii="Arial" w:hAnsi="Arial" w:cs="Arial"/>
            <w:bCs/>
          </w:rPr>
          <w:t>https://protocolo.betha.cloud/</w:t>
        </w:r>
      </w:hyperlink>
      <w:r w:rsidR="00C2130E">
        <w:rPr>
          <w:rFonts w:ascii="Arial" w:hAnsi="Arial" w:cs="Arial"/>
          <w:bCs/>
        </w:rPr>
        <w:t xml:space="preserve"> .</w:t>
      </w:r>
    </w:p>
    <w:p w14:paraId="66767C93" w14:textId="77777777" w:rsidR="00CD045C" w:rsidRPr="00CD045C" w:rsidRDefault="00CD045C" w:rsidP="00CD045C">
      <w:pPr>
        <w:tabs>
          <w:tab w:val="left" w:pos="709"/>
        </w:tabs>
        <w:spacing w:after="0" w:line="240" w:lineRule="auto"/>
        <w:jc w:val="both"/>
        <w:rPr>
          <w:rFonts w:ascii="Arial" w:hAnsi="Arial" w:cs="Arial"/>
          <w:bCs/>
        </w:rPr>
      </w:pPr>
    </w:p>
    <w:p w14:paraId="6A96025E" w14:textId="77777777" w:rsidR="00CD045C" w:rsidRPr="00CD045C" w:rsidRDefault="00CD045C" w:rsidP="00CD045C">
      <w:pPr>
        <w:tabs>
          <w:tab w:val="left" w:pos="709"/>
        </w:tabs>
        <w:spacing w:after="0" w:line="240" w:lineRule="auto"/>
        <w:jc w:val="both"/>
        <w:rPr>
          <w:rFonts w:ascii="Arial" w:hAnsi="Arial" w:cs="Arial"/>
          <w:bCs/>
        </w:rPr>
      </w:pPr>
      <w:r w:rsidRPr="00CD045C">
        <w:rPr>
          <w:rFonts w:ascii="Arial" w:hAnsi="Arial" w:cs="Arial"/>
          <w:bCs/>
        </w:rPr>
        <w:t>8.3. Independentemente da modalidade escolhida, todas as propostas serão registradas e tramitadas por meio do sistema oficial de protocolo eletrônico utilizado pelo Município.</w:t>
      </w:r>
    </w:p>
    <w:p w14:paraId="17E5D0BA" w14:textId="77777777" w:rsidR="00CD045C" w:rsidRPr="00CD045C" w:rsidRDefault="00CD045C" w:rsidP="00CD045C">
      <w:pPr>
        <w:tabs>
          <w:tab w:val="left" w:pos="709"/>
        </w:tabs>
        <w:spacing w:after="0" w:line="240" w:lineRule="auto"/>
        <w:jc w:val="both"/>
        <w:rPr>
          <w:rFonts w:ascii="Arial" w:hAnsi="Arial" w:cs="Arial"/>
          <w:bCs/>
        </w:rPr>
      </w:pPr>
    </w:p>
    <w:p w14:paraId="66853DB8" w14:textId="77777777" w:rsidR="00CD045C" w:rsidRPr="00FE72D9" w:rsidRDefault="00CD045C" w:rsidP="00CD045C">
      <w:pPr>
        <w:tabs>
          <w:tab w:val="left" w:pos="709"/>
        </w:tabs>
        <w:spacing w:after="0" w:line="240" w:lineRule="auto"/>
        <w:jc w:val="both"/>
        <w:rPr>
          <w:rFonts w:ascii="Arial" w:hAnsi="Arial" w:cs="Arial"/>
          <w:bCs/>
        </w:rPr>
      </w:pPr>
      <w:r w:rsidRPr="00FE72D9">
        <w:rPr>
          <w:rFonts w:ascii="Arial" w:hAnsi="Arial" w:cs="Arial"/>
          <w:bCs/>
        </w:rPr>
        <w:t>8.4. Para participação neste Chamamento Público, o interessado deverá protocolar processo administrativo contendo:</w:t>
      </w:r>
    </w:p>
    <w:p w14:paraId="209DA6FE" w14:textId="77777777" w:rsidR="00CD045C" w:rsidRPr="00FE72D9" w:rsidRDefault="00CD045C" w:rsidP="00CD045C">
      <w:pPr>
        <w:tabs>
          <w:tab w:val="left" w:pos="709"/>
        </w:tabs>
        <w:spacing w:after="0" w:line="240" w:lineRule="auto"/>
        <w:jc w:val="both"/>
        <w:rPr>
          <w:rFonts w:ascii="Arial" w:hAnsi="Arial" w:cs="Arial"/>
          <w:bCs/>
        </w:rPr>
      </w:pPr>
    </w:p>
    <w:p w14:paraId="5B1C2E5F" w14:textId="77777777" w:rsidR="00CD045C" w:rsidRPr="00FE72D9" w:rsidRDefault="00CD045C" w:rsidP="00CD045C">
      <w:pPr>
        <w:tabs>
          <w:tab w:val="left" w:pos="709"/>
        </w:tabs>
        <w:spacing w:after="0" w:line="240" w:lineRule="auto"/>
        <w:jc w:val="both"/>
        <w:rPr>
          <w:rFonts w:ascii="Arial" w:hAnsi="Arial" w:cs="Arial"/>
          <w:bCs/>
        </w:rPr>
      </w:pPr>
      <w:r w:rsidRPr="00FE72D9">
        <w:rPr>
          <w:rFonts w:ascii="Arial" w:hAnsi="Arial" w:cs="Arial"/>
          <w:bCs/>
        </w:rPr>
        <w:t>I – Formulário de Proposta de Patrocínio (Anexo I), devidamente preenchido e assinado;</w:t>
      </w:r>
    </w:p>
    <w:p w14:paraId="632BD304" w14:textId="77777777" w:rsidR="00CD045C" w:rsidRPr="00FE72D9" w:rsidRDefault="00CD045C" w:rsidP="00CD045C">
      <w:pPr>
        <w:tabs>
          <w:tab w:val="left" w:pos="709"/>
        </w:tabs>
        <w:spacing w:after="0" w:line="240" w:lineRule="auto"/>
        <w:jc w:val="both"/>
        <w:rPr>
          <w:rFonts w:ascii="Arial" w:hAnsi="Arial" w:cs="Arial"/>
          <w:bCs/>
        </w:rPr>
      </w:pPr>
    </w:p>
    <w:p w14:paraId="234B3EDC" w14:textId="77777777" w:rsidR="00CD045C" w:rsidRPr="00FE72D9" w:rsidRDefault="00CD045C" w:rsidP="00CD045C">
      <w:pPr>
        <w:tabs>
          <w:tab w:val="left" w:pos="709"/>
        </w:tabs>
        <w:spacing w:after="0" w:line="240" w:lineRule="auto"/>
        <w:jc w:val="both"/>
        <w:rPr>
          <w:rFonts w:ascii="Arial" w:hAnsi="Arial" w:cs="Arial"/>
          <w:bCs/>
        </w:rPr>
      </w:pPr>
      <w:r w:rsidRPr="00FE72D9">
        <w:rPr>
          <w:rFonts w:ascii="Arial" w:hAnsi="Arial" w:cs="Arial"/>
          <w:bCs/>
        </w:rPr>
        <w:t>II – Declaração de Inexistência de Impedimentos (Anexo II);</w:t>
      </w:r>
    </w:p>
    <w:p w14:paraId="18B741CF" w14:textId="77777777" w:rsidR="00CD045C" w:rsidRPr="00FE72D9" w:rsidRDefault="00CD045C" w:rsidP="00CD045C">
      <w:pPr>
        <w:tabs>
          <w:tab w:val="left" w:pos="709"/>
        </w:tabs>
        <w:spacing w:after="0" w:line="240" w:lineRule="auto"/>
        <w:jc w:val="both"/>
        <w:rPr>
          <w:rFonts w:ascii="Arial" w:hAnsi="Arial" w:cs="Arial"/>
          <w:bCs/>
        </w:rPr>
      </w:pPr>
    </w:p>
    <w:p w14:paraId="49646B67" w14:textId="77777777" w:rsidR="00CD045C" w:rsidRPr="00FE72D9" w:rsidRDefault="00CD045C" w:rsidP="00CD045C">
      <w:pPr>
        <w:tabs>
          <w:tab w:val="left" w:pos="709"/>
        </w:tabs>
        <w:spacing w:after="0" w:line="240" w:lineRule="auto"/>
        <w:jc w:val="both"/>
        <w:rPr>
          <w:rFonts w:ascii="Arial" w:hAnsi="Arial" w:cs="Arial"/>
          <w:bCs/>
        </w:rPr>
      </w:pPr>
      <w:r w:rsidRPr="00FE72D9">
        <w:rPr>
          <w:rFonts w:ascii="Arial" w:hAnsi="Arial" w:cs="Arial"/>
          <w:bCs/>
        </w:rPr>
        <w:t>III – documentos de habilitação exigidos neste Edital;</w:t>
      </w:r>
    </w:p>
    <w:p w14:paraId="2C793A04" w14:textId="77777777" w:rsidR="00CD045C" w:rsidRPr="00FE72D9" w:rsidRDefault="00CD045C" w:rsidP="00CD045C">
      <w:pPr>
        <w:tabs>
          <w:tab w:val="left" w:pos="709"/>
        </w:tabs>
        <w:spacing w:after="0" w:line="240" w:lineRule="auto"/>
        <w:jc w:val="both"/>
        <w:rPr>
          <w:rFonts w:ascii="Arial" w:hAnsi="Arial" w:cs="Arial"/>
          <w:bCs/>
        </w:rPr>
      </w:pPr>
    </w:p>
    <w:p w14:paraId="41B37F00" w14:textId="77777777" w:rsidR="00CD045C" w:rsidRPr="00FE72D9" w:rsidRDefault="00CD045C" w:rsidP="00CD045C">
      <w:pPr>
        <w:tabs>
          <w:tab w:val="left" w:pos="709"/>
        </w:tabs>
        <w:spacing w:after="0" w:line="240" w:lineRule="auto"/>
        <w:jc w:val="both"/>
        <w:rPr>
          <w:rFonts w:ascii="Arial" w:hAnsi="Arial" w:cs="Arial"/>
          <w:bCs/>
        </w:rPr>
      </w:pPr>
      <w:r w:rsidRPr="00FE72D9">
        <w:rPr>
          <w:rFonts w:ascii="Arial" w:hAnsi="Arial" w:cs="Arial"/>
          <w:bCs/>
        </w:rPr>
        <w:t xml:space="preserve">IV – </w:t>
      </w:r>
      <w:proofErr w:type="gramStart"/>
      <w:r w:rsidRPr="00FE72D9">
        <w:rPr>
          <w:rFonts w:ascii="Arial" w:hAnsi="Arial" w:cs="Arial"/>
          <w:bCs/>
        </w:rPr>
        <w:t>demais</w:t>
      </w:r>
      <w:proofErr w:type="gramEnd"/>
      <w:r w:rsidRPr="00FE72D9">
        <w:rPr>
          <w:rFonts w:ascii="Arial" w:hAnsi="Arial" w:cs="Arial"/>
          <w:bCs/>
        </w:rPr>
        <w:t xml:space="preserve"> documentos que entender pertinentes à comprovação de sua capacidade de atendimento da cota pretendida.</w:t>
      </w:r>
    </w:p>
    <w:p w14:paraId="1E1BEAC9" w14:textId="77777777" w:rsidR="00CD045C" w:rsidRPr="00CD045C" w:rsidRDefault="00CD045C" w:rsidP="00CD045C">
      <w:pPr>
        <w:tabs>
          <w:tab w:val="left" w:pos="709"/>
        </w:tabs>
        <w:spacing w:after="0" w:line="240" w:lineRule="auto"/>
        <w:jc w:val="both"/>
        <w:rPr>
          <w:rFonts w:ascii="Arial" w:hAnsi="Arial" w:cs="Arial"/>
          <w:bCs/>
        </w:rPr>
      </w:pPr>
    </w:p>
    <w:p w14:paraId="300AD4F2" w14:textId="77777777" w:rsidR="00CD045C" w:rsidRPr="00CD045C" w:rsidRDefault="00CD045C" w:rsidP="00CD045C">
      <w:pPr>
        <w:tabs>
          <w:tab w:val="left" w:pos="709"/>
        </w:tabs>
        <w:spacing w:after="0" w:line="240" w:lineRule="auto"/>
        <w:jc w:val="both"/>
        <w:rPr>
          <w:rFonts w:ascii="Arial" w:hAnsi="Arial" w:cs="Arial"/>
          <w:bCs/>
        </w:rPr>
      </w:pPr>
      <w:r w:rsidRPr="00CD045C">
        <w:rPr>
          <w:rFonts w:ascii="Arial" w:hAnsi="Arial" w:cs="Arial"/>
          <w:bCs/>
        </w:rPr>
        <w:t>8.5. No momento do protocolo, o interessado deverá identificar no assunto do processo a seguinte descrição:</w:t>
      </w:r>
    </w:p>
    <w:p w14:paraId="2A981D09" w14:textId="77777777" w:rsidR="00CD045C" w:rsidRPr="00CD045C" w:rsidRDefault="00CD045C" w:rsidP="00CD045C">
      <w:pPr>
        <w:tabs>
          <w:tab w:val="left" w:pos="709"/>
        </w:tabs>
        <w:spacing w:after="0" w:line="240" w:lineRule="auto"/>
        <w:jc w:val="both"/>
        <w:rPr>
          <w:rFonts w:ascii="Arial" w:hAnsi="Arial" w:cs="Arial"/>
          <w:bCs/>
        </w:rPr>
      </w:pPr>
    </w:p>
    <w:p w14:paraId="289EA2EF" w14:textId="423D4BB7" w:rsidR="00CD045C" w:rsidRPr="00CD045C" w:rsidRDefault="00CD045C" w:rsidP="00CD045C">
      <w:pPr>
        <w:tabs>
          <w:tab w:val="left" w:pos="709"/>
        </w:tabs>
        <w:spacing w:after="0" w:line="240" w:lineRule="auto"/>
        <w:jc w:val="both"/>
        <w:rPr>
          <w:rFonts w:ascii="Arial" w:hAnsi="Arial" w:cs="Arial"/>
          <w:bCs/>
        </w:rPr>
      </w:pPr>
      <w:r w:rsidRPr="00CD045C">
        <w:rPr>
          <w:rFonts w:ascii="Arial" w:hAnsi="Arial" w:cs="Arial"/>
          <w:bCs/>
        </w:rPr>
        <w:t xml:space="preserve">"Chamamento Público nº </w:t>
      </w:r>
      <w:r w:rsidR="007C6BA6" w:rsidRPr="007C6BA6">
        <w:rPr>
          <w:rFonts w:ascii="Arial" w:hAnsi="Arial" w:cs="Arial"/>
          <w:bCs/>
        </w:rPr>
        <w:t>004</w:t>
      </w:r>
      <w:r w:rsidRPr="007C6BA6">
        <w:rPr>
          <w:rFonts w:ascii="Arial" w:hAnsi="Arial" w:cs="Arial"/>
          <w:bCs/>
        </w:rPr>
        <w:t xml:space="preserve">/2026 </w:t>
      </w:r>
      <w:r w:rsidRPr="00CD045C">
        <w:rPr>
          <w:rFonts w:ascii="Arial" w:hAnsi="Arial" w:cs="Arial"/>
          <w:bCs/>
        </w:rPr>
        <w:t>– Patrocínio Dance Joaçaba 2026 – [Indicar a Cota Pretendida]".</w:t>
      </w:r>
    </w:p>
    <w:p w14:paraId="68DD7B4C" w14:textId="77777777" w:rsidR="00CD045C" w:rsidRPr="00CD045C" w:rsidRDefault="00CD045C" w:rsidP="00CD045C">
      <w:pPr>
        <w:tabs>
          <w:tab w:val="left" w:pos="709"/>
        </w:tabs>
        <w:spacing w:after="0" w:line="240" w:lineRule="auto"/>
        <w:jc w:val="both"/>
        <w:rPr>
          <w:rFonts w:ascii="Arial" w:hAnsi="Arial" w:cs="Arial"/>
          <w:bCs/>
        </w:rPr>
      </w:pPr>
    </w:p>
    <w:p w14:paraId="13CFEF99" w14:textId="77777777" w:rsidR="00CD045C" w:rsidRPr="00CD045C" w:rsidRDefault="00CD045C" w:rsidP="00CD045C">
      <w:pPr>
        <w:tabs>
          <w:tab w:val="left" w:pos="709"/>
        </w:tabs>
        <w:spacing w:after="0" w:line="240" w:lineRule="auto"/>
        <w:jc w:val="both"/>
        <w:rPr>
          <w:rFonts w:ascii="Arial" w:hAnsi="Arial" w:cs="Arial"/>
          <w:bCs/>
        </w:rPr>
      </w:pPr>
      <w:r w:rsidRPr="00CD045C">
        <w:rPr>
          <w:rFonts w:ascii="Arial" w:hAnsi="Arial" w:cs="Arial"/>
          <w:bCs/>
        </w:rPr>
        <w:t>8.6. Serão consideradas tempestivas as propostas protocoladas até a data e horário limite estabelecidos neste Edital, observando-se como referência a data e horário registrados no sistema oficial de protocolo do Município.</w:t>
      </w:r>
    </w:p>
    <w:p w14:paraId="2B278405" w14:textId="77777777" w:rsidR="00CD045C" w:rsidRPr="00CD045C" w:rsidRDefault="00CD045C" w:rsidP="00CD045C">
      <w:pPr>
        <w:tabs>
          <w:tab w:val="left" w:pos="709"/>
        </w:tabs>
        <w:spacing w:after="0" w:line="240" w:lineRule="auto"/>
        <w:jc w:val="both"/>
        <w:rPr>
          <w:rFonts w:ascii="Arial" w:hAnsi="Arial" w:cs="Arial"/>
          <w:bCs/>
        </w:rPr>
      </w:pPr>
    </w:p>
    <w:p w14:paraId="26007994" w14:textId="77777777" w:rsidR="00CD045C" w:rsidRPr="00CD045C" w:rsidRDefault="00CD045C" w:rsidP="00CD045C">
      <w:pPr>
        <w:tabs>
          <w:tab w:val="left" w:pos="709"/>
        </w:tabs>
        <w:spacing w:after="0" w:line="240" w:lineRule="auto"/>
        <w:jc w:val="both"/>
        <w:rPr>
          <w:rFonts w:ascii="Arial" w:hAnsi="Arial" w:cs="Arial"/>
          <w:bCs/>
        </w:rPr>
      </w:pPr>
      <w:r w:rsidRPr="00CD045C">
        <w:rPr>
          <w:rFonts w:ascii="Arial" w:hAnsi="Arial" w:cs="Arial"/>
          <w:bCs/>
        </w:rPr>
        <w:t>8.7. As propostas encaminhadas após o prazo estabelecido serão desconsideradas para fins de participação neste Chamamento Público.</w:t>
      </w:r>
    </w:p>
    <w:p w14:paraId="7B44DA5C" w14:textId="77777777" w:rsidR="00CD045C" w:rsidRPr="00CD045C" w:rsidRDefault="00CD045C" w:rsidP="00CD045C">
      <w:pPr>
        <w:tabs>
          <w:tab w:val="left" w:pos="709"/>
        </w:tabs>
        <w:spacing w:after="0" w:line="240" w:lineRule="auto"/>
        <w:jc w:val="both"/>
        <w:rPr>
          <w:rFonts w:ascii="Arial" w:hAnsi="Arial" w:cs="Arial"/>
          <w:bCs/>
        </w:rPr>
      </w:pPr>
    </w:p>
    <w:p w14:paraId="1B79F316" w14:textId="77777777" w:rsidR="00CD045C" w:rsidRPr="00CD045C" w:rsidRDefault="00CD045C" w:rsidP="00CD045C">
      <w:pPr>
        <w:tabs>
          <w:tab w:val="left" w:pos="709"/>
        </w:tabs>
        <w:spacing w:after="0" w:line="240" w:lineRule="auto"/>
        <w:jc w:val="both"/>
        <w:rPr>
          <w:rFonts w:ascii="Arial" w:hAnsi="Arial" w:cs="Arial"/>
          <w:bCs/>
        </w:rPr>
      </w:pPr>
      <w:r w:rsidRPr="00CD045C">
        <w:rPr>
          <w:rFonts w:ascii="Arial" w:hAnsi="Arial" w:cs="Arial"/>
          <w:bCs/>
        </w:rPr>
        <w:t xml:space="preserve">8.8. O Município não se responsabiliza por eventuais falhas de conexão, indisponibilidade de internet, problemas de equipamentos ou quaisquer outras situações que impeçam o envio </w:t>
      </w:r>
      <w:r w:rsidRPr="00CD045C">
        <w:rPr>
          <w:rFonts w:ascii="Arial" w:hAnsi="Arial" w:cs="Arial"/>
          <w:bCs/>
        </w:rPr>
        <w:lastRenderedPageBreak/>
        <w:t>eletrônico da proposta dentro do prazo previsto, cabendo ao interessado adotar as providências necessárias para garantir sua protocolização tempestiva.</w:t>
      </w:r>
    </w:p>
    <w:p w14:paraId="306F499E" w14:textId="77777777" w:rsidR="00CD045C" w:rsidRPr="00CD045C" w:rsidRDefault="00CD045C" w:rsidP="00CD045C">
      <w:pPr>
        <w:tabs>
          <w:tab w:val="left" w:pos="709"/>
        </w:tabs>
        <w:spacing w:after="0" w:line="240" w:lineRule="auto"/>
        <w:jc w:val="both"/>
        <w:rPr>
          <w:rFonts w:ascii="Arial" w:hAnsi="Arial" w:cs="Arial"/>
          <w:bCs/>
        </w:rPr>
      </w:pPr>
    </w:p>
    <w:p w14:paraId="3867F5D6" w14:textId="77777777" w:rsidR="00CD045C" w:rsidRPr="00CD045C" w:rsidRDefault="00CD045C" w:rsidP="00CD045C">
      <w:pPr>
        <w:tabs>
          <w:tab w:val="left" w:pos="709"/>
        </w:tabs>
        <w:spacing w:after="0" w:line="240" w:lineRule="auto"/>
        <w:jc w:val="both"/>
        <w:rPr>
          <w:rFonts w:ascii="Arial" w:hAnsi="Arial" w:cs="Arial"/>
          <w:bCs/>
        </w:rPr>
      </w:pPr>
      <w:r w:rsidRPr="00CD045C">
        <w:rPr>
          <w:rFonts w:ascii="Arial" w:hAnsi="Arial" w:cs="Arial"/>
          <w:bCs/>
        </w:rPr>
        <w:t>8.9. A apresentação da proposta implica ciência e aceitação integral das condições previstas neste Edital e seus anexos.</w:t>
      </w:r>
    </w:p>
    <w:p w14:paraId="074ED881" w14:textId="77777777" w:rsidR="00CD045C" w:rsidRPr="00CD045C" w:rsidRDefault="00CD045C" w:rsidP="00CD045C">
      <w:pPr>
        <w:tabs>
          <w:tab w:val="left" w:pos="709"/>
        </w:tabs>
        <w:spacing w:after="0" w:line="240" w:lineRule="auto"/>
        <w:jc w:val="both"/>
        <w:rPr>
          <w:rFonts w:ascii="Arial" w:hAnsi="Arial" w:cs="Arial"/>
          <w:bCs/>
        </w:rPr>
      </w:pPr>
    </w:p>
    <w:p w14:paraId="316C26FA" w14:textId="76D48475" w:rsidR="00776A1F" w:rsidRDefault="00CD045C" w:rsidP="00CD045C">
      <w:pPr>
        <w:tabs>
          <w:tab w:val="left" w:pos="709"/>
        </w:tabs>
        <w:spacing w:after="0" w:line="240" w:lineRule="auto"/>
        <w:jc w:val="both"/>
        <w:rPr>
          <w:rFonts w:ascii="Arial" w:hAnsi="Arial" w:cs="Arial"/>
        </w:rPr>
      </w:pPr>
      <w:r w:rsidRPr="00CD045C">
        <w:rPr>
          <w:rFonts w:ascii="Arial" w:hAnsi="Arial" w:cs="Arial"/>
          <w:bCs/>
        </w:rPr>
        <w:t>8.10. Após o protocolo, não serão admitidas alterações que modifiquem a cota pretendida ou as condições essenciais da proposta, ressalvada a possibilidade de apresentação de documentos complementares solicitados pela Administração durante a fase de análise e habilitação.</w:t>
      </w:r>
      <w:r w:rsidR="00776A1F" w:rsidRPr="0063742F">
        <w:rPr>
          <w:rFonts w:ascii="Arial" w:hAnsi="Arial" w:cs="Arial"/>
        </w:rPr>
        <w:t xml:space="preserve"> </w:t>
      </w:r>
    </w:p>
    <w:p w14:paraId="2FCD522C" w14:textId="77777777" w:rsidR="00C2130E" w:rsidRPr="00C2130E" w:rsidRDefault="00C2130E" w:rsidP="00CD045C">
      <w:pPr>
        <w:tabs>
          <w:tab w:val="left" w:pos="709"/>
        </w:tabs>
        <w:spacing w:after="0" w:line="240" w:lineRule="auto"/>
        <w:jc w:val="both"/>
        <w:rPr>
          <w:rFonts w:ascii="Arial" w:hAnsi="Arial" w:cs="Arial"/>
        </w:rPr>
      </w:pPr>
    </w:p>
    <w:p w14:paraId="1F3AC568" w14:textId="70A84065" w:rsidR="00C2130E" w:rsidRPr="00C2130E" w:rsidRDefault="00C2130E" w:rsidP="00CD045C">
      <w:pPr>
        <w:tabs>
          <w:tab w:val="left" w:pos="709"/>
        </w:tabs>
        <w:spacing w:after="0" w:line="240" w:lineRule="auto"/>
        <w:jc w:val="both"/>
        <w:rPr>
          <w:rFonts w:ascii="Arial" w:hAnsi="Arial" w:cs="Arial"/>
        </w:rPr>
      </w:pPr>
      <w:r w:rsidRPr="00C2130E">
        <w:rPr>
          <w:rFonts w:ascii="Arial" w:hAnsi="Arial" w:cs="Arial"/>
        </w:rPr>
        <w:t>8.11. Havendo interesse em participar em mais de um lote, a PROPONENTE deverá apresentar uma proposta para cada lote no qual deseja concorrer.</w:t>
      </w:r>
    </w:p>
    <w:p w14:paraId="0AD91FBD" w14:textId="77777777" w:rsidR="0037645A" w:rsidRPr="0063742F" w:rsidRDefault="0037645A">
      <w:pPr>
        <w:tabs>
          <w:tab w:val="left" w:pos="709"/>
        </w:tabs>
        <w:spacing w:after="0" w:line="240" w:lineRule="auto"/>
        <w:jc w:val="both"/>
      </w:pPr>
    </w:p>
    <w:p w14:paraId="707A5E6B" w14:textId="77777777" w:rsidR="00776A1F" w:rsidRPr="0027342F" w:rsidRDefault="00776A1F">
      <w:pPr>
        <w:tabs>
          <w:tab w:val="left" w:pos="567"/>
        </w:tabs>
        <w:spacing w:after="0" w:line="240" w:lineRule="auto"/>
        <w:jc w:val="both"/>
        <w:rPr>
          <w:rFonts w:ascii="Arial" w:hAnsi="Arial" w:cs="Arial"/>
          <w:b/>
          <w:color w:val="EE0000"/>
        </w:rPr>
      </w:pPr>
    </w:p>
    <w:p w14:paraId="218511B4" w14:textId="086511E7" w:rsidR="00776A1F" w:rsidRPr="001B5962" w:rsidRDefault="00776A1F">
      <w:pPr>
        <w:tabs>
          <w:tab w:val="left" w:pos="567"/>
        </w:tabs>
        <w:spacing w:after="0" w:line="240" w:lineRule="auto"/>
        <w:jc w:val="both"/>
      </w:pPr>
      <w:r w:rsidRPr="001B5962">
        <w:rPr>
          <w:rFonts w:ascii="Arial" w:hAnsi="Arial" w:cs="Arial"/>
          <w:b/>
        </w:rPr>
        <w:t xml:space="preserve">9. </w:t>
      </w:r>
      <w:r w:rsidR="00C2130E">
        <w:rPr>
          <w:rFonts w:ascii="Arial" w:hAnsi="Arial" w:cs="Arial"/>
          <w:b/>
        </w:rPr>
        <w:t>DAS PROPOSTAS</w:t>
      </w:r>
    </w:p>
    <w:p w14:paraId="0904F059" w14:textId="77777777" w:rsidR="00776A1F" w:rsidRPr="001B5962" w:rsidRDefault="00776A1F">
      <w:pPr>
        <w:tabs>
          <w:tab w:val="left" w:pos="567"/>
        </w:tabs>
        <w:spacing w:after="0" w:line="240" w:lineRule="auto"/>
        <w:jc w:val="both"/>
        <w:rPr>
          <w:rFonts w:ascii="Arial" w:hAnsi="Arial" w:cs="Arial"/>
          <w:b/>
        </w:rPr>
      </w:pPr>
    </w:p>
    <w:p w14:paraId="7E2D2A57" w14:textId="77777777" w:rsidR="00D121B2" w:rsidRPr="00D121B2" w:rsidRDefault="00D121B2" w:rsidP="00D121B2">
      <w:pPr>
        <w:widowControl w:val="0"/>
        <w:tabs>
          <w:tab w:val="left" w:pos="567"/>
        </w:tabs>
        <w:spacing w:after="0" w:line="240" w:lineRule="auto"/>
        <w:jc w:val="both"/>
        <w:rPr>
          <w:rFonts w:ascii="Arial" w:hAnsi="Arial" w:cs="Arial"/>
          <w:bCs/>
        </w:rPr>
      </w:pPr>
      <w:r w:rsidRPr="00D121B2">
        <w:rPr>
          <w:rFonts w:ascii="Arial" w:hAnsi="Arial" w:cs="Arial"/>
          <w:bCs/>
        </w:rPr>
        <w:t>9.1. As propostas deverão ser apresentadas mediante protocolo, observadas as disposições deste Edital, contendo todos os documentos e informações exigidos para participação no presente Chamamento Público.</w:t>
      </w:r>
    </w:p>
    <w:p w14:paraId="25BE5733" w14:textId="77777777" w:rsidR="00D121B2" w:rsidRPr="00D121B2" w:rsidRDefault="00D121B2" w:rsidP="00D121B2">
      <w:pPr>
        <w:widowControl w:val="0"/>
        <w:tabs>
          <w:tab w:val="left" w:pos="567"/>
        </w:tabs>
        <w:spacing w:after="0" w:line="240" w:lineRule="auto"/>
        <w:jc w:val="both"/>
        <w:rPr>
          <w:rFonts w:ascii="Arial" w:hAnsi="Arial" w:cs="Arial"/>
          <w:bCs/>
        </w:rPr>
      </w:pPr>
    </w:p>
    <w:p w14:paraId="1224024B" w14:textId="77777777" w:rsidR="00D121B2" w:rsidRPr="00D121B2" w:rsidRDefault="00D121B2" w:rsidP="00D121B2">
      <w:pPr>
        <w:widowControl w:val="0"/>
        <w:tabs>
          <w:tab w:val="left" w:pos="567"/>
        </w:tabs>
        <w:spacing w:after="0" w:line="240" w:lineRule="auto"/>
        <w:jc w:val="both"/>
        <w:rPr>
          <w:rFonts w:ascii="Arial" w:hAnsi="Arial" w:cs="Arial"/>
          <w:bCs/>
        </w:rPr>
      </w:pPr>
      <w:r w:rsidRPr="00D121B2">
        <w:rPr>
          <w:rFonts w:ascii="Arial" w:hAnsi="Arial" w:cs="Arial"/>
          <w:bCs/>
        </w:rPr>
        <w:t>9.2. A proposta deverá ser formalizada por meio do Formulário de Proposta de Patrocínio constante do Anexo I deste Edital, devidamente preenchido e assinado pelo representante legal da empresa ou por procurador regularmente constituído.</w:t>
      </w:r>
    </w:p>
    <w:p w14:paraId="0A78A4A8" w14:textId="77777777" w:rsidR="00D121B2" w:rsidRPr="00D121B2" w:rsidRDefault="00D121B2" w:rsidP="00D121B2">
      <w:pPr>
        <w:widowControl w:val="0"/>
        <w:tabs>
          <w:tab w:val="left" w:pos="567"/>
        </w:tabs>
        <w:spacing w:after="0" w:line="240" w:lineRule="auto"/>
        <w:jc w:val="both"/>
        <w:rPr>
          <w:rFonts w:ascii="Arial" w:hAnsi="Arial" w:cs="Arial"/>
          <w:bCs/>
        </w:rPr>
      </w:pPr>
    </w:p>
    <w:p w14:paraId="5151775B" w14:textId="77777777" w:rsidR="00D121B2" w:rsidRPr="00D121B2" w:rsidRDefault="00D121B2" w:rsidP="00D121B2">
      <w:pPr>
        <w:widowControl w:val="0"/>
        <w:tabs>
          <w:tab w:val="left" w:pos="567"/>
        </w:tabs>
        <w:spacing w:after="0" w:line="240" w:lineRule="auto"/>
        <w:jc w:val="both"/>
        <w:rPr>
          <w:rFonts w:ascii="Arial" w:hAnsi="Arial" w:cs="Arial"/>
          <w:bCs/>
        </w:rPr>
      </w:pPr>
      <w:r w:rsidRPr="00D121B2">
        <w:rPr>
          <w:rFonts w:ascii="Arial" w:hAnsi="Arial" w:cs="Arial"/>
          <w:bCs/>
        </w:rPr>
        <w:t>9.3. A proposta deverá indicar de forma expressa a cota de patrocínio pretendida, sendo vedada a apresentação de proposta para mais de uma cota pela mesma pessoa jurídica.</w:t>
      </w:r>
    </w:p>
    <w:p w14:paraId="3D5CABFC" w14:textId="77777777" w:rsidR="00D121B2" w:rsidRPr="00D121B2" w:rsidRDefault="00D121B2" w:rsidP="00D121B2">
      <w:pPr>
        <w:widowControl w:val="0"/>
        <w:tabs>
          <w:tab w:val="left" w:pos="567"/>
        </w:tabs>
        <w:spacing w:after="0" w:line="240" w:lineRule="auto"/>
        <w:jc w:val="both"/>
        <w:rPr>
          <w:rFonts w:ascii="Arial" w:hAnsi="Arial" w:cs="Arial"/>
          <w:bCs/>
        </w:rPr>
      </w:pPr>
    </w:p>
    <w:p w14:paraId="273EB8CB" w14:textId="77777777" w:rsidR="00D121B2" w:rsidRPr="00D121B2" w:rsidRDefault="00D121B2" w:rsidP="00D121B2">
      <w:pPr>
        <w:widowControl w:val="0"/>
        <w:tabs>
          <w:tab w:val="left" w:pos="567"/>
        </w:tabs>
        <w:spacing w:after="0" w:line="240" w:lineRule="auto"/>
        <w:jc w:val="both"/>
        <w:rPr>
          <w:rFonts w:ascii="Arial" w:hAnsi="Arial" w:cs="Arial"/>
          <w:bCs/>
        </w:rPr>
      </w:pPr>
      <w:r w:rsidRPr="00D121B2">
        <w:rPr>
          <w:rFonts w:ascii="Arial" w:hAnsi="Arial" w:cs="Arial"/>
          <w:bCs/>
        </w:rPr>
        <w:t>9.4. A apresentação da proposta implica a concordância integral da proponente com todas as condições estabelecidas neste Edital, seus anexos e demais normas aplicáveis.</w:t>
      </w:r>
    </w:p>
    <w:p w14:paraId="2C43F9D9" w14:textId="77777777" w:rsidR="00D121B2" w:rsidRPr="00D121B2" w:rsidRDefault="00D121B2" w:rsidP="00D121B2">
      <w:pPr>
        <w:widowControl w:val="0"/>
        <w:tabs>
          <w:tab w:val="left" w:pos="567"/>
        </w:tabs>
        <w:spacing w:after="0" w:line="240" w:lineRule="auto"/>
        <w:jc w:val="both"/>
        <w:rPr>
          <w:rFonts w:ascii="Arial" w:hAnsi="Arial" w:cs="Arial"/>
          <w:bCs/>
        </w:rPr>
      </w:pPr>
    </w:p>
    <w:p w14:paraId="46D4B2DA" w14:textId="77777777" w:rsidR="00D121B2" w:rsidRPr="00D121B2" w:rsidRDefault="00D121B2" w:rsidP="00D121B2">
      <w:pPr>
        <w:widowControl w:val="0"/>
        <w:tabs>
          <w:tab w:val="left" w:pos="567"/>
        </w:tabs>
        <w:spacing w:after="0" w:line="240" w:lineRule="auto"/>
        <w:jc w:val="both"/>
        <w:rPr>
          <w:rFonts w:ascii="Arial" w:hAnsi="Arial" w:cs="Arial"/>
          <w:bCs/>
        </w:rPr>
      </w:pPr>
      <w:r w:rsidRPr="00D121B2">
        <w:rPr>
          <w:rFonts w:ascii="Arial" w:hAnsi="Arial" w:cs="Arial"/>
          <w:bCs/>
        </w:rPr>
        <w:t>9.5. As propostas deverão contemplar integralmente os bens, materiais e obrigações correspondentes à cota pretendida, não sendo admitidas propostas parciais, condicionadas, alternativas ou que contenham ressalvas incompatíveis com os termos deste Chamamento Público.</w:t>
      </w:r>
    </w:p>
    <w:p w14:paraId="68DE37CC" w14:textId="77777777" w:rsidR="00D121B2" w:rsidRPr="00D121B2" w:rsidRDefault="00D121B2" w:rsidP="00D121B2">
      <w:pPr>
        <w:widowControl w:val="0"/>
        <w:tabs>
          <w:tab w:val="left" w:pos="567"/>
        </w:tabs>
        <w:spacing w:after="0" w:line="240" w:lineRule="auto"/>
        <w:jc w:val="both"/>
        <w:rPr>
          <w:rFonts w:ascii="Arial" w:hAnsi="Arial" w:cs="Arial"/>
          <w:bCs/>
        </w:rPr>
      </w:pPr>
    </w:p>
    <w:p w14:paraId="300F8ED0" w14:textId="77777777" w:rsidR="00D121B2" w:rsidRPr="00D121B2" w:rsidRDefault="00D121B2" w:rsidP="00D121B2">
      <w:pPr>
        <w:widowControl w:val="0"/>
        <w:tabs>
          <w:tab w:val="left" w:pos="567"/>
        </w:tabs>
        <w:spacing w:after="0" w:line="240" w:lineRule="auto"/>
        <w:jc w:val="both"/>
        <w:rPr>
          <w:rFonts w:ascii="Arial" w:hAnsi="Arial" w:cs="Arial"/>
          <w:bCs/>
        </w:rPr>
      </w:pPr>
      <w:r w:rsidRPr="00D121B2">
        <w:rPr>
          <w:rFonts w:ascii="Arial" w:hAnsi="Arial" w:cs="Arial"/>
          <w:bCs/>
        </w:rPr>
        <w:t>9.6. A empresa proponente declara, ao apresentar sua proposta, possuir capacidade técnica, operacional e financeira para cumprir integralmente as obrigações assumidas, inclusive quanto aos prazos de fornecimento estabelecidos neste Edital.</w:t>
      </w:r>
    </w:p>
    <w:p w14:paraId="5FE68525" w14:textId="77777777" w:rsidR="00D121B2" w:rsidRPr="00D121B2" w:rsidRDefault="00D121B2" w:rsidP="00D121B2">
      <w:pPr>
        <w:widowControl w:val="0"/>
        <w:tabs>
          <w:tab w:val="left" w:pos="567"/>
        </w:tabs>
        <w:spacing w:after="0" w:line="240" w:lineRule="auto"/>
        <w:jc w:val="both"/>
        <w:rPr>
          <w:rFonts w:ascii="Arial" w:hAnsi="Arial" w:cs="Arial"/>
          <w:bCs/>
        </w:rPr>
      </w:pPr>
    </w:p>
    <w:p w14:paraId="298ED680" w14:textId="77777777" w:rsidR="00D121B2" w:rsidRPr="00D121B2" w:rsidRDefault="00D121B2" w:rsidP="00D121B2">
      <w:pPr>
        <w:widowControl w:val="0"/>
        <w:tabs>
          <w:tab w:val="left" w:pos="567"/>
        </w:tabs>
        <w:spacing w:after="0" w:line="240" w:lineRule="auto"/>
        <w:jc w:val="both"/>
        <w:rPr>
          <w:rFonts w:ascii="Arial" w:hAnsi="Arial" w:cs="Arial"/>
          <w:bCs/>
        </w:rPr>
      </w:pPr>
      <w:r w:rsidRPr="00D121B2">
        <w:rPr>
          <w:rFonts w:ascii="Arial" w:hAnsi="Arial" w:cs="Arial"/>
          <w:bCs/>
        </w:rPr>
        <w:t>9.7. As propostas terão validade até a conclusão do processo de seleção e eventual formalização do Contrato de Patrocínio, salvo manifestação expressa de desistência apresentada pela proponente antes da homologação do resultado.</w:t>
      </w:r>
    </w:p>
    <w:p w14:paraId="67C7C237" w14:textId="77777777" w:rsidR="00D121B2" w:rsidRPr="00D121B2" w:rsidRDefault="00D121B2" w:rsidP="00D121B2">
      <w:pPr>
        <w:widowControl w:val="0"/>
        <w:tabs>
          <w:tab w:val="left" w:pos="567"/>
        </w:tabs>
        <w:spacing w:after="0" w:line="240" w:lineRule="auto"/>
        <w:jc w:val="both"/>
        <w:rPr>
          <w:rFonts w:ascii="Arial" w:hAnsi="Arial" w:cs="Arial"/>
          <w:bCs/>
        </w:rPr>
      </w:pPr>
    </w:p>
    <w:p w14:paraId="7572B063" w14:textId="77777777" w:rsidR="00D121B2" w:rsidRPr="00D121B2" w:rsidRDefault="00D121B2" w:rsidP="00D121B2">
      <w:pPr>
        <w:widowControl w:val="0"/>
        <w:tabs>
          <w:tab w:val="left" w:pos="567"/>
        </w:tabs>
        <w:spacing w:after="0" w:line="240" w:lineRule="auto"/>
        <w:jc w:val="both"/>
        <w:rPr>
          <w:rFonts w:ascii="Arial" w:hAnsi="Arial" w:cs="Arial"/>
          <w:bCs/>
        </w:rPr>
      </w:pPr>
      <w:r w:rsidRPr="00D121B2">
        <w:rPr>
          <w:rFonts w:ascii="Arial" w:hAnsi="Arial" w:cs="Arial"/>
          <w:bCs/>
        </w:rPr>
        <w:t>9.8. A Administração Municipal poderá solicitar esclarecimentos ou documentos complementares que entender necessários para a análise da proposta, vedada a inclusão posterior de documentos ou informações que alterem substancialmente seu conteúdo ou a cota pretendida.</w:t>
      </w:r>
    </w:p>
    <w:p w14:paraId="4BE5C232" w14:textId="77777777" w:rsidR="00D121B2" w:rsidRPr="00D121B2" w:rsidRDefault="00D121B2" w:rsidP="00D121B2">
      <w:pPr>
        <w:widowControl w:val="0"/>
        <w:tabs>
          <w:tab w:val="left" w:pos="567"/>
        </w:tabs>
        <w:spacing w:after="0" w:line="240" w:lineRule="auto"/>
        <w:jc w:val="both"/>
        <w:rPr>
          <w:rFonts w:ascii="Arial" w:hAnsi="Arial" w:cs="Arial"/>
          <w:bCs/>
        </w:rPr>
      </w:pPr>
    </w:p>
    <w:p w14:paraId="4857D84C" w14:textId="77777777" w:rsidR="00D121B2" w:rsidRPr="00D121B2" w:rsidRDefault="00D121B2" w:rsidP="00D121B2">
      <w:pPr>
        <w:widowControl w:val="0"/>
        <w:tabs>
          <w:tab w:val="left" w:pos="567"/>
        </w:tabs>
        <w:spacing w:after="0" w:line="240" w:lineRule="auto"/>
        <w:jc w:val="both"/>
        <w:rPr>
          <w:rFonts w:ascii="Arial" w:hAnsi="Arial" w:cs="Arial"/>
          <w:bCs/>
        </w:rPr>
      </w:pPr>
      <w:r w:rsidRPr="00D121B2">
        <w:rPr>
          <w:rFonts w:ascii="Arial" w:hAnsi="Arial" w:cs="Arial"/>
          <w:bCs/>
        </w:rPr>
        <w:t>9.9. Não serão aceitas propostas:</w:t>
      </w:r>
    </w:p>
    <w:p w14:paraId="6D11B72B" w14:textId="77777777" w:rsidR="00D121B2" w:rsidRPr="00D121B2" w:rsidRDefault="00D121B2" w:rsidP="00D121B2">
      <w:pPr>
        <w:widowControl w:val="0"/>
        <w:tabs>
          <w:tab w:val="left" w:pos="567"/>
        </w:tabs>
        <w:spacing w:after="0" w:line="240" w:lineRule="auto"/>
        <w:jc w:val="both"/>
        <w:rPr>
          <w:rFonts w:ascii="Arial" w:hAnsi="Arial" w:cs="Arial"/>
          <w:bCs/>
        </w:rPr>
      </w:pPr>
    </w:p>
    <w:p w14:paraId="5BACEB79" w14:textId="77777777" w:rsidR="00D121B2" w:rsidRPr="00D121B2" w:rsidRDefault="00D121B2" w:rsidP="00D121B2">
      <w:pPr>
        <w:widowControl w:val="0"/>
        <w:tabs>
          <w:tab w:val="left" w:pos="567"/>
        </w:tabs>
        <w:spacing w:after="0" w:line="240" w:lineRule="auto"/>
        <w:jc w:val="both"/>
        <w:rPr>
          <w:rFonts w:ascii="Arial" w:hAnsi="Arial" w:cs="Arial"/>
          <w:bCs/>
        </w:rPr>
      </w:pPr>
      <w:r w:rsidRPr="00D121B2">
        <w:rPr>
          <w:rFonts w:ascii="Arial" w:hAnsi="Arial" w:cs="Arial"/>
          <w:bCs/>
        </w:rPr>
        <w:t xml:space="preserve">I – </w:t>
      </w:r>
      <w:proofErr w:type="gramStart"/>
      <w:r w:rsidRPr="00D121B2">
        <w:rPr>
          <w:rFonts w:ascii="Arial" w:hAnsi="Arial" w:cs="Arial"/>
          <w:bCs/>
        </w:rPr>
        <w:t>apresentadas</w:t>
      </w:r>
      <w:proofErr w:type="gramEnd"/>
      <w:r w:rsidRPr="00D121B2">
        <w:rPr>
          <w:rFonts w:ascii="Arial" w:hAnsi="Arial" w:cs="Arial"/>
          <w:bCs/>
        </w:rPr>
        <w:t xml:space="preserve"> fora do prazo estabelecido neste Edital;</w:t>
      </w:r>
    </w:p>
    <w:p w14:paraId="13D26EBB" w14:textId="77777777" w:rsidR="00D121B2" w:rsidRPr="00D121B2" w:rsidRDefault="00D121B2" w:rsidP="00D121B2">
      <w:pPr>
        <w:widowControl w:val="0"/>
        <w:tabs>
          <w:tab w:val="left" w:pos="567"/>
        </w:tabs>
        <w:spacing w:after="0" w:line="240" w:lineRule="auto"/>
        <w:jc w:val="both"/>
        <w:rPr>
          <w:rFonts w:ascii="Arial" w:hAnsi="Arial" w:cs="Arial"/>
          <w:bCs/>
        </w:rPr>
      </w:pPr>
    </w:p>
    <w:p w14:paraId="0AEEB362" w14:textId="77777777" w:rsidR="00D121B2" w:rsidRPr="00D121B2" w:rsidRDefault="00D121B2" w:rsidP="00D121B2">
      <w:pPr>
        <w:widowControl w:val="0"/>
        <w:tabs>
          <w:tab w:val="left" w:pos="567"/>
        </w:tabs>
        <w:spacing w:after="0" w:line="240" w:lineRule="auto"/>
        <w:jc w:val="both"/>
        <w:rPr>
          <w:rFonts w:ascii="Arial" w:hAnsi="Arial" w:cs="Arial"/>
          <w:bCs/>
        </w:rPr>
      </w:pPr>
      <w:r w:rsidRPr="00D121B2">
        <w:rPr>
          <w:rFonts w:ascii="Arial" w:hAnsi="Arial" w:cs="Arial"/>
          <w:bCs/>
        </w:rPr>
        <w:lastRenderedPageBreak/>
        <w:t xml:space="preserve">II – </w:t>
      </w:r>
      <w:proofErr w:type="gramStart"/>
      <w:r w:rsidRPr="00D121B2">
        <w:rPr>
          <w:rFonts w:ascii="Arial" w:hAnsi="Arial" w:cs="Arial"/>
          <w:bCs/>
        </w:rPr>
        <w:t>protocoladas</w:t>
      </w:r>
      <w:proofErr w:type="gramEnd"/>
      <w:r w:rsidRPr="00D121B2">
        <w:rPr>
          <w:rFonts w:ascii="Arial" w:hAnsi="Arial" w:cs="Arial"/>
          <w:bCs/>
        </w:rPr>
        <w:t xml:space="preserve"> em desacordo com os procedimentos definidos neste Chamamento Público;</w:t>
      </w:r>
    </w:p>
    <w:p w14:paraId="026479F7" w14:textId="77777777" w:rsidR="00D121B2" w:rsidRPr="00D121B2" w:rsidRDefault="00D121B2" w:rsidP="00D121B2">
      <w:pPr>
        <w:widowControl w:val="0"/>
        <w:tabs>
          <w:tab w:val="left" w:pos="567"/>
        </w:tabs>
        <w:spacing w:after="0" w:line="240" w:lineRule="auto"/>
        <w:jc w:val="both"/>
        <w:rPr>
          <w:rFonts w:ascii="Arial" w:hAnsi="Arial" w:cs="Arial"/>
          <w:bCs/>
        </w:rPr>
      </w:pPr>
    </w:p>
    <w:p w14:paraId="63A7B785" w14:textId="77777777" w:rsidR="00D121B2" w:rsidRPr="00D121B2" w:rsidRDefault="00D121B2" w:rsidP="00D121B2">
      <w:pPr>
        <w:widowControl w:val="0"/>
        <w:tabs>
          <w:tab w:val="left" w:pos="567"/>
        </w:tabs>
        <w:spacing w:after="0" w:line="240" w:lineRule="auto"/>
        <w:jc w:val="both"/>
        <w:rPr>
          <w:rFonts w:ascii="Arial" w:hAnsi="Arial" w:cs="Arial"/>
          <w:bCs/>
        </w:rPr>
      </w:pPr>
      <w:r w:rsidRPr="00D121B2">
        <w:rPr>
          <w:rFonts w:ascii="Arial" w:hAnsi="Arial" w:cs="Arial"/>
          <w:bCs/>
        </w:rPr>
        <w:t>III – incompletas ou desacompanhadas da documentação obrigatória;</w:t>
      </w:r>
    </w:p>
    <w:p w14:paraId="34384B67" w14:textId="77777777" w:rsidR="00D121B2" w:rsidRPr="00D121B2" w:rsidRDefault="00D121B2" w:rsidP="00D121B2">
      <w:pPr>
        <w:widowControl w:val="0"/>
        <w:tabs>
          <w:tab w:val="left" w:pos="567"/>
        </w:tabs>
        <w:spacing w:after="0" w:line="240" w:lineRule="auto"/>
        <w:jc w:val="both"/>
        <w:rPr>
          <w:rFonts w:ascii="Arial" w:hAnsi="Arial" w:cs="Arial"/>
          <w:bCs/>
        </w:rPr>
      </w:pPr>
    </w:p>
    <w:p w14:paraId="6EB16FFA" w14:textId="77777777" w:rsidR="00D121B2" w:rsidRPr="00D121B2" w:rsidRDefault="00D121B2" w:rsidP="00D121B2">
      <w:pPr>
        <w:widowControl w:val="0"/>
        <w:tabs>
          <w:tab w:val="left" w:pos="567"/>
        </w:tabs>
        <w:spacing w:after="0" w:line="240" w:lineRule="auto"/>
        <w:jc w:val="both"/>
        <w:rPr>
          <w:rFonts w:ascii="Arial" w:hAnsi="Arial" w:cs="Arial"/>
          <w:bCs/>
        </w:rPr>
      </w:pPr>
      <w:r w:rsidRPr="00D121B2">
        <w:rPr>
          <w:rFonts w:ascii="Arial" w:hAnsi="Arial" w:cs="Arial"/>
          <w:bCs/>
        </w:rPr>
        <w:t xml:space="preserve">IV – </w:t>
      </w:r>
      <w:proofErr w:type="gramStart"/>
      <w:r w:rsidRPr="00D121B2">
        <w:rPr>
          <w:rFonts w:ascii="Arial" w:hAnsi="Arial" w:cs="Arial"/>
          <w:bCs/>
        </w:rPr>
        <w:t>que</w:t>
      </w:r>
      <w:proofErr w:type="gramEnd"/>
      <w:r w:rsidRPr="00D121B2">
        <w:rPr>
          <w:rFonts w:ascii="Arial" w:hAnsi="Arial" w:cs="Arial"/>
          <w:bCs/>
        </w:rPr>
        <w:t xml:space="preserve"> não contemplem integralmente os itens exigidos para a respectiva cota;</w:t>
      </w:r>
    </w:p>
    <w:p w14:paraId="2821C78D" w14:textId="77777777" w:rsidR="00D121B2" w:rsidRPr="00D121B2" w:rsidRDefault="00D121B2" w:rsidP="00D121B2">
      <w:pPr>
        <w:widowControl w:val="0"/>
        <w:tabs>
          <w:tab w:val="left" w:pos="567"/>
        </w:tabs>
        <w:spacing w:after="0" w:line="240" w:lineRule="auto"/>
        <w:jc w:val="both"/>
        <w:rPr>
          <w:rFonts w:ascii="Arial" w:hAnsi="Arial" w:cs="Arial"/>
          <w:bCs/>
        </w:rPr>
      </w:pPr>
    </w:p>
    <w:p w14:paraId="32F13E45" w14:textId="77777777" w:rsidR="00D121B2" w:rsidRPr="00D121B2" w:rsidRDefault="00D121B2" w:rsidP="00D121B2">
      <w:pPr>
        <w:widowControl w:val="0"/>
        <w:tabs>
          <w:tab w:val="left" w:pos="567"/>
        </w:tabs>
        <w:spacing w:after="0" w:line="240" w:lineRule="auto"/>
        <w:jc w:val="both"/>
        <w:rPr>
          <w:rFonts w:ascii="Arial" w:hAnsi="Arial" w:cs="Arial"/>
          <w:bCs/>
        </w:rPr>
      </w:pPr>
      <w:r w:rsidRPr="00D121B2">
        <w:rPr>
          <w:rFonts w:ascii="Arial" w:hAnsi="Arial" w:cs="Arial"/>
          <w:bCs/>
        </w:rPr>
        <w:t xml:space="preserve">V – </w:t>
      </w:r>
      <w:proofErr w:type="gramStart"/>
      <w:r w:rsidRPr="00D121B2">
        <w:rPr>
          <w:rFonts w:ascii="Arial" w:hAnsi="Arial" w:cs="Arial"/>
          <w:bCs/>
        </w:rPr>
        <w:t>apresentadas</w:t>
      </w:r>
      <w:proofErr w:type="gramEnd"/>
      <w:r w:rsidRPr="00D121B2">
        <w:rPr>
          <w:rFonts w:ascii="Arial" w:hAnsi="Arial" w:cs="Arial"/>
          <w:bCs/>
        </w:rPr>
        <w:t xml:space="preserve"> por empresas impedidas de participar nos termos deste Edital.</w:t>
      </w:r>
    </w:p>
    <w:p w14:paraId="6BEEB2EF" w14:textId="77777777" w:rsidR="00D121B2" w:rsidRPr="00D121B2" w:rsidRDefault="00D121B2" w:rsidP="00D121B2">
      <w:pPr>
        <w:widowControl w:val="0"/>
        <w:tabs>
          <w:tab w:val="left" w:pos="567"/>
        </w:tabs>
        <w:spacing w:after="0" w:line="240" w:lineRule="auto"/>
        <w:jc w:val="both"/>
        <w:rPr>
          <w:rFonts w:ascii="Arial" w:hAnsi="Arial" w:cs="Arial"/>
          <w:bCs/>
        </w:rPr>
      </w:pPr>
    </w:p>
    <w:p w14:paraId="3F535ACF" w14:textId="77777777" w:rsidR="00D121B2" w:rsidRPr="00D121B2" w:rsidRDefault="00D121B2" w:rsidP="00D121B2">
      <w:pPr>
        <w:widowControl w:val="0"/>
        <w:tabs>
          <w:tab w:val="left" w:pos="567"/>
        </w:tabs>
        <w:spacing w:after="0" w:line="240" w:lineRule="auto"/>
        <w:jc w:val="both"/>
        <w:rPr>
          <w:rFonts w:ascii="Arial" w:hAnsi="Arial" w:cs="Arial"/>
          <w:bCs/>
        </w:rPr>
      </w:pPr>
      <w:r w:rsidRPr="00D121B2">
        <w:rPr>
          <w:rFonts w:ascii="Arial" w:hAnsi="Arial" w:cs="Arial"/>
          <w:bCs/>
        </w:rPr>
        <w:t>9.10. A simples apresentação da proposta não gera direito à seleção ou à formalização do Contrato de Patrocínio, ficando sua aprovação condicionada à análise de habilitação, atendimento às exigências editalícias e observância do interesse público.</w:t>
      </w:r>
    </w:p>
    <w:p w14:paraId="7BCF84E6" w14:textId="77777777" w:rsidR="00D121B2" w:rsidRPr="00D121B2" w:rsidRDefault="00D121B2" w:rsidP="00D121B2">
      <w:pPr>
        <w:widowControl w:val="0"/>
        <w:tabs>
          <w:tab w:val="left" w:pos="567"/>
        </w:tabs>
        <w:spacing w:after="0" w:line="240" w:lineRule="auto"/>
        <w:jc w:val="both"/>
        <w:rPr>
          <w:rFonts w:ascii="Arial" w:hAnsi="Arial" w:cs="Arial"/>
          <w:bCs/>
        </w:rPr>
      </w:pPr>
    </w:p>
    <w:p w14:paraId="74CBDDAF" w14:textId="632A5341" w:rsidR="00776A1F" w:rsidRPr="001B5962" w:rsidRDefault="00D121B2" w:rsidP="00D121B2">
      <w:pPr>
        <w:widowControl w:val="0"/>
        <w:tabs>
          <w:tab w:val="left" w:pos="567"/>
        </w:tabs>
        <w:spacing w:after="0" w:line="240" w:lineRule="auto"/>
        <w:jc w:val="both"/>
      </w:pPr>
      <w:r w:rsidRPr="00D121B2">
        <w:rPr>
          <w:rFonts w:ascii="Arial" w:hAnsi="Arial" w:cs="Arial"/>
          <w:bCs/>
        </w:rPr>
        <w:t>9.11. Encerrado o prazo para apresentação das propostas, estas serão submetidas à análise da Comissão designada pela Secretaria de Comunicação, Cultura, Turismo e Eventos, observando-se os critérios de habilitação e seleção previstos neste Edital.</w:t>
      </w:r>
      <w:r w:rsidR="00776A1F" w:rsidRPr="001B5962">
        <w:rPr>
          <w:rFonts w:ascii="Arial" w:hAnsi="Arial" w:cs="Arial"/>
          <w:bCs/>
        </w:rPr>
        <w:t xml:space="preserve"> </w:t>
      </w:r>
    </w:p>
    <w:p w14:paraId="4C047630" w14:textId="77777777" w:rsidR="00776A1F" w:rsidRPr="0027342F" w:rsidRDefault="00776A1F">
      <w:pPr>
        <w:widowControl w:val="0"/>
        <w:tabs>
          <w:tab w:val="left" w:pos="567"/>
        </w:tabs>
        <w:spacing w:after="0" w:line="240" w:lineRule="auto"/>
        <w:jc w:val="both"/>
        <w:rPr>
          <w:rFonts w:ascii="Arial" w:hAnsi="Arial" w:cs="Arial"/>
          <w:bCs/>
          <w:color w:val="EE0000"/>
        </w:rPr>
      </w:pPr>
    </w:p>
    <w:p w14:paraId="6236F3C4" w14:textId="20A93131" w:rsidR="00776A1F" w:rsidRPr="001B5962" w:rsidRDefault="00776A1F">
      <w:pPr>
        <w:tabs>
          <w:tab w:val="left" w:pos="567"/>
        </w:tabs>
        <w:spacing w:after="0" w:line="240" w:lineRule="auto"/>
        <w:jc w:val="both"/>
      </w:pPr>
      <w:r w:rsidRPr="001B5962">
        <w:rPr>
          <w:rFonts w:ascii="Arial" w:hAnsi="Arial" w:cs="Arial"/>
          <w:b/>
        </w:rPr>
        <w:t xml:space="preserve">10. </w:t>
      </w:r>
      <w:r w:rsidRPr="001B5962">
        <w:rPr>
          <w:rFonts w:ascii="Arial" w:hAnsi="Arial" w:cs="Arial"/>
          <w:b/>
        </w:rPr>
        <w:tab/>
      </w:r>
      <w:r w:rsidR="00D121B2" w:rsidRPr="00D121B2">
        <w:rPr>
          <w:rFonts w:ascii="Arial" w:hAnsi="Arial" w:cs="Arial"/>
          <w:b/>
        </w:rPr>
        <w:t>DOS DOCUMENTOS DE HABILITAÇÃO</w:t>
      </w:r>
    </w:p>
    <w:p w14:paraId="7132885B" w14:textId="77777777" w:rsidR="00776A1F" w:rsidRPr="001B5962" w:rsidRDefault="00776A1F">
      <w:pPr>
        <w:autoSpaceDE w:val="0"/>
        <w:spacing w:after="0" w:line="240" w:lineRule="auto"/>
        <w:jc w:val="both"/>
        <w:rPr>
          <w:rFonts w:ascii="Arial" w:hAnsi="Arial" w:cs="Arial"/>
          <w:b/>
          <w:iCs/>
        </w:rPr>
      </w:pPr>
    </w:p>
    <w:p w14:paraId="5B6724D5"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10.1. As pessoas jurídicas interessadas deverão apresentar, juntamente com a proposta, os seguintes documentos de habilitação:</w:t>
      </w:r>
    </w:p>
    <w:p w14:paraId="1EFCDDDE" w14:textId="77777777" w:rsidR="00D121B2" w:rsidRPr="00D121B2" w:rsidRDefault="00D121B2" w:rsidP="00D121B2">
      <w:pPr>
        <w:autoSpaceDE w:val="0"/>
        <w:spacing w:after="0" w:line="240" w:lineRule="auto"/>
        <w:jc w:val="both"/>
        <w:rPr>
          <w:rFonts w:ascii="Arial" w:hAnsi="Arial" w:cs="Arial"/>
          <w:iCs/>
        </w:rPr>
      </w:pPr>
    </w:p>
    <w:p w14:paraId="65D842FF"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 xml:space="preserve">I – </w:t>
      </w:r>
      <w:proofErr w:type="gramStart"/>
      <w:r w:rsidRPr="00D121B2">
        <w:rPr>
          <w:rFonts w:ascii="Arial" w:hAnsi="Arial" w:cs="Arial"/>
          <w:iCs/>
        </w:rPr>
        <w:t>comprovante</w:t>
      </w:r>
      <w:proofErr w:type="gramEnd"/>
      <w:r w:rsidRPr="00D121B2">
        <w:rPr>
          <w:rFonts w:ascii="Arial" w:hAnsi="Arial" w:cs="Arial"/>
          <w:iCs/>
        </w:rPr>
        <w:t xml:space="preserve"> de inscrição e situação cadastral no Cadastro Nacional da Pessoa Jurídica – CNPJ;</w:t>
      </w:r>
    </w:p>
    <w:p w14:paraId="348F1711" w14:textId="77777777" w:rsidR="00D121B2" w:rsidRPr="00D121B2" w:rsidRDefault="00D121B2" w:rsidP="00D121B2">
      <w:pPr>
        <w:autoSpaceDE w:val="0"/>
        <w:spacing w:after="0" w:line="240" w:lineRule="auto"/>
        <w:jc w:val="both"/>
        <w:rPr>
          <w:rFonts w:ascii="Arial" w:hAnsi="Arial" w:cs="Arial"/>
          <w:iCs/>
        </w:rPr>
      </w:pPr>
    </w:p>
    <w:p w14:paraId="7074A643"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 xml:space="preserve">II – </w:t>
      </w:r>
      <w:proofErr w:type="gramStart"/>
      <w:r w:rsidRPr="00D121B2">
        <w:rPr>
          <w:rFonts w:ascii="Arial" w:hAnsi="Arial" w:cs="Arial"/>
          <w:iCs/>
        </w:rPr>
        <w:t>ato</w:t>
      </w:r>
      <w:proofErr w:type="gramEnd"/>
      <w:r w:rsidRPr="00D121B2">
        <w:rPr>
          <w:rFonts w:ascii="Arial" w:hAnsi="Arial" w:cs="Arial"/>
          <w:iCs/>
        </w:rPr>
        <w:t xml:space="preserve"> constitutivo, contrato social, estatuto ou documento equivalente, devidamente registrado, acompanhado das alterações contratuais vigentes ou da consolidação respectiva;</w:t>
      </w:r>
    </w:p>
    <w:p w14:paraId="461B564B" w14:textId="77777777" w:rsidR="00D121B2" w:rsidRPr="00D121B2" w:rsidRDefault="00D121B2" w:rsidP="00D121B2">
      <w:pPr>
        <w:autoSpaceDE w:val="0"/>
        <w:spacing w:after="0" w:line="240" w:lineRule="auto"/>
        <w:jc w:val="both"/>
        <w:rPr>
          <w:rFonts w:ascii="Arial" w:hAnsi="Arial" w:cs="Arial"/>
          <w:iCs/>
        </w:rPr>
      </w:pPr>
    </w:p>
    <w:p w14:paraId="21CA6220"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III – documento de identificação oficial com foto do representante legal da empresa;</w:t>
      </w:r>
    </w:p>
    <w:p w14:paraId="6C232829" w14:textId="77777777" w:rsidR="00D121B2" w:rsidRPr="00D121B2" w:rsidRDefault="00D121B2" w:rsidP="00D121B2">
      <w:pPr>
        <w:autoSpaceDE w:val="0"/>
        <w:spacing w:after="0" w:line="240" w:lineRule="auto"/>
        <w:jc w:val="both"/>
        <w:rPr>
          <w:rFonts w:ascii="Arial" w:hAnsi="Arial" w:cs="Arial"/>
          <w:iCs/>
        </w:rPr>
      </w:pPr>
    </w:p>
    <w:p w14:paraId="1BC89220"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 xml:space="preserve">IV – </w:t>
      </w:r>
      <w:proofErr w:type="gramStart"/>
      <w:r w:rsidRPr="00D121B2">
        <w:rPr>
          <w:rFonts w:ascii="Arial" w:hAnsi="Arial" w:cs="Arial"/>
          <w:iCs/>
        </w:rPr>
        <w:t>comprovante</w:t>
      </w:r>
      <w:proofErr w:type="gramEnd"/>
      <w:r w:rsidRPr="00D121B2">
        <w:rPr>
          <w:rFonts w:ascii="Arial" w:hAnsi="Arial" w:cs="Arial"/>
          <w:iCs/>
        </w:rPr>
        <w:t xml:space="preserve"> de inscrição no Cadastro de Pessoas Físicas – CPF do representante legal;</w:t>
      </w:r>
    </w:p>
    <w:p w14:paraId="789A9862" w14:textId="77777777" w:rsidR="00D121B2" w:rsidRPr="00D121B2" w:rsidRDefault="00D121B2" w:rsidP="00D121B2">
      <w:pPr>
        <w:autoSpaceDE w:val="0"/>
        <w:spacing w:after="0" w:line="240" w:lineRule="auto"/>
        <w:jc w:val="both"/>
        <w:rPr>
          <w:rFonts w:ascii="Arial" w:hAnsi="Arial" w:cs="Arial"/>
          <w:iCs/>
        </w:rPr>
      </w:pPr>
    </w:p>
    <w:p w14:paraId="5DD4E1BC"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 xml:space="preserve">V – </w:t>
      </w:r>
      <w:proofErr w:type="gramStart"/>
      <w:r w:rsidRPr="00D121B2">
        <w:rPr>
          <w:rFonts w:ascii="Arial" w:hAnsi="Arial" w:cs="Arial"/>
          <w:iCs/>
        </w:rPr>
        <w:t>quando</w:t>
      </w:r>
      <w:proofErr w:type="gramEnd"/>
      <w:r w:rsidRPr="00D121B2">
        <w:rPr>
          <w:rFonts w:ascii="Arial" w:hAnsi="Arial" w:cs="Arial"/>
          <w:iCs/>
        </w:rPr>
        <w:t xml:space="preserve"> for o caso, procuração ou documento que comprove os poderes de representação do signatário da proposta.</w:t>
      </w:r>
    </w:p>
    <w:p w14:paraId="4AE4C622" w14:textId="77777777" w:rsidR="00D121B2" w:rsidRPr="00D121B2" w:rsidRDefault="00D121B2" w:rsidP="00D121B2">
      <w:pPr>
        <w:autoSpaceDE w:val="0"/>
        <w:spacing w:after="0" w:line="240" w:lineRule="auto"/>
        <w:jc w:val="both"/>
        <w:rPr>
          <w:rFonts w:ascii="Arial" w:hAnsi="Arial" w:cs="Arial"/>
          <w:iCs/>
        </w:rPr>
      </w:pPr>
    </w:p>
    <w:p w14:paraId="4591E237"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10.2. Para fins de comprovação da regularidade fiscal e trabalhista, deverão ser apresentados:</w:t>
      </w:r>
    </w:p>
    <w:p w14:paraId="08A025FC" w14:textId="77777777" w:rsidR="00D121B2" w:rsidRPr="00D121B2" w:rsidRDefault="00D121B2" w:rsidP="00D121B2">
      <w:pPr>
        <w:autoSpaceDE w:val="0"/>
        <w:spacing w:after="0" w:line="240" w:lineRule="auto"/>
        <w:jc w:val="both"/>
        <w:rPr>
          <w:rFonts w:ascii="Arial" w:hAnsi="Arial" w:cs="Arial"/>
          <w:iCs/>
        </w:rPr>
      </w:pPr>
    </w:p>
    <w:p w14:paraId="02DDEB66"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I – Certidão Conjunta Negativa de Débitos relativos aos Tributos Federais e à Dívida Ativa da União;</w:t>
      </w:r>
    </w:p>
    <w:p w14:paraId="169C5A09" w14:textId="77777777" w:rsidR="00D121B2" w:rsidRPr="00D121B2" w:rsidRDefault="00D121B2" w:rsidP="00D121B2">
      <w:pPr>
        <w:autoSpaceDE w:val="0"/>
        <w:spacing w:after="0" w:line="240" w:lineRule="auto"/>
        <w:jc w:val="both"/>
        <w:rPr>
          <w:rFonts w:ascii="Arial" w:hAnsi="Arial" w:cs="Arial"/>
          <w:iCs/>
        </w:rPr>
      </w:pPr>
    </w:p>
    <w:p w14:paraId="0736C4AC"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II – Certidão Negativa de Débitos perante a Fazenda Estadual do domicílio ou sede da empresa;</w:t>
      </w:r>
    </w:p>
    <w:p w14:paraId="5B23A3D8" w14:textId="77777777" w:rsidR="00D121B2" w:rsidRPr="00D121B2" w:rsidRDefault="00D121B2" w:rsidP="00D121B2">
      <w:pPr>
        <w:autoSpaceDE w:val="0"/>
        <w:spacing w:after="0" w:line="240" w:lineRule="auto"/>
        <w:jc w:val="both"/>
        <w:rPr>
          <w:rFonts w:ascii="Arial" w:hAnsi="Arial" w:cs="Arial"/>
          <w:iCs/>
        </w:rPr>
      </w:pPr>
    </w:p>
    <w:p w14:paraId="01517981"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III – Certidão Negativa de Débitos perante a Fazenda Municipal do domicílio ou sede da empresa;</w:t>
      </w:r>
    </w:p>
    <w:p w14:paraId="2DAEE9C9" w14:textId="77777777" w:rsidR="00D121B2" w:rsidRPr="00D121B2" w:rsidRDefault="00D121B2" w:rsidP="00D121B2">
      <w:pPr>
        <w:autoSpaceDE w:val="0"/>
        <w:spacing w:after="0" w:line="240" w:lineRule="auto"/>
        <w:jc w:val="both"/>
        <w:rPr>
          <w:rFonts w:ascii="Arial" w:hAnsi="Arial" w:cs="Arial"/>
          <w:iCs/>
        </w:rPr>
      </w:pPr>
    </w:p>
    <w:p w14:paraId="2A4B8609"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IV – Certificado de Regularidade do Fundo de Garantia por Tempo de Serviço – FGTS;</w:t>
      </w:r>
    </w:p>
    <w:p w14:paraId="2E61C739" w14:textId="77777777" w:rsidR="00D121B2" w:rsidRPr="00D121B2" w:rsidRDefault="00D121B2" w:rsidP="00D121B2">
      <w:pPr>
        <w:autoSpaceDE w:val="0"/>
        <w:spacing w:after="0" w:line="240" w:lineRule="auto"/>
        <w:jc w:val="both"/>
        <w:rPr>
          <w:rFonts w:ascii="Arial" w:hAnsi="Arial" w:cs="Arial"/>
          <w:iCs/>
        </w:rPr>
      </w:pPr>
    </w:p>
    <w:p w14:paraId="78249D86"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V – Certidão Negativa de Débitos Trabalhistas – CNDT.</w:t>
      </w:r>
    </w:p>
    <w:p w14:paraId="2FBC0EA3" w14:textId="77777777" w:rsidR="00D121B2" w:rsidRPr="00D121B2" w:rsidRDefault="00D121B2" w:rsidP="00D121B2">
      <w:pPr>
        <w:autoSpaceDE w:val="0"/>
        <w:spacing w:after="0" w:line="240" w:lineRule="auto"/>
        <w:jc w:val="both"/>
        <w:rPr>
          <w:rFonts w:ascii="Arial" w:hAnsi="Arial" w:cs="Arial"/>
          <w:iCs/>
        </w:rPr>
      </w:pPr>
    </w:p>
    <w:p w14:paraId="5C8A4321"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10.3. Os documentos deverão estar válidos na data do protocolo da proposta.</w:t>
      </w:r>
    </w:p>
    <w:p w14:paraId="3F3E2081" w14:textId="77777777" w:rsidR="00D121B2" w:rsidRPr="00D121B2" w:rsidRDefault="00D121B2" w:rsidP="00D121B2">
      <w:pPr>
        <w:autoSpaceDE w:val="0"/>
        <w:spacing w:after="0" w:line="240" w:lineRule="auto"/>
        <w:jc w:val="both"/>
        <w:rPr>
          <w:rFonts w:ascii="Arial" w:hAnsi="Arial" w:cs="Arial"/>
          <w:iCs/>
        </w:rPr>
      </w:pPr>
    </w:p>
    <w:p w14:paraId="4D71D4B2"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lastRenderedPageBreak/>
        <w:t>10.4. A Administração Municipal poderá realizar diligências destinadas à verificação da autenticidade das informações e documentos apresentados, bem como consultar bases de dados oficiais dos órgãos de controle e fiscalização.</w:t>
      </w:r>
    </w:p>
    <w:p w14:paraId="22F996B8" w14:textId="77777777" w:rsidR="00D121B2" w:rsidRPr="00D121B2" w:rsidRDefault="00D121B2" w:rsidP="00D121B2">
      <w:pPr>
        <w:autoSpaceDE w:val="0"/>
        <w:spacing w:after="0" w:line="240" w:lineRule="auto"/>
        <w:jc w:val="both"/>
        <w:rPr>
          <w:rFonts w:ascii="Arial" w:hAnsi="Arial" w:cs="Arial"/>
          <w:iCs/>
        </w:rPr>
      </w:pPr>
    </w:p>
    <w:p w14:paraId="5C17D374"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10.5. Na hipótese de apresentação de certidão positiva com efeitos de negativa, esta será aceita para fins de habilitação.</w:t>
      </w:r>
    </w:p>
    <w:p w14:paraId="1917F557" w14:textId="77777777" w:rsidR="00D121B2" w:rsidRPr="00D121B2" w:rsidRDefault="00D121B2" w:rsidP="00D121B2">
      <w:pPr>
        <w:autoSpaceDE w:val="0"/>
        <w:spacing w:after="0" w:line="240" w:lineRule="auto"/>
        <w:jc w:val="both"/>
        <w:rPr>
          <w:rFonts w:ascii="Arial" w:hAnsi="Arial" w:cs="Arial"/>
          <w:iCs/>
        </w:rPr>
      </w:pPr>
    </w:p>
    <w:p w14:paraId="472BC92C"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10.6. Os documentos poderão ser apresentados em formato digital, mediante protocolo eletrônico, ou em cópia simples quando protocolados presencialmente, podendo a Administração solicitar os originais ou cópias autenticadas para conferência, quando necessário.</w:t>
      </w:r>
    </w:p>
    <w:p w14:paraId="75D16A28" w14:textId="77777777" w:rsidR="00D121B2" w:rsidRPr="00D121B2" w:rsidRDefault="00D121B2" w:rsidP="00D121B2">
      <w:pPr>
        <w:autoSpaceDE w:val="0"/>
        <w:spacing w:after="0" w:line="240" w:lineRule="auto"/>
        <w:jc w:val="both"/>
        <w:rPr>
          <w:rFonts w:ascii="Arial" w:hAnsi="Arial" w:cs="Arial"/>
          <w:iCs/>
        </w:rPr>
      </w:pPr>
    </w:p>
    <w:p w14:paraId="7DE2842D"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10.7. A ausência de qualquer documento obrigatório ou a constatação de irregularidade que comprometa a habilitação da proponente poderá ensejar sua inabilitação, assegurada a possibilidade de saneamento de falhas formais que não alterem o conteúdo da proposta nem comprometam a isonomia entre os participantes.</w:t>
      </w:r>
    </w:p>
    <w:p w14:paraId="75F5B817" w14:textId="77777777" w:rsidR="00D121B2" w:rsidRPr="00D121B2" w:rsidRDefault="00D121B2" w:rsidP="00D121B2">
      <w:pPr>
        <w:autoSpaceDE w:val="0"/>
        <w:spacing w:after="0" w:line="240" w:lineRule="auto"/>
        <w:jc w:val="both"/>
        <w:rPr>
          <w:rFonts w:ascii="Arial" w:hAnsi="Arial" w:cs="Arial"/>
          <w:iCs/>
        </w:rPr>
      </w:pPr>
    </w:p>
    <w:p w14:paraId="6EA45366" w14:textId="77777777" w:rsidR="00D121B2" w:rsidRPr="00D121B2" w:rsidRDefault="00D121B2" w:rsidP="00D121B2">
      <w:pPr>
        <w:autoSpaceDE w:val="0"/>
        <w:spacing w:after="0" w:line="240" w:lineRule="auto"/>
        <w:jc w:val="both"/>
        <w:rPr>
          <w:rFonts w:ascii="Arial" w:hAnsi="Arial" w:cs="Arial"/>
          <w:iCs/>
        </w:rPr>
      </w:pPr>
      <w:r w:rsidRPr="00D121B2">
        <w:rPr>
          <w:rFonts w:ascii="Arial" w:hAnsi="Arial" w:cs="Arial"/>
          <w:iCs/>
        </w:rPr>
        <w:t>10.8. A Administração poderá conceder prazo de até 02 (dois) dias úteis para complementação de documentos ou esclarecimento de informações, quando constatadas falhas sanáveis que não impliquem modificação da proposta apresentada.</w:t>
      </w:r>
    </w:p>
    <w:p w14:paraId="31205270" w14:textId="77777777" w:rsidR="00D121B2" w:rsidRPr="00D121B2" w:rsidRDefault="00D121B2" w:rsidP="00D121B2">
      <w:pPr>
        <w:autoSpaceDE w:val="0"/>
        <w:spacing w:after="0" w:line="240" w:lineRule="auto"/>
        <w:jc w:val="both"/>
        <w:rPr>
          <w:rFonts w:ascii="Arial" w:hAnsi="Arial" w:cs="Arial"/>
          <w:iCs/>
        </w:rPr>
      </w:pPr>
    </w:p>
    <w:p w14:paraId="235828A3" w14:textId="40075932" w:rsidR="00776A1F" w:rsidRDefault="00D121B2" w:rsidP="00D121B2">
      <w:pPr>
        <w:autoSpaceDE w:val="0"/>
        <w:spacing w:after="0" w:line="240" w:lineRule="auto"/>
        <w:jc w:val="both"/>
        <w:rPr>
          <w:rFonts w:ascii="Arial" w:hAnsi="Arial" w:cs="Arial"/>
          <w:iCs/>
        </w:rPr>
      </w:pPr>
      <w:r w:rsidRPr="00D121B2">
        <w:rPr>
          <w:rFonts w:ascii="Arial" w:hAnsi="Arial" w:cs="Arial"/>
          <w:iCs/>
        </w:rPr>
        <w:t>10.9. A habilitação da proponente não gera direito adquirido à celebração do Contrato de Patrocínio, permanecendo condicionada à análise e aprovação da proposta, observadas as disposições deste Edital.</w:t>
      </w:r>
    </w:p>
    <w:p w14:paraId="19E78E04" w14:textId="77777777" w:rsidR="00D121B2" w:rsidRDefault="00D121B2" w:rsidP="00D121B2">
      <w:pPr>
        <w:autoSpaceDE w:val="0"/>
        <w:spacing w:after="0" w:line="240" w:lineRule="auto"/>
        <w:jc w:val="both"/>
        <w:rPr>
          <w:rFonts w:ascii="Arial" w:hAnsi="Arial" w:cs="Arial"/>
          <w:iCs/>
        </w:rPr>
      </w:pPr>
    </w:p>
    <w:p w14:paraId="285E4EB1" w14:textId="24B8AA84" w:rsidR="00D121B2" w:rsidRDefault="00D121B2" w:rsidP="00D121B2">
      <w:pPr>
        <w:autoSpaceDE w:val="0"/>
        <w:spacing w:after="0" w:line="240" w:lineRule="auto"/>
        <w:jc w:val="both"/>
        <w:rPr>
          <w:rFonts w:ascii="Arial" w:hAnsi="Arial" w:cs="Arial"/>
          <w:iCs/>
        </w:rPr>
      </w:pPr>
      <w:r>
        <w:rPr>
          <w:rFonts w:ascii="Arial" w:hAnsi="Arial" w:cs="Arial"/>
          <w:iCs/>
        </w:rPr>
        <w:t xml:space="preserve">10.10. </w:t>
      </w:r>
      <w:r w:rsidRPr="00D121B2">
        <w:rPr>
          <w:rFonts w:ascii="Arial" w:hAnsi="Arial" w:cs="Arial"/>
          <w:iCs/>
        </w:rPr>
        <w:t>Juntamente com os documentos referidos neste item (8 - DA DOCUMENTAÇÃO), deverá ser apresentada, para fins de habilitação, a declaração contida no Anexo II, que deverá ter assinatura identificada do representante legal ou procurador.</w:t>
      </w:r>
    </w:p>
    <w:p w14:paraId="26D111BB" w14:textId="77777777" w:rsidR="00D121B2" w:rsidRDefault="00D121B2" w:rsidP="00D121B2">
      <w:pPr>
        <w:autoSpaceDE w:val="0"/>
        <w:spacing w:after="0" w:line="240" w:lineRule="auto"/>
        <w:jc w:val="both"/>
        <w:rPr>
          <w:rFonts w:ascii="Arial" w:hAnsi="Arial" w:cs="Arial"/>
          <w:iCs/>
        </w:rPr>
      </w:pPr>
    </w:p>
    <w:p w14:paraId="0F8AB615" w14:textId="77777777" w:rsidR="00D121B2" w:rsidRPr="0027342F" w:rsidRDefault="00D121B2" w:rsidP="00D121B2">
      <w:pPr>
        <w:autoSpaceDE w:val="0"/>
        <w:spacing w:after="0" w:line="240" w:lineRule="auto"/>
        <w:jc w:val="both"/>
        <w:rPr>
          <w:rFonts w:ascii="Arial" w:hAnsi="Arial" w:cs="Arial"/>
          <w:iCs/>
          <w:color w:val="EE0000"/>
        </w:rPr>
      </w:pPr>
    </w:p>
    <w:p w14:paraId="2AC401B6" w14:textId="3201B925" w:rsidR="00776A1F" w:rsidRDefault="00E7333C">
      <w:pPr>
        <w:pStyle w:val="SemEspaamento"/>
        <w:jc w:val="both"/>
        <w:rPr>
          <w:rFonts w:ascii="Arial" w:hAnsi="Arial" w:cs="Arial"/>
          <w:b/>
        </w:rPr>
      </w:pPr>
      <w:r>
        <w:rPr>
          <w:rFonts w:ascii="Arial" w:hAnsi="Arial" w:cs="Arial"/>
          <w:b/>
        </w:rPr>
        <w:t xml:space="preserve">11. </w:t>
      </w:r>
      <w:r w:rsidRPr="00E7333C">
        <w:rPr>
          <w:rFonts w:ascii="Arial" w:hAnsi="Arial" w:cs="Arial"/>
          <w:b/>
        </w:rPr>
        <w:t>DA ANÁLISE E JULGAMENTO DAS PROPOSTAS</w:t>
      </w:r>
    </w:p>
    <w:p w14:paraId="2E924668" w14:textId="77777777" w:rsidR="00E7333C" w:rsidRPr="001B5962" w:rsidRDefault="00E7333C">
      <w:pPr>
        <w:pStyle w:val="SemEspaamento"/>
        <w:jc w:val="both"/>
        <w:rPr>
          <w:rFonts w:ascii="Arial" w:hAnsi="Arial" w:cs="Arial"/>
          <w:b/>
        </w:rPr>
      </w:pPr>
    </w:p>
    <w:p w14:paraId="16306F2D"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11.1. As propostas apresentadas serão analisadas pela Comissão designada pela Secretaria de Comunicação, Cultura, Turismo e Eventos, observando-se os requisitos estabelecidos neste Edital, seus anexos e demais normas aplicáveis.</w:t>
      </w:r>
    </w:p>
    <w:p w14:paraId="5B25BBC1" w14:textId="77777777" w:rsidR="00E7333C" w:rsidRPr="00E7333C" w:rsidRDefault="00E7333C" w:rsidP="00E7333C">
      <w:pPr>
        <w:tabs>
          <w:tab w:val="left" w:pos="284"/>
        </w:tabs>
        <w:spacing w:after="0" w:line="240" w:lineRule="auto"/>
        <w:jc w:val="both"/>
        <w:rPr>
          <w:rFonts w:ascii="Arial" w:eastAsia="Calibri" w:hAnsi="Arial" w:cs="Arial"/>
        </w:rPr>
      </w:pPr>
    </w:p>
    <w:p w14:paraId="51A0D3F9"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11.2. A análise compreenderá:</w:t>
      </w:r>
    </w:p>
    <w:p w14:paraId="21F0D0C6" w14:textId="77777777" w:rsidR="00E7333C" w:rsidRPr="00E7333C" w:rsidRDefault="00E7333C" w:rsidP="00E7333C">
      <w:pPr>
        <w:tabs>
          <w:tab w:val="left" w:pos="284"/>
        </w:tabs>
        <w:spacing w:after="0" w:line="240" w:lineRule="auto"/>
        <w:jc w:val="both"/>
        <w:rPr>
          <w:rFonts w:ascii="Arial" w:eastAsia="Calibri" w:hAnsi="Arial" w:cs="Arial"/>
        </w:rPr>
      </w:pPr>
    </w:p>
    <w:p w14:paraId="2E860330"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 xml:space="preserve">I – </w:t>
      </w:r>
      <w:proofErr w:type="gramStart"/>
      <w:r w:rsidRPr="00E7333C">
        <w:rPr>
          <w:rFonts w:ascii="Arial" w:eastAsia="Calibri" w:hAnsi="Arial" w:cs="Arial"/>
        </w:rPr>
        <w:t>a</w:t>
      </w:r>
      <w:proofErr w:type="gramEnd"/>
      <w:r w:rsidRPr="00E7333C">
        <w:rPr>
          <w:rFonts w:ascii="Arial" w:eastAsia="Calibri" w:hAnsi="Arial" w:cs="Arial"/>
        </w:rPr>
        <w:t xml:space="preserve"> verificação do atendimento das condições de participação;</w:t>
      </w:r>
    </w:p>
    <w:p w14:paraId="6635184F" w14:textId="77777777" w:rsidR="00E7333C" w:rsidRPr="00E7333C" w:rsidRDefault="00E7333C" w:rsidP="00E7333C">
      <w:pPr>
        <w:tabs>
          <w:tab w:val="left" w:pos="284"/>
        </w:tabs>
        <w:spacing w:after="0" w:line="240" w:lineRule="auto"/>
        <w:jc w:val="both"/>
        <w:rPr>
          <w:rFonts w:ascii="Arial" w:eastAsia="Calibri" w:hAnsi="Arial" w:cs="Arial"/>
        </w:rPr>
      </w:pPr>
    </w:p>
    <w:p w14:paraId="1DF280AB"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 xml:space="preserve">II – </w:t>
      </w:r>
      <w:proofErr w:type="gramStart"/>
      <w:r w:rsidRPr="00E7333C">
        <w:rPr>
          <w:rFonts w:ascii="Arial" w:eastAsia="Calibri" w:hAnsi="Arial" w:cs="Arial"/>
        </w:rPr>
        <w:t>a</w:t>
      </w:r>
      <w:proofErr w:type="gramEnd"/>
      <w:r w:rsidRPr="00E7333C">
        <w:rPr>
          <w:rFonts w:ascii="Arial" w:eastAsia="Calibri" w:hAnsi="Arial" w:cs="Arial"/>
        </w:rPr>
        <w:t xml:space="preserve"> conferência da documentação de habilitação;</w:t>
      </w:r>
    </w:p>
    <w:p w14:paraId="7B3EDE29" w14:textId="77777777" w:rsidR="00E7333C" w:rsidRPr="00E7333C" w:rsidRDefault="00E7333C" w:rsidP="00E7333C">
      <w:pPr>
        <w:tabs>
          <w:tab w:val="left" w:pos="284"/>
        </w:tabs>
        <w:spacing w:after="0" w:line="240" w:lineRule="auto"/>
        <w:jc w:val="both"/>
        <w:rPr>
          <w:rFonts w:ascii="Arial" w:eastAsia="Calibri" w:hAnsi="Arial" w:cs="Arial"/>
        </w:rPr>
      </w:pPr>
    </w:p>
    <w:p w14:paraId="35DDB405"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III – a análise da compatibilidade da proposta com a cota pretendida;</w:t>
      </w:r>
    </w:p>
    <w:p w14:paraId="154FF7AA" w14:textId="77777777" w:rsidR="00E7333C" w:rsidRPr="00E7333C" w:rsidRDefault="00E7333C" w:rsidP="00E7333C">
      <w:pPr>
        <w:tabs>
          <w:tab w:val="left" w:pos="284"/>
        </w:tabs>
        <w:spacing w:after="0" w:line="240" w:lineRule="auto"/>
        <w:jc w:val="both"/>
        <w:rPr>
          <w:rFonts w:ascii="Arial" w:eastAsia="Calibri" w:hAnsi="Arial" w:cs="Arial"/>
        </w:rPr>
      </w:pPr>
    </w:p>
    <w:p w14:paraId="37DCF20D"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 xml:space="preserve">IV – </w:t>
      </w:r>
      <w:proofErr w:type="gramStart"/>
      <w:r w:rsidRPr="00E7333C">
        <w:rPr>
          <w:rFonts w:ascii="Arial" w:eastAsia="Calibri" w:hAnsi="Arial" w:cs="Arial"/>
        </w:rPr>
        <w:t>a</w:t>
      </w:r>
      <w:proofErr w:type="gramEnd"/>
      <w:r w:rsidRPr="00E7333C">
        <w:rPr>
          <w:rFonts w:ascii="Arial" w:eastAsia="Calibri" w:hAnsi="Arial" w:cs="Arial"/>
        </w:rPr>
        <w:t xml:space="preserve"> verificação do atendimento integral das obrigações previstas para a respectiva categoria de patrocínio.</w:t>
      </w:r>
    </w:p>
    <w:p w14:paraId="323EA687" w14:textId="77777777" w:rsidR="00E7333C" w:rsidRPr="00E7333C" w:rsidRDefault="00E7333C" w:rsidP="00E7333C">
      <w:pPr>
        <w:tabs>
          <w:tab w:val="left" w:pos="284"/>
        </w:tabs>
        <w:spacing w:after="0" w:line="240" w:lineRule="auto"/>
        <w:jc w:val="both"/>
        <w:rPr>
          <w:rFonts w:ascii="Arial" w:eastAsia="Calibri" w:hAnsi="Arial" w:cs="Arial"/>
        </w:rPr>
      </w:pPr>
    </w:p>
    <w:p w14:paraId="28875FA9"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11.3. A seleção dos patrocinadores observará o critério de ordem cronológica de protocolo, considerando a data e o horário registrados no sistema oficial de protocolo do Município de Joaçaba.</w:t>
      </w:r>
    </w:p>
    <w:p w14:paraId="6C6DAF55" w14:textId="77777777" w:rsidR="00E7333C" w:rsidRPr="00E7333C" w:rsidRDefault="00E7333C" w:rsidP="00E7333C">
      <w:pPr>
        <w:tabs>
          <w:tab w:val="left" w:pos="284"/>
        </w:tabs>
        <w:spacing w:after="0" w:line="240" w:lineRule="auto"/>
        <w:jc w:val="both"/>
        <w:rPr>
          <w:rFonts w:ascii="Arial" w:eastAsia="Calibri" w:hAnsi="Arial" w:cs="Arial"/>
        </w:rPr>
      </w:pPr>
    </w:p>
    <w:p w14:paraId="46EC4105"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lastRenderedPageBreak/>
        <w:t>11.4. Será considerada classificada em primeiro lugar, para cada cota de patrocínio, a primeira proposta regularmente protocolada que atenda integralmente às exigências deste Edital.</w:t>
      </w:r>
    </w:p>
    <w:p w14:paraId="70874171" w14:textId="77777777" w:rsidR="00E7333C" w:rsidRPr="00E7333C" w:rsidRDefault="00E7333C" w:rsidP="00E7333C">
      <w:pPr>
        <w:tabs>
          <w:tab w:val="left" w:pos="284"/>
        </w:tabs>
        <w:spacing w:after="0" w:line="240" w:lineRule="auto"/>
        <w:jc w:val="both"/>
        <w:rPr>
          <w:rFonts w:ascii="Arial" w:eastAsia="Calibri" w:hAnsi="Arial" w:cs="Arial"/>
        </w:rPr>
      </w:pPr>
    </w:p>
    <w:p w14:paraId="0FE68A15"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11.5. Na hipótese de inabilitação, desistência, desclassificação ou impossibilidade de formalização do Contrato de Patrocínio com a primeira colocada, será convocada a proposta subsequente, respeitada a ordem cronológica de protocolo.</w:t>
      </w:r>
    </w:p>
    <w:p w14:paraId="1A4C0F30" w14:textId="77777777" w:rsidR="00E7333C" w:rsidRPr="00E7333C" w:rsidRDefault="00E7333C" w:rsidP="00E7333C">
      <w:pPr>
        <w:tabs>
          <w:tab w:val="left" w:pos="284"/>
        </w:tabs>
        <w:spacing w:after="0" w:line="240" w:lineRule="auto"/>
        <w:jc w:val="both"/>
        <w:rPr>
          <w:rFonts w:ascii="Arial" w:eastAsia="Calibri" w:hAnsi="Arial" w:cs="Arial"/>
        </w:rPr>
      </w:pPr>
    </w:p>
    <w:p w14:paraId="72EF69D1"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11.6. Serão desclassificadas as propostas:</w:t>
      </w:r>
    </w:p>
    <w:p w14:paraId="65BB7EC5" w14:textId="77777777" w:rsidR="00E7333C" w:rsidRPr="00E7333C" w:rsidRDefault="00E7333C" w:rsidP="00E7333C">
      <w:pPr>
        <w:tabs>
          <w:tab w:val="left" w:pos="284"/>
        </w:tabs>
        <w:spacing w:after="0" w:line="240" w:lineRule="auto"/>
        <w:jc w:val="both"/>
        <w:rPr>
          <w:rFonts w:ascii="Arial" w:eastAsia="Calibri" w:hAnsi="Arial" w:cs="Arial"/>
        </w:rPr>
      </w:pPr>
    </w:p>
    <w:p w14:paraId="64FB318B"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 xml:space="preserve">I – </w:t>
      </w:r>
      <w:proofErr w:type="gramStart"/>
      <w:r w:rsidRPr="00E7333C">
        <w:rPr>
          <w:rFonts w:ascii="Arial" w:eastAsia="Calibri" w:hAnsi="Arial" w:cs="Arial"/>
        </w:rPr>
        <w:t>apresentadas</w:t>
      </w:r>
      <w:proofErr w:type="gramEnd"/>
      <w:r w:rsidRPr="00E7333C">
        <w:rPr>
          <w:rFonts w:ascii="Arial" w:eastAsia="Calibri" w:hAnsi="Arial" w:cs="Arial"/>
        </w:rPr>
        <w:t xml:space="preserve"> em desacordo com as disposições deste Edital;</w:t>
      </w:r>
    </w:p>
    <w:p w14:paraId="13A88381" w14:textId="77777777" w:rsidR="00E7333C" w:rsidRPr="00E7333C" w:rsidRDefault="00E7333C" w:rsidP="00E7333C">
      <w:pPr>
        <w:tabs>
          <w:tab w:val="left" w:pos="284"/>
        </w:tabs>
        <w:spacing w:after="0" w:line="240" w:lineRule="auto"/>
        <w:jc w:val="both"/>
        <w:rPr>
          <w:rFonts w:ascii="Arial" w:eastAsia="Calibri" w:hAnsi="Arial" w:cs="Arial"/>
        </w:rPr>
      </w:pPr>
    </w:p>
    <w:p w14:paraId="42C9B5D1"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 xml:space="preserve">II – </w:t>
      </w:r>
      <w:proofErr w:type="gramStart"/>
      <w:r w:rsidRPr="00E7333C">
        <w:rPr>
          <w:rFonts w:ascii="Arial" w:eastAsia="Calibri" w:hAnsi="Arial" w:cs="Arial"/>
        </w:rPr>
        <w:t>que</w:t>
      </w:r>
      <w:proofErr w:type="gramEnd"/>
      <w:r w:rsidRPr="00E7333C">
        <w:rPr>
          <w:rFonts w:ascii="Arial" w:eastAsia="Calibri" w:hAnsi="Arial" w:cs="Arial"/>
        </w:rPr>
        <w:t xml:space="preserve"> não contemplem integralmente os bens, materiais ou </w:t>
      </w:r>
      <w:proofErr w:type="gramStart"/>
      <w:r w:rsidRPr="00E7333C">
        <w:rPr>
          <w:rFonts w:ascii="Arial" w:eastAsia="Calibri" w:hAnsi="Arial" w:cs="Arial"/>
        </w:rPr>
        <w:t>obrigações exigidos</w:t>
      </w:r>
      <w:proofErr w:type="gramEnd"/>
      <w:r w:rsidRPr="00E7333C">
        <w:rPr>
          <w:rFonts w:ascii="Arial" w:eastAsia="Calibri" w:hAnsi="Arial" w:cs="Arial"/>
        </w:rPr>
        <w:t xml:space="preserve"> para a respectiva cota;</w:t>
      </w:r>
    </w:p>
    <w:p w14:paraId="4F50F77B" w14:textId="77777777" w:rsidR="00E7333C" w:rsidRPr="00E7333C" w:rsidRDefault="00E7333C" w:rsidP="00E7333C">
      <w:pPr>
        <w:tabs>
          <w:tab w:val="left" w:pos="284"/>
        </w:tabs>
        <w:spacing w:after="0" w:line="240" w:lineRule="auto"/>
        <w:jc w:val="both"/>
        <w:rPr>
          <w:rFonts w:ascii="Arial" w:eastAsia="Calibri" w:hAnsi="Arial" w:cs="Arial"/>
        </w:rPr>
      </w:pPr>
    </w:p>
    <w:p w14:paraId="7032FA61"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III – apresentadas por empresas impedidas de participar do Chamamento Público;</w:t>
      </w:r>
    </w:p>
    <w:p w14:paraId="6EBC4D20" w14:textId="77777777" w:rsidR="00E7333C" w:rsidRPr="00E7333C" w:rsidRDefault="00E7333C" w:rsidP="00E7333C">
      <w:pPr>
        <w:tabs>
          <w:tab w:val="left" w:pos="284"/>
        </w:tabs>
        <w:spacing w:after="0" w:line="240" w:lineRule="auto"/>
        <w:jc w:val="both"/>
        <w:rPr>
          <w:rFonts w:ascii="Arial" w:eastAsia="Calibri" w:hAnsi="Arial" w:cs="Arial"/>
        </w:rPr>
      </w:pPr>
    </w:p>
    <w:p w14:paraId="48E7C86C"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 xml:space="preserve">IV – </w:t>
      </w:r>
      <w:proofErr w:type="gramStart"/>
      <w:r w:rsidRPr="00E7333C">
        <w:rPr>
          <w:rFonts w:ascii="Arial" w:eastAsia="Calibri" w:hAnsi="Arial" w:cs="Arial"/>
        </w:rPr>
        <w:t>que</w:t>
      </w:r>
      <w:proofErr w:type="gramEnd"/>
      <w:r w:rsidRPr="00E7333C">
        <w:rPr>
          <w:rFonts w:ascii="Arial" w:eastAsia="Calibri" w:hAnsi="Arial" w:cs="Arial"/>
        </w:rPr>
        <w:t xml:space="preserve"> contenham informações falsas, inexatas ou incompatíveis com a realidade;</w:t>
      </w:r>
    </w:p>
    <w:p w14:paraId="7F00C48D" w14:textId="77777777" w:rsidR="00E7333C" w:rsidRPr="00E7333C" w:rsidRDefault="00E7333C" w:rsidP="00E7333C">
      <w:pPr>
        <w:tabs>
          <w:tab w:val="left" w:pos="284"/>
        </w:tabs>
        <w:spacing w:after="0" w:line="240" w:lineRule="auto"/>
        <w:jc w:val="both"/>
        <w:rPr>
          <w:rFonts w:ascii="Arial" w:eastAsia="Calibri" w:hAnsi="Arial" w:cs="Arial"/>
        </w:rPr>
      </w:pPr>
    </w:p>
    <w:p w14:paraId="5B8155F3"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 xml:space="preserve">V – </w:t>
      </w:r>
      <w:proofErr w:type="gramStart"/>
      <w:r w:rsidRPr="00E7333C">
        <w:rPr>
          <w:rFonts w:ascii="Arial" w:eastAsia="Calibri" w:hAnsi="Arial" w:cs="Arial"/>
        </w:rPr>
        <w:t>que</w:t>
      </w:r>
      <w:proofErr w:type="gramEnd"/>
      <w:r w:rsidRPr="00E7333C">
        <w:rPr>
          <w:rFonts w:ascii="Arial" w:eastAsia="Calibri" w:hAnsi="Arial" w:cs="Arial"/>
        </w:rPr>
        <w:t xml:space="preserve"> não atendam às diligências ou solicitações de complementação documental dentro do prazo estabelecido pela Administração.</w:t>
      </w:r>
    </w:p>
    <w:p w14:paraId="0BCB2785" w14:textId="77777777" w:rsidR="00E7333C" w:rsidRPr="00E7333C" w:rsidRDefault="00E7333C" w:rsidP="00E7333C">
      <w:pPr>
        <w:tabs>
          <w:tab w:val="left" w:pos="284"/>
        </w:tabs>
        <w:spacing w:after="0" w:line="240" w:lineRule="auto"/>
        <w:jc w:val="both"/>
        <w:rPr>
          <w:rFonts w:ascii="Arial" w:eastAsia="Calibri" w:hAnsi="Arial" w:cs="Arial"/>
        </w:rPr>
      </w:pPr>
    </w:p>
    <w:p w14:paraId="0BB7BD6F"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11.7. A Comissão poderá promover diligências destinadas ao esclarecimento ou complementação de informações constantes das propostas, desde que não impliquem alteração de seu conteúdo essencial nem prejudiquem a isonomia entre os participantes.</w:t>
      </w:r>
    </w:p>
    <w:p w14:paraId="22EB13EF" w14:textId="77777777" w:rsidR="00E7333C" w:rsidRPr="00E7333C" w:rsidRDefault="00E7333C" w:rsidP="00E7333C">
      <w:pPr>
        <w:tabs>
          <w:tab w:val="left" w:pos="284"/>
        </w:tabs>
        <w:spacing w:after="0" w:line="240" w:lineRule="auto"/>
        <w:jc w:val="both"/>
        <w:rPr>
          <w:rFonts w:ascii="Arial" w:eastAsia="Calibri" w:hAnsi="Arial" w:cs="Arial"/>
        </w:rPr>
      </w:pPr>
    </w:p>
    <w:p w14:paraId="2F686BAD"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11.8. Concluída a análise, será elaborado relatório de julgamento contendo a classificação das propostas, as eventuais inabilitações ou desclassificações e a indicação dos patrocinadores selecionados para cada cota.</w:t>
      </w:r>
    </w:p>
    <w:p w14:paraId="53F799FF" w14:textId="77777777" w:rsidR="00E7333C" w:rsidRPr="00E7333C" w:rsidRDefault="00E7333C" w:rsidP="00E7333C">
      <w:pPr>
        <w:tabs>
          <w:tab w:val="left" w:pos="284"/>
        </w:tabs>
        <w:spacing w:after="0" w:line="240" w:lineRule="auto"/>
        <w:jc w:val="both"/>
        <w:rPr>
          <w:rFonts w:ascii="Arial" w:eastAsia="Calibri" w:hAnsi="Arial" w:cs="Arial"/>
        </w:rPr>
      </w:pPr>
    </w:p>
    <w:p w14:paraId="5CDBB6C8"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11.9. O resultado preliminar será divulgado no sítio eletrônico oficial do Município de Joaçaba e no Diário Oficial dos Municípios de Santa Catarina – DOM/SC.</w:t>
      </w:r>
    </w:p>
    <w:p w14:paraId="74000D1D" w14:textId="77777777" w:rsidR="00E7333C" w:rsidRPr="00E7333C" w:rsidRDefault="00E7333C" w:rsidP="00E7333C">
      <w:pPr>
        <w:tabs>
          <w:tab w:val="left" w:pos="284"/>
        </w:tabs>
        <w:spacing w:after="0" w:line="240" w:lineRule="auto"/>
        <w:jc w:val="both"/>
        <w:rPr>
          <w:rFonts w:ascii="Arial" w:eastAsia="Calibri" w:hAnsi="Arial" w:cs="Arial"/>
        </w:rPr>
      </w:pPr>
    </w:p>
    <w:p w14:paraId="41041868"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11.10. Da decisão que declarar a habilitação, inabilitação, classificação ou desclassificação caberá recurso administrativo, no prazo de 03 (três) dias úteis contados da publicação do resultado preliminar.</w:t>
      </w:r>
    </w:p>
    <w:p w14:paraId="552925D2" w14:textId="77777777" w:rsidR="00E7333C" w:rsidRPr="00E7333C" w:rsidRDefault="00E7333C" w:rsidP="00E7333C">
      <w:pPr>
        <w:tabs>
          <w:tab w:val="left" w:pos="284"/>
        </w:tabs>
        <w:spacing w:after="0" w:line="240" w:lineRule="auto"/>
        <w:jc w:val="both"/>
        <w:rPr>
          <w:rFonts w:ascii="Arial" w:eastAsia="Calibri" w:hAnsi="Arial" w:cs="Arial"/>
        </w:rPr>
      </w:pPr>
    </w:p>
    <w:p w14:paraId="269CD38A" w14:textId="77777777" w:rsidR="00E7333C" w:rsidRPr="00E7333C"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11.11. Decorrido o prazo recursal e julgados os recursos eventualmente interpostos, a autoridade competente procederá à homologação do resultado final e à convocação dos patrocinadores selecionados para assinatura do respectivo Contrato de Patrocínio.</w:t>
      </w:r>
    </w:p>
    <w:p w14:paraId="696C1E56" w14:textId="77777777" w:rsidR="00E7333C" w:rsidRPr="00E7333C" w:rsidRDefault="00E7333C" w:rsidP="00E7333C">
      <w:pPr>
        <w:tabs>
          <w:tab w:val="left" w:pos="284"/>
        </w:tabs>
        <w:spacing w:after="0" w:line="240" w:lineRule="auto"/>
        <w:jc w:val="both"/>
        <w:rPr>
          <w:rFonts w:ascii="Arial" w:eastAsia="Calibri" w:hAnsi="Arial" w:cs="Arial"/>
        </w:rPr>
      </w:pPr>
    </w:p>
    <w:p w14:paraId="4A0BD15D" w14:textId="73D4B4D6" w:rsidR="00776A1F" w:rsidRDefault="00E7333C" w:rsidP="00E7333C">
      <w:pPr>
        <w:tabs>
          <w:tab w:val="left" w:pos="284"/>
        </w:tabs>
        <w:spacing w:after="0" w:line="240" w:lineRule="auto"/>
        <w:jc w:val="both"/>
        <w:rPr>
          <w:rFonts w:ascii="Arial" w:eastAsia="Calibri" w:hAnsi="Arial" w:cs="Arial"/>
        </w:rPr>
      </w:pPr>
      <w:r w:rsidRPr="00E7333C">
        <w:rPr>
          <w:rFonts w:ascii="Arial" w:eastAsia="Calibri" w:hAnsi="Arial" w:cs="Arial"/>
        </w:rPr>
        <w:t>11.12. A homologação do resultado não gera direito à indenização ou ressarcimento de qualquer natureza às empresas participantes, constituindo apenas condição para eventual formalização da parceria prevista neste Edital.</w:t>
      </w:r>
    </w:p>
    <w:p w14:paraId="710A2186" w14:textId="77777777" w:rsidR="00E7333C" w:rsidRPr="0027342F" w:rsidRDefault="00E7333C" w:rsidP="00E7333C">
      <w:pPr>
        <w:tabs>
          <w:tab w:val="left" w:pos="284"/>
        </w:tabs>
        <w:spacing w:after="0" w:line="240" w:lineRule="auto"/>
        <w:jc w:val="both"/>
        <w:rPr>
          <w:rFonts w:ascii="Arial" w:hAnsi="Arial" w:cs="Arial"/>
          <w:b/>
          <w:color w:val="EE0000"/>
        </w:rPr>
      </w:pPr>
    </w:p>
    <w:p w14:paraId="426BB8A6" w14:textId="4177FBAC" w:rsidR="00776A1F" w:rsidRPr="008B22CF" w:rsidRDefault="00776A1F">
      <w:pPr>
        <w:widowControl w:val="0"/>
        <w:tabs>
          <w:tab w:val="left" w:pos="567"/>
        </w:tabs>
        <w:autoSpaceDE w:val="0"/>
        <w:spacing w:after="0" w:line="240" w:lineRule="auto"/>
        <w:jc w:val="both"/>
      </w:pPr>
      <w:r w:rsidRPr="008B22CF">
        <w:rPr>
          <w:rFonts w:ascii="Arial" w:hAnsi="Arial" w:cs="Arial"/>
          <w:b/>
        </w:rPr>
        <w:t xml:space="preserve">12. </w:t>
      </w:r>
      <w:r w:rsidRPr="008B22CF">
        <w:rPr>
          <w:rFonts w:ascii="Arial" w:hAnsi="Arial" w:cs="Arial"/>
          <w:b/>
        </w:rPr>
        <w:tab/>
      </w:r>
      <w:r w:rsidR="00E7333C">
        <w:rPr>
          <w:rFonts w:ascii="Arial" w:hAnsi="Arial" w:cs="Arial"/>
          <w:b/>
        </w:rPr>
        <w:t>DO CRONOGRAMA</w:t>
      </w:r>
    </w:p>
    <w:p w14:paraId="3997864E" w14:textId="77777777" w:rsidR="00776A1F" w:rsidRPr="008B22CF" w:rsidRDefault="00776A1F">
      <w:pPr>
        <w:autoSpaceDE w:val="0"/>
        <w:spacing w:after="0" w:line="240" w:lineRule="auto"/>
        <w:jc w:val="both"/>
        <w:rPr>
          <w:rFonts w:ascii="Arial" w:hAnsi="Arial" w:cs="Arial"/>
          <w:b/>
        </w:rPr>
      </w:pPr>
    </w:p>
    <w:p w14:paraId="6EA5FF50" w14:textId="23E708DA" w:rsidR="00776A1F" w:rsidRDefault="00E7333C">
      <w:pPr>
        <w:widowControl w:val="0"/>
        <w:tabs>
          <w:tab w:val="left" w:pos="567"/>
          <w:tab w:val="left" w:pos="992"/>
        </w:tabs>
        <w:spacing w:after="0" w:line="240" w:lineRule="auto"/>
        <w:jc w:val="both"/>
        <w:rPr>
          <w:rFonts w:ascii="Arial" w:hAnsi="Arial" w:cs="Arial"/>
          <w:bCs/>
        </w:rPr>
      </w:pPr>
      <w:r w:rsidRPr="00E7333C">
        <w:rPr>
          <w:rFonts w:ascii="Arial" w:hAnsi="Arial" w:cs="Arial"/>
          <w:bCs/>
        </w:rPr>
        <w:t>12.1. O presente Chamamento Público observará o seguinte cronograma, podendo as datas serem alteradas por interesse da Administração Municipal, mediante publicação nos mesmos meios utilizados para divulgação deste Edital:</w:t>
      </w:r>
    </w:p>
    <w:p w14:paraId="723EAAFF" w14:textId="77777777" w:rsidR="00E7333C" w:rsidRDefault="00E7333C">
      <w:pPr>
        <w:widowControl w:val="0"/>
        <w:tabs>
          <w:tab w:val="left" w:pos="567"/>
          <w:tab w:val="left" w:pos="992"/>
        </w:tabs>
        <w:spacing w:after="0" w:line="240" w:lineRule="auto"/>
        <w:jc w:val="both"/>
        <w:rPr>
          <w:rFonts w:ascii="Arial" w:hAnsi="Arial" w:cs="Arial"/>
          <w:bCs/>
        </w:rPr>
      </w:pPr>
    </w:p>
    <w:p w14:paraId="0607FBFF" w14:textId="77777777" w:rsidR="00E7333C" w:rsidRDefault="00E7333C">
      <w:pPr>
        <w:widowControl w:val="0"/>
        <w:tabs>
          <w:tab w:val="left" w:pos="567"/>
          <w:tab w:val="left" w:pos="992"/>
        </w:tabs>
        <w:spacing w:after="0" w:line="240" w:lineRule="auto"/>
        <w:jc w:val="both"/>
        <w:rPr>
          <w:rFonts w:ascii="Arial" w:hAnsi="Arial" w:cs="Arial"/>
          <w:bCs/>
        </w:rPr>
      </w:pPr>
    </w:p>
    <w:tbl>
      <w:tblPr>
        <w:tblStyle w:val="Tabelacomgrade"/>
        <w:tblW w:w="0" w:type="auto"/>
        <w:tblInd w:w="137" w:type="dxa"/>
        <w:tblLook w:val="04A0" w:firstRow="1" w:lastRow="0" w:firstColumn="1" w:lastColumn="0" w:noHBand="0" w:noVBand="1"/>
      </w:tblPr>
      <w:tblGrid>
        <w:gridCol w:w="5245"/>
        <w:gridCol w:w="3260"/>
      </w:tblGrid>
      <w:tr w:rsidR="00E7333C" w14:paraId="323E7BA5" w14:textId="77777777" w:rsidTr="00E7333C">
        <w:trPr>
          <w:trHeight w:val="397"/>
        </w:trPr>
        <w:tc>
          <w:tcPr>
            <w:tcW w:w="5245" w:type="dxa"/>
          </w:tcPr>
          <w:p w14:paraId="6823EC58" w14:textId="266C1E2A" w:rsidR="00E7333C" w:rsidRPr="00E7333C" w:rsidRDefault="00E7333C">
            <w:pPr>
              <w:widowControl w:val="0"/>
              <w:tabs>
                <w:tab w:val="left" w:pos="567"/>
                <w:tab w:val="left" w:pos="992"/>
              </w:tabs>
              <w:spacing w:after="0" w:line="240" w:lineRule="auto"/>
              <w:jc w:val="both"/>
              <w:rPr>
                <w:rFonts w:ascii="Arial" w:hAnsi="Arial" w:cs="Arial"/>
                <w:b/>
              </w:rPr>
            </w:pPr>
            <w:r w:rsidRPr="00E7333C">
              <w:rPr>
                <w:rFonts w:ascii="Arial" w:hAnsi="Arial" w:cs="Arial"/>
                <w:b/>
              </w:rPr>
              <w:lastRenderedPageBreak/>
              <w:t>Etapa</w:t>
            </w:r>
          </w:p>
        </w:tc>
        <w:tc>
          <w:tcPr>
            <w:tcW w:w="3260" w:type="dxa"/>
          </w:tcPr>
          <w:p w14:paraId="452EDF6F" w14:textId="069091B1" w:rsidR="00E7333C" w:rsidRPr="00E7333C" w:rsidRDefault="00E7333C">
            <w:pPr>
              <w:widowControl w:val="0"/>
              <w:tabs>
                <w:tab w:val="left" w:pos="567"/>
                <w:tab w:val="left" w:pos="992"/>
              </w:tabs>
              <w:spacing w:after="0" w:line="240" w:lineRule="auto"/>
              <w:jc w:val="both"/>
              <w:rPr>
                <w:rFonts w:ascii="Arial" w:hAnsi="Arial" w:cs="Arial"/>
                <w:b/>
              </w:rPr>
            </w:pPr>
            <w:r w:rsidRPr="00E7333C">
              <w:rPr>
                <w:rFonts w:ascii="Arial" w:hAnsi="Arial" w:cs="Arial"/>
                <w:b/>
              </w:rPr>
              <w:t>Data</w:t>
            </w:r>
          </w:p>
        </w:tc>
      </w:tr>
      <w:tr w:rsidR="00E7333C" w14:paraId="5159CDE4" w14:textId="77777777" w:rsidTr="00E7333C">
        <w:trPr>
          <w:trHeight w:val="397"/>
        </w:trPr>
        <w:tc>
          <w:tcPr>
            <w:tcW w:w="5245" w:type="dxa"/>
          </w:tcPr>
          <w:p w14:paraId="221A2603" w14:textId="1168C1D5"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Publicação do Edital</w:t>
            </w:r>
          </w:p>
        </w:tc>
        <w:tc>
          <w:tcPr>
            <w:tcW w:w="3260" w:type="dxa"/>
          </w:tcPr>
          <w:p w14:paraId="6030F5FD" w14:textId="7AE0C811"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26/06/2026</w:t>
            </w:r>
          </w:p>
        </w:tc>
      </w:tr>
      <w:tr w:rsidR="00E7333C" w14:paraId="4B424C2A" w14:textId="77777777" w:rsidTr="00E7333C">
        <w:trPr>
          <w:trHeight w:val="397"/>
        </w:trPr>
        <w:tc>
          <w:tcPr>
            <w:tcW w:w="5245" w:type="dxa"/>
          </w:tcPr>
          <w:p w14:paraId="7D3C7BA4" w14:textId="1C681D27"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Prazo para impugnação do Edital</w:t>
            </w:r>
          </w:p>
        </w:tc>
        <w:tc>
          <w:tcPr>
            <w:tcW w:w="3260" w:type="dxa"/>
          </w:tcPr>
          <w:p w14:paraId="14603E4A" w14:textId="61332713"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Até 01/07/2026</w:t>
            </w:r>
          </w:p>
        </w:tc>
      </w:tr>
      <w:tr w:rsidR="00E7333C" w14:paraId="7063220A" w14:textId="77777777" w:rsidTr="00E7333C">
        <w:trPr>
          <w:trHeight w:val="397"/>
        </w:trPr>
        <w:tc>
          <w:tcPr>
            <w:tcW w:w="5245" w:type="dxa"/>
          </w:tcPr>
          <w:p w14:paraId="4970B256" w14:textId="026EEFCE"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Período de apresentação das propostas</w:t>
            </w:r>
          </w:p>
        </w:tc>
        <w:tc>
          <w:tcPr>
            <w:tcW w:w="3260" w:type="dxa"/>
          </w:tcPr>
          <w:p w14:paraId="0376673C" w14:textId="74F25486"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26/06/2026 a 10/07/2026</w:t>
            </w:r>
          </w:p>
        </w:tc>
      </w:tr>
      <w:tr w:rsidR="00E7333C" w14:paraId="09DC7874" w14:textId="77777777" w:rsidTr="00E7333C">
        <w:trPr>
          <w:trHeight w:val="397"/>
        </w:trPr>
        <w:tc>
          <w:tcPr>
            <w:tcW w:w="5245" w:type="dxa"/>
          </w:tcPr>
          <w:p w14:paraId="261DD125" w14:textId="0FA19CB5"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Análise da documentação e habilitação</w:t>
            </w:r>
          </w:p>
        </w:tc>
        <w:tc>
          <w:tcPr>
            <w:tcW w:w="3260" w:type="dxa"/>
          </w:tcPr>
          <w:p w14:paraId="60ED477D" w14:textId="46059841"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13/07/2026 a 15/07/2026</w:t>
            </w:r>
          </w:p>
        </w:tc>
      </w:tr>
      <w:tr w:rsidR="00E7333C" w14:paraId="30B64E58" w14:textId="77777777" w:rsidTr="00E7333C">
        <w:trPr>
          <w:trHeight w:val="397"/>
        </w:trPr>
        <w:tc>
          <w:tcPr>
            <w:tcW w:w="5245" w:type="dxa"/>
          </w:tcPr>
          <w:p w14:paraId="6A05BF26" w14:textId="5FAEE0E9"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Divulgação do resultado preliminar</w:t>
            </w:r>
          </w:p>
        </w:tc>
        <w:tc>
          <w:tcPr>
            <w:tcW w:w="3260" w:type="dxa"/>
          </w:tcPr>
          <w:p w14:paraId="7982F9CE" w14:textId="52F728AE"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16/07/2026</w:t>
            </w:r>
          </w:p>
        </w:tc>
      </w:tr>
      <w:tr w:rsidR="00E7333C" w14:paraId="6B414A46" w14:textId="77777777" w:rsidTr="00E7333C">
        <w:trPr>
          <w:trHeight w:val="397"/>
        </w:trPr>
        <w:tc>
          <w:tcPr>
            <w:tcW w:w="5245" w:type="dxa"/>
          </w:tcPr>
          <w:p w14:paraId="5CE85F35" w14:textId="6EE07379"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Prazo para recursos administrativos</w:t>
            </w:r>
          </w:p>
        </w:tc>
        <w:tc>
          <w:tcPr>
            <w:tcW w:w="3260" w:type="dxa"/>
          </w:tcPr>
          <w:p w14:paraId="59995AE8" w14:textId="33BAE81D"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17/07/2026 a 21/07/2026</w:t>
            </w:r>
          </w:p>
        </w:tc>
      </w:tr>
      <w:tr w:rsidR="00E7333C" w14:paraId="71589463" w14:textId="77777777" w:rsidTr="00E7333C">
        <w:trPr>
          <w:trHeight w:val="397"/>
        </w:trPr>
        <w:tc>
          <w:tcPr>
            <w:tcW w:w="5245" w:type="dxa"/>
          </w:tcPr>
          <w:p w14:paraId="42CB5105" w14:textId="24675D74"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Julgamento dos recursos</w:t>
            </w:r>
          </w:p>
        </w:tc>
        <w:tc>
          <w:tcPr>
            <w:tcW w:w="3260" w:type="dxa"/>
          </w:tcPr>
          <w:p w14:paraId="0CF014BF" w14:textId="2C78F878"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Até 23/07/2026</w:t>
            </w:r>
          </w:p>
        </w:tc>
      </w:tr>
      <w:tr w:rsidR="00E7333C" w14:paraId="0A185F2D" w14:textId="77777777" w:rsidTr="00E7333C">
        <w:trPr>
          <w:trHeight w:val="397"/>
        </w:trPr>
        <w:tc>
          <w:tcPr>
            <w:tcW w:w="5245" w:type="dxa"/>
          </w:tcPr>
          <w:p w14:paraId="6E419239" w14:textId="37E0D874"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Homologação do resultado final</w:t>
            </w:r>
          </w:p>
        </w:tc>
        <w:tc>
          <w:tcPr>
            <w:tcW w:w="3260" w:type="dxa"/>
          </w:tcPr>
          <w:p w14:paraId="64938313" w14:textId="47DCB135"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24/07/2026</w:t>
            </w:r>
          </w:p>
        </w:tc>
      </w:tr>
      <w:tr w:rsidR="00E7333C" w14:paraId="611EB64D" w14:textId="77777777" w:rsidTr="00E7333C">
        <w:trPr>
          <w:trHeight w:val="397"/>
        </w:trPr>
        <w:tc>
          <w:tcPr>
            <w:tcW w:w="5245" w:type="dxa"/>
          </w:tcPr>
          <w:p w14:paraId="6407EAB5" w14:textId="78871AA3"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Convocação para assinatura dos Contratos de Patrocínio</w:t>
            </w:r>
          </w:p>
        </w:tc>
        <w:tc>
          <w:tcPr>
            <w:tcW w:w="3260" w:type="dxa"/>
          </w:tcPr>
          <w:p w14:paraId="1EC405C9" w14:textId="7215DDFE"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27/07/2026</w:t>
            </w:r>
          </w:p>
        </w:tc>
      </w:tr>
      <w:tr w:rsidR="00E7333C" w14:paraId="1D0147FA" w14:textId="77777777" w:rsidTr="00E7333C">
        <w:trPr>
          <w:trHeight w:val="397"/>
        </w:trPr>
        <w:tc>
          <w:tcPr>
            <w:tcW w:w="5245" w:type="dxa"/>
          </w:tcPr>
          <w:p w14:paraId="72449058" w14:textId="4BF24000"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Assinatura dos Contratos de Patrocínio</w:t>
            </w:r>
          </w:p>
        </w:tc>
        <w:tc>
          <w:tcPr>
            <w:tcW w:w="3260" w:type="dxa"/>
          </w:tcPr>
          <w:p w14:paraId="4B628125" w14:textId="278E1B0A"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Até 31/07/2026</w:t>
            </w:r>
          </w:p>
        </w:tc>
      </w:tr>
      <w:tr w:rsidR="00E7333C" w14:paraId="5EFB966A" w14:textId="77777777" w:rsidTr="00E7333C">
        <w:trPr>
          <w:trHeight w:val="397"/>
        </w:trPr>
        <w:tc>
          <w:tcPr>
            <w:tcW w:w="5245" w:type="dxa"/>
          </w:tcPr>
          <w:p w14:paraId="55330C00" w14:textId="11B01CB6"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Prazo limite para entrega dos bens e materiais</w:t>
            </w:r>
          </w:p>
        </w:tc>
        <w:tc>
          <w:tcPr>
            <w:tcW w:w="3260" w:type="dxa"/>
          </w:tcPr>
          <w:p w14:paraId="22602F19" w14:textId="2C4A2FEF"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Até 07/08/2026</w:t>
            </w:r>
          </w:p>
        </w:tc>
      </w:tr>
      <w:tr w:rsidR="00E7333C" w14:paraId="605E0D2A" w14:textId="77777777" w:rsidTr="00E7333C">
        <w:trPr>
          <w:trHeight w:val="397"/>
        </w:trPr>
        <w:tc>
          <w:tcPr>
            <w:tcW w:w="5245" w:type="dxa"/>
          </w:tcPr>
          <w:p w14:paraId="74C65385" w14:textId="351DB80B"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Realização do Dance Joaçaba 2026</w:t>
            </w:r>
          </w:p>
        </w:tc>
        <w:tc>
          <w:tcPr>
            <w:tcW w:w="3260" w:type="dxa"/>
          </w:tcPr>
          <w:p w14:paraId="777F0E8C" w14:textId="502A5E21"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rPr>
              <w:t>14, 15 e 16/08/2026</w:t>
            </w:r>
          </w:p>
        </w:tc>
      </w:tr>
    </w:tbl>
    <w:p w14:paraId="67B11A2D" w14:textId="77777777" w:rsidR="00E7333C" w:rsidRDefault="00E7333C">
      <w:pPr>
        <w:widowControl w:val="0"/>
        <w:tabs>
          <w:tab w:val="left" w:pos="567"/>
          <w:tab w:val="left" w:pos="992"/>
        </w:tabs>
        <w:spacing w:after="0" w:line="240" w:lineRule="auto"/>
        <w:jc w:val="both"/>
        <w:rPr>
          <w:rFonts w:ascii="Arial" w:hAnsi="Arial" w:cs="Arial"/>
          <w:bCs/>
        </w:rPr>
      </w:pPr>
    </w:p>
    <w:p w14:paraId="68125727" w14:textId="77777777" w:rsidR="00E7333C" w:rsidRP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bCs/>
        </w:rPr>
        <w:t>12.2. Eventuais alterações no cronograma serão divulgadas no sítio eletrônico oficial do Município de Joaçaba e no Diário Oficial dos Municípios de Santa Catarina – DOM/SC.</w:t>
      </w:r>
    </w:p>
    <w:p w14:paraId="22A6741F" w14:textId="77777777" w:rsidR="00E7333C" w:rsidRPr="00E7333C" w:rsidRDefault="00E7333C" w:rsidP="00E7333C">
      <w:pPr>
        <w:widowControl w:val="0"/>
        <w:tabs>
          <w:tab w:val="left" w:pos="567"/>
          <w:tab w:val="left" w:pos="992"/>
        </w:tabs>
        <w:spacing w:after="0" w:line="240" w:lineRule="auto"/>
        <w:jc w:val="both"/>
        <w:rPr>
          <w:rFonts w:ascii="Arial" w:hAnsi="Arial" w:cs="Arial"/>
          <w:bCs/>
        </w:rPr>
      </w:pPr>
    </w:p>
    <w:p w14:paraId="79E34907" w14:textId="66C193E3" w:rsidR="00E7333C" w:rsidRDefault="00E7333C" w:rsidP="00E7333C">
      <w:pPr>
        <w:widowControl w:val="0"/>
        <w:tabs>
          <w:tab w:val="left" w:pos="567"/>
          <w:tab w:val="left" w:pos="992"/>
        </w:tabs>
        <w:spacing w:after="0" w:line="240" w:lineRule="auto"/>
        <w:jc w:val="both"/>
        <w:rPr>
          <w:rFonts w:ascii="Arial" w:hAnsi="Arial" w:cs="Arial"/>
          <w:bCs/>
        </w:rPr>
      </w:pPr>
      <w:r w:rsidRPr="00E7333C">
        <w:rPr>
          <w:rFonts w:ascii="Arial" w:hAnsi="Arial" w:cs="Arial"/>
          <w:bCs/>
        </w:rPr>
        <w:t>12.3. Os prazos previstos neste cronograma poderão ser prorrogados ou ajustados pela Administração Municipal, mediante justificativa fundamentada e publicação oficial.</w:t>
      </w:r>
    </w:p>
    <w:p w14:paraId="39D7D67C" w14:textId="77777777" w:rsidR="00E7333C" w:rsidRDefault="00E7333C" w:rsidP="00E7333C">
      <w:pPr>
        <w:widowControl w:val="0"/>
        <w:tabs>
          <w:tab w:val="left" w:pos="567"/>
          <w:tab w:val="left" w:pos="992"/>
        </w:tabs>
        <w:spacing w:after="0" w:line="240" w:lineRule="auto"/>
        <w:jc w:val="both"/>
        <w:rPr>
          <w:rFonts w:ascii="Arial" w:hAnsi="Arial" w:cs="Arial"/>
          <w:bCs/>
        </w:rPr>
      </w:pPr>
    </w:p>
    <w:p w14:paraId="27469FAF" w14:textId="5E84DF6D" w:rsidR="00E7333C" w:rsidRDefault="00E7333C" w:rsidP="00E7333C">
      <w:pPr>
        <w:widowControl w:val="0"/>
        <w:tabs>
          <w:tab w:val="left" w:pos="567"/>
        </w:tabs>
        <w:autoSpaceDE w:val="0"/>
        <w:spacing w:after="0" w:line="240" w:lineRule="auto"/>
        <w:jc w:val="both"/>
        <w:rPr>
          <w:rFonts w:ascii="Arial" w:hAnsi="Arial" w:cs="Arial"/>
          <w:b/>
        </w:rPr>
      </w:pPr>
      <w:r w:rsidRPr="008B22CF">
        <w:rPr>
          <w:rFonts w:ascii="Arial" w:hAnsi="Arial" w:cs="Arial"/>
          <w:b/>
        </w:rPr>
        <w:t>1</w:t>
      </w:r>
      <w:r>
        <w:rPr>
          <w:rFonts w:ascii="Arial" w:hAnsi="Arial" w:cs="Arial"/>
          <w:b/>
        </w:rPr>
        <w:t>3</w:t>
      </w:r>
      <w:r w:rsidRPr="008B22CF">
        <w:rPr>
          <w:rFonts w:ascii="Arial" w:hAnsi="Arial" w:cs="Arial"/>
          <w:b/>
        </w:rPr>
        <w:t xml:space="preserve">. </w:t>
      </w:r>
      <w:r w:rsidRPr="008B22CF">
        <w:rPr>
          <w:rFonts w:ascii="Arial" w:hAnsi="Arial" w:cs="Arial"/>
          <w:b/>
        </w:rPr>
        <w:tab/>
      </w:r>
      <w:r w:rsidR="005732F5" w:rsidRPr="005732F5">
        <w:rPr>
          <w:rFonts w:ascii="Arial" w:hAnsi="Arial" w:cs="Arial"/>
          <w:b/>
        </w:rPr>
        <w:t>DA FISCALIZAÇÃO</w:t>
      </w:r>
    </w:p>
    <w:p w14:paraId="6FB01B7D" w14:textId="77777777" w:rsidR="005732F5" w:rsidRDefault="005732F5" w:rsidP="00E7333C">
      <w:pPr>
        <w:widowControl w:val="0"/>
        <w:tabs>
          <w:tab w:val="left" w:pos="567"/>
        </w:tabs>
        <w:autoSpaceDE w:val="0"/>
        <w:spacing w:after="0" w:line="240" w:lineRule="auto"/>
        <w:jc w:val="both"/>
        <w:rPr>
          <w:rFonts w:ascii="Arial" w:hAnsi="Arial" w:cs="Arial"/>
          <w:b/>
        </w:rPr>
      </w:pPr>
    </w:p>
    <w:p w14:paraId="0349ED76" w14:textId="1E479FE2" w:rsidR="005732F5" w:rsidRPr="005732F5" w:rsidRDefault="005732F5" w:rsidP="005732F5">
      <w:pPr>
        <w:widowControl w:val="0"/>
        <w:tabs>
          <w:tab w:val="left" w:pos="567"/>
        </w:tabs>
        <w:autoSpaceDE w:val="0"/>
        <w:spacing w:after="0" w:line="240" w:lineRule="auto"/>
        <w:jc w:val="both"/>
        <w:rPr>
          <w:rFonts w:ascii="Arial" w:hAnsi="Arial" w:cs="Arial"/>
          <w:bCs/>
        </w:rPr>
      </w:pPr>
      <w:r w:rsidRPr="005732F5">
        <w:rPr>
          <w:rFonts w:ascii="Arial" w:hAnsi="Arial" w:cs="Arial"/>
          <w:bCs/>
        </w:rPr>
        <w:t>1</w:t>
      </w:r>
      <w:r>
        <w:rPr>
          <w:rFonts w:ascii="Arial" w:hAnsi="Arial" w:cs="Arial"/>
          <w:bCs/>
        </w:rPr>
        <w:t>3</w:t>
      </w:r>
      <w:r w:rsidRPr="005732F5">
        <w:rPr>
          <w:rFonts w:ascii="Arial" w:hAnsi="Arial" w:cs="Arial"/>
          <w:bCs/>
        </w:rPr>
        <w:t>.1. A execução das obrigações decorrentes do presente Chamamento Público e dos respectivos Contratos de Patrocínio será acompanhada e fiscalizada pela Secretaria de Comunicação, Cultura, Turismo e Eventos.</w:t>
      </w:r>
    </w:p>
    <w:p w14:paraId="46276B29"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p>
    <w:p w14:paraId="7146CC93" w14:textId="3131A9E4" w:rsidR="005732F5" w:rsidRPr="005732F5" w:rsidRDefault="005732F5" w:rsidP="005732F5">
      <w:pPr>
        <w:widowControl w:val="0"/>
        <w:tabs>
          <w:tab w:val="left" w:pos="567"/>
        </w:tabs>
        <w:autoSpaceDE w:val="0"/>
        <w:spacing w:after="0" w:line="240" w:lineRule="auto"/>
        <w:jc w:val="both"/>
        <w:rPr>
          <w:rFonts w:ascii="Arial" w:hAnsi="Arial" w:cs="Arial"/>
          <w:bCs/>
        </w:rPr>
      </w:pPr>
      <w:r w:rsidRPr="005732F5">
        <w:rPr>
          <w:rFonts w:ascii="Arial" w:hAnsi="Arial" w:cs="Arial"/>
          <w:bCs/>
        </w:rPr>
        <w:t>1</w:t>
      </w:r>
      <w:r>
        <w:rPr>
          <w:rFonts w:ascii="Arial" w:hAnsi="Arial" w:cs="Arial"/>
          <w:bCs/>
        </w:rPr>
        <w:t>3</w:t>
      </w:r>
      <w:r w:rsidRPr="005732F5">
        <w:rPr>
          <w:rFonts w:ascii="Arial" w:hAnsi="Arial" w:cs="Arial"/>
          <w:bCs/>
        </w:rPr>
        <w:t>.2. Fica designado como Fiscal dos Contratos de Patrocínio decorrentes deste Edital o servidor VINICIUS TANELLO CARREL, lotado na Secretaria de Comunicação, Cultura, Turismo e Eventos, a quem competirá o acompanhamento, fiscalização e certificação do cumprimento das obrigações assumidas pelos patrocinadores.</w:t>
      </w:r>
    </w:p>
    <w:p w14:paraId="44231B96"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p>
    <w:p w14:paraId="11E630D2" w14:textId="51E6ECB9" w:rsidR="005732F5" w:rsidRPr="005732F5" w:rsidRDefault="005732F5" w:rsidP="005732F5">
      <w:pPr>
        <w:widowControl w:val="0"/>
        <w:tabs>
          <w:tab w:val="left" w:pos="567"/>
        </w:tabs>
        <w:autoSpaceDE w:val="0"/>
        <w:spacing w:after="0" w:line="240" w:lineRule="auto"/>
        <w:jc w:val="both"/>
        <w:rPr>
          <w:rFonts w:ascii="Arial" w:hAnsi="Arial" w:cs="Arial"/>
          <w:bCs/>
        </w:rPr>
      </w:pPr>
      <w:r w:rsidRPr="005732F5">
        <w:rPr>
          <w:rFonts w:ascii="Arial" w:hAnsi="Arial" w:cs="Arial"/>
          <w:bCs/>
        </w:rPr>
        <w:t>1</w:t>
      </w:r>
      <w:r>
        <w:rPr>
          <w:rFonts w:ascii="Arial" w:hAnsi="Arial" w:cs="Arial"/>
          <w:bCs/>
        </w:rPr>
        <w:t>3</w:t>
      </w:r>
      <w:r w:rsidRPr="005732F5">
        <w:rPr>
          <w:rFonts w:ascii="Arial" w:hAnsi="Arial" w:cs="Arial"/>
          <w:bCs/>
        </w:rPr>
        <w:t>.3. Compete ao Fiscal do Contrato:</w:t>
      </w:r>
    </w:p>
    <w:p w14:paraId="46EBAE46"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p>
    <w:p w14:paraId="5A897FEE"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r w:rsidRPr="005732F5">
        <w:rPr>
          <w:rFonts w:ascii="Arial" w:hAnsi="Arial" w:cs="Arial"/>
          <w:bCs/>
        </w:rPr>
        <w:t xml:space="preserve">I – </w:t>
      </w:r>
      <w:proofErr w:type="gramStart"/>
      <w:r w:rsidRPr="005732F5">
        <w:rPr>
          <w:rFonts w:ascii="Arial" w:hAnsi="Arial" w:cs="Arial"/>
          <w:bCs/>
        </w:rPr>
        <w:t>acompanhar</w:t>
      </w:r>
      <w:proofErr w:type="gramEnd"/>
      <w:r w:rsidRPr="005732F5">
        <w:rPr>
          <w:rFonts w:ascii="Arial" w:hAnsi="Arial" w:cs="Arial"/>
          <w:bCs/>
        </w:rPr>
        <w:t xml:space="preserve"> o cumprimento das obrigações assumidas pelos patrocinadores;</w:t>
      </w:r>
    </w:p>
    <w:p w14:paraId="67FDB8C2"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p>
    <w:p w14:paraId="0BA5C884"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r w:rsidRPr="005732F5">
        <w:rPr>
          <w:rFonts w:ascii="Arial" w:hAnsi="Arial" w:cs="Arial"/>
          <w:bCs/>
        </w:rPr>
        <w:t xml:space="preserve">II – </w:t>
      </w:r>
      <w:proofErr w:type="gramStart"/>
      <w:r w:rsidRPr="005732F5">
        <w:rPr>
          <w:rFonts w:ascii="Arial" w:hAnsi="Arial" w:cs="Arial"/>
          <w:bCs/>
        </w:rPr>
        <w:t>verificar</w:t>
      </w:r>
      <w:proofErr w:type="gramEnd"/>
      <w:r w:rsidRPr="005732F5">
        <w:rPr>
          <w:rFonts w:ascii="Arial" w:hAnsi="Arial" w:cs="Arial"/>
          <w:bCs/>
        </w:rPr>
        <w:t xml:space="preserve"> a conformidade dos bens, materiais e serviços fornecidos com as especificações previstas no Edital e no Contrato de Patrocínio;</w:t>
      </w:r>
    </w:p>
    <w:p w14:paraId="720A21DA"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p>
    <w:p w14:paraId="09C1A75A"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r w:rsidRPr="005732F5">
        <w:rPr>
          <w:rFonts w:ascii="Arial" w:hAnsi="Arial" w:cs="Arial"/>
          <w:bCs/>
        </w:rPr>
        <w:t>III – registrar ocorrências relacionadas à execução contratual;</w:t>
      </w:r>
    </w:p>
    <w:p w14:paraId="653DE49C"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p>
    <w:p w14:paraId="1278285D"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r w:rsidRPr="005732F5">
        <w:rPr>
          <w:rFonts w:ascii="Arial" w:hAnsi="Arial" w:cs="Arial"/>
          <w:bCs/>
        </w:rPr>
        <w:t xml:space="preserve">IV – </w:t>
      </w:r>
      <w:proofErr w:type="gramStart"/>
      <w:r w:rsidRPr="005732F5">
        <w:rPr>
          <w:rFonts w:ascii="Arial" w:hAnsi="Arial" w:cs="Arial"/>
          <w:bCs/>
        </w:rPr>
        <w:t>solicitar</w:t>
      </w:r>
      <w:proofErr w:type="gramEnd"/>
      <w:r w:rsidRPr="005732F5">
        <w:rPr>
          <w:rFonts w:ascii="Arial" w:hAnsi="Arial" w:cs="Arial"/>
          <w:bCs/>
        </w:rPr>
        <w:t xml:space="preserve"> esclarecimentos e documentos necessários à verificação do cumprimento das obrigações assumidas;</w:t>
      </w:r>
    </w:p>
    <w:p w14:paraId="26B13CA5"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p>
    <w:p w14:paraId="78705D01"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r w:rsidRPr="005732F5">
        <w:rPr>
          <w:rFonts w:ascii="Arial" w:hAnsi="Arial" w:cs="Arial"/>
          <w:bCs/>
        </w:rPr>
        <w:lastRenderedPageBreak/>
        <w:t xml:space="preserve">V – </w:t>
      </w:r>
      <w:proofErr w:type="gramStart"/>
      <w:r w:rsidRPr="005732F5">
        <w:rPr>
          <w:rFonts w:ascii="Arial" w:hAnsi="Arial" w:cs="Arial"/>
          <w:bCs/>
        </w:rPr>
        <w:t>comunicar</w:t>
      </w:r>
      <w:proofErr w:type="gramEnd"/>
      <w:r w:rsidRPr="005732F5">
        <w:rPr>
          <w:rFonts w:ascii="Arial" w:hAnsi="Arial" w:cs="Arial"/>
          <w:bCs/>
        </w:rPr>
        <w:t xml:space="preserve"> à autoridade competente eventuais irregularidades constatadas;</w:t>
      </w:r>
    </w:p>
    <w:p w14:paraId="09ACF21E"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p>
    <w:p w14:paraId="4AD11B06"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r w:rsidRPr="005732F5">
        <w:rPr>
          <w:rFonts w:ascii="Arial" w:hAnsi="Arial" w:cs="Arial"/>
          <w:bCs/>
        </w:rPr>
        <w:t xml:space="preserve">VI – </w:t>
      </w:r>
      <w:proofErr w:type="gramStart"/>
      <w:r w:rsidRPr="005732F5">
        <w:rPr>
          <w:rFonts w:ascii="Arial" w:hAnsi="Arial" w:cs="Arial"/>
          <w:bCs/>
        </w:rPr>
        <w:t>emitir</w:t>
      </w:r>
      <w:proofErr w:type="gramEnd"/>
      <w:r w:rsidRPr="005732F5">
        <w:rPr>
          <w:rFonts w:ascii="Arial" w:hAnsi="Arial" w:cs="Arial"/>
          <w:bCs/>
        </w:rPr>
        <w:t xml:space="preserve"> Termo de Recebimento dos bens e materiais entregues pelos patrocinadores;</w:t>
      </w:r>
    </w:p>
    <w:p w14:paraId="5306A2E0"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p>
    <w:p w14:paraId="40A34238"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r w:rsidRPr="005732F5">
        <w:rPr>
          <w:rFonts w:ascii="Arial" w:hAnsi="Arial" w:cs="Arial"/>
          <w:bCs/>
        </w:rPr>
        <w:t>VII – elaborar relatório final de fiscalização e cumprimento contratual.</w:t>
      </w:r>
    </w:p>
    <w:p w14:paraId="523025D3"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p>
    <w:p w14:paraId="1C27F46F" w14:textId="5BEA3F63" w:rsidR="005732F5" w:rsidRPr="005732F5" w:rsidRDefault="005732F5" w:rsidP="005732F5">
      <w:pPr>
        <w:widowControl w:val="0"/>
        <w:tabs>
          <w:tab w:val="left" w:pos="567"/>
        </w:tabs>
        <w:autoSpaceDE w:val="0"/>
        <w:spacing w:after="0" w:line="240" w:lineRule="auto"/>
        <w:jc w:val="both"/>
        <w:rPr>
          <w:rFonts w:ascii="Arial" w:hAnsi="Arial" w:cs="Arial"/>
          <w:bCs/>
        </w:rPr>
      </w:pPr>
      <w:r w:rsidRPr="005732F5">
        <w:rPr>
          <w:rFonts w:ascii="Arial" w:hAnsi="Arial" w:cs="Arial"/>
          <w:bCs/>
        </w:rPr>
        <w:t>1</w:t>
      </w:r>
      <w:r>
        <w:rPr>
          <w:rFonts w:ascii="Arial" w:hAnsi="Arial" w:cs="Arial"/>
          <w:bCs/>
        </w:rPr>
        <w:t>3</w:t>
      </w:r>
      <w:r w:rsidRPr="005732F5">
        <w:rPr>
          <w:rFonts w:ascii="Arial" w:hAnsi="Arial" w:cs="Arial"/>
          <w:bCs/>
        </w:rPr>
        <w:t>.4. A fiscalização exercida pelo Município não exclui nem reduz a responsabilidade dos patrocinadores quanto à qualidade, quantidade, adequação e regularidade dos bens e materiais fornecidos.</w:t>
      </w:r>
    </w:p>
    <w:p w14:paraId="43D90590"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p>
    <w:p w14:paraId="77B74AD6" w14:textId="2C216054" w:rsidR="005732F5" w:rsidRPr="005732F5" w:rsidRDefault="005732F5" w:rsidP="005732F5">
      <w:pPr>
        <w:widowControl w:val="0"/>
        <w:tabs>
          <w:tab w:val="left" w:pos="567"/>
        </w:tabs>
        <w:autoSpaceDE w:val="0"/>
        <w:spacing w:after="0" w:line="240" w:lineRule="auto"/>
        <w:jc w:val="both"/>
        <w:rPr>
          <w:rFonts w:ascii="Arial" w:hAnsi="Arial" w:cs="Arial"/>
          <w:bCs/>
        </w:rPr>
      </w:pPr>
      <w:r w:rsidRPr="005732F5">
        <w:rPr>
          <w:rFonts w:ascii="Arial" w:hAnsi="Arial" w:cs="Arial"/>
          <w:bCs/>
        </w:rPr>
        <w:t>1</w:t>
      </w:r>
      <w:r>
        <w:rPr>
          <w:rFonts w:ascii="Arial" w:hAnsi="Arial" w:cs="Arial"/>
          <w:bCs/>
        </w:rPr>
        <w:t>3</w:t>
      </w:r>
      <w:r w:rsidRPr="005732F5">
        <w:rPr>
          <w:rFonts w:ascii="Arial" w:hAnsi="Arial" w:cs="Arial"/>
          <w:bCs/>
        </w:rPr>
        <w:t>.5. Constatado o descumprimento das obrigações assumidas, o Fiscal do Contrato deverá comunicar imediatamente à autoridade competente para adoção das medidas administrativas cabíveis, inclusive aplicação das penalidades previstas neste Edital e no respectivo Contrato de Patrocínio.</w:t>
      </w:r>
    </w:p>
    <w:p w14:paraId="4DBEF8AA" w14:textId="77777777" w:rsidR="005732F5" w:rsidRPr="005732F5" w:rsidRDefault="005732F5" w:rsidP="005732F5">
      <w:pPr>
        <w:widowControl w:val="0"/>
        <w:tabs>
          <w:tab w:val="left" w:pos="567"/>
        </w:tabs>
        <w:autoSpaceDE w:val="0"/>
        <w:spacing w:after="0" w:line="240" w:lineRule="auto"/>
        <w:jc w:val="both"/>
        <w:rPr>
          <w:rFonts w:ascii="Arial" w:hAnsi="Arial" w:cs="Arial"/>
          <w:bCs/>
        </w:rPr>
      </w:pPr>
    </w:p>
    <w:p w14:paraId="5BACF81D" w14:textId="2306F080" w:rsidR="005732F5" w:rsidRDefault="005732F5" w:rsidP="005732F5">
      <w:pPr>
        <w:widowControl w:val="0"/>
        <w:tabs>
          <w:tab w:val="left" w:pos="567"/>
        </w:tabs>
        <w:autoSpaceDE w:val="0"/>
        <w:spacing w:after="0" w:line="240" w:lineRule="auto"/>
        <w:jc w:val="both"/>
        <w:rPr>
          <w:rFonts w:ascii="Arial" w:hAnsi="Arial" w:cs="Arial"/>
          <w:b/>
        </w:rPr>
      </w:pPr>
      <w:r w:rsidRPr="005732F5">
        <w:rPr>
          <w:rFonts w:ascii="Arial" w:hAnsi="Arial" w:cs="Arial"/>
          <w:bCs/>
        </w:rPr>
        <w:t>1</w:t>
      </w:r>
      <w:r>
        <w:rPr>
          <w:rFonts w:ascii="Arial" w:hAnsi="Arial" w:cs="Arial"/>
          <w:bCs/>
        </w:rPr>
        <w:t>3</w:t>
      </w:r>
      <w:r w:rsidRPr="005732F5">
        <w:rPr>
          <w:rFonts w:ascii="Arial" w:hAnsi="Arial" w:cs="Arial"/>
          <w:bCs/>
        </w:rPr>
        <w:t>.6. Em caso de afastamento, férias, licença ou impedimento do servidor designado, a autoridade competente poderá indicar substituto mediante ato administrativo próprio.</w:t>
      </w:r>
    </w:p>
    <w:p w14:paraId="08B4DD70" w14:textId="77777777" w:rsidR="005732F5" w:rsidRDefault="005732F5" w:rsidP="00E7333C">
      <w:pPr>
        <w:widowControl w:val="0"/>
        <w:tabs>
          <w:tab w:val="left" w:pos="567"/>
        </w:tabs>
        <w:autoSpaceDE w:val="0"/>
        <w:spacing w:after="0" w:line="240" w:lineRule="auto"/>
        <w:jc w:val="both"/>
        <w:rPr>
          <w:rFonts w:ascii="Arial" w:hAnsi="Arial" w:cs="Arial"/>
          <w:b/>
        </w:rPr>
      </w:pPr>
    </w:p>
    <w:p w14:paraId="1402BD74" w14:textId="09278D7C" w:rsidR="005732F5" w:rsidRPr="008B22CF" w:rsidRDefault="005732F5" w:rsidP="00E7333C">
      <w:pPr>
        <w:widowControl w:val="0"/>
        <w:tabs>
          <w:tab w:val="left" w:pos="567"/>
        </w:tabs>
        <w:autoSpaceDE w:val="0"/>
        <w:spacing w:after="0" w:line="240" w:lineRule="auto"/>
        <w:jc w:val="both"/>
      </w:pPr>
      <w:r w:rsidRPr="008B22CF">
        <w:rPr>
          <w:rFonts w:ascii="Arial" w:hAnsi="Arial" w:cs="Arial"/>
          <w:b/>
        </w:rPr>
        <w:t>1</w:t>
      </w:r>
      <w:r>
        <w:rPr>
          <w:rFonts w:ascii="Arial" w:hAnsi="Arial" w:cs="Arial"/>
          <w:b/>
        </w:rPr>
        <w:t>4</w:t>
      </w:r>
      <w:r w:rsidRPr="008B22CF">
        <w:rPr>
          <w:rFonts w:ascii="Arial" w:hAnsi="Arial" w:cs="Arial"/>
          <w:b/>
        </w:rPr>
        <w:t xml:space="preserve">. </w:t>
      </w:r>
      <w:r w:rsidRPr="008B22CF">
        <w:rPr>
          <w:rFonts w:ascii="Arial" w:hAnsi="Arial" w:cs="Arial"/>
          <w:b/>
        </w:rPr>
        <w:tab/>
      </w:r>
      <w:r>
        <w:rPr>
          <w:rFonts w:ascii="Arial" w:hAnsi="Arial" w:cs="Arial"/>
          <w:b/>
        </w:rPr>
        <w:t>DAS DISPOSIÇÕES GERAIS</w:t>
      </w:r>
    </w:p>
    <w:p w14:paraId="6039C79D" w14:textId="77777777" w:rsidR="00E7333C" w:rsidRDefault="00E7333C" w:rsidP="00E7333C">
      <w:pPr>
        <w:widowControl w:val="0"/>
        <w:tabs>
          <w:tab w:val="left" w:pos="567"/>
          <w:tab w:val="left" w:pos="992"/>
        </w:tabs>
        <w:spacing w:after="0" w:line="240" w:lineRule="auto"/>
        <w:jc w:val="both"/>
        <w:rPr>
          <w:rFonts w:ascii="Arial" w:hAnsi="Arial" w:cs="Arial"/>
        </w:rPr>
      </w:pPr>
    </w:p>
    <w:p w14:paraId="0B54201E" w14:textId="653362EC" w:rsidR="00E7333C" w:rsidRPr="00E7333C" w:rsidRDefault="00E7333C" w:rsidP="00E7333C">
      <w:pPr>
        <w:widowControl w:val="0"/>
        <w:spacing w:after="0" w:line="240" w:lineRule="auto"/>
        <w:jc w:val="both"/>
        <w:rPr>
          <w:rFonts w:ascii="Arial" w:hAnsi="Arial" w:cs="Arial"/>
        </w:rPr>
      </w:pPr>
      <w:r w:rsidRPr="00E7333C">
        <w:rPr>
          <w:rFonts w:ascii="Arial" w:hAnsi="Arial" w:cs="Arial"/>
        </w:rPr>
        <w:t>1</w:t>
      </w:r>
      <w:r w:rsidR="005732F5">
        <w:rPr>
          <w:rFonts w:ascii="Arial" w:hAnsi="Arial" w:cs="Arial"/>
        </w:rPr>
        <w:t>4</w:t>
      </w:r>
      <w:r w:rsidRPr="00E7333C">
        <w:rPr>
          <w:rFonts w:ascii="Arial" w:hAnsi="Arial" w:cs="Arial"/>
        </w:rPr>
        <w:t>.1. A participação neste Chamamento Público implica a plena aceitação das condições estabelecidas neste Edital, seus anexos e demais normas aplicáveis.</w:t>
      </w:r>
    </w:p>
    <w:p w14:paraId="3560C99C" w14:textId="77777777" w:rsidR="00E7333C" w:rsidRPr="00E7333C" w:rsidRDefault="00E7333C" w:rsidP="00E7333C">
      <w:pPr>
        <w:widowControl w:val="0"/>
        <w:spacing w:after="0" w:line="240" w:lineRule="auto"/>
        <w:jc w:val="both"/>
        <w:rPr>
          <w:rFonts w:ascii="Arial" w:hAnsi="Arial" w:cs="Arial"/>
        </w:rPr>
      </w:pPr>
    </w:p>
    <w:p w14:paraId="5D232DAD" w14:textId="2C2E64C4" w:rsidR="00E7333C" w:rsidRPr="00E7333C" w:rsidRDefault="00E7333C" w:rsidP="00E7333C">
      <w:pPr>
        <w:widowControl w:val="0"/>
        <w:spacing w:after="0" w:line="240" w:lineRule="auto"/>
        <w:jc w:val="both"/>
        <w:rPr>
          <w:rFonts w:ascii="Arial" w:hAnsi="Arial" w:cs="Arial"/>
        </w:rPr>
      </w:pPr>
      <w:r w:rsidRPr="00E7333C">
        <w:rPr>
          <w:rFonts w:ascii="Arial" w:hAnsi="Arial" w:cs="Arial"/>
        </w:rPr>
        <w:t>1</w:t>
      </w:r>
      <w:r w:rsidR="005732F5">
        <w:rPr>
          <w:rFonts w:ascii="Arial" w:hAnsi="Arial" w:cs="Arial"/>
        </w:rPr>
        <w:t>4</w:t>
      </w:r>
      <w:r w:rsidRPr="00E7333C">
        <w:rPr>
          <w:rFonts w:ascii="Arial" w:hAnsi="Arial" w:cs="Arial"/>
        </w:rPr>
        <w:t>.2. Os participantes são responsáveis pela veracidade das informações e documentos apresentados, respondendo administrativa, civil e penalmente por eventuais irregularidades constatadas.</w:t>
      </w:r>
    </w:p>
    <w:p w14:paraId="299C350B" w14:textId="77777777" w:rsidR="00E7333C" w:rsidRPr="00E7333C" w:rsidRDefault="00E7333C" w:rsidP="00E7333C">
      <w:pPr>
        <w:widowControl w:val="0"/>
        <w:spacing w:after="0" w:line="240" w:lineRule="auto"/>
        <w:jc w:val="both"/>
        <w:rPr>
          <w:rFonts w:ascii="Arial" w:hAnsi="Arial" w:cs="Arial"/>
        </w:rPr>
      </w:pPr>
    </w:p>
    <w:p w14:paraId="68ABAFC0" w14:textId="48A041BD" w:rsidR="00E7333C" w:rsidRPr="00E7333C" w:rsidRDefault="00E7333C" w:rsidP="00E7333C">
      <w:pPr>
        <w:widowControl w:val="0"/>
        <w:spacing w:after="0" w:line="240" w:lineRule="auto"/>
        <w:jc w:val="both"/>
        <w:rPr>
          <w:rFonts w:ascii="Arial" w:hAnsi="Arial" w:cs="Arial"/>
        </w:rPr>
      </w:pPr>
      <w:r w:rsidRPr="00E7333C">
        <w:rPr>
          <w:rFonts w:ascii="Arial" w:hAnsi="Arial" w:cs="Arial"/>
        </w:rPr>
        <w:t>1</w:t>
      </w:r>
      <w:r w:rsidR="005732F5">
        <w:rPr>
          <w:rFonts w:ascii="Arial" w:hAnsi="Arial" w:cs="Arial"/>
        </w:rPr>
        <w:t>4</w:t>
      </w:r>
      <w:r w:rsidRPr="00E7333C">
        <w:rPr>
          <w:rFonts w:ascii="Arial" w:hAnsi="Arial" w:cs="Arial"/>
        </w:rPr>
        <w:t>.3. A Administração Municipal poderá, a qualquer tempo, promover diligências destinadas a esclarecer ou complementar a instrução do processo, observados os princípios da legalidade, impessoalidade e interesse público.</w:t>
      </w:r>
    </w:p>
    <w:p w14:paraId="1D8240E7" w14:textId="77777777" w:rsidR="00E7333C" w:rsidRPr="00E7333C" w:rsidRDefault="00E7333C" w:rsidP="00E7333C">
      <w:pPr>
        <w:widowControl w:val="0"/>
        <w:spacing w:after="0" w:line="240" w:lineRule="auto"/>
        <w:jc w:val="both"/>
        <w:rPr>
          <w:rFonts w:ascii="Arial" w:hAnsi="Arial" w:cs="Arial"/>
        </w:rPr>
      </w:pPr>
    </w:p>
    <w:p w14:paraId="2900A3D4" w14:textId="6B643A0C" w:rsidR="00E7333C" w:rsidRPr="00E7333C" w:rsidRDefault="00E7333C" w:rsidP="00E7333C">
      <w:pPr>
        <w:widowControl w:val="0"/>
        <w:spacing w:after="0" w:line="240" w:lineRule="auto"/>
        <w:jc w:val="both"/>
        <w:rPr>
          <w:rFonts w:ascii="Arial" w:hAnsi="Arial" w:cs="Arial"/>
        </w:rPr>
      </w:pPr>
      <w:r w:rsidRPr="00E7333C">
        <w:rPr>
          <w:rFonts w:ascii="Arial" w:hAnsi="Arial" w:cs="Arial"/>
        </w:rPr>
        <w:t>1</w:t>
      </w:r>
      <w:r w:rsidR="005732F5">
        <w:rPr>
          <w:rFonts w:ascii="Arial" w:hAnsi="Arial" w:cs="Arial"/>
        </w:rPr>
        <w:t>4</w:t>
      </w:r>
      <w:r w:rsidRPr="00E7333C">
        <w:rPr>
          <w:rFonts w:ascii="Arial" w:hAnsi="Arial" w:cs="Arial"/>
        </w:rPr>
        <w:t>.4. A Secretaria de Comunicação, Cultura, Turismo e Eventos poderá solicitar informações adicionais, documentos complementares ou esclarecimentos necessários à adequada análise das propostas apresentadas.</w:t>
      </w:r>
    </w:p>
    <w:p w14:paraId="1899C18D" w14:textId="77777777" w:rsidR="00E7333C" w:rsidRPr="00E7333C" w:rsidRDefault="00E7333C" w:rsidP="00E7333C">
      <w:pPr>
        <w:widowControl w:val="0"/>
        <w:spacing w:after="0" w:line="240" w:lineRule="auto"/>
        <w:jc w:val="both"/>
        <w:rPr>
          <w:rFonts w:ascii="Arial" w:hAnsi="Arial" w:cs="Arial"/>
        </w:rPr>
      </w:pPr>
    </w:p>
    <w:p w14:paraId="5DA30747" w14:textId="36DE1C9D" w:rsidR="00E7333C" w:rsidRPr="00E7333C" w:rsidRDefault="00E7333C" w:rsidP="00E7333C">
      <w:pPr>
        <w:widowControl w:val="0"/>
        <w:spacing w:after="0" w:line="240" w:lineRule="auto"/>
        <w:jc w:val="both"/>
        <w:rPr>
          <w:rFonts w:ascii="Arial" w:hAnsi="Arial" w:cs="Arial"/>
        </w:rPr>
      </w:pPr>
      <w:r w:rsidRPr="00E7333C">
        <w:rPr>
          <w:rFonts w:ascii="Arial" w:hAnsi="Arial" w:cs="Arial"/>
        </w:rPr>
        <w:t>1</w:t>
      </w:r>
      <w:r w:rsidR="005732F5">
        <w:rPr>
          <w:rFonts w:ascii="Arial" w:hAnsi="Arial" w:cs="Arial"/>
        </w:rPr>
        <w:t>4</w:t>
      </w:r>
      <w:r w:rsidRPr="00E7333C">
        <w:rPr>
          <w:rFonts w:ascii="Arial" w:hAnsi="Arial" w:cs="Arial"/>
        </w:rPr>
        <w:t>.5. O Município de Joaçaba reserva-se o direito de revogar o presente Chamamento Público por razões de interesse público devidamente justificadas, bem como anulá-lo, no todo ou em parte, por ilegalidade, sem que disso decorra direito a indenização ou ressarcimento aos participantes.</w:t>
      </w:r>
    </w:p>
    <w:p w14:paraId="525B0C74" w14:textId="77777777" w:rsidR="00E7333C" w:rsidRPr="00E7333C" w:rsidRDefault="00E7333C" w:rsidP="00E7333C">
      <w:pPr>
        <w:widowControl w:val="0"/>
        <w:spacing w:after="0" w:line="240" w:lineRule="auto"/>
        <w:jc w:val="both"/>
        <w:rPr>
          <w:rFonts w:ascii="Arial" w:hAnsi="Arial" w:cs="Arial"/>
        </w:rPr>
      </w:pPr>
    </w:p>
    <w:p w14:paraId="09F999EE" w14:textId="50424438" w:rsidR="00E7333C" w:rsidRPr="00E7333C" w:rsidRDefault="00E7333C" w:rsidP="00E7333C">
      <w:pPr>
        <w:widowControl w:val="0"/>
        <w:spacing w:after="0" w:line="240" w:lineRule="auto"/>
        <w:jc w:val="both"/>
        <w:rPr>
          <w:rFonts w:ascii="Arial" w:hAnsi="Arial" w:cs="Arial"/>
        </w:rPr>
      </w:pPr>
      <w:r w:rsidRPr="00E7333C">
        <w:rPr>
          <w:rFonts w:ascii="Arial" w:hAnsi="Arial" w:cs="Arial"/>
        </w:rPr>
        <w:t>1</w:t>
      </w:r>
      <w:r w:rsidR="005732F5">
        <w:rPr>
          <w:rFonts w:ascii="Arial" w:hAnsi="Arial" w:cs="Arial"/>
        </w:rPr>
        <w:t>4</w:t>
      </w:r>
      <w:r w:rsidRPr="00E7333C">
        <w:rPr>
          <w:rFonts w:ascii="Arial" w:hAnsi="Arial" w:cs="Arial"/>
        </w:rPr>
        <w:t>.6. A seleção dos patrocinadores não gera obrigação de contratação automática, permanecendo a formalização da parceria condicionada ao atendimento integral das exigências previstas neste Edital e à assinatura do respectivo Contrato de Patrocínio.</w:t>
      </w:r>
    </w:p>
    <w:p w14:paraId="4793067E" w14:textId="77777777" w:rsidR="00E7333C" w:rsidRPr="00E7333C" w:rsidRDefault="00E7333C" w:rsidP="00E7333C">
      <w:pPr>
        <w:widowControl w:val="0"/>
        <w:spacing w:after="0" w:line="240" w:lineRule="auto"/>
        <w:jc w:val="both"/>
        <w:rPr>
          <w:rFonts w:ascii="Arial" w:hAnsi="Arial" w:cs="Arial"/>
        </w:rPr>
      </w:pPr>
    </w:p>
    <w:p w14:paraId="6E6CF11A" w14:textId="46DE8ADE" w:rsidR="00E7333C" w:rsidRPr="00E7333C" w:rsidRDefault="00E7333C" w:rsidP="00E7333C">
      <w:pPr>
        <w:widowControl w:val="0"/>
        <w:spacing w:after="0" w:line="240" w:lineRule="auto"/>
        <w:jc w:val="both"/>
        <w:rPr>
          <w:rFonts w:ascii="Arial" w:hAnsi="Arial" w:cs="Arial"/>
        </w:rPr>
      </w:pPr>
      <w:r w:rsidRPr="00E7333C">
        <w:rPr>
          <w:rFonts w:ascii="Arial" w:hAnsi="Arial" w:cs="Arial"/>
        </w:rPr>
        <w:t>1</w:t>
      </w:r>
      <w:r w:rsidR="005732F5">
        <w:rPr>
          <w:rFonts w:ascii="Arial" w:hAnsi="Arial" w:cs="Arial"/>
        </w:rPr>
        <w:t>4</w:t>
      </w:r>
      <w:r w:rsidRPr="00E7333C">
        <w:rPr>
          <w:rFonts w:ascii="Arial" w:hAnsi="Arial" w:cs="Arial"/>
        </w:rPr>
        <w:t>.7. A utilização das marcas, logotipos, identidade visual do evento e demais elementos institucionais deverá observar as orientações da Secretaria de Comunicação, Cultura, Turismo e Eventos, sendo vedada qualquer utilização que possa comprometer a imagem institucional do Município ou desvirtuar a finalidade pública da parceria.</w:t>
      </w:r>
    </w:p>
    <w:p w14:paraId="646A70C6" w14:textId="77777777" w:rsidR="00E7333C" w:rsidRPr="00E7333C" w:rsidRDefault="00E7333C" w:rsidP="00E7333C">
      <w:pPr>
        <w:widowControl w:val="0"/>
        <w:spacing w:after="0" w:line="240" w:lineRule="auto"/>
        <w:jc w:val="both"/>
        <w:rPr>
          <w:rFonts w:ascii="Arial" w:hAnsi="Arial" w:cs="Arial"/>
        </w:rPr>
      </w:pPr>
    </w:p>
    <w:p w14:paraId="62753F5C" w14:textId="3A55688E" w:rsidR="00E7333C" w:rsidRPr="00E7333C" w:rsidRDefault="00E7333C" w:rsidP="00E7333C">
      <w:pPr>
        <w:widowControl w:val="0"/>
        <w:spacing w:after="0" w:line="240" w:lineRule="auto"/>
        <w:jc w:val="both"/>
        <w:rPr>
          <w:rFonts w:ascii="Arial" w:hAnsi="Arial" w:cs="Arial"/>
        </w:rPr>
      </w:pPr>
      <w:r w:rsidRPr="00E7333C">
        <w:rPr>
          <w:rFonts w:ascii="Arial" w:hAnsi="Arial" w:cs="Arial"/>
        </w:rPr>
        <w:t>1</w:t>
      </w:r>
      <w:r w:rsidR="005732F5">
        <w:rPr>
          <w:rFonts w:ascii="Arial" w:hAnsi="Arial" w:cs="Arial"/>
        </w:rPr>
        <w:t>4</w:t>
      </w:r>
      <w:r w:rsidRPr="00E7333C">
        <w:rPr>
          <w:rFonts w:ascii="Arial" w:hAnsi="Arial" w:cs="Arial"/>
        </w:rPr>
        <w:t xml:space="preserve">.8. Os patrocinadores selecionados autorizam, sem ônus para o Município, a utilização de suas marcas, nomes empresariais e materiais institucionais exclusivamente para fins de divulgação </w:t>
      </w:r>
      <w:r w:rsidRPr="00E7333C">
        <w:rPr>
          <w:rFonts w:ascii="Arial" w:hAnsi="Arial" w:cs="Arial"/>
        </w:rPr>
        <w:lastRenderedPageBreak/>
        <w:t>das ações relacionadas ao Dance Joaçaba 2026, observadas as contrapartidas previstas neste Edital.</w:t>
      </w:r>
    </w:p>
    <w:p w14:paraId="470C87AF" w14:textId="77777777" w:rsidR="00E7333C" w:rsidRPr="00E7333C" w:rsidRDefault="00E7333C" w:rsidP="00E7333C">
      <w:pPr>
        <w:widowControl w:val="0"/>
        <w:spacing w:after="0" w:line="240" w:lineRule="auto"/>
        <w:jc w:val="both"/>
        <w:rPr>
          <w:rFonts w:ascii="Arial" w:hAnsi="Arial" w:cs="Arial"/>
        </w:rPr>
      </w:pPr>
    </w:p>
    <w:p w14:paraId="46BE278E" w14:textId="7B901D23" w:rsidR="00E7333C" w:rsidRPr="00E7333C" w:rsidRDefault="00E7333C" w:rsidP="00E7333C">
      <w:pPr>
        <w:widowControl w:val="0"/>
        <w:spacing w:after="0" w:line="240" w:lineRule="auto"/>
        <w:jc w:val="both"/>
        <w:rPr>
          <w:rFonts w:ascii="Arial" w:hAnsi="Arial" w:cs="Arial"/>
        </w:rPr>
      </w:pPr>
      <w:r w:rsidRPr="00E7333C">
        <w:rPr>
          <w:rFonts w:ascii="Arial" w:hAnsi="Arial" w:cs="Arial"/>
        </w:rPr>
        <w:t>1</w:t>
      </w:r>
      <w:r w:rsidR="005732F5">
        <w:rPr>
          <w:rFonts w:ascii="Arial" w:hAnsi="Arial" w:cs="Arial"/>
        </w:rPr>
        <w:t>4</w:t>
      </w:r>
      <w:r w:rsidRPr="00E7333C">
        <w:rPr>
          <w:rFonts w:ascii="Arial" w:hAnsi="Arial" w:cs="Arial"/>
        </w:rPr>
        <w:t>.9. Os casos omissos e as situações não previstas neste Edital serão analisados e decididos pela Secretaria de Comunicação, Cultura, Turismo e Eventos, observada a legislação vigente e o interesse público.</w:t>
      </w:r>
    </w:p>
    <w:p w14:paraId="08004A68" w14:textId="77777777" w:rsidR="00E7333C" w:rsidRPr="00E7333C" w:rsidRDefault="00E7333C" w:rsidP="00E7333C">
      <w:pPr>
        <w:widowControl w:val="0"/>
        <w:spacing w:after="0" w:line="240" w:lineRule="auto"/>
        <w:jc w:val="both"/>
        <w:rPr>
          <w:rFonts w:ascii="Arial" w:hAnsi="Arial" w:cs="Arial"/>
        </w:rPr>
      </w:pPr>
    </w:p>
    <w:p w14:paraId="0E3326C4" w14:textId="2F417A66" w:rsidR="00E7333C" w:rsidRPr="00E7333C" w:rsidRDefault="00E7333C" w:rsidP="00E7333C">
      <w:pPr>
        <w:widowControl w:val="0"/>
        <w:spacing w:after="0" w:line="240" w:lineRule="auto"/>
        <w:jc w:val="both"/>
        <w:rPr>
          <w:rFonts w:ascii="Arial" w:hAnsi="Arial" w:cs="Arial"/>
        </w:rPr>
      </w:pPr>
      <w:r w:rsidRPr="00E7333C">
        <w:rPr>
          <w:rFonts w:ascii="Arial" w:hAnsi="Arial" w:cs="Arial"/>
        </w:rPr>
        <w:t>1</w:t>
      </w:r>
      <w:r w:rsidR="005732F5">
        <w:rPr>
          <w:rFonts w:ascii="Arial" w:hAnsi="Arial" w:cs="Arial"/>
        </w:rPr>
        <w:t>4</w:t>
      </w:r>
      <w:r w:rsidRPr="00E7333C">
        <w:rPr>
          <w:rFonts w:ascii="Arial" w:hAnsi="Arial" w:cs="Arial"/>
        </w:rPr>
        <w:t>.10. Integram o presente Edital, para todos os fins e efeitos legais:</w:t>
      </w:r>
    </w:p>
    <w:p w14:paraId="5B62DC68" w14:textId="77777777" w:rsidR="00E7333C" w:rsidRPr="00E7333C" w:rsidRDefault="00E7333C" w:rsidP="00E7333C">
      <w:pPr>
        <w:widowControl w:val="0"/>
        <w:spacing w:after="0" w:line="240" w:lineRule="auto"/>
        <w:jc w:val="both"/>
        <w:rPr>
          <w:rFonts w:ascii="Arial" w:hAnsi="Arial" w:cs="Arial"/>
        </w:rPr>
      </w:pPr>
    </w:p>
    <w:p w14:paraId="7AAE6C40" w14:textId="77777777" w:rsidR="00E7333C" w:rsidRPr="00E7333C" w:rsidRDefault="00E7333C" w:rsidP="00E7333C">
      <w:pPr>
        <w:widowControl w:val="0"/>
        <w:spacing w:after="0" w:line="240" w:lineRule="auto"/>
        <w:jc w:val="both"/>
        <w:rPr>
          <w:rFonts w:ascii="Arial" w:hAnsi="Arial" w:cs="Arial"/>
        </w:rPr>
      </w:pPr>
      <w:r w:rsidRPr="00E7333C">
        <w:rPr>
          <w:rFonts w:ascii="Arial" w:hAnsi="Arial" w:cs="Arial"/>
        </w:rPr>
        <w:t>I – Anexo I – Formulário de Proposta de Patrocínio;</w:t>
      </w:r>
    </w:p>
    <w:p w14:paraId="107BD7BA" w14:textId="77777777" w:rsidR="00E7333C" w:rsidRPr="00E7333C" w:rsidRDefault="00E7333C" w:rsidP="00E7333C">
      <w:pPr>
        <w:widowControl w:val="0"/>
        <w:spacing w:after="0" w:line="240" w:lineRule="auto"/>
        <w:jc w:val="both"/>
        <w:rPr>
          <w:rFonts w:ascii="Arial" w:hAnsi="Arial" w:cs="Arial"/>
        </w:rPr>
      </w:pPr>
    </w:p>
    <w:p w14:paraId="7A0FB370" w14:textId="77777777" w:rsidR="00E7333C" w:rsidRPr="00E7333C" w:rsidRDefault="00E7333C" w:rsidP="00E7333C">
      <w:pPr>
        <w:widowControl w:val="0"/>
        <w:spacing w:after="0" w:line="240" w:lineRule="auto"/>
        <w:jc w:val="both"/>
        <w:rPr>
          <w:rFonts w:ascii="Arial" w:hAnsi="Arial" w:cs="Arial"/>
        </w:rPr>
      </w:pPr>
      <w:r w:rsidRPr="00E7333C">
        <w:rPr>
          <w:rFonts w:ascii="Arial" w:hAnsi="Arial" w:cs="Arial"/>
        </w:rPr>
        <w:t>II – Anexo II – Declaração de Inexistência de Impedimentos;</w:t>
      </w:r>
    </w:p>
    <w:p w14:paraId="4763CAB8" w14:textId="77777777" w:rsidR="00E7333C" w:rsidRPr="00E7333C" w:rsidRDefault="00E7333C" w:rsidP="00E7333C">
      <w:pPr>
        <w:widowControl w:val="0"/>
        <w:spacing w:after="0" w:line="240" w:lineRule="auto"/>
        <w:jc w:val="both"/>
        <w:rPr>
          <w:rFonts w:ascii="Arial" w:hAnsi="Arial" w:cs="Arial"/>
        </w:rPr>
      </w:pPr>
    </w:p>
    <w:p w14:paraId="5A64D892" w14:textId="77777777" w:rsidR="00E7333C" w:rsidRPr="00E7333C" w:rsidRDefault="00E7333C" w:rsidP="00E7333C">
      <w:pPr>
        <w:widowControl w:val="0"/>
        <w:spacing w:after="0" w:line="240" w:lineRule="auto"/>
        <w:jc w:val="both"/>
        <w:rPr>
          <w:rFonts w:ascii="Arial" w:hAnsi="Arial" w:cs="Arial"/>
        </w:rPr>
      </w:pPr>
      <w:r w:rsidRPr="00E7333C">
        <w:rPr>
          <w:rFonts w:ascii="Arial" w:hAnsi="Arial" w:cs="Arial"/>
        </w:rPr>
        <w:t>III – Anexo III – Minuta do Contrato de Patrocínio.</w:t>
      </w:r>
    </w:p>
    <w:p w14:paraId="69D5502C" w14:textId="77777777" w:rsidR="00E7333C" w:rsidRPr="00E7333C" w:rsidRDefault="00E7333C" w:rsidP="00E7333C">
      <w:pPr>
        <w:widowControl w:val="0"/>
        <w:spacing w:after="0" w:line="240" w:lineRule="auto"/>
        <w:jc w:val="both"/>
        <w:rPr>
          <w:rFonts w:ascii="Arial" w:hAnsi="Arial" w:cs="Arial"/>
        </w:rPr>
      </w:pPr>
    </w:p>
    <w:p w14:paraId="3771A0D8" w14:textId="18BD6911" w:rsidR="00E7333C" w:rsidRPr="00E7333C" w:rsidRDefault="00E7333C" w:rsidP="00E7333C">
      <w:pPr>
        <w:widowControl w:val="0"/>
        <w:spacing w:after="0" w:line="240" w:lineRule="auto"/>
        <w:jc w:val="both"/>
        <w:rPr>
          <w:rFonts w:ascii="Arial" w:hAnsi="Arial" w:cs="Arial"/>
        </w:rPr>
      </w:pPr>
      <w:r w:rsidRPr="00E7333C">
        <w:rPr>
          <w:rFonts w:ascii="Arial" w:hAnsi="Arial" w:cs="Arial"/>
        </w:rPr>
        <w:t>1</w:t>
      </w:r>
      <w:r w:rsidR="005732F5">
        <w:rPr>
          <w:rFonts w:ascii="Arial" w:hAnsi="Arial" w:cs="Arial"/>
        </w:rPr>
        <w:t>4</w:t>
      </w:r>
      <w:r w:rsidRPr="00E7333C">
        <w:rPr>
          <w:rFonts w:ascii="Arial" w:hAnsi="Arial" w:cs="Arial"/>
        </w:rPr>
        <w:t>.11. O presente Edital será publicado no Diário Oficial dos Municípios de Santa Catarina – DOM/SC, no Portal Oficial do Município de Joaçaba e demais meios de divulgação considerados pertinentes pela Administração Municipal.</w:t>
      </w:r>
    </w:p>
    <w:p w14:paraId="1D3457C9" w14:textId="77777777" w:rsidR="00E7333C" w:rsidRPr="00E7333C" w:rsidRDefault="00E7333C" w:rsidP="00E7333C">
      <w:pPr>
        <w:widowControl w:val="0"/>
        <w:spacing w:after="0" w:line="240" w:lineRule="auto"/>
        <w:jc w:val="both"/>
        <w:rPr>
          <w:rFonts w:ascii="Arial" w:hAnsi="Arial" w:cs="Arial"/>
        </w:rPr>
      </w:pPr>
    </w:p>
    <w:p w14:paraId="3E7E5726" w14:textId="4C37F87F" w:rsidR="00776A1F" w:rsidRDefault="00E7333C" w:rsidP="00E7333C">
      <w:pPr>
        <w:widowControl w:val="0"/>
        <w:spacing w:after="0" w:line="240" w:lineRule="auto"/>
        <w:jc w:val="both"/>
        <w:rPr>
          <w:rFonts w:ascii="Arial" w:hAnsi="Arial" w:cs="Arial"/>
        </w:rPr>
      </w:pPr>
      <w:r w:rsidRPr="00E7333C">
        <w:rPr>
          <w:rFonts w:ascii="Arial" w:hAnsi="Arial" w:cs="Arial"/>
        </w:rPr>
        <w:t>1</w:t>
      </w:r>
      <w:r w:rsidR="005732F5">
        <w:rPr>
          <w:rFonts w:ascii="Arial" w:hAnsi="Arial" w:cs="Arial"/>
        </w:rPr>
        <w:t>4</w:t>
      </w:r>
      <w:r w:rsidRPr="00E7333C">
        <w:rPr>
          <w:rFonts w:ascii="Arial" w:hAnsi="Arial" w:cs="Arial"/>
        </w:rPr>
        <w:t>.12. Fica eleito o Foro da Comarca de Joaçaba/SC para dirimir eventuais controvérsias decorrentes deste Edital, renunciando as partes a qualquer outro, por mais privilegiado que seja.</w:t>
      </w:r>
    </w:p>
    <w:p w14:paraId="33377BE0" w14:textId="77777777" w:rsidR="00E7333C" w:rsidRDefault="00E7333C">
      <w:pPr>
        <w:widowControl w:val="0"/>
        <w:spacing w:after="0" w:line="240" w:lineRule="auto"/>
        <w:jc w:val="right"/>
        <w:rPr>
          <w:rFonts w:ascii="Arial" w:hAnsi="Arial" w:cs="Arial"/>
        </w:rPr>
      </w:pPr>
    </w:p>
    <w:p w14:paraId="4E1EB994" w14:textId="77777777" w:rsidR="00E7333C" w:rsidRDefault="00E7333C">
      <w:pPr>
        <w:widowControl w:val="0"/>
        <w:spacing w:after="0" w:line="240" w:lineRule="auto"/>
        <w:jc w:val="right"/>
        <w:rPr>
          <w:rFonts w:ascii="Arial" w:hAnsi="Arial" w:cs="Arial"/>
        </w:rPr>
      </w:pPr>
    </w:p>
    <w:p w14:paraId="4D14CF05" w14:textId="46C41276" w:rsidR="00776A1F" w:rsidRDefault="00776A1F">
      <w:pPr>
        <w:widowControl w:val="0"/>
        <w:spacing w:after="0" w:line="240" w:lineRule="auto"/>
        <w:jc w:val="right"/>
      </w:pPr>
      <w:r>
        <w:rPr>
          <w:rFonts w:ascii="Arial" w:hAnsi="Arial" w:cs="Arial"/>
        </w:rPr>
        <w:t xml:space="preserve">Joaçaba (SC), </w:t>
      </w:r>
      <w:r w:rsidR="007429A1">
        <w:rPr>
          <w:rFonts w:ascii="Arial" w:hAnsi="Arial" w:cs="Arial"/>
        </w:rPr>
        <w:t>26</w:t>
      </w:r>
      <w:r>
        <w:rPr>
          <w:rFonts w:ascii="Arial" w:hAnsi="Arial" w:cs="Arial"/>
        </w:rPr>
        <w:t xml:space="preserve"> de</w:t>
      </w:r>
      <w:r w:rsidR="007A3A65">
        <w:rPr>
          <w:rFonts w:ascii="Arial" w:hAnsi="Arial" w:cs="Arial"/>
        </w:rPr>
        <w:t xml:space="preserve"> </w:t>
      </w:r>
      <w:r w:rsidR="00FE72D9">
        <w:rPr>
          <w:rFonts w:ascii="Arial" w:hAnsi="Arial" w:cs="Arial"/>
        </w:rPr>
        <w:t>junho</w:t>
      </w:r>
      <w:r>
        <w:rPr>
          <w:rFonts w:ascii="Arial" w:hAnsi="Arial" w:cs="Arial"/>
        </w:rPr>
        <w:t xml:space="preserve"> de 202</w:t>
      </w:r>
      <w:r w:rsidR="008B22CF">
        <w:rPr>
          <w:rFonts w:ascii="Arial" w:hAnsi="Arial" w:cs="Arial"/>
        </w:rPr>
        <w:t>6</w:t>
      </w:r>
      <w:r>
        <w:rPr>
          <w:rFonts w:ascii="Arial" w:hAnsi="Arial" w:cs="Arial"/>
        </w:rPr>
        <w:t>.</w:t>
      </w:r>
    </w:p>
    <w:p w14:paraId="76511197" w14:textId="77777777" w:rsidR="00776A1F" w:rsidRDefault="00776A1F">
      <w:pPr>
        <w:widowControl w:val="0"/>
        <w:spacing w:after="0" w:line="240" w:lineRule="auto"/>
        <w:jc w:val="both"/>
        <w:rPr>
          <w:rFonts w:ascii="Arial" w:hAnsi="Arial" w:cs="Arial"/>
        </w:rPr>
      </w:pPr>
    </w:p>
    <w:p w14:paraId="1F1CB1F6" w14:textId="77777777" w:rsidR="00776A1F" w:rsidRDefault="00776A1F">
      <w:pPr>
        <w:widowControl w:val="0"/>
        <w:spacing w:after="0" w:line="240" w:lineRule="auto"/>
        <w:jc w:val="both"/>
        <w:rPr>
          <w:rFonts w:ascii="Arial" w:hAnsi="Arial" w:cs="Arial"/>
        </w:rPr>
      </w:pPr>
    </w:p>
    <w:p w14:paraId="2AE3F79F" w14:textId="2534B146" w:rsidR="00776A1F" w:rsidRDefault="008B22CF">
      <w:pPr>
        <w:spacing w:after="0" w:line="240" w:lineRule="auto"/>
        <w:jc w:val="center"/>
      </w:pPr>
      <w:r>
        <w:rPr>
          <w:rFonts w:ascii="Arial" w:hAnsi="Arial" w:cs="Arial"/>
        </w:rPr>
        <w:t>VILSON SARTORI</w:t>
      </w:r>
    </w:p>
    <w:p w14:paraId="069F4CA8" w14:textId="77777777" w:rsidR="00776A1F" w:rsidRDefault="00776A1F">
      <w:pPr>
        <w:spacing w:after="0" w:line="240" w:lineRule="auto"/>
        <w:jc w:val="center"/>
      </w:pPr>
      <w:r>
        <w:rPr>
          <w:rFonts w:ascii="Arial" w:hAnsi="Arial" w:cs="Arial"/>
        </w:rPr>
        <w:t>PREFEITO DE JOAÇABA</w:t>
      </w:r>
    </w:p>
    <w:p w14:paraId="284C7DDC" w14:textId="77777777" w:rsidR="00776A1F" w:rsidRDefault="00776A1F">
      <w:pPr>
        <w:pageBreakBefore/>
        <w:spacing w:after="60"/>
        <w:ind w:left="1985"/>
        <w:jc w:val="both"/>
        <w:rPr>
          <w:rFonts w:ascii="Arial" w:hAnsi="Arial" w:cs="Arial"/>
        </w:rPr>
      </w:pPr>
      <w:bookmarkStart w:id="1" w:name="_Hlk89097080"/>
    </w:p>
    <w:p w14:paraId="19851693" w14:textId="77777777" w:rsidR="00776A1F" w:rsidRDefault="00776A1F">
      <w:pPr>
        <w:pStyle w:val="Ttulo1"/>
        <w:jc w:val="center"/>
      </w:pPr>
      <w:r>
        <w:rPr>
          <w:rFonts w:ascii="Arial" w:hAnsi="Arial" w:cs="Arial"/>
          <w:sz w:val="22"/>
          <w:szCs w:val="22"/>
        </w:rPr>
        <w:t>ANEXO I</w:t>
      </w:r>
    </w:p>
    <w:p w14:paraId="21BFBAFA" w14:textId="77777777" w:rsidR="00776A1F" w:rsidRDefault="00776A1F">
      <w:pPr>
        <w:pStyle w:val="SemEspaamento"/>
        <w:jc w:val="center"/>
        <w:rPr>
          <w:rFonts w:ascii="Arial" w:hAnsi="Arial" w:cs="Arial"/>
          <w:b/>
        </w:rPr>
      </w:pPr>
    </w:p>
    <w:bookmarkEnd w:id="1"/>
    <w:p w14:paraId="455ED597" w14:textId="57A68760" w:rsidR="00776A1F" w:rsidRDefault="00776A1F">
      <w:pPr>
        <w:pStyle w:val="SemEspaamento"/>
        <w:jc w:val="both"/>
      </w:pPr>
    </w:p>
    <w:p w14:paraId="528F584B" w14:textId="2DC44F98" w:rsidR="00956BE4" w:rsidRPr="00956BE4" w:rsidRDefault="00956BE4" w:rsidP="00956BE4">
      <w:pPr>
        <w:pStyle w:val="SemEspaamento"/>
        <w:jc w:val="center"/>
        <w:rPr>
          <w:rFonts w:ascii="Arial" w:hAnsi="Arial" w:cs="Arial"/>
          <w:sz w:val="24"/>
          <w:szCs w:val="24"/>
        </w:rPr>
      </w:pPr>
      <w:r w:rsidRPr="00956BE4">
        <w:rPr>
          <w:rFonts w:ascii="Arial" w:hAnsi="Arial" w:cs="Arial"/>
          <w:sz w:val="24"/>
          <w:szCs w:val="24"/>
        </w:rPr>
        <w:t>FORMULÁRIO DE PROPOSTA DE PATROCÍNIO</w:t>
      </w:r>
    </w:p>
    <w:p w14:paraId="54291763" w14:textId="0ABF3320" w:rsidR="00956BE4" w:rsidRPr="00956BE4" w:rsidRDefault="00956BE4" w:rsidP="00956BE4">
      <w:pPr>
        <w:pStyle w:val="SemEspaamento"/>
        <w:jc w:val="center"/>
        <w:rPr>
          <w:rFonts w:ascii="Arial" w:hAnsi="Arial" w:cs="Arial"/>
          <w:sz w:val="24"/>
          <w:szCs w:val="24"/>
        </w:rPr>
      </w:pPr>
      <w:r w:rsidRPr="00956BE4">
        <w:rPr>
          <w:rFonts w:ascii="Arial" w:hAnsi="Arial" w:cs="Arial"/>
          <w:sz w:val="24"/>
          <w:szCs w:val="24"/>
        </w:rPr>
        <w:t xml:space="preserve">EDITAL DE CHAMAMENTO PÚBLICO Nº </w:t>
      </w:r>
      <w:r w:rsidR="007C6BA6">
        <w:rPr>
          <w:rFonts w:ascii="Arial" w:hAnsi="Arial" w:cs="Arial"/>
          <w:sz w:val="24"/>
          <w:szCs w:val="24"/>
        </w:rPr>
        <w:t>004</w:t>
      </w:r>
      <w:r w:rsidRPr="00956BE4">
        <w:rPr>
          <w:rFonts w:ascii="Arial" w:hAnsi="Arial" w:cs="Arial"/>
          <w:sz w:val="24"/>
          <w:szCs w:val="24"/>
        </w:rPr>
        <w:t>/2026</w:t>
      </w:r>
    </w:p>
    <w:p w14:paraId="477320D5" w14:textId="77777777" w:rsidR="00956BE4" w:rsidRPr="00956BE4" w:rsidRDefault="00956BE4" w:rsidP="00956BE4">
      <w:pPr>
        <w:pStyle w:val="SemEspaamento"/>
        <w:jc w:val="center"/>
        <w:rPr>
          <w:rFonts w:ascii="Arial" w:hAnsi="Arial" w:cs="Arial"/>
          <w:sz w:val="24"/>
          <w:szCs w:val="24"/>
        </w:rPr>
      </w:pPr>
      <w:r w:rsidRPr="00956BE4">
        <w:rPr>
          <w:rFonts w:ascii="Arial" w:hAnsi="Arial" w:cs="Arial"/>
          <w:sz w:val="24"/>
          <w:szCs w:val="24"/>
        </w:rPr>
        <w:t>DANCE JOAÇABA 2026</w:t>
      </w:r>
    </w:p>
    <w:p w14:paraId="26BF6C7D" w14:textId="77777777" w:rsidR="00956BE4" w:rsidRPr="00956BE4" w:rsidRDefault="00956BE4" w:rsidP="00956BE4">
      <w:pPr>
        <w:pStyle w:val="SemEspaamento"/>
        <w:jc w:val="both"/>
        <w:rPr>
          <w:rFonts w:ascii="Arial" w:hAnsi="Arial" w:cs="Arial"/>
          <w:sz w:val="24"/>
          <w:szCs w:val="24"/>
        </w:rPr>
      </w:pPr>
    </w:p>
    <w:p w14:paraId="0D226EBB" w14:textId="77777777" w:rsidR="00956BE4" w:rsidRDefault="00956BE4" w:rsidP="00956BE4">
      <w:pPr>
        <w:pStyle w:val="SemEspaamento"/>
        <w:jc w:val="both"/>
        <w:rPr>
          <w:rFonts w:ascii="Arial" w:hAnsi="Arial" w:cs="Arial"/>
          <w:sz w:val="24"/>
          <w:szCs w:val="24"/>
        </w:rPr>
      </w:pPr>
    </w:p>
    <w:p w14:paraId="18B1BA79" w14:textId="5F2E4538"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À</w:t>
      </w:r>
    </w:p>
    <w:p w14:paraId="754B7D3C" w14:textId="77777777" w:rsidR="00956BE4" w:rsidRPr="00956BE4" w:rsidRDefault="00956BE4" w:rsidP="00956BE4">
      <w:pPr>
        <w:pStyle w:val="SemEspaamento"/>
        <w:jc w:val="both"/>
        <w:rPr>
          <w:rFonts w:ascii="Arial" w:hAnsi="Arial" w:cs="Arial"/>
          <w:sz w:val="24"/>
          <w:szCs w:val="24"/>
        </w:rPr>
      </w:pPr>
    </w:p>
    <w:p w14:paraId="6C10595C"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SECRETARIA DE COMUNICAÇÃO, CULTURA, TURISMO E EVENTOS</w:t>
      </w:r>
    </w:p>
    <w:p w14:paraId="4A411449"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MUNICÍPIO DE JOAÇABA – SC</w:t>
      </w:r>
    </w:p>
    <w:p w14:paraId="3DB403B8" w14:textId="77777777" w:rsidR="00956BE4" w:rsidRPr="00956BE4" w:rsidRDefault="00956BE4" w:rsidP="00956BE4">
      <w:pPr>
        <w:pStyle w:val="SemEspaamento"/>
        <w:jc w:val="both"/>
        <w:rPr>
          <w:rFonts w:ascii="Arial" w:hAnsi="Arial" w:cs="Arial"/>
          <w:sz w:val="24"/>
          <w:szCs w:val="24"/>
        </w:rPr>
      </w:pPr>
    </w:p>
    <w:p w14:paraId="53178FBF" w14:textId="77777777" w:rsidR="00956BE4" w:rsidRDefault="00956BE4" w:rsidP="00956BE4">
      <w:pPr>
        <w:pStyle w:val="SemEspaamento"/>
        <w:jc w:val="both"/>
        <w:rPr>
          <w:rFonts w:ascii="Arial" w:hAnsi="Arial" w:cs="Arial"/>
          <w:sz w:val="24"/>
          <w:szCs w:val="24"/>
        </w:rPr>
      </w:pPr>
    </w:p>
    <w:p w14:paraId="3DFF8375" w14:textId="7CFEB94C" w:rsidR="00956BE4" w:rsidRPr="00956BE4" w:rsidRDefault="00956BE4" w:rsidP="00956BE4">
      <w:pPr>
        <w:pStyle w:val="SemEspaamento"/>
        <w:ind w:firstLine="720"/>
        <w:jc w:val="both"/>
        <w:rPr>
          <w:rFonts w:ascii="Arial" w:hAnsi="Arial" w:cs="Arial"/>
          <w:sz w:val="24"/>
          <w:szCs w:val="24"/>
        </w:rPr>
      </w:pPr>
      <w:r w:rsidRPr="00956BE4">
        <w:rPr>
          <w:rFonts w:ascii="Arial" w:hAnsi="Arial" w:cs="Arial"/>
          <w:sz w:val="24"/>
          <w:szCs w:val="24"/>
        </w:rPr>
        <w:t>A empresa abaixo identificada vem, por meio deste formulário, apresentar proposta para participação no Chamamento Público destinado à seleção de patrocinadores para o evento Dance Joaçaba 2026, declarando pleno conhecimento e concordância com todas as condições estabelecidas no Edital e seus anexos.</w:t>
      </w:r>
    </w:p>
    <w:p w14:paraId="0E6302A3" w14:textId="77777777" w:rsidR="00956BE4" w:rsidRPr="00956BE4" w:rsidRDefault="00956BE4" w:rsidP="00956BE4">
      <w:pPr>
        <w:pStyle w:val="SemEspaamento"/>
        <w:jc w:val="both"/>
        <w:rPr>
          <w:rFonts w:ascii="Arial" w:hAnsi="Arial" w:cs="Arial"/>
          <w:sz w:val="24"/>
          <w:szCs w:val="24"/>
        </w:rPr>
      </w:pPr>
    </w:p>
    <w:p w14:paraId="0768E69C" w14:textId="037731DD" w:rsidR="00956BE4" w:rsidRPr="00956BE4" w:rsidRDefault="00956BE4" w:rsidP="00956BE4">
      <w:pPr>
        <w:pStyle w:val="SemEspaamento"/>
        <w:numPr>
          <w:ilvl w:val="0"/>
          <w:numId w:val="48"/>
        </w:numPr>
        <w:jc w:val="both"/>
        <w:rPr>
          <w:rFonts w:ascii="Arial" w:hAnsi="Arial" w:cs="Arial"/>
          <w:b/>
          <w:bCs/>
          <w:sz w:val="24"/>
          <w:szCs w:val="24"/>
        </w:rPr>
      </w:pPr>
      <w:r w:rsidRPr="00956BE4">
        <w:rPr>
          <w:rFonts w:ascii="Arial" w:hAnsi="Arial" w:cs="Arial"/>
          <w:b/>
          <w:bCs/>
          <w:sz w:val="24"/>
          <w:szCs w:val="24"/>
        </w:rPr>
        <w:t>IDENTIFICAÇÃO DA PROPONENTE</w:t>
      </w:r>
    </w:p>
    <w:p w14:paraId="5E639569" w14:textId="77777777" w:rsidR="00956BE4" w:rsidRPr="00956BE4" w:rsidRDefault="00956BE4" w:rsidP="00956BE4">
      <w:pPr>
        <w:pStyle w:val="SemEspaamento"/>
        <w:jc w:val="both"/>
        <w:rPr>
          <w:rFonts w:ascii="Arial" w:hAnsi="Arial" w:cs="Arial"/>
          <w:sz w:val="24"/>
          <w:szCs w:val="24"/>
        </w:rPr>
      </w:pPr>
    </w:p>
    <w:p w14:paraId="2D67B377" w14:textId="7128E919"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Razão Social</w:t>
      </w:r>
      <w:r>
        <w:rPr>
          <w:rFonts w:ascii="Arial" w:hAnsi="Arial" w:cs="Arial"/>
          <w:sz w:val="24"/>
          <w:szCs w:val="24"/>
        </w:rPr>
        <w:t>:</w:t>
      </w:r>
    </w:p>
    <w:p w14:paraId="7E5C994B" w14:textId="77777777" w:rsidR="00956BE4" w:rsidRPr="00956BE4" w:rsidRDefault="00956BE4" w:rsidP="00956BE4">
      <w:pPr>
        <w:pStyle w:val="SemEspaamento"/>
        <w:jc w:val="both"/>
        <w:rPr>
          <w:rFonts w:ascii="Arial" w:hAnsi="Arial" w:cs="Arial"/>
          <w:sz w:val="24"/>
          <w:szCs w:val="24"/>
        </w:rPr>
      </w:pPr>
    </w:p>
    <w:p w14:paraId="4171D3DF"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Nome Fantasia:</w:t>
      </w:r>
    </w:p>
    <w:p w14:paraId="46D9F524" w14:textId="77777777" w:rsidR="00956BE4" w:rsidRPr="00956BE4" w:rsidRDefault="00956BE4" w:rsidP="00956BE4">
      <w:pPr>
        <w:pStyle w:val="SemEspaamento"/>
        <w:jc w:val="both"/>
        <w:rPr>
          <w:rFonts w:ascii="Arial" w:hAnsi="Arial" w:cs="Arial"/>
          <w:sz w:val="24"/>
          <w:szCs w:val="24"/>
        </w:rPr>
      </w:pPr>
    </w:p>
    <w:p w14:paraId="329E4BD5"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CNPJ:</w:t>
      </w:r>
    </w:p>
    <w:p w14:paraId="7DCFF77A" w14:textId="77777777" w:rsidR="00956BE4" w:rsidRPr="00956BE4" w:rsidRDefault="00956BE4" w:rsidP="00956BE4">
      <w:pPr>
        <w:pStyle w:val="SemEspaamento"/>
        <w:jc w:val="both"/>
        <w:rPr>
          <w:rFonts w:ascii="Arial" w:hAnsi="Arial" w:cs="Arial"/>
          <w:sz w:val="24"/>
          <w:szCs w:val="24"/>
        </w:rPr>
      </w:pPr>
    </w:p>
    <w:p w14:paraId="2E560001"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Inscrição Estadual:</w:t>
      </w:r>
    </w:p>
    <w:p w14:paraId="344AE36E" w14:textId="77777777" w:rsidR="00956BE4" w:rsidRPr="00956BE4" w:rsidRDefault="00956BE4" w:rsidP="00956BE4">
      <w:pPr>
        <w:pStyle w:val="SemEspaamento"/>
        <w:jc w:val="both"/>
        <w:rPr>
          <w:rFonts w:ascii="Arial" w:hAnsi="Arial" w:cs="Arial"/>
          <w:sz w:val="24"/>
          <w:szCs w:val="24"/>
        </w:rPr>
      </w:pPr>
    </w:p>
    <w:p w14:paraId="3803CE39"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Endereço Completo:</w:t>
      </w:r>
    </w:p>
    <w:p w14:paraId="050B43B1" w14:textId="77777777" w:rsidR="00956BE4" w:rsidRPr="00956BE4" w:rsidRDefault="00956BE4" w:rsidP="00956BE4">
      <w:pPr>
        <w:pStyle w:val="SemEspaamento"/>
        <w:jc w:val="both"/>
        <w:rPr>
          <w:rFonts w:ascii="Arial" w:hAnsi="Arial" w:cs="Arial"/>
          <w:sz w:val="24"/>
          <w:szCs w:val="24"/>
        </w:rPr>
      </w:pPr>
    </w:p>
    <w:p w14:paraId="1C308EC2"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Cidade/UF:</w:t>
      </w:r>
    </w:p>
    <w:p w14:paraId="0DE15776" w14:textId="77777777" w:rsidR="00956BE4" w:rsidRPr="00956BE4" w:rsidRDefault="00956BE4" w:rsidP="00956BE4">
      <w:pPr>
        <w:pStyle w:val="SemEspaamento"/>
        <w:jc w:val="both"/>
        <w:rPr>
          <w:rFonts w:ascii="Arial" w:hAnsi="Arial" w:cs="Arial"/>
          <w:sz w:val="24"/>
          <w:szCs w:val="24"/>
        </w:rPr>
      </w:pPr>
    </w:p>
    <w:p w14:paraId="18E4F913"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CEP:</w:t>
      </w:r>
    </w:p>
    <w:p w14:paraId="23341204" w14:textId="77777777" w:rsidR="00956BE4" w:rsidRPr="00956BE4" w:rsidRDefault="00956BE4" w:rsidP="00956BE4">
      <w:pPr>
        <w:pStyle w:val="SemEspaamento"/>
        <w:jc w:val="both"/>
        <w:rPr>
          <w:rFonts w:ascii="Arial" w:hAnsi="Arial" w:cs="Arial"/>
          <w:sz w:val="24"/>
          <w:szCs w:val="24"/>
        </w:rPr>
      </w:pPr>
    </w:p>
    <w:p w14:paraId="1FA3DB34"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Telefone:</w:t>
      </w:r>
    </w:p>
    <w:p w14:paraId="6C1D12C2" w14:textId="77777777" w:rsidR="00956BE4" w:rsidRPr="00956BE4" w:rsidRDefault="00956BE4" w:rsidP="00956BE4">
      <w:pPr>
        <w:pStyle w:val="SemEspaamento"/>
        <w:jc w:val="both"/>
        <w:rPr>
          <w:rFonts w:ascii="Arial" w:hAnsi="Arial" w:cs="Arial"/>
          <w:sz w:val="24"/>
          <w:szCs w:val="24"/>
        </w:rPr>
      </w:pPr>
    </w:p>
    <w:p w14:paraId="32659783"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E-mail:</w:t>
      </w:r>
    </w:p>
    <w:p w14:paraId="7E7239F4" w14:textId="77777777" w:rsidR="00956BE4" w:rsidRPr="00956BE4" w:rsidRDefault="00956BE4" w:rsidP="00956BE4">
      <w:pPr>
        <w:pStyle w:val="SemEspaamento"/>
        <w:jc w:val="both"/>
        <w:rPr>
          <w:rFonts w:ascii="Arial" w:hAnsi="Arial" w:cs="Arial"/>
          <w:sz w:val="24"/>
          <w:szCs w:val="24"/>
        </w:rPr>
      </w:pPr>
    </w:p>
    <w:p w14:paraId="7F263CC6"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Site (se houver):</w:t>
      </w:r>
    </w:p>
    <w:p w14:paraId="78F670F0" w14:textId="77777777" w:rsidR="00956BE4" w:rsidRPr="00956BE4" w:rsidRDefault="00956BE4" w:rsidP="00956BE4">
      <w:pPr>
        <w:pStyle w:val="SemEspaamento"/>
        <w:jc w:val="both"/>
        <w:rPr>
          <w:rFonts w:ascii="Arial" w:hAnsi="Arial" w:cs="Arial"/>
          <w:sz w:val="24"/>
          <w:szCs w:val="24"/>
        </w:rPr>
      </w:pPr>
    </w:p>
    <w:p w14:paraId="21578E84" w14:textId="5D3D601B" w:rsidR="00956BE4" w:rsidRPr="00956BE4" w:rsidRDefault="00956BE4" w:rsidP="00956BE4">
      <w:pPr>
        <w:pStyle w:val="SemEspaamento"/>
        <w:numPr>
          <w:ilvl w:val="0"/>
          <w:numId w:val="48"/>
        </w:numPr>
        <w:jc w:val="both"/>
        <w:rPr>
          <w:rFonts w:ascii="Arial" w:hAnsi="Arial" w:cs="Arial"/>
          <w:b/>
          <w:bCs/>
          <w:sz w:val="24"/>
          <w:szCs w:val="24"/>
        </w:rPr>
      </w:pPr>
      <w:r w:rsidRPr="00956BE4">
        <w:rPr>
          <w:rFonts w:ascii="Arial" w:hAnsi="Arial" w:cs="Arial"/>
          <w:b/>
          <w:bCs/>
          <w:sz w:val="24"/>
          <w:szCs w:val="24"/>
        </w:rPr>
        <w:t>REPRESENTANTE LEGAL</w:t>
      </w:r>
    </w:p>
    <w:p w14:paraId="37032403" w14:textId="77777777" w:rsidR="00956BE4" w:rsidRPr="00956BE4" w:rsidRDefault="00956BE4" w:rsidP="00956BE4">
      <w:pPr>
        <w:pStyle w:val="SemEspaamento"/>
        <w:jc w:val="both"/>
        <w:rPr>
          <w:rFonts w:ascii="Arial" w:hAnsi="Arial" w:cs="Arial"/>
          <w:sz w:val="24"/>
          <w:szCs w:val="24"/>
        </w:rPr>
      </w:pPr>
    </w:p>
    <w:p w14:paraId="0E895A90"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Nome Completo:</w:t>
      </w:r>
    </w:p>
    <w:p w14:paraId="46640720" w14:textId="77777777" w:rsidR="00956BE4" w:rsidRPr="00956BE4" w:rsidRDefault="00956BE4" w:rsidP="00956BE4">
      <w:pPr>
        <w:pStyle w:val="SemEspaamento"/>
        <w:jc w:val="both"/>
        <w:rPr>
          <w:rFonts w:ascii="Arial" w:hAnsi="Arial" w:cs="Arial"/>
          <w:sz w:val="24"/>
          <w:szCs w:val="24"/>
        </w:rPr>
      </w:pPr>
    </w:p>
    <w:p w14:paraId="0672350A"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CPF:</w:t>
      </w:r>
    </w:p>
    <w:p w14:paraId="66696F03" w14:textId="77777777" w:rsidR="00956BE4" w:rsidRPr="00956BE4" w:rsidRDefault="00956BE4" w:rsidP="00956BE4">
      <w:pPr>
        <w:pStyle w:val="SemEspaamento"/>
        <w:jc w:val="both"/>
        <w:rPr>
          <w:rFonts w:ascii="Arial" w:hAnsi="Arial" w:cs="Arial"/>
          <w:sz w:val="24"/>
          <w:szCs w:val="24"/>
        </w:rPr>
      </w:pPr>
    </w:p>
    <w:p w14:paraId="75D4B0A3"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RG:</w:t>
      </w:r>
    </w:p>
    <w:p w14:paraId="7B89424A" w14:textId="77777777" w:rsidR="00956BE4" w:rsidRPr="00956BE4" w:rsidRDefault="00956BE4" w:rsidP="00956BE4">
      <w:pPr>
        <w:pStyle w:val="SemEspaamento"/>
        <w:jc w:val="both"/>
        <w:rPr>
          <w:rFonts w:ascii="Arial" w:hAnsi="Arial" w:cs="Arial"/>
          <w:sz w:val="24"/>
          <w:szCs w:val="24"/>
        </w:rPr>
      </w:pPr>
    </w:p>
    <w:p w14:paraId="5BC1126F"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Cargo/Função:</w:t>
      </w:r>
    </w:p>
    <w:p w14:paraId="18ED086A" w14:textId="77777777" w:rsidR="00956BE4" w:rsidRPr="00956BE4" w:rsidRDefault="00956BE4" w:rsidP="00956BE4">
      <w:pPr>
        <w:pStyle w:val="SemEspaamento"/>
        <w:jc w:val="both"/>
        <w:rPr>
          <w:rFonts w:ascii="Arial" w:hAnsi="Arial" w:cs="Arial"/>
          <w:sz w:val="24"/>
          <w:szCs w:val="24"/>
        </w:rPr>
      </w:pPr>
    </w:p>
    <w:p w14:paraId="5868870C"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Telefone:</w:t>
      </w:r>
    </w:p>
    <w:p w14:paraId="3D11CE92" w14:textId="77777777" w:rsidR="00956BE4" w:rsidRPr="00956BE4" w:rsidRDefault="00956BE4" w:rsidP="00956BE4">
      <w:pPr>
        <w:pStyle w:val="SemEspaamento"/>
        <w:jc w:val="both"/>
        <w:rPr>
          <w:rFonts w:ascii="Arial" w:hAnsi="Arial" w:cs="Arial"/>
          <w:sz w:val="24"/>
          <w:szCs w:val="24"/>
        </w:rPr>
      </w:pPr>
    </w:p>
    <w:p w14:paraId="6F2E9080"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E-mail:</w:t>
      </w:r>
    </w:p>
    <w:p w14:paraId="686A7A0E" w14:textId="77777777" w:rsidR="00956BE4" w:rsidRPr="00956BE4" w:rsidRDefault="00956BE4" w:rsidP="00956BE4">
      <w:pPr>
        <w:pStyle w:val="SemEspaamento"/>
        <w:jc w:val="both"/>
        <w:rPr>
          <w:rFonts w:ascii="Arial" w:hAnsi="Arial" w:cs="Arial"/>
          <w:sz w:val="24"/>
          <w:szCs w:val="24"/>
        </w:rPr>
      </w:pPr>
    </w:p>
    <w:p w14:paraId="57D95928" w14:textId="69724998" w:rsidR="00956BE4" w:rsidRPr="00956BE4" w:rsidRDefault="00956BE4" w:rsidP="00956BE4">
      <w:pPr>
        <w:pStyle w:val="SemEspaamento"/>
        <w:numPr>
          <w:ilvl w:val="0"/>
          <w:numId w:val="48"/>
        </w:numPr>
        <w:jc w:val="both"/>
        <w:rPr>
          <w:rFonts w:ascii="Arial" w:hAnsi="Arial" w:cs="Arial"/>
          <w:b/>
          <w:bCs/>
          <w:sz w:val="24"/>
          <w:szCs w:val="24"/>
        </w:rPr>
      </w:pPr>
      <w:r w:rsidRPr="00956BE4">
        <w:rPr>
          <w:rFonts w:ascii="Arial" w:hAnsi="Arial" w:cs="Arial"/>
          <w:b/>
          <w:bCs/>
          <w:sz w:val="24"/>
          <w:szCs w:val="24"/>
        </w:rPr>
        <w:t>COTA PRETENDIDA</w:t>
      </w:r>
    </w:p>
    <w:p w14:paraId="483E26DA" w14:textId="77777777" w:rsidR="00956BE4" w:rsidRPr="00956BE4" w:rsidRDefault="00956BE4" w:rsidP="00956BE4">
      <w:pPr>
        <w:pStyle w:val="SemEspaamento"/>
        <w:jc w:val="both"/>
        <w:rPr>
          <w:rFonts w:ascii="Arial" w:hAnsi="Arial" w:cs="Arial"/>
          <w:sz w:val="24"/>
          <w:szCs w:val="24"/>
        </w:rPr>
      </w:pPr>
    </w:p>
    <w:p w14:paraId="13655270"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Assinalar apenas uma opção:</w:t>
      </w:r>
    </w:p>
    <w:p w14:paraId="311852FA" w14:textId="77777777" w:rsidR="00956BE4" w:rsidRPr="00956BE4" w:rsidRDefault="00956BE4" w:rsidP="00956BE4">
      <w:pPr>
        <w:pStyle w:val="SemEspaamento"/>
        <w:jc w:val="both"/>
        <w:rPr>
          <w:rFonts w:ascii="Arial" w:hAnsi="Arial" w:cs="Arial"/>
          <w:sz w:val="24"/>
          <w:szCs w:val="24"/>
        </w:rPr>
      </w:pPr>
    </w:p>
    <w:p w14:paraId="0D3414D1" w14:textId="77777777" w:rsidR="00956BE4" w:rsidRPr="00956BE4" w:rsidRDefault="00956BE4" w:rsidP="00956BE4">
      <w:pPr>
        <w:pStyle w:val="SemEspaamento"/>
        <w:jc w:val="both"/>
        <w:rPr>
          <w:rFonts w:ascii="Arial" w:hAnsi="Arial" w:cs="Arial"/>
          <w:sz w:val="24"/>
          <w:szCs w:val="24"/>
        </w:rPr>
      </w:pPr>
      <w:proofErr w:type="gramStart"/>
      <w:r w:rsidRPr="00956BE4">
        <w:rPr>
          <w:rFonts w:ascii="Arial" w:hAnsi="Arial" w:cs="Arial"/>
          <w:sz w:val="24"/>
          <w:szCs w:val="24"/>
        </w:rPr>
        <w:t>( )</w:t>
      </w:r>
      <w:proofErr w:type="gramEnd"/>
      <w:r w:rsidRPr="00956BE4">
        <w:rPr>
          <w:rFonts w:ascii="Arial" w:hAnsi="Arial" w:cs="Arial"/>
          <w:sz w:val="24"/>
          <w:szCs w:val="24"/>
        </w:rPr>
        <w:t xml:space="preserve"> COTA APRESENTA</w:t>
      </w:r>
    </w:p>
    <w:p w14:paraId="220F6128" w14:textId="77777777" w:rsidR="00956BE4" w:rsidRPr="00956BE4" w:rsidRDefault="00956BE4" w:rsidP="00956BE4">
      <w:pPr>
        <w:pStyle w:val="SemEspaamento"/>
        <w:jc w:val="both"/>
        <w:rPr>
          <w:rFonts w:ascii="Arial" w:hAnsi="Arial" w:cs="Arial"/>
          <w:sz w:val="24"/>
          <w:szCs w:val="24"/>
        </w:rPr>
      </w:pPr>
    </w:p>
    <w:p w14:paraId="430EFD18"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Aquisição e fornecimento de 140 (cento e quarenta) troféus destinados às premiações do Dance Joaçaba 2026.</w:t>
      </w:r>
    </w:p>
    <w:p w14:paraId="31105916" w14:textId="77777777" w:rsidR="00956BE4" w:rsidRPr="00956BE4" w:rsidRDefault="00956BE4" w:rsidP="00956BE4">
      <w:pPr>
        <w:pStyle w:val="SemEspaamento"/>
        <w:jc w:val="both"/>
        <w:rPr>
          <w:rFonts w:ascii="Arial" w:hAnsi="Arial" w:cs="Arial"/>
          <w:sz w:val="24"/>
          <w:szCs w:val="24"/>
        </w:rPr>
      </w:pPr>
    </w:p>
    <w:p w14:paraId="5B3672E3" w14:textId="77777777" w:rsidR="00956BE4" w:rsidRPr="00956BE4" w:rsidRDefault="00956BE4" w:rsidP="00956BE4">
      <w:pPr>
        <w:pStyle w:val="SemEspaamento"/>
        <w:jc w:val="both"/>
        <w:rPr>
          <w:rFonts w:ascii="Arial" w:hAnsi="Arial" w:cs="Arial"/>
          <w:sz w:val="24"/>
          <w:szCs w:val="24"/>
        </w:rPr>
      </w:pPr>
      <w:proofErr w:type="gramStart"/>
      <w:r w:rsidRPr="00956BE4">
        <w:rPr>
          <w:rFonts w:ascii="Arial" w:hAnsi="Arial" w:cs="Arial"/>
          <w:sz w:val="24"/>
          <w:szCs w:val="24"/>
        </w:rPr>
        <w:t>( )</w:t>
      </w:r>
      <w:proofErr w:type="gramEnd"/>
      <w:r w:rsidRPr="00956BE4">
        <w:rPr>
          <w:rFonts w:ascii="Arial" w:hAnsi="Arial" w:cs="Arial"/>
          <w:sz w:val="24"/>
          <w:szCs w:val="24"/>
        </w:rPr>
        <w:t xml:space="preserve"> COTA OURO</w:t>
      </w:r>
    </w:p>
    <w:p w14:paraId="52E25CC2" w14:textId="77777777" w:rsidR="00956BE4" w:rsidRPr="00956BE4" w:rsidRDefault="00956BE4" w:rsidP="00956BE4">
      <w:pPr>
        <w:pStyle w:val="SemEspaamento"/>
        <w:jc w:val="both"/>
        <w:rPr>
          <w:rFonts w:ascii="Arial" w:hAnsi="Arial" w:cs="Arial"/>
          <w:sz w:val="24"/>
          <w:szCs w:val="24"/>
        </w:rPr>
      </w:pPr>
    </w:p>
    <w:p w14:paraId="510D66B3"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Aquisição e fornecimento de 30 (trinta) troféus destinados ao Palco Aberto e confecção de 50 (cinquenta) camisetas para equipe e staff do evento.</w:t>
      </w:r>
    </w:p>
    <w:p w14:paraId="0A29D445" w14:textId="77777777" w:rsidR="00956BE4" w:rsidRPr="00956BE4" w:rsidRDefault="00956BE4" w:rsidP="00956BE4">
      <w:pPr>
        <w:pStyle w:val="SemEspaamento"/>
        <w:jc w:val="both"/>
        <w:rPr>
          <w:rFonts w:ascii="Arial" w:hAnsi="Arial" w:cs="Arial"/>
          <w:sz w:val="24"/>
          <w:szCs w:val="24"/>
        </w:rPr>
      </w:pPr>
    </w:p>
    <w:p w14:paraId="01C11C7C" w14:textId="77777777" w:rsidR="00956BE4" w:rsidRPr="00956BE4" w:rsidRDefault="00956BE4" w:rsidP="00956BE4">
      <w:pPr>
        <w:pStyle w:val="SemEspaamento"/>
        <w:jc w:val="both"/>
        <w:rPr>
          <w:rFonts w:ascii="Arial" w:hAnsi="Arial" w:cs="Arial"/>
          <w:sz w:val="24"/>
          <w:szCs w:val="24"/>
        </w:rPr>
      </w:pPr>
      <w:proofErr w:type="gramStart"/>
      <w:r w:rsidRPr="00956BE4">
        <w:rPr>
          <w:rFonts w:ascii="Arial" w:hAnsi="Arial" w:cs="Arial"/>
          <w:sz w:val="24"/>
          <w:szCs w:val="24"/>
        </w:rPr>
        <w:t>( )</w:t>
      </w:r>
      <w:proofErr w:type="gramEnd"/>
      <w:r w:rsidRPr="00956BE4">
        <w:rPr>
          <w:rFonts w:ascii="Arial" w:hAnsi="Arial" w:cs="Arial"/>
          <w:sz w:val="24"/>
          <w:szCs w:val="24"/>
        </w:rPr>
        <w:t xml:space="preserve"> COTA PRATA</w:t>
      </w:r>
    </w:p>
    <w:p w14:paraId="686E641C" w14:textId="77777777" w:rsidR="00956BE4" w:rsidRPr="00956BE4" w:rsidRDefault="00956BE4" w:rsidP="00956BE4">
      <w:pPr>
        <w:pStyle w:val="SemEspaamento"/>
        <w:jc w:val="both"/>
        <w:rPr>
          <w:rFonts w:ascii="Arial" w:hAnsi="Arial" w:cs="Arial"/>
          <w:sz w:val="24"/>
          <w:szCs w:val="24"/>
        </w:rPr>
      </w:pPr>
    </w:p>
    <w:p w14:paraId="6E0386AC"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Fornecimento de 1.500 (mil e quinhentas) unidades de copo ecológico personalizado de 400 ml, conforme especificações do Edital.</w:t>
      </w:r>
    </w:p>
    <w:p w14:paraId="18527909" w14:textId="77777777" w:rsidR="00956BE4" w:rsidRPr="00956BE4" w:rsidRDefault="00956BE4" w:rsidP="00956BE4">
      <w:pPr>
        <w:pStyle w:val="SemEspaamento"/>
        <w:jc w:val="both"/>
        <w:rPr>
          <w:rFonts w:ascii="Arial" w:hAnsi="Arial" w:cs="Arial"/>
          <w:sz w:val="24"/>
          <w:szCs w:val="24"/>
        </w:rPr>
      </w:pPr>
    </w:p>
    <w:p w14:paraId="2EFA0E2F" w14:textId="4330B6DF" w:rsidR="00956BE4" w:rsidRPr="00956BE4" w:rsidRDefault="00956BE4" w:rsidP="00956BE4">
      <w:pPr>
        <w:pStyle w:val="SemEspaamento"/>
        <w:numPr>
          <w:ilvl w:val="0"/>
          <w:numId w:val="48"/>
        </w:numPr>
        <w:jc w:val="both"/>
        <w:rPr>
          <w:rFonts w:ascii="Arial" w:hAnsi="Arial" w:cs="Arial"/>
          <w:b/>
          <w:bCs/>
          <w:sz w:val="24"/>
          <w:szCs w:val="24"/>
        </w:rPr>
      </w:pPr>
      <w:r w:rsidRPr="00956BE4">
        <w:rPr>
          <w:rFonts w:ascii="Arial" w:hAnsi="Arial" w:cs="Arial"/>
          <w:b/>
          <w:bCs/>
          <w:sz w:val="24"/>
          <w:szCs w:val="24"/>
        </w:rPr>
        <w:t>DECLARAÇÃO DE COMPROMISSO</w:t>
      </w:r>
    </w:p>
    <w:p w14:paraId="49FEF897" w14:textId="77777777" w:rsidR="00956BE4" w:rsidRPr="00956BE4" w:rsidRDefault="00956BE4" w:rsidP="00956BE4">
      <w:pPr>
        <w:pStyle w:val="SemEspaamento"/>
        <w:jc w:val="both"/>
        <w:rPr>
          <w:rFonts w:ascii="Arial" w:hAnsi="Arial" w:cs="Arial"/>
          <w:sz w:val="24"/>
          <w:szCs w:val="24"/>
        </w:rPr>
      </w:pPr>
    </w:p>
    <w:p w14:paraId="559398B0"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A proponente declara que:</w:t>
      </w:r>
    </w:p>
    <w:p w14:paraId="1A557DFE" w14:textId="77777777" w:rsidR="00956BE4" w:rsidRPr="00956BE4" w:rsidRDefault="00956BE4" w:rsidP="00956BE4">
      <w:pPr>
        <w:pStyle w:val="SemEspaamento"/>
        <w:jc w:val="both"/>
        <w:rPr>
          <w:rFonts w:ascii="Arial" w:hAnsi="Arial" w:cs="Arial"/>
          <w:sz w:val="24"/>
          <w:szCs w:val="24"/>
        </w:rPr>
      </w:pPr>
    </w:p>
    <w:p w14:paraId="5CCF3BE2"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 xml:space="preserve">I – </w:t>
      </w:r>
      <w:proofErr w:type="gramStart"/>
      <w:r w:rsidRPr="00956BE4">
        <w:rPr>
          <w:rFonts w:ascii="Arial" w:hAnsi="Arial" w:cs="Arial"/>
          <w:sz w:val="24"/>
          <w:szCs w:val="24"/>
        </w:rPr>
        <w:t>possui</w:t>
      </w:r>
      <w:proofErr w:type="gramEnd"/>
      <w:r w:rsidRPr="00956BE4">
        <w:rPr>
          <w:rFonts w:ascii="Arial" w:hAnsi="Arial" w:cs="Arial"/>
          <w:sz w:val="24"/>
          <w:szCs w:val="24"/>
        </w:rPr>
        <w:t xml:space="preserve"> capacidade operacional e financeira para cumprir integralmente as obrigações correspondentes à cota selecionada;</w:t>
      </w:r>
    </w:p>
    <w:p w14:paraId="1539394D" w14:textId="77777777" w:rsidR="00956BE4" w:rsidRPr="00956BE4" w:rsidRDefault="00956BE4" w:rsidP="00956BE4">
      <w:pPr>
        <w:pStyle w:val="SemEspaamento"/>
        <w:jc w:val="both"/>
        <w:rPr>
          <w:rFonts w:ascii="Arial" w:hAnsi="Arial" w:cs="Arial"/>
          <w:sz w:val="24"/>
          <w:szCs w:val="24"/>
        </w:rPr>
      </w:pPr>
    </w:p>
    <w:p w14:paraId="4F57FD8A"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 xml:space="preserve">II – </w:t>
      </w:r>
      <w:proofErr w:type="gramStart"/>
      <w:r w:rsidRPr="00956BE4">
        <w:rPr>
          <w:rFonts w:ascii="Arial" w:hAnsi="Arial" w:cs="Arial"/>
          <w:sz w:val="24"/>
          <w:szCs w:val="24"/>
        </w:rPr>
        <w:t>fornecerá</w:t>
      </w:r>
      <w:proofErr w:type="gramEnd"/>
      <w:r w:rsidRPr="00956BE4">
        <w:rPr>
          <w:rFonts w:ascii="Arial" w:hAnsi="Arial" w:cs="Arial"/>
          <w:sz w:val="24"/>
          <w:szCs w:val="24"/>
        </w:rPr>
        <w:t xml:space="preserve"> os bens e materiais exigidos dentro dos padrões de qualidade e dos prazos estabelecidos no Edital;</w:t>
      </w:r>
    </w:p>
    <w:p w14:paraId="7DA6644E" w14:textId="77777777" w:rsidR="00956BE4" w:rsidRPr="00956BE4" w:rsidRDefault="00956BE4" w:rsidP="00956BE4">
      <w:pPr>
        <w:pStyle w:val="SemEspaamento"/>
        <w:jc w:val="both"/>
        <w:rPr>
          <w:rFonts w:ascii="Arial" w:hAnsi="Arial" w:cs="Arial"/>
          <w:sz w:val="24"/>
          <w:szCs w:val="24"/>
        </w:rPr>
      </w:pPr>
    </w:p>
    <w:p w14:paraId="736307FB" w14:textId="092921FF"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 xml:space="preserve">III – compromete-se a cumprir todas as disposições constantes do Edital de Chamamento Público nº </w:t>
      </w:r>
      <w:r w:rsidR="007C6BA6">
        <w:rPr>
          <w:rFonts w:ascii="Arial" w:hAnsi="Arial" w:cs="Arial"/>
          <w:sz w:val="24"/>
          <w:szCs w:val="24"/>
        </w:rPr>
        <w:t>004</w:t>
      </w:r>
      <w:r w:rsidRPr="00956BE4">
        <w:rPr>
          <w:rFonts w:ascii="Arial" w:hAnsi="Arial" w:cs="Arial"/>
          <w:sz w:val="24"/>
          <w:szCs w:val="24"/>
        </w:rPr>
        <w:t>/2026 e da legislação aplicável;</w:t>
      </w:r>
    </w:p>
    <w:p w14:paraId="39362DEE" w14:textId="77777777" w:rsidR="00956BE4" w:rsidRPr="00956BE4" w:rsidRDefault="00956BE4" w:rsidP="00956BE4">
      <w:pPr>
        <w:pStyle w:val="SemEspaamento"/>
        <w:jc w:val="both"/>
        <w:rPr>
          <w:rFonts w:ascii="Arial" w:hAnsi="Arial" w:cs="Arial"/>
          <w:sz w:val="24"/>
          <w:szCs w:val="24"/>
        </w:rPr>
      </w:pPr>
    </w:p>
    <w:p w14:paraId="6E8CE624"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 xml:space="preserve">IV – </w:t>
      </w:r>
      <w:proofErr w:type="gramStart"/>
      <w:r w:rsidRPr="00956BE4">
        <w:rPr>
          <w:rFonts w:ascii="Arial" w:hAnsi="Arial" w:cs="Arial"/>
          <w:sz w:val="24"/>
          <w:szCs w:val="24"/>
        </w:rPr>
        <w:t>tem</w:t>
      </w:r>
      <w:proofErr w:type="gramEnd"/>
      <w:r w:rsidRPr="00956BE4">
        <w:rPr>
          <w:rFonts w:ascii="Arial" w:hAnsi="Arial" w:cs="Arial"/>
          <w:sz w:val="24"/>
          <w:szCs w:val="24"/>
        </w:rPr>
        <w:t xml:space="preserve"> conhecimento de que o descumprimento das obrigações assumidas poderá resultar na perda da cota, cancelamento das contrapartidas e demais medidas previstas no Edital e no Contrato de Patrocínio;</w:t>
      </w:r>
    </w:p>
    <w:p w14:paraId="2E65D563" w14:textId="77777777" w:rsidR="00956BE4" w:rsidRPr="00956BE4" w:rsidRDefault="00956BE4" w:rsidP="00956BE4">
      <w:pPr>
        <w:pStyle w:val="SemEspaamento"/>
        <w:jc w:val="both"/>
        <w:rPr>
          <w:rFonts w:ascii="Arial" w:hAnsi="Arial" w:cs="Arial"/>
          <w:sz w:val="24"/>
          <w:szCs w:val="24"/>
        </w:rPr>
      </w:pPr>
    </w:p>
    <w:p w14:paraId="13B7F66F"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 xml:space="preserve">V – </w:t>
      </w:r>
      <w:proofErr w:type="gramStart"/>
      <w:r w:rsidRPr="00956BE4">
        <w:rPr>
          <w:rFonts w:ascii="Arial" w:hAnsi="Arial" w:cs="Arial"/>
          <w:sz w:val="24"/>
          <w:szCs w:val="24"/>
        </w:rPr>
        <w:t>concorda</w:t>
      </w:r>
      <w:proofErr w:type="gramEnd"/>
      <w:r w:rsidRPr="00956BE4">
        <w:rPr>
          <w:rFonts w:ascii="Arial" w:hAnsi="Arial" w:cs="Arial"/>
          <w:sz w:val="24"/>
          <w:szCs w:val="24"/>
        </w:rPr>
        <w:t xml:space="preserve"> com a divulgação de sua marca institucional nos materiais de divulgação do evento, observadas as contrapartidas previstas para a respectiva cota.</w:t>
      </w:r>
    </w:p>
    <w:p w14:paraId="1375AE09" w14:textId="77777777" w:rsidR="00956BE4" w:rsidRPr="00956BE4" w:rsidRDefault="00956BE4" w:rsidP="00956BE4">
      <w:pPr>
        <w:pStyle w:val="SemEspaamento"/>
        <w:jc w:val="both"/>
        <w:rPr>
          <w:rFonts w:ascii="Arial" w:hAnsi="Arial" w:cs="Arial"/>
          <w:sz w:val="24"/>
          <w:szCs w:val="24"/>
        </w:rPr>
      </w:pPr>
    </w:p>
    <w:p w14:paraId="24A23B1B" w14:textId="2B9EF1C0" w:rsidR="00956BE4" w:rsidRPr="00956BE4" w:rsidRDefault="00956BE4" w:rsidP="00956BE4">
      <w:pPr>
        <w:pStyle w:val="SemEspaamento"/>
        <w:numPr>
          <w:ilvl w:val="0"/>
          <w:numId w:val="48"/>
        </w:numPr>
        <w:jc w:val="both"/>
        <w:rPr>
          <w:rFonts w:ascii="Arial" w:hAnsi="Arial" w:cs="Arial"/>
          <w:b/>
          <w:bCs/>
          <w:sz w:val="24"/>
          <w:szCs w:val="24"/>
        </w:rPr>
      </w:pPr>
      <w:r w:rsidRPr="00956BE4">
        <w:rPr>
          <w:rFonts w:ascii="Arial" w:hAnsi="Arial" w:cs="Arial"/>
          <w:b/>
          <w:bCs/>
          <w:sz w:val="24"/>
          <w:szCs w:val="24"/>
        </w:rPr>
        <w:t>DOCUMENTOS ANEXADOS</w:t>
      </w:r>
    </w:p>
    <w:p w14:paraId="7EC2383F" w14:textId="77777777" w:rsidR="00956BE4" w:rsidRPr="00956BE4" w:rsidRDefault="00956BE4" w:rsidP="00956BE4">
      <w:pPr>
        <w:pStyle w:val="SemEspaamento"/>
        <w:jc w:val="both"/>
        <w:rPr>
          <w:rFonts w:ascii="Arial" w:hAnsi="Arial" w:cs="Arial"/>
          <w:sz w:val="24"/>
          <w:szCs w:val="24"/>
        </w:rPr>
      </w:pPr>
    </w:p>
    <w:p w14:paraId="7BF4C6FD" w14:textId="77777777" w:rsidR="00956BE4" w:rsidRPr="00956BE4" w:rsidRDefault="00956BE4" w:rsidP="00956BE4">
      <w:pPr>
        <w:pStyle w:val="SemEspaamento"/>
        <w:jc w:val="both"/>
        <w:rPr>
          <w:rFonts w:ascii="Arial" w:hAnsi="Arial" w:cs="Arial"/>
          <w:sz w:val="24"/>
          <w:szCs w:val="24"/>
        </w:rPr>
      </w:pPr>
      <w:proofErr w:type="gramStart"/>
      <w:r w:rsidRPr="00956BE4">
        <w:rPr>
          <w:rFonts w:ascii="Arial" w:hAnsi="Arial" w:cs="Arial"/>
          <w:sz w:val="24"/>
          <w:szCs w:val="24"/>
        </w:rPr>
        <w:t>( )</w:t>
      </w:r>
      <w:proofErr w:type="gramEnd"/>
      <w:r w:rsidRPr="00956BE4">
        <w:rPr>
          <w:rFonts w:ascii="Arial" w:hAnsi="Arial" w:cs="Arial"/>
          <w:sz w:val="24"/>
          <w:szCs w:val="24"/>
        </w:rPr>
        <w:t xml:space="preserve"> Cartão CNPJ</w:t>
      </w:r>
    </w:p>
    <w:p w14:paraId="7882CCB8" w14:textId="77777777" w:rsidR="00956BE4" w:rsidRPr="00956BE4" w:rsidRDefault="00956BE4" w:rsidP="00956BE4">
      <w:pPr>
        <w:pStyle w:val="SemEspaamento"/>
        <w:jc w:val="both"/>
        <w:rPr>
          <w:rFonts w:ascii="Arial" w:hAnsi="Arial" w:cs="Arial"/>
          <w:sz w:val="24"/>
          <w:szCs w:val="24"/>
        </w:rPr>
      </w:pPr>
    </w:p>
    <w:p w14:paraId="4CF4B5F0" w14:textId="77777777" w:rsidR="00956BE4" w:rsidRPr="00956BE4" w:rsidRDefault="00956BE4" w:rsidP="00956BE4">
      <w:pPr>
        <w:pStyle w:val="SemEspaamento"/>
        <w:jc w:val="both"/>
        <w:rPr>
          <w:rFonts w:ascii="Arial" w:hAnsi="Arial" w:cs="Arial"/>
          <w:sz w:val="24"/>
          <w:szCs w:val="24"/>
        </w:rPr>
      </w:pPr>
      <w:proofErr w:type="gramStart"/>
      <w:r w:rsidRPr="00956BE4">
        <w:rPr>
          <w:rFonts w:ascii="Arial" w:hAnsi="Arial" w:cs="Arial"/>
          <w:sz w:val="24"/>
          <w:szCs w:val="24"/>
        </w:rPr>
        <w:t>( )</w:t>
      </w:r>
      <w:proofErr w:type="gramEnd"/>
      <w:r w:rsidRPr="00956BE4">
        <w:rPr>
          <w:rFonts w:ascii="Arial" w:hAnsi="Arial" w:cs="Arial"/>
          <w:sz w:val="24"/>
          <w:szCs w:val="24"/>
        </w:rPr>
        <w:t xml:space="preserve"> Contrato Social ou documento equivalente</w:t>
      </w:r>
    </w:p>
    <w:p w14:paraId="62F4A535" w14:textId="77777777" w:rsidR="00956BE4" w:rsidRPr="00956BE4" w:rsidRDefault="00956BE4" w:rsidP="00956BE4">
      <w:pPr>
        <w:pStyle w:val="SemEspaamento"/>
        <w:jc w:val="both"/>
        <w:rPr>
          <w:rFonts w:ascii="Arial" w:hAnsi="Arial" w:cs="Arial"/>
          <w:sz w:val="24"/>
          <w:szCs w:val="24"/>
        </w:rPr>
      </w:pPr>
    </w:p>
    <w:p w14:paraId="5E72C71B" w14:textId="77777777" w:rsidR="00956BE4" w:rsidRPr="00956BE4" w:rsidRDefault="00956BE4" w:rsidP="00956BE4">
      <w:pPr>
        <w:pStyle w:val="SemEspaamento"/>
        <w:jc w:val="both"/>
        <w:rPr>
          <w:rFonts w:ascii="Arial" w:hAnsi="Arial" w:cs="Arial"/>
          <w:sz w:val="24"/>
          <w:szCs w:val="24"/>
        </w:rPr>
      </w:pPr>
      <w:proofErr w:type="gramStart"/>
      <w:r w:rsidRPr="00956BE4">
        <w:rPr>
          <w:rFonts w:ascii="Arial" w:hAnsi="Arial" w:cs="Arial"/>
          <w:sz w:val="24"/>
          <w:szCs w:val="24"/>
        </w:rPr>
        <w:t>( )</w:t>
      </w:r>
      <w:proofErr w:type="gramEnd"/>
      <w:r w:rsidRPr="00956BE4">
        <w:rPr>
          <w:rFonts w:ascii="Arial" w:hAnsi="Arial" w:cs="Arial"/>
          <w:sz w:val="24"/>
          <w:szCs w:val="24"/>
        </w:rPr>
        <w:t xml:space="preserve"> Documento de identificação do representante legal</w:t>
      </w:r>
    </w:p>
    <w:p w14:paraId="744D4360" w14:textId="77777777" w:rsidR="00956BE4" w:rsidRPr="00956BE4" w:rsidRDefault="00956BE4" w:rsidP="00956BE4">
      <w:pPr>
        <w:pStyle w:val="SemEspaamento"/>
        <w:jc w:val="both"/>
        <w:rPr>
          <w:rFonts w:ascii="Arial" w:hAnsi="Arial" w:cs="Arial"/>
          <w:sz w:val="24"/>
          <w:szCs w:val="24"/>
        </w:rPr>
      </w:pPr>
    </w:p>
    <w:p w14:paraId="531EC1A5" w14:textId="77777777" w:rsidR="00956BE4" w:rsidRPr="00956BE4" w:rsidRDefault="00956BE4" w:rsidP="00956BE4">
      <w:pPr>
        <w:pStyle w:val="SemEspaamento"/>
        <w:jc w:val="both"/>
        <w:rPr>
          <w:rFonts w:ascii="Arial" w:hAnsi="Arial" w:cs="Arial"/>
          <w:sz w:val="24"/>
          <w:szCs w:val="24"/>
        </w:rPr>
      </w:pPr>
      <w:proofErr w:type="gramStart"/>
      <w:r w:rsidRPr="00956BE4">
        <w:rPr>
          <w:rFonts w:ascii="Arial" w:hAnsi="Arial" w:cs="Arial"/>
          <w:sz w:val="24"/>
          <w:szCs w:val="24"/>
        </w:rPr>
        <w:t>( )</w:t>
      </w:r>
      <w:proofErr w:type="gramEnd"/>
      <w:r w:rsidRPr="00956BE4">
        <w:rPr>
          <w:rFonts w:ascii="Arial" w:hAnsi="Arial" w:cs="Arial"/>
          <w:sz w:val="24"/>
          <w:szCs w:val="24"/>
        </w:rPr>
        <w:t xml:space="preserve"> CPF do representante legal</w:t>
      </w:r>
    </w:p>
    <w:p w14:paraId="5DF7B5E0" w14:textId="77777777" w:rsidR="00956BE4" w:rsidRPr="00956BE4" w:rsidRDefault="00956BE4" w:rsidP="00956BE4">
      <w:pPr>
        <w:pStyle w:val="SemEspaamento"/>
        <w:jc w:val="both"/>
        <w:rPr>
          <w:rFonts w:ascii="Arial" w:hAnsi="Arial" w:cs="Arial"/>
          <w:sz w:val="24"/>
          <w:szCs w:val="24"/>
        </w:rPr>
      </w:pPr>
    </w:p>
    <w:p w14:paraId="0309318A" w14:textId="77777777" w:rsidR="00956BE4" w:rsidRPr="00956BE4" w:rsidRDefault="00956BE4" w:rsidP="00956BE4">
      <w:pPr>
        <w:pStyle w:val="SemEspaamento"/>
        <w:jc w:val="both"/>
        <w:rPr>
          <w:rFonts w:ascii="Arial" w:hAnsi="Arial" w:cs="Arial"/>
          <w:sz w:val="24"/>
          <w:szCs w:val="24"/>
        </w:rPr>
      </w:pPr>
      <w:proofErr w:type="gramStart"/>
      <w:r w:rsidRPr="00956BE4">
        <w:rPr>
          <w:rFonts w:ascii="Arial" w:hAnsi="Arial" w:cs="Arial"/>
          <w:sz w:val="24"/>
          <w:szCs w:val="24"/>
        </w:rPr>
        <w:t>( )</w:t>
      </w:r>
      <w:proofErr w:type="gramEnd"/>
      <w:r w:rsidRPr="00956BE4">
        <w:rPr>
          <w:rFonts w:ascii="Arial" w:hAnsi="Arial" w:cs="Arial"/>
          <w:sz w:val="24"/>
          <w:szCs w:val="24"/>
        </w:rPr>
        <w:t xml:space="preserve"> Certidão Federal</w:t>
      </w:r>
    </w:p>
    <w:p w14:paraId="12BE2279" w14:textId="77777777" w:rsidR="00956BE4" w:rsidRPr="00956BE4" w:rsidRDefault="00956BE4" w:rsidP="00956BE4">
      <w:pPr>
        <w:pStyle w:val="SemEspaamento"/>
        <w:jc w:val="both"/>
        <w:rPr>
          <w:rFonts w:ascii="Arial" w:hAnsi="Arial" w:cs="Arial"/>
          <w:sz w:val="24"/>
          <w:szCs w:val="24"/>
        </w:rPr>
      </w:pPr>
    </w:p>
    <w:p w14:paraId="233D3D4D" w14:textId="77777777" w:rsidR="00956BE4" w:rsidRPr="00956BE4" w:rsidRDefault="00956BE4" w:rsidP="00956BE4">
      <w:pPr>
        <w:pStyle w:val="SemEspaamento"/>
        <w:jc w:val="both"/>
        <w:rPr>
          <w:rFonts w:ascii="Arial" w:hAnsi="Arial" w:cs="Arial"/>
          <w:sz w:val="24"/>
          <w:szCs w:val="24"/>
        </w:rPr>
      </w:pPr>
      <w:proofErr w:type="gramStart"/>
      <w:r w:rsidRPr="00956BE4">
        <w:rPr>
          <w:rFonts w:ascii="Arial" w:hAnsi="Arial" w:cs="Arial"/>
          <w:sz w:val="24"/>
          <w:szCs w:val="24"/>
        </w:rPr>
        <w:t>( )</w:t>
      </w:r>
      <w:proofErr w:type="gramEnd"/>
      <w:r w:rsidRPr="00956BE4">
        <w:rPr>
          <w:rFonts w:ascii="Arial" w:hAnsi="Arial" w:cs="Arial"/>
          <w:sz w:val="24"/>
          <w:szCs w:val="24"/>
        </w:rPr>
        <w:t xml:space="preserve"> Certidão Estadual</w:t>
      </w:r>
    </w:p>
    <w:p w14:paraId="7F656612" w14:textId="77777777" w:rsidR="00956BE4" w:rsidRPr="00956BE4" w:rsidRDefault="00956BE4" w:rsidP="00956BE4">
      <w:pPr>
        <w:pStyle w:val="SemEspaamento"/>
        <w:jc w:val="both"/>
        <w:rPr>
          <w:rFonts w:ascii="Arial" w:hAnsi="Arial" w:cs="Arial"/>
          <w:sz w:val="24"/>
          <w:szCs w:val="24"/>
        </w:rPr>
      </w:pPr>
    </w:p>
    <w:p w14:paraId="7009BC18" w14:textId="77777777" w:rsidR="00956BE4" w:rsidRPr="00956BE4" w:rsidRDefault="00956BE4" w:rsidP="00956BE4">
      <w:pPr>
        <w:pStyle w:val="SemEspaamento"/>
        <w:jc w:val="both"/>
        <w:rPr>
          <w:rFonts w:ascii="Arial" w:hAnsi="Arial" w:cs="Arial"/>
          <w:sz w:val="24"/>
          <w:szCs w:val="24"/>
        </w:rPr>
      </w:pPr>
      <w:proofErr w:type="gramStart"/>
      <w:r w:rsidRPr="00956BE4">
        <w:rPr>
          <w:rFonts w:ascii="Arial" w:hAnsi="Arial" w:cs="Arial"/>
          <w:sz w:val="24"/>
          <w:szCs w:val="24"/>
        </w:rPr>
        <w:t>( )</w:t>
      </w:r>
      <w:proofErr w:type="gramEnd"/>
      <w:r w:rsidRPr="00956BE4">
        <w:rPr>
          <w:rFonts w:ascii="Arial" w:hAnsi="Arial" w:cs="Arial"/>
          <w:sz w:val="24"/>
          <w:szCs w:val="24"/>
        </w:rPr>
        <w:t xml:space="preserve"> Certidão Municipal</w:t>
      </w:r>
    </w:p>
    <w:p w14:paraId="4081D2CA" w14:textId="77777777" w:rsidR="00956BE4" w:rsidRPr="00956BE4" w:rsidRDefault="00956BE4" w:rsidP="00956BE4">
      <w:pPr>
        <w:pStyle w:val="SemEspaamento"/>
        <w:jc w:val="both"/>
        <w:rPr>
          <w:rFonts w:ascii="Arial" w:hAnsi="Arial" w:cs="Arial"/>
          <w:sz w:val="24"/>
          <w:szCs w:val="24"/>
        </w:rPr>
      </w:pPr>
    </w:p>
    <w:p w14:paraId="4F8062C7" w14:textId="77777777" w:rsidR="00956BE4" w:rsidRPr="00956BE4" w:rsidRDefault="00956BE4" w:rsidP="00956BE4">
      <w:pPr>
        <w:pStyle w:val="SemEspaamento"/>
        <w:jc w:val="both"/>
        <w:rPr>
          <w:rFonts w:ascii="Arial" w:hAnsi="Arial" w:cs="Arial"/>
          <w:sz w:val="24"/>
          <w:szCs w:val="24"/>
        </w:rPr>
      </w:pPr>
      <w:proofErr w:type="gramStart"/>
      <w:r w:rsidRPr="00956BE4">
        <w:rPr>
          <w:rFonts w:ascii="Arial" w:hAnsi="Arial" w:cs="Arial"/>
          <w:sz w:val="24"/>
          <w:szCs w:val="24"/>
        </w:rPr>
        <w:t>( )</w:t>
      </w:r>
      <w:proofErr w:type="gramEnd"/>
      <w:r w:rsidRPr="00956BE4">
        <w:rPr>
          <w:rFonts w:ascii="Arial" w:hAnsi="Arial" w:cs="Arial"/>
          <w:sz w:val="24"/>
          <w:szCs w:val="24"/>
        </w:rPr>
        <w:t xml:space="preserve"> Certificado de Regularidade do FGTS</w:t>
      </w:r>
    </w:p>
    <w:p w14:paraId="0B5A4C81" w14:textId="77777777" w:rsidR="00956BE4" w:rsidRPr="00956BE4" w:rsidRDefault="00956BE4" w:rsidP="00956BE4">
      <w:pPr>
        <w:pStyle w:val="SemEspaamento"/>
        <w:jc w:val="both"/>
        <w:rPr>
          <w:rFonts w:ascii="Arial" w:hAnsi="Arial" w:cs="Arial"/>
          <w:sz w:val="24"/>
          <w:szCs w:val="24"/>
        </w:rPr>
      </w:pPr>
    </w:p>
    <w:p w14:paraId="2235AD08" w14:textId="77777777" w:rsidR="00956BE4" w:rsidRPr="00956BE4" w:rsidRDefault="00956BE4" w:rsidP="00956BE4">
      <w:pPr>
        <w:pStyle w:val="SemEspaamento"/>
        <w:jc w:val="both"/>
        <w:rPr>
          <w:rFonts w:ascii="Arial" w:hAnsi="Arial" w:cs="Arial"/>
          <w:sz w:val="24"/>
          <w:szCs w:val="24"/>
        </w:rPr>
      </w:pPr>
      <w:proofErr w:type="gramStart"/>
      <w:r w:rsidRPr="00956BE4">
        <w:rPr>
          <w:rFonts w:ascii="Arial" w:hAnsi="Arial" w:cs="Arial"/>
          <w:sz w:val="24"/>
          <w:szCs w:val="24"/>
        </w:rPr>
        <w:t>( )</w:t>
      </w:r>
      <w:proofErr w:type="gramEnd"/>
      <w:r w:rsidRPr="00956BE4">
        <w:rPr>
          <w:rFonts w:ascii="Arial" w:hAnsi="Arial" w:cs="Arial"/>
          <w:sz w:val="24"/>
          <w:szCs w:val="24"/>
        </w:rPr>
        <w:t xml:space="preserve"> Certidão Negativa de Débitos Trabalhistas – CNDT</w:t>
      </w:r>
    </w:p>
    <w:p w14:paraId="003BE048" w14:textId="77777777" w:rsidR="00956BE4" w:rsidRPr="00956BE4" w:rsidRDefault="00956BE4" w:rsidP="00956BE4">
      <w:pPr>
        <w:pStyle w:val="SemEspaamento"/>
        <w:jc w:val="both"/>
        <w:rPr>
          <w:rFonts w:ascii="Arial" w:hAnsi="Arial" w:cs="Arial"/>
          <w:sz w:val="24"/>
          <w:szCs w:val="24"/>
        </w:rPr>
      </w:pPr>
    </w:p>
    <w:p w14:paraId="1417CB81" w14:textId="77777777" w:rsidR="00956BE4" w:rsidRPr="00956BE4" w:rsidRDefault="00956BE4" w:rsidP="00956BE4">
      <w:pPr>
        <w:pStyle w:val="SemEspaamento"/>
        <w:jc w:val="both"/>
        <w:rPr>
          <w:rFonts w:ascii="Arial" w:hAnsi="Arial" w:cs="Arial"/>
          <w:sz w:val="24"/>
          <w:szCs w:val="24"/>
        </w:rPr>
      </w:pPr>
      <w:proofErr w:type="gramStart"/>
      <w:r w:rsidRPr="00956BE4">
        <w:rPr>
          <w:rFonts w:ascii="Arial" w:hAnsi="Arial" w:cs="Arial"/>
          <w:sz w:val="24"/>
          <w:szCs w:val="24"/>
        </w:rPr>
        <w:t>( )</w:t>
      </w:r>
      <w:proofErr w:type="gramEnd"/>
      <w:r w:rsidRPr="00956BE4">
        <w:rPr>
          <w:rFonts w:ascii="Arial" w:hAnsi="Arial" w:cs="Arial"/>
          <w:sz w:val="24"/>
          <w:szCs w:val="24"/>
        </w:rPr>
        <w:t xml:space="preserve"> Declaração de Inexistência de Impedimentos (Anexo II)</w:t>
      </w:r>
    </w:p>
    <w:p w14:paraId="6FE6C0D2" w14:textId="77777777" w:rsidR="00956BE4" w:rsidRPr="00956BE4" w:rsidRDefault="00956BE4" w:rsidP="00956BE4">
      <w:pPr>
        <w:pStyle w:val="SemEspaamento"/>
        <w:jc w:val="both"/>
        <w:rPr>
          <w:rFonts w:ascii="Arial" w:hAnsi="Arial" w:cs="Arial"/>
          <w:sz w:val="24"/>
          <w:szCs w:val="24"/>
        </w:rPr>
      </w:pPr>
    </w:p>
    <w:p w14:paraId="02801FE6" w14:textId="77777777" w:rsidR="00956BE4" w:rsidRPr="00956BE4" w:rsidRDefault="00956BE4" w:rsidP="00956BE4">
      <w:pPr>
        <w:pStyle w:val="SemEspaamento"/>
        <w:jc w:val="both"/>
        <w:rPr>
          <w:rFonts w:ascii="Arial" w:hAnsi="Arial" w:cs="Arial"/>
          <w:sz w:val="24"/>
          <w:szCs w:val="24"/>
        </w:rPr>
      </w:pPr>
      <w:proofErr w:type="gramStart"/>
      <w:r w:rsidRPr="00956BE4">
        <w:rPr>
          <w:rFonts w:ascii="Arial" w:hAnsi="Arial" w:cs="Arial"/>
          <w:sz w:val="24"/>
          <w:szCs w:val="24"/>
        </w:rPr>
        <w:t>( )</w:t>
      </w:r>
      <w:proofErr w:type="gramEnd"/>
      <w:r w:rsidRPr="00956BE4">
        <w:rPr>
          <w:rFonts w:ascii="Arial" w:hAnsi="Arial" w:cs="Arial"/>
          <w:sz w:val="24"/>
          <w:szCs w:val="24"/>
        </w:rPr>
        <w:t xml:space="preserve"> Outros documentos complementares</w:t>
      </w:r>
    </w:p>
    <w:p w14:paraId="08547DEB" w14:textId="77777777" w:rsidR="00956BE4" w:rsidRPr="00956BE4" w:rsidRDefault="00956BE4" w:rsidP="00956BE4">
      <w:pPr>
        <w:pStyle w:val="SemEspaamento"/>
        <w:jc w:val="both"/>
        <w:rPr>
          <w:rFonts w:ascii="Arial" w:hAnsi="Arial" w:cs="Arial"/>
          <w:sz w:val="24"/>
          <w:szCs w:val="24"/>
        </w:rPr>
      </w:pPr>
    </w:p>
    <w:p w14:paraId="2C6F5F2A" w14:textId="77777777"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Especificar:</w:t>
      </w:r>
    </w:p>
    <w:p w14:paraId="47A2A0F8" w14:textId="77777777" w:rsidR="00956BE4" w:rsidRPr="00956BE4" w:rsidRDefault="00956BE4" w:rsidP="00956BE4">
      <w:pPr>
        <w:pStyle w:val="SemEspaamento"/>
        <w:jc w:val="both"/>
        <w:rPr>
          <w:rFonts w:ascii="Arial" w:hAnsi="Arial" w:cs="Arial"/>
          <w:sz w:val="24"/>
          <w:szCs w:val="24"/>
        </w:rPr>
      </w:pPr>
    </w:p>
    <w:p w14:paraId="45062911" w14:textId="19BA8A5E" w:rsidR="00956BE4" w:rsidRPr="00956BE4" w:rsidRDefault="00956BE4" w:rsidP="00956BE4">
      <w:pPr>
        <w:pStyle w:val="SemEspaamento"/>
        <w:numPr>
          <w:ilvl w:val="0"/>
          <w:numId w:val="48"/>
        </w:numPr>
        <w:jc w:val="both"/>
        <w:rPr>
          <w:rFonts w:ascii="Arial" w:hAnsi="Arial" w:cs="Arial"/>
          <w:b/>
          <w:bCs/>
          <w:sz w:val="24"/>
          <w:szCs w:val="24"/>
        </w:rPr>
      </w:pPr>
      <w:r w:rsidRPr="00956BE4">
        <w:rPr>
          <w:rFonts w:ascii="Arial" w:hAnsi="Arial" w:cs="Arial"/>
          <w:b/>
          <w:bCs/>
          <w:sz w:val="24"/>
          <w:szCs w:val="24"/>
        </w:rPr>
        <w:t>DECLARAÇÃO FINAL</w:t>
      </w:r>
    </w:p>
    <w:p w14:paraId="1862409A" w14:textId="77777777" w:rsidR="00956BE4" w:rsidRPr="00956BE4" w:rsidRDefault="00956BE4" w:rsidP="00956BE4">
      <w:pPr>
        <w:pStyle w:val="SemEspaamento"/>
        <w:jc w:val="both"/>
        <w:rPr>
          <w:rFonts w:ascii="Arial" w:hAnsi="Arial" w:cs="Arial"/>
          <w:sz w:val="24"/>
          <w:szCs w:val="24"/>
        </w:rPr>
      </w:pPr>
    </w:p>
    <w:p w14:paraId="0C551C1B" w14:textId="1C18384A" w:rsidR="00956BE4" w:rsidRPr="00956BE4" w:rsidRDefault="00956BE4" w:rsidP="00956BE4">
      <w:pPr>
        <w:pStyle w:val="SemEspaamento"/>
        <w:jc w:val="both"/>
        <w:rPr>
          <w:rFonts w:ascii="Arial" w:hAnsi="Arial" w:cs="Arial"/>
          <w:sz w:val="24"/>
          <w:szCs w:val="24"/>
        </w:rPr>
      </w:pPr>
      <w:r w:rsidRPr="00956BE4">
        <w:rPr>
          <w:rFonts w:ascii="Arial" w:hAnsi="Arial" w:cs="Arial"/>
          <w:sz w:val="24"/>
          <w:szCs w:val="24"/>
        </w:rPr>
        <w:t xml:space="preserve">Declaro, sob as penas da lei, que as informações prestadas nesta proposta são verdadeiras e que a empresa atende a todos os requisitos exigidos pelo Edital de Chamamento Público nº </w:t>
      </w:r>
      <w:r w:rsidR="007C6BA6">
        <w:rPr>
          <w:rFonts w:ascii="Arial" w:hAnsi="Arial" w:cs="Arial"/>
          <w:sz w:val="24"/>
          <w:szCs w:val="24"/>
        </w:rPr>
        <w:t>004</w:t>
      </w:r>
      <w:r w:rsidRPr="00956BE4">
        <w:rPr>
          <w:rFonts w:ascii="Arial" w:hAnsi="Arial" w:cs="Arial"/>
          <w:sz w:val="24"/>
          <w:szCs w:val="24"/>
        </w:rPr>
        <w:t>/2026.</w:t>
      </w:r>
    </w:p>
    <w:p w14:paraId="3823E837" w14:textId="77777777" w:rsidR="00956BE4" w:rsidRPr="00956BE4" w:rsidRDefault="00956BE4" w:rsidP="00956BE4">
      <w:pPr>
        <w:pStyle w:val="SemEspaamento"/>
        <w:jc w:val="both"/>
        <w:rPr>
          <w:rFonts w:ascii="Arial" w:hAnsi="Arial" w:cs="Arial"/>
          <w:sz w:val="24"/>
          <w:szCs w:val="24"/>
        </w:rPr>
      </w:pPr>
    </w:p>
    <w:p w14:paraId="5490467E" w14:textId="77777777" w:rsidR="00956BE4" w:rsidRPr="00956BE4" w:rsidRDefault="00956BE4" w:rsidP="00956BE4">
      <w:pPr>
        <w:pStyle w:val="SemEspaamento"/>
        <w:jc w:val="right"/>
        <w:rPr>
          <w:rFonts w:ascii="Arial" w:hAnsi="Arial" w:cs="Arial"/>
          <w:sz w:val="24"/>
          <w:szCs w:val="24"/>
        </w:rPr>
      </w:pPr>
      <w:r w:rsidRPr="00956BE4">
        <w:rPr>
          <w:rFonts w:ascii="Arial" w:hAnsi="Arial" w:cs="Arial"/>
          <w:sz w:val="24"/>
          <w:szCs w:val="24"/>
        </w:rPr>
        <w:t>Joaçaba/SC, _____ de __________________ de 2026.</w:t>
      </w:r>
    </w:p>
    <w:p w14:paraId="3DED38AC" w14:textId="77777777" w:rsidR="00956BE4" w:rsidRPr="00956BE4" w:rsidRDefault="00956BE4" w:rsidP="00956BE4">
      <w:pPr>
        <w:pStyle w:val="SemEspaamento"/>
        <w:jc w:val="both"/>
        <w:rPr>
          <w:rFonts w:ascii="Arial" w:hAnsi="Arial" w:cs="Arial"/>
          <w:sz w:val="24"/>
          <w:szCs w:val="24"/>
        </w:rPr>
      </w:pPr>
    </w:p>
    <w:p w14:paraId="50DA161B" w14:textId="77777777" w:rsidR="00956BE4" w:rsidRDefault="00956BE4" w:rsidP="00956BE4">
      <w:pPr>
        <w:pStyle w:val="SemEspaamento"/>
        <w:jc w:val="center"/>
        <w:rPr>
          <w:rFonts w:ascii="Arial" w:hAnsi="Arial" w:cs="Arial"/>
          <w:sz w:val="24"/>
          <w:szCs w:val="24"/>
        </w:rPr>
      </w:pPr>
    </w:p>
    <w:p w14:paraId="589AF62B" w14:textId="77777777" w:rsidR="00956BE4" w:rsidRDefault="00956BE4" w:rsidP="00956BE4">
      <w:pPr>
        <w:pStyle w:val="SemEspaamento"/>
        <w:jc w:val="center"/>
        <w:rPr>
          <w:rFonts w:ascii="Arial" w:hAnsi="Arial" w:cs="Arial"/>
          <w:sz w:val="24"/>
          <w:szCs w:val="24"/>
        </w:rPr>
      </w:pPr>
    </w:p>
    <w:p w14:paraId="513B6929" w14:textId="77777777" w:rsidR="00956BE4" w:rsidRDefault="00956BE4" w:rsidP="00956BE4">
      <w:pPr>
        <w:pStyle w:val="SemEspaamento"/>
        <w:jc w:val="center"/>
        <w:rPr>
          <w:rFonts w:ascii="Arial" w:hAnsi="Arial" w:cs="Arial"/>
          <w:sz w:val="24"/>
          <w:szCs w:val="24"/>
        </w:rPr>
      </w:pPr>
    </w:p>
    <w:p w14:paraId="3DE7F53A" w14:textId="77777777" w:rsidR="00956BE4" w:rsidRDefault="00956BE4" w:rsidP="00956BE4">
      <w:pPr>
        <w:pStyle w:val="SemEspaamento"/>
        <w:jc w:val="center"/>
        <w:rPr>
          <w:rFonts w:ascii="Arial" w:hAnsi="Arial" w:cs="Arial"/>
          <w:sz w:val="24"/>
          <w:szCs w:val="24"/>
        </w:rPr>
      </w:pPr>
    </w:p>
    <w:p w14:paraId="50A403B6" w14:textId="06B793B5" w:rsidR="00956BE4" w:rsidRPr="00956BE4" w:rsidRDefault="00956BE4" w:rsidP="00956BE4">
      <w:pPr>
        <w:pStyle w:val="SemEspaamento"/>
        <w:jc w:val="center"/>
        <w:rPr>
          <w:rFonts w:ascii="Arial" w:hAnsi="Arial" w:cs="Arial"/>
          <w:sz w:val="24"/>
          <w:szCs w:val="24"/>
        </w:rPr>
      </w:pPr>
      <w:r w:rsidRPr="00956BE4">
        <w:rPr>
          <w:rFonts w:ascii="Arial" w:hAnsi="Arial" w:cs="Arial"/>
          <w:sz w:val="24"/>
          <w:szCs w:val="24"/>
        </w:rPr>
        <w:t>Nome do Representante Legal</w:t>
      </w:r>
    </w:p>
    <w:p w14:paraId="3F2F462B" w14:textId="77777777" w:rsidR="00956BE4" w:rsidRPr="00956BE4" w:rsidRDefault="00956BE4" w:rsidP="00956BE4">
      <w:pPr>
        <w:pStyle w:val="SemEspaamento"/>
        <w:jc w:val="center"/>
        <w:rPr>
          <w:rFonts w:ascii="Arial" w:hAnsi="Arial" w:cs="Arial"/>
          <w:sz w:val="24"/>
          <w:szCs w:val="24"/>
        </w:rPr>
      </w:pPr>
    </w:p>
    <w:p w14:paraId="13A3AC6D" w14:textId="77777777" w:rsidR="00956BE4" w:rsidRPr="00956BE4" w:rsidRDefault="00956BE4" w:rsidP="00956BE4">
      <w:pPr>
        <w:pStyle w:val="SemEspaamento"/>
        <w:jc w:val="center"/>
        <w:rPr>
          <w:rFonts w:ascii="Arial" w:hAnsi="Arial" w:cs="Arial"/>
          <w:sz w:val="24"/>
          <w:szCs w:val="24"/>
        </w:rPr>
      </w:pPr>
      <w:r w:rsidRPr="00956BE4">
        <w:rPr>
          <w:rFonts w:ascii="Arial" w:hAnsi="Arial" w:cs="Arial"/>
          <w:sz w:val="24"/>
          <w:szCs w:val="24"/>
        </w:rPr>
        <w:t>CPF</w:t>
      </w:r>
    </w:p>
    <w:p w14:paraId="091A8C0C" w14:textId="77777777" w:rsidR="00956BE4" w:rsidRPr="00956BE4" w:rsidRDefault="00956BE4" w:rsidP="00956BE4">
      <w:pPr>
        <w:pStyle w:val="SemEspaamento"/>
        <w:jc w:val="center"/>
        <w:rPr>
          <w:rFonts w:ascii="Arial" w:hAnsi="Arial" w:cs="Arial"/>
          <w:sz w:val="24"/>
          <w:szCs w:val="24"/>
        </w:rPr>
      </w:pPr>
    </w:p>
    <w:p w14:paraId="7F9BB865" w14:textId="5A7B4F8C" w:rsidR="00956BE4" w:rsidRPr="00956BE4" w:rsidRDefault="00956BE4" w:rsidP="00956BE4">
      <w:pPr>
        <w:pStyle w:val="SemEspaamento"/>
        <w:jc w:val="center"/>
        <w:rPr>
          <w:rFonts w:ascii="Arial" w:hAnsi="Arial" w:cs="Arial"/>
          <w:sz w:val="24"/>
          <w:szCs w:val="24"/>
        </w:rPr>
      </w:pPr>
      <w:r w:rsidRPr="00956BE4">
        <w:rPr>
          <w:rFonts w:ascii="Arial" w:hAnsi="Arial" w:cs="Arial"/>
          <w:sz w:val="24"/>
          <w:szCs w:val="24"/>
        </w:rPr>
        <w:t>Assinatura</w:t>
      </w:r>
    </w:p>
    <w:p w14:paraId="6234EB21" w14:textId="77777777" w:rsidR="00776A1F" w:rsidRDefault="00776A1F">
      <w:pPr>
        <w:pStyle w:val="Ttulo1"/>
        <w:pageBreakBefore/>
        <w:jc w:val="center"/>
      </w:pPr>
      <w:r>
        <w:rPr>
          <w:rFonts w:ascii="Arial" w:hAnsi="Arial" w:cs="Arial"/>
          <w:sz w:val="22"/>
          <w:szCs w:val="22"/>
        </w:rPr>
        <w:lastRenderedPageBreak/>
        <w:t>ANEXO II</w:t>
      </w:r>
    </w:p>
    <w:p w14:paraId="232D32B2" w14:textId="77777777" w:rsidR="00776A1F" w:rsidRDefault="00776A1F">
      <w:pPr>
        <w:spacing w:line="240" w:lineRule="auto"/>
        <w:jc w:val="center"/>
        <w:rPr>
          <w:rFonts w:ascii="Arial" w:hAnsi="Arial" w:cs="Arial"/>
          <w:b/>
        </w:rPr>
      </w:pPr>
      <w:bookmarkStart w:id="2" w:name="_Hlk89097294"/>
    </w:p>
    <w:p w14:paraId="72836C65" w14:textId="125DAA68" w:rsidR="00956BE4" w:rsidRPr="00956BE4" w:rsidRDefault="00956BE4" w:rsidP="00956BE4">
      <w:pPr>
        <w:spacing w:line="240" w:lineRule="auto"/>
        <w:jc w:val="center"/>
        <w:rPr>
          <w:rFonts w:ascii="Arial" w:hAnsi="Arial" w:cs="Arial"/>
          <w:bCs/>
          <w:sz w:val="24"/>
          <w:szCs w:val="24"/>
        </w:rPr>
      </w:pPr>
      <w:r w:rsidRPr="00956BE4">
        <w:rPr>
          <w:rFonts w:ascii="Arial" w:hAnsi="Arial" w:cs="Arial"/>
          <w:bCs/>
          <w:sz w:val="24"/>
          <w:szCs w:val="24"/>
        </w:rPr>
        <w:t>DECLARAÇÃO DE INEXISTÊNCIA DE IMPEDIMENTOS</w:t>
      </w:r>
    </w:p>
    <w:p w14:paraId="24CF8F68" w14:textId="1FF9156E" w:rsidR="00956BE4" w:rsidRPr="00956BE4" w:rsidRDefault="00956BE4" w:rsidP="00956BE4">
      <w:pPr>
        <w:spacing w:line="240" w:lineRule="auto"/>
        <w:jc w:val="center"/>
        <w:rPr>
          <w:rFonts w:ascii="Arial" w:hAnsi="Arial" w:cs="Arial"/>
          <w:bCs/>
          <w:sz w:val="24"/>
          <w:szCs w:val="24"/>
        </w:rPr>
      </w:pPr>
      <w:r w:rsidRPr="00956BE4">
        <w:rPr>
          <w:rFonts w:ascii="Arial" w:hAnsi="Arial" w:cs="Arial"/>
          <w:bCs/>
          <w:sz w:val="24"/>
          <w:szCs w:val="24"/>
        </w:rPr>
        <w:t xml:space="preserve">EDITAL DE CHAMAMENTO PÚBLICO Nº </w:t>
      </w:r>
      <w:r w:rsidR="007C6BA6">
        <w:rPr>
          <w:rFonts w:ascii="Arial" w:hAnsi="Arial" w:cs="Arial"/>
          <w:bCs/>
          <w:sz w:val="24"/>
          <w:szCs w:val="24"/>
        </w:rPr>
        <w:t>004</w:t>
      </w:r>
      <w:r w:rsidRPr="00956BE4">
        <w:rPr>
          <w:rFonts w:ascii="Arial" w:hAnsi="Arial" w:cs="Arial"/>
          <w:bCs/>
          <w:sz w:val="24"/>
          <w:szCs w:val="24"/>
        </w:rPr>
        <w:t>/2026</w:t>
      </w:r>
    </w:p>
    <w:p w14:paraId="49BD5103" w14:textId="77777777" w:rsidR="00956BE4" w:rsidRPr="00956BE4" w:rsidRDefault="00956BE4" w:rsidP="00956BE4">
      <w:pPr>
        <w:spacing w:line="240" w:lineRule="auto"/>
        <w:jc w:val="center"/>
        <w:rPr>
          <w:rFonts w:ascii="Arial" w:hAnsi="Arial" w:cs="Arial"/>
          <w:bCs/>
          <w:sz w:val="24"/>
          <w:szCs w:val="24"/>
        </w:rPr>
      </w:pPr>
      <w:r w:rsidRPr="00956BE4">
        <w:rPr>
          <w:rFonts w:ascii="Arial" w:hAnsi="Arial" w:cs="Arial"/>
          <w:bCs/>
          <w:sz w:val="24"/>
          <w:szCs w:val="24"/>
        </w:rPr>
        <w:t>DANCE JOAÇABA 2026</w:t>
      </w:r>
    </w:p>
    <w:p w14:paraId="7ED9BDD2" w14:textId="77777777" w:rsidR="00956BE4" w:rsidRPr="00956BE4" w:rsidRDefault="00956BE4" w:rsidP="00956BE4">
      <w:pPr>
        <w:spacing w:line="240" w:lineRule="auto"/>
        <w:jc w:val="both"/>
        <w:rPr>
          <w:rFonts w:ascii="Arial" w:hAnsi="Arial" w:cs="Arial"/>
          <w:bCs/>
          <w:sz w:val="24"/>
          <w:szCs w:val="24"/>
        </w:rPr>
      </w:pPr>
    </w:p>
    <w:p w14:paraId="71EBC134" w14:textId="204F6A11"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 xml:space="preserve">A empresa _______________________________________________, inscrita no CNPJ nº _______________________________, com sede à _______________________________________________, neste ato representada por seu(sua) representante legal, Sr.(a) _______________________________________________, portador(a) do CPF nº _______________________________, para fins de participação no Chamamento Público nº </w:t>
      </w:r>
      <w:r w:rsidR="007C6BA6">
        <w:rPr>
          <w:rFonts w:ascii="Arial" w:hAnsi="Arial" w:cs="Arial"/>
          <w:bCs/>
          <w:sz w:val="24"/>
          <w:szCs w:val="24"/>
        </w:rPr>
        <w:t>004</w:t>
      </w:r>
      <w:r w:rsidRPr="00956BE4">
        <w:rPr>
          <w:rFonts w:ascii="Arial" w:hAnsi="Arial" w:cs="Arial"/>
          <w:bCs/>
          <w:sz w:val="24"/>
          <w:szCs w:val="24"/>
        </w:rPr>
        <w:t>/2026, promovido pelo Município de Joaçaba, DECLARA, sob as penas da lei, especialmente do art. 299 do Código Penal Brasileiro, que:</w:t>
      </w:r>
    </w:p>
    <w:p w14:paraId="03DC860E" w14:textId="1579A6EE"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 xml:space="preserve">I – </w:t>
      </w:r>
      <w:proofErr w:type="gramStart"/>
      <w:r w:rsidRPr="00956BE4">
        <w:rPr>
          <w:rFonts w:ascii="Arial" w:hAnsi="Arial" w:cs="Arial"/>
          <w:bCs/>
          <w:sz w:val="24"/>
          <w:szCs w:val="24"/>
        </w:rPr>
        <w:t>encontra-se</w:t>
      </w:r>
      <w:proofErr w:type="gramEnd"/>
      <w:r w:rsidRPr="00956BE4">
        <w:rPr>
          <w:rFonts w:ascii="Arial" w:hAnsi="Arial" w:cs="Arial"/>
          <w:bCs/>
          <w:sz w:val="24"/>
          <w:szCs w:val="24"/>
        </w:rPr>
        <w:t xml:space="preserve"> regularmente constituída e em pleno funcionamento, possuindo capacidade para cumprir as obrigações decorrentes da cota de patrocínio pretendida;</w:t>
      </w:r>
    </w:p>
    <w:p w14:paraId="71008D73" w14:textId="7705A45E"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 xml:space="preserve">II – </w:t>
      </w:r>
      <w:proofErr w:type="gramStart"/>
      <w:r w:rsidRPr="00956BE4">
        <w:rPr>
          <w:rFonts w:ascii="Arial" w:hAnsi="Arial" w:cs="Arial"/>
          <w:bCs/>
          <w:sz w:val="24"/>
          <w:szCs w:val="24"/>
        </w:rPr>
        <w:t>não</w:t>
      </w:r>
      <w:proofErr w:type="gramEnd"/>
      <w:r w:rsidRPr="00956BE4">
        <w:rPr>
          <w:rFonts w:ascii="Arial" w:hAnsi="Arial" w:cs="Arial"/>
          <w:bCs/>
          <w:sz w:val="24"/>
          <w:szCs w:val="24"/>
        </w:rPr>
        <w:t xml:space="preserve"> foi declarada inidônea para licitar ou contratar com a Administração Pública em qualquer esfera de governo;</w:t>
      </w:r>
    </w:p>
    <w:p w14:paraId="456F1ED4" w14:textId="2E7F94EC"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III – não se encontra suspensa ou impedida de licitar e contratar com órgãos ou entidades da Administração Pública;</w:t>
      </w:r>
    </w:p>
    <w:p w14:paraId="098933BE" w14:textId="6F80F56D"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 xml:space="preserve">IV – </w:t>
      </w:r>
      <w:proofErr w:type="gramStart"/>
      <w:r w:rsidRPr="00956BE4">
        <w:rPr>
          <w:rFonts w:ascii="Arial" w:hAnsi="Arial" w:cs="Arial"/>
          <w:bCs/>
          <w:sz w:val="24"/>
          <w:szCs w:val="24"/>
        </w:rPr>
        <w:t>não</w:t>
      </w:r>
      <w:proofErr w:type="gramEnd"/>
      <w:r w:rsidRPr="00956BE4">
        <w:rPr>
          <w:rFonts w:ascii="Arial" w:hAnsi="Arial" w:cs="Arial"/>
          <w:bCs/>
          <w:sz w:val="24"/>
          <w:szCs w:val="24"/>
        </w:rPr>
        <w:t xml:space="preserve"> se encontra em situação que comprometa sua capacidade jurídica, operacional ou financeira para o cumprimento das obrigações assumidas no presente Chamamento Público;</w:t>
      </w:r>
    </w:p>
    <w:p w14:paraId="6A7E615A" w14:textId="415452AE"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 xml:space="preserve">V – </w:t>
      </w:r>
      <w:proofErr w:type="gramStart"/>
      <w:r w:rsidRPr="00956BE4">
        <w:rPr>
          <w:rFonts w:ascii="Arial" w:hAnsi="Arial" w:cs="Arial"/>
          <w:bCs/>
          <w:sz w:val="24"/>
          <w:szCs w:val="24"/>
        </w:rPr>
        <w:t>não</w:t>
      </w:r>
      <w:proofErr w:type="gramEnd"/>
      <w:r w:rsidRPr="00956BE4">
        <w:rPr>
          <w:rFonts w:ascii="Arial" w:hAnsi="Arial" w:cs="Arial"/>
          <w:bCs/>
          <w:sz w:val="24"/>
          <w:szCs w:val="24"/>
        </w:rPr>
        <w:t xml:space="preserve"> possui em seu quadro societário, diretivo ou administrativo agente público que exerça cargo, emprego ou função junto ao Município de Joaçaba, em situação que caracterize conflito de interesses ou afronta aos princípios da Administração Pública;</w:t>
      </w:r>
    </w:p>
    <w:p w14:paraId="2733B619" w14:textId="04EB139C"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 xml:space="preserve">VI – </w:t>
      </w:r>
      <w:proofErr w:type="gramStart"/>
      <w:r w:rsidRPr="00956BE4">
        <w:rPr>
          <w:rFonts w:ascii="Arial" w:hAnsi="Arial" w:cs="Arial"/>
          <w:bCs/>
          <w:sz w:val="24"/>
          <w:szCs w:val="24"/>
        </w:rPr>
        <w:t>não</w:t>
      </w:r>
      <w:proofErr w:type="gramEnd"/>
      <w:r w:rsidRPr="00956BE4">
        <w:rPr>
          <w:rFonts w:ascii="Arial" w:hAnsi="Arial" w:cs="Arial"/>
          <w:bCs/>
          <w:sz w:val="24"/>
          <w:szCs w:val="24"/>
        </w:rPr>
        <w:t xml:space="preserve"> exerce atividade relacionada à fabricação</w:t>
      </w:r>
      <w:r>
        <w:rPr>
          <w:rFonts w:ascii="Arial" w:hAnsi="Arial" w:cs="Arial"/>
          <w:bCs/>
          <w:sz w:val="24"/>
          <w:szCs w:val="24"/>
        </w:rPr>
        <w:t xml:space="preserve"> </w:t>
      </w:r>
      <w:r w:rsidRPr="00956BE4">
        <w:rPr>
          <w:rFonts w:ascii="Arial" w:hAnsi="Arial" w:cs="Arial"/>
          <w:bCs/>
          <w:sz w:val="24"/>
          <w:szCs w:val="24"/>
        </w:rPr>
        <w:t>ou promoção de bebidas alcoólicas;</w:t>
      </w:r>
    </w:p>
    <w:p w14:paraId="22443580" w14:textId="77F44CD7"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VII – não exerce atividade relacionada à fabricação, distribuição ou comercialização de cigarros, produtos fumígenos ou similares;</w:t>
      </w:r>
    </w:p>
    <w:p w14:paraId="00850F5B" w14:textId="495C026A"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VIII – não atua nos segmentos de apostas esportivas, jogos de azar, cassinos físicos ou virtuais, plataformas de apostas eletrônicas (bets) ou atividades correlatas;</w:t>
      </w:r>
    </w:p>
    <w:p w14:paraId="3286987F" w14:textId="69D585EE"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 xml:space="preserve">IX – </w:t>
      </w:r>
      <w:proofErr w:type="gramStart"/>
      <w:r w:rsidRPr="00956BE4">
        <w:rPr>
          <w:rFonts w:ascii="Arial" w:hAnsi="Arial" w:cs="Arial"/>
          <w:bCs/>
          <w:sz w:val="24"/>
          <w:szCs w:val="24"/>
        </w:rPr>
        <w:t>não</w:t>
      </w:r>
      <w:proofErr w:type="gramEnd"/>
      <w:r w:rsidRPr="00956BE4">
        <w:rPr>
          <w:rFonts w:ascii="Arial" w:hAnsi="Arial" w:cs="Arial"/>
          <w:bCs/>
          <w:sz w:val="24"/>
          <w:szCs w:val="24"/>
        </w:rPr>
        <w:t xml:space="preserve"> atua na exploração de conteúdo adulto, pornográfico ou atividades incompatíveis com a natureza cultural, educacional e familiar do evento;</w:t>
      </w:r>
    </w:p>
    <w:p w14:paraId="709500E9" w14:textId="77777777"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 xml:space="preserve">X – </w:t>
      </w:r>
      <w:proofErr w:type="gramStart"/>
      <w:r w:rsidRPr="00956BE4">
        <w:rPr>
          <w:rFonts w:ascii="Arial" w:hAnsi="Arial" w:cs="Arial"/>
          <w:bCs/>
          <w:sz w:val="24"/>
          <w:szCs w:val="24"/>
        </w:rPr>
        <w:t>não</w:t>
      </w:r>
      <w:proofErr w:type="gramEnd"/>
      <w:r w:rsidRPr="00956BE4">
        <w:rPr>
          <w:rFonts w:ascii="Arial" w:hAnsi="Arial" w:cs="Arial"/>
          <w:bCs/>
          <w:sz w:val="24"/>
          <w:szCs w:val="24"/>
        </w:rPr>
        <w:t xml:space="preserve"> promove ou desenvolve atividades que incentivem discriminação, preconceito, violência ou qualquer forma de violação aos direitos humanos;</w:t>
      </w:r>
    </w:p>
    <w:p w14:paraId="1F50D8C1" w14:textId="77777777" w:rsidR="00956BE4" w:rsidRPr="00956BE4" w:rsidRDefault="00956BE4" w:rsidP="00956BE4">
      <w:pPr>
        <w:spacing w:line="240" w:lineRule="auto"/>
        <w:jc w:val="both"/>
        <w:rPr>
          <w:rFonts w:ascii="Arial" w:hAnsi="Arial" w:cs="Arial"/>
          <w:bCs/>
          <w:sz w:val="24"/>
          <w:szCs w:val="24"/>
        </w:rPr>
      </w:pPr>
    </w:p>
    <w:p w14:paraId="173AB199" w14:textId="2A03B86A"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lastRenderedPageBreak/>
        <w:t xml:space="preserve">XI – compromete-se a observar integralmente as disposições constantes no Edital de Chamamento Público nº </w:t>
      </w:r>
      <w:r w:rsidR="007C6BA6">
        <w:rPr>
          <w:rFonts w:ascii="Arial" w:hAnsi="Arial" w:cs="Arial"/>
          <w:bCs/>
          <w:sz w:val="24"/>
          <w:szCs w:val="24"/>
        </w:rPr>
        <w:t>004</w:t>
      </w:r>
      <w:r w:rsidRPr="00956BE4">
        <w:rPr>
          <w:rFonts w:ascii="Arial" w:hAnsi="Arial" w:cs="Arial"/>
          <w:bCs/>
          <w:sz w:val="24"/>
          <w:szCs w:val="24"/>
        </w:rPr>
        <w:t>/2026, seus anexos e demais normas aplicáveis.</w:t>
      </w:r>
    </w:p>
    <w:p w14:paraId="60721516" w14:textId="296B3703"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DECLARA, ainda, estar ciente de que a falsidade das informações prestadas nesta declaração poderá acarretar sua inabilitação no presente Chamamento Público, a rescisão do eventual Contrato de Patrocínio celebrado com o Município de Joaçaba, bem como a aplicação das sanções administrativas, civis e penais cabíveis.</w:t>
      </w:r>
    </w:p>
    <w:p w14:paraId="139FDD76" w14:textId="77777777"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Por ser expressão da verdade, firma a presente declaração.</w:t>
      </w:r>
    </w:p>
    <w:p w14:paraId="76FFC3FE" w14:textId="77777777" w:rsidR="00956BE4" w:rsidRPr="00956BE4" w:rsidRDefault="00956BE4" w:rsidP="00956BE4">
      <w:pPr>
        <w:spacing w:line="240" w:lineRule="auto"/>
        <w:jc w:val="both"/>
        <w:rPr>
          <w:rFonts w:ascii="Arial" w:hAnsi="Arial" w:cs="Arial"/>
          <w:bCs/>
          <w:sz w:val="24"/>
          <w:szCs w:val="24"/>
        </w:rPr>
      </w:pPr>
    </w:p>
    <w:p w14:paraId="4D0ED618" w14:textId="77777777"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Joaçaba/SC, _____ de __________________ de 2026.</w:t>
      </w:r>
    </w:p>
    <w:p w14:paraId="4D382312" w14:textId="77777777" w:rsidR="00956BE4" w:rsidRPr="00956BE4" w:rsidRDefault="00956BE4" w:rsidP="00956BE4">
      <w:pPr>
        <w:spacing w:line="240" w:lineRule="auto"/>
        <w:jc w:val="both"/>
        <w:rPr>
          <w:rFonts w:ascii="Arial" w:hAnsi="Arial" w:cs="Arial"/>
          <w:bCs/>
          <w:sz w:val="24"/>
          <w:szCs w:val="24"/>
        </w:rPr>
      </w:pPr>
    </w:p>
    <w:p w14:paraId="6EFACBD4" w14:textId="112A3D84"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RAZÃO SOCIAL DA EMPRESA</w:t>
      </w:r>
    </w:p>
    <w:p w14:paraId="266A81F9" w14:textId="77777777"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CNPJ: __________________________________</w:t>
      </w:r>
    </w:p>
    <w:p w14:paraId="5F08EDF8" w14:textId="77777777" w:rsidR="00956BE4" w:rsidRPr="00956BE4" w:rsidRDefault="00956BE4" w:rsidP="00956BE4">
      <w:pPr>
        <w:spacing w:line="240" w:lineRule="auto"/>
        <w:jc w:val="both"/>
        <w:rPr>
          <w:rFonts w:ascii="Arial" w:hAnsi="Arial" w:cs="Arial"/>
          <w:bCs/>
          <w:sz w:val="24"/>
          <w:szCs w:val="24"/>
        </w:rPr>
      </w:pPr>
    </w:p>
    <w:p w14:paraId="730A9480" w14:textId="1C86B91D"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NOME DO REPRESENTANTE LEGAL</w:t>
      </w:r>
    </w:p>
    <w:p w14:paraId="77EFDB9F" w14:textId="77777777" w:rsidR="00956BE4" w:rsidRPr="00956BE4" w:rsidRDefault="00956BE4" w:rsidP="00956BE4">
      <w:pPr>
        <w:spacing w:line="240" w:lineRule="auto"/>
        <w:jc w:val="both"/>
        <w:rPr>
          <w:rFonts w:ascii="Arial" w:hAnsi="Arial" w:cs="Arial"/>
          <w:bCs/>
          <w:sz w:val="24"/>
          <w:szCs w:val="24"/>
        </w:rPr>
      </w:pPr>
      <w:r w:rsidRPr="00956BE4">
        <w:rPr>
          <w:rFonts w:ascii="Arial" w:hAnsi="Arial" w:cs="Arial"/>
          <w:bCs/>
          <w:sz w:val="24"/>
          <w:szCs w:val="24"/>
        </w:rPr>
        <w:t>CPF: ___________________________________</w:t>
      </w:r>
    </w:p>
    <w:p w14:paraId="47C95CF8" w14:textId="77777777" w:rsidR="00956BE4" w:rsidRDefault="00956BE4" w:rsidP="00956BE4">
      <w:pPr>
        <w:spacing w:line="240" w:lineRule="auto"/>
        <w:jc w:val="both"/>
        <w:rPr>
          <w:rFonts w:ascii="Arial" w:hAnsi="Arial" w:cs="Arial"/>
          <w:bCs/>
          <w:sz w:val="24"/>
          <w:szCs w:val="24"/>
        </w:rPr>
      </w:pPr>
    </w:p>
    <w:p w14:paraId="5AED0710" w14:textId="77777777" w:rsidR="00956BE4" w:rsidRDefault="00956BE4" w:rsidP="00956BE4">
      <w:pPr>
        <w:spacing w:line="240" w:lineRule="auto"/>
        <w:jc w:val="both"/>
        <w:rPr>
          <w:rFonts w:ascii="Arial" w:hAnsi="Arial" w:cs="Arial"/>
          <w:bCs/>
          <w:sz w:val="24"/>
          <w:szCs w:val="24"/>
        </w:rPr>
      </w:pPr>
    </w:p>
    <w:p w14:paraId="5A87408C" w14:textId="77777777" w:rsidR="00956BE4" w:rsidRPr="00956BE4" w:rsidRDefault="00956BE4" w:rsidP="00956BE4">
      <w:pPr>
        <w:spacing w:line="240" w:lineRule="auto"/>
        <w:jc w:val="both"/>
        <w:rPr>
          <w:rFonts w:ascii="Arial" w:hAnsi="Arial" w:cs="Arial"/>
          <w:bCs/>
          <w:sz w:val="24"/>
          <w:szCs w:val="24"/>
        </w:rPr>
      </w:pPr>
    </w:p>
    <w:p w14:paraId="45332053" w14:textId="3EE0F049" w:rsidR="00956BE4" w:rsidRPr="00956BE4" w:rsidRDefault="00956BE4" w:rsidP="00956BE4">
      <w:pPr>
        <w:spacing w:line="240" w:lineRule="auto"/>
        <w:jc w:val="center"/>
        <w:rPr>
          <w:rFonts w:ascii="Arial" w:hAnsi="Arial" w:cs="Arial"/>
          <w:bCs/>
          <w:sz w:val="24"/>
          <w:szCs w:val="24"/>
        </w:rPr>
      </w:pPr>
      <w:r w:rsidRPr="00956BE4">
        <w:rPr>
          <w:rFonts w:ascii="Arial" w:hAnsi="Arial" w:cs="Arial"/>
          <w:bCs/>
          <w:sz w:val="24"/>
          <w:szCs w:val="24"/>
        </w:rPr>
        <w:t>ASSINATURA</w:t>
      </w:r>
      <w:r>
        <w:rPr>
          <w:rFonts w:ascii="Arial" w:hAnsi="Arial" w:cs="Arial"/>
          <w:bCs/>
          <w:sz w:val="24"/>
          <w:szCs w:val="24"/>
        </w:rPr>
        <w:t xml:space="preserve"> DO RESPONSÁVEL</w:t>
      </w:r>
    </w:p>
    <w:p w14:paraId="7B5DD185" w14:textId="77777777" w:rsidR="00776A1F" w:rsidRDefault="00776A1F">
      <w:pPr>
        <w:pageBreakBefore/>
        <w:spacing w:after="160" w:line="252" w:lineRule="auto"/>
        <w:jc w:val="center"/>
      </w:pPr>
      <w:bookmarkStart w:id="3" w:name="_Hlk89097236"/>
      <w:bookmarkEnd w:id="2"/>
      <w:r>
        <w:rPr>
          <w:rFonts w:ascii="Arial" w:hAnsi="Arial" w:cs="Arial"/>
          <w:b/>
        </w:rPr>
        <w:lastRenderedPageBreak/>
        <w:t>ANEXO III</w:t>
      </w:r>
    </w:p>
    <w:bookmarkEnd w:id="3"/>
    <w:p w14:paraId="19BAB89B" w14:textId="77777777" w:rsidR="00776A1F" w:rsidRPr="002D31BD" w:rsidRDefault="00776A1F">
      <w:pPr>
        <w:spacing w:after="60" w:line="240" w:lineRule="auto"/>
        <w:jc w:val="both"/>
        <w:rPr>
          <w:rFonts w:ascii="Arial" w:hAnsi="Arial" w:cs="Arial"/>
          <w:b/>
          <w:bCs/>
        </w:rPr>
      </w:pPr>
    </w:p>
    <w:p w14:paraId="2B48D479" w14:textId="0EC56AA3" w:rsidR="00776A1F" w:rsidRPr="002D31BD" w:rsidRDefault="00776A1F">
      <w:pPr>
        <w:spacing w:after="60" w:line="240" w:lineRule="auto"/>
        <w:ind w:left="1985"/>
        <w:jc w:val="both"/>
      </w:pPr>
      <w:r w:rsidRPr="002D31BD">
        <w:rPr>
          <w:rFonts w:ascii="Arial" w:hAnsi="Arial" w:cs="Arial"/>
          <w:b/>
        </w:rPr>
        <w:t xml:space="preserve">MINUTA DE </w:t>
      </w:r>
      <w:r w:rsidR="002D31BD">
        <w:rPr>
          <w:rFonts w:ascii="Arial" w:hAnsi="Arial" w:cs="Arial"/>
          <w:b/>
        </w:rPr>
        <w:t xml:space="preserve">CONTRATO DE PATROCÍNIO </w:t>
      </w:r>
      <w:r w:rsidR="002D31BD" w:rsidRPr="002D31BD">
        <w:rPr>
          <w:rFonts w:ascii="Arial" w:hAnsi="Arial" w:cs="Arial"/>
          <w:b/>
        </w:rPr>
        <w:t>nº</w:t>
      </w:r>
      <w:r w:rsidRPr="002D31BD">
        <w:rPr>
          <w:rFonts w:ascii="Arial" w:hAnsi="Arial" w:cs="Arial"/>
          <w:b/>
        </w:rPr>
        <w:t xml:space="preserve"> XXX/202</w:t>
      </w:r>
      <w:r w:rsidR="00A22D18">
        <w:rPr>
          <w:rFonts w:ascii="Arial" w:hAnsi="Arial" w:cs="Arial"/>
          <w:b/>
        </w:rPr>
        <w:t>6</w:t>
      </w:r>
      <w:r w:rsidRPr="002D31BD">
        <w:rPr>
          <w:rFonts w:ascii="Arial" w:hAnsi="Arial" w:cs="Arial"/>
          <w:b/>
        </w:rPr>
        <w:t>/PMJ</w:t>
      </w:r>
    </w:p>
    <w:p w14:paraId="240BE858" w14:textId="77777777" w:rsidR="00776A1F" w:rsidRPr="002D31BD" w:rsidRDefault="00776A1F">
      <w:pPr>
        <w:spacing w:after="60" w:line="240" w:lineRule="auto"/>
        <w:ind w:left="1985"/>
        <w:jc w:val="both"/>
      </w:pPr>
      <w:r w:rsidRPr="002D31BD">
        <w:rPr>
          <w:rFonts w:ascii="Arial" w:eastAsia="Arial" w:hAnsi="Arial" w:cs="Arial"/>
          <w:b/>
        </w:rPr>
        <w:t xml:space="preserve"> </w:t>
      </w:r>
    </w:p>
    <w:p w14:paraId="77DD4F42" w14:textId="2E9DD9FF" w:rsidR="00776A1F" w:rsidRPr="002D31BD" w:rsidRDefault="00776A1F">
      <w:pPr>
        <w:spacing w:after="60" w:line="240" w:lineRule="auto"/>
        <w:ind w:left="1985"/>
        <w:jc w:val="both"/>
      </w:pPr>
      <w:r w:rsidRPr="002D31BD">
        <w:rPr>
          <w:rFonts w:ascii="Arial" w:hAnsi="Arial" w:cs="Arial"/>
        </w:rPr>
        <w:t>O</w:t>
      </w:r>
      <w:r w:rsidRPr="002D31BD">
        <w:rPr>
          <w:rFonts w:ascii="Arial" w:hAnsi="Arial" w:cs="Arial"/>
          <w:b/>
        </w:rPr>
        <w:t xml:space="preserve"> MUNICÍPIO DE JOAÇABA (SC),</w:t>
      </w:r>
      <w:r w:rsidRPr="002D31BD">
        <w:rPr>
          <w:rFonts w:ascii="Arial" w:hAnsi="Arial" w:cs="Arial"/>
        </w:rPr>
        <w:t xml:space="preserve"> pessoa jurídica de direito público interno, com sede administrativa na Av. XV de Novembro, 378, inscrito no CNPJ sob o Nº 82.939.380/0001-99, neste ato representado por seu Prefeito, Sr. </w:t>
      </w:r>
      <w:r w:rsidR="00EB6799">
        <w:rPr>
          <w:rFonts w:ascii="Arial" w:hAnsi="Arial" w:cs="Arial"/>
        </w:rPr>
        <w:t>VILSON SARTORI</w:t>
      </w:r>
      <w:r w:rsidRPr="002D31BD">
        <w:rPr>
          <w:rFonts w:ascii="Arial" w:hAnsi="Arial" w:cs="Arial"/>
        </w:rPr>
        <w:t>, doravante denominado</w:t>
      </w:r>
      <w:r w:rsidR="004E47D6">
        <w:rPr>
          <w:rFonts w:ascii="Arial" w:hAnsi="Arial" w:cs="Arial"/>
        </w:rPr>
        <w:t xml:space="preserve"> </w:t>
      </w:r>
      <w:r w:rsidR="00EB6799">
        <w:rPr>
          <w:rFonts w:ascii="Arial" w:hAnsi="Arial" w:cs="Arial"/>
          <w:b/>
          <w:bCs/>
        </w:rPr>
        <w:t>CONTRATANTE</w:t>
      </w:r>
      <w:r w:rsidRPr="004E47D6">
        <w:rPr>
          <w:rFonts w:ascii="Arial" w:hAnsi="Arial" w:cs="Arial"/>
          <w:b/>
          <w:bCs/>
        </w:rPr>
        <w:t>,</w:t>
      </w:r>
      <w:r w:rsidRPr="002D31BD">
        <w:rPr>
          <w:rFonts w:ascii="Arial" w:hAnsi="Arial" w:cs="Arial"/>
        </w:rPr>
        <w:t xml:space="preserve"> por meio de sua Secretaria de Comunicação, Cultura, Turismo e Eventos E a (nome da organização da </w:t>
      </w:r>
      <w:r w:rsidR="004E47D6">
        <w:rPr>
          <w:rFonts w:ascii="Arial" w:hAnsi="Arial" w:cs="Arial"/>
        </w:rPr>
        <w:t>empresa</w:t>
      </w:r>
      <w:r w:rsidRPr="002D31BD">
        <w:rPr>
          <w:rFonts w:ascii="Arial" w:hAnsi="Arial" w:cs="Arial"/>
        </w:rPr>
        <w:t>), inscrita no CNPJ n° (identificar), com sede administrativa à Rua (endereço), Município de Joaçaba, neste ato representada por seu Presidente</w:t>
      </w:r>
      <w:r w:rsidR="004E47D6">
        <w:rPr>
          <w:rFonts w:ascii="Arial" w:hAnsi="Arial" w:cs="Arial"/>
        </w:rPr>
        <w:t xml:space="preserve"> ou proprietário</w:t>
      </w:r>
      <w:r w:rsidRPr="002D31BD">
        <w:rPr>
          <w:rFonts w:ascii="Arial" w:hAnsi="Arial" w:cs="Arial"/>
        </w:rPr>
        <w:t>, Sr. (nome), doravante denominad</w:t>
      </w:r>
      <w:r w:rsidR="004E47D6">
        <w:rPr>
          <w:rFonts w:ascii="Arial" w:hAnsi="Arial" w:cs="Arial"/>
        </w:rPr>
        <w:t xml:space="preserve">o </w:t>
      </w:r>
      <w:r w:rsidR="00EB6799">
        <w:rPr>
          <w:rFonts w:ascii="Arial" w:hAnsi="Arial" w:cs="Arial"/>
          <w:b/>
          <w:bCs/>
        </w:rPr>
        <w:t>PATROCINADORA</w:t>
      </w:r>
      <w:r w:rsidRPr="002D31BD">
        <w:rPr>
          <w:rFonts w:ascii="Arial" w:hAnsi="Arial" w:cs="Arial"/>
        </w:rPr>
        <w:t xml:space="preserve">. </w:t>
      </w:r>
    </w:p>
    <w:p w14:paraId="00368846" w14:textId="77777777" w:rsidR="00776A1F" w:rsidRPr="002D31BD" w:rsidRDefault="00776A1F">
      <w:pPr>
        <w:spacing w:after="60" w:line="240" w:lineRule="auto"/>
        <w:ind w:left="1985"/>
        <w:jc w:val="both"/>
        <w:rPr>
          <w:rFonts w:ascii="Arial" w:hAnsi="Arial" w:cs="Arial"/>
        </w:rPr>
      </w:pPr>
    </w:p>
    <w:p w14:paraId="47168B1E" w14:textId="03F3D1E1" w:rsidR="00776A1F" w:rsidRPr="002D31BD" w:rsidRDefault="00776A1F">
      <w:pPr>
        <w:spacing w:after="60" w:line="240" w:lineRule="auto"/>
        <w:ind w:left="1985"/>
        <w:jc w:val="both"/>
      </w:pPr>
      <w:r w:rsidRPr="002D31BD">
        <w:rPr>
          <w:rFonts w:ascii="Arial" w:hAnsi="Arial" w:cs="Arial"/>
        </w:rPr>
        <w:t>RESOLVEM celebrar o presente</w:t>
      </w:r>
      <w:r w:rsidR="002D31BD">
        <w:rPr>
          <w:rFonts w:ascii="Arial" w:hAnsi="Arial" w:cs="Arial"/>
        </w:rPr>
        <w:t xml:space="preserve"> Contrato de Patrocínio</w:t>
      </w:r>
      <w:r w:rsidRPr="002D31BD">
        <w:rPr>
          <w:rFonts w:ascii="Arial" w:hAnsi="Arial" w:cs="Arial"/>
        </w:rPr>
        <w:t xml:space="preserve">, decorrente do Edital de Chamamento Público para Repasse de Recursos nº </w:t>
      </w:r>
      <w:r w:rsidR="007C6BA6">
        <w:rPr>
          <w:rFonts w:ascii="Arial" w:hAnsi="Arial" w:cs="Arial"/>
        </w:rPr>
        <w:t>004</w:t>
      </w:r>
      <w:r w:rsidRPr="002D31BD">
        <w:rPr>
          <w:rFonts w:ascii="Arial" w:hAnsi="Arial" w:cs="Arial"/>
        </w:rPr>
        <w:t>/202</w:t>
      </w:r>
      <w:r w:rsidR="00EB6799">
        <w:rPr>
          <w:rFonts w:ascii="Arial" w:hAnsi="Arial" w:cs="Arial"/>
        </w:rPr>
        <w:t>6</w:t>
      </w:r>
      <w:r w:rsidRPr="002D31BD">
        <w:rPr>
          <w:rFonts w:ascii="Arial" w:hAnsi="Arial" w:cs="Arial"/>
        </w:rPr>
        <w:t xml:space="preserve">/PMJ, em observância às disposições da </w:t>
      </w:r>
      <w:r w:rsidR="00EB6799" w:rsidRPr="00425A04">
        <w:rPr>
          <w:rFonts w:ascii="Arial" w:hAnsi="Arial" w:cs="Arial"/>
        </w:rPr>
        <w:t>Lei Federal nº 14.133/2021</w:t>
      </w:r>
      <w:r w:rsidR="00EB6799">
        <w:rPr>
          <w:rFonts w:ascii="Arial" w:hAnsi="Arial" w:cs="Arial"/>
        </w:rPr>
        <w:t xml:space="preserve">; </w:t>
      </w:r>
      <w:r w:rsidR="00EB6799" w:rsidRPr="00425A04">
        <w:rPr>
          <w:rFonts w:ascii="Arial" w:hAnsi="Arial" w:cs="Arial"/>
        </w:rPr>
        <w:t>Lei Municipal nº 5.765/2025;</w:t>
      </w:r>
      <w:r w:rsidR="00EB6799">
        <w:rPr>
          <w:rFonts w:ascii="Arial" w:hAnsi="Arial" w:cs="Arial"/>
        </w:rPr>
        <w:t xml:space="preserve"> </w:t>
      </w:r>
      <w:r w:rsidR="00EB6799" w:rsidRPr="00425A04">
        <w:rPr>
          <w:rFonts w:ascii="Arial" w:hAnsi="Arial" w:cs="Arial"/>
        </w:rPr>
        <w:t>Lei Municipal nº 5.135/2017;</w:t>
      </w:r>
      <w:r w:rsidR="00EB6799">
        <w:rPr>
          <w:rFonts w:ascii="Arial" w:hAnsi="Arial" w:cs="Arial"/>
        </w:rPr>
        <w:t xml:space="preserve"> </w:t>
      </w:r>
      <w:r w:rsidR="00EB6799" w:rsidRPr="00425A04">
        <w:rPr>
          <w:rFonts w:ascii="Arial" w:hAnsi="Arial" w:cs="Arial"/>
        </w:rPr>
        <w:t>Lei Municipal nº 2.543/1998;</w:t>
      </w:r>
      <w:r w:rsidR="00EB6799">
        <w:rPr>
          <w:rFonts w:ascii="Arial" w:hAnsi="Arial" w:cs="Arial"/>
        </w:rPr>
        <w:t xml:space="preserve"> </w:t>
      </w:r>
      <w:r w:rsidR="00EB6799" w:rsidRPr="00425A04">
        <w:rPr>
          <w:rFonts w:ascii="Arial" w:hAnsi="Arial" w:cs="Arial"/>
        </w:rPr>
        <w:t>Lei Municipal nº 5.786/2025 e Decreto nº 7.659/2026</w:t>
      </w:r>
      <w:r w:rsidRPr="002D31BD">
        <w:rPr>
          <w:rFonts w:ascii="Arial" w:hAnsi="Arial" w:cs="Arial"/>
        </w:rPr>
        <w:t>, mediante as cláusulas e condições a seguir enunciadas:</w:t>
      </w:r>
    </w:p>
    <w:p w14:paraId="46E3E5C0" w14:textId="77777777" w:rsidR="00776A1F" w:rsidRPr="002D31BD" w:rsidRDefault="00776A1F">
      <w:pPr>
        <w:spacing w:after="60" w:line="240" w:lineRule="auto"/>
        <w:ind w:left="1985"/>
        <w:jc w:val="both"/>
        <w:rPr>
          <w:rFonts w:ascii="Arial" w:hAnsi="Arial" w:cs="Arial"/>
        </w:rPr>
      </w:pPr>
    </w:p>
    <w:p w14:paraId="2FF1D589" w14:textId="0B20E1DB" w:rsidR="00776A1F" w:rsidRPr="002D31BD" w:rsidRDefault="00776A1F">
      <w:pPr>
        <w:spacing w:after="60" w:line="240" w:lineRule="auto"/>
        <w:jc w:val="both"/>
      </w:pPr>
      <w:r w:rsidRPr="002D31BD">
        <w:rPr>
          <w:rFonts w:ascii="Arial" w:hAnsi="Arial" w:cs="Arial"/>
          <w:b/>
        </w:rPr>
        <w:t>CLÁUSULA PRIMEIRA - DO OBJETO</w:t>
      </w:r>
    </w:p>
    <w:p w14:paraId="57B633FC" w14:textId="7DA518B9" w:rsidR="00EB6799" w:rsidRPr="00EB6799" w:rsidRDefault="00EB6799" w:rsidP="00EB6799">
      <w:pPr>
        <w:spacing w:after="60" w:line="240" w:lineRule="auto"/>
        <w:jc w:val="both"/>
        <w:rPr>
          <w:rFonts w:ascii="Arial" w:hAnsi="Arial" w:cs="Arial"/>
        </w:rPr>
      </w:pPr>
      <w:r w:rsidRPr="00EB6799">
        <w:rPr>
          <w:rFonts w:ascii="Arial" w:hAnsi="Arial" w:cs="Arial"/>
        </w:rPr>
        <w:t>1.1. Constitui objeto do presente contrato a formalização de patrocínio destinado ao apoio da realização do evento Dance Joaçaba 2026, mediante fornecimento de bens e materiais pela PATROCINADORA, correspondentes à:</w:t>
      </w:r>
    </w:p>
    <w:p w14:paraId="6E11A0AE" w14:textId="41B27E99" w:rsidR="00EB6799" w:rsidRPr="00EB6799" w:rsidRDefault="00EB6799" w:rsidP="00EB6799">
      <w:pPr>
        <w:spacing w:after="60" w:line="240" w:lineRule="auto"/>
        <w:jc w:val="both"/>
        <w:rPr>
          <w:rFonts w:ascii="Arial" w:hAnsi="Arial" w:cs="Arial"/>
        </w:rPr>
      </w:pPr>
      <w:proofErr w:type="gramStart"/>
      <w:r w:rsidRPr="00EB6799">
        <w:rPr>
          <w:rFonts w:ascii="Arial" w:hAnsi="Arial" w:cs="Arial"/>
        </w:rPr>
        <w:t>( )</w:t>
      </w:r>
      <w:proofErr w:type="gramEnd"/>
      <w:r w:rsidRPr="00EB6799">
        <w:rPr>
          <w:rFonts w:ascii="Arial" w:hAnsi="Arial" w:cs="Arial"/>
        </w:rPr>
        <w:t xml:space="preserve"> Cota Apresenta</w:t>
      </w:r>
    </w:p>
    <w:p w14:paraId="0F5D11C7" w14:textId="77AF8420" w:rsidR="00EB6799" w:rsidRPr="00EB6799" w:rsidRDefault="00EB6799" w:rsidP="00EB6799">
      <w:pPr>
        <w:spacing w:after="60" w:line="240" w:lineRule="auto"/>
        <w:jc w:val="both"/>
        <w:rPr>
          <w:rFonts w:ascii="Arial" w:hAnsi="Arial" w:cs="Arial"/>
        </w:rPr>
      </w:pPr>
      <w:proofErr w:type="gramStart"/>
      <w:r w:rsidRPr="00EB6799">
        <w:rPr>
          <w:rFonts w:ascii="Arial" w:hAnsi="Arial" w:cs="Arial"/>
        </w:rPr>
        <w:t>( )</w:t>
      </w:r>
      <w:proofErr w:type="gramEnd"/>
      <w:r w:rsidRPr="00EB6799">
        <w:rPr>
          <w:rFonts w:ascii="Arial" w:hAnsi="Arial" w:cs="Arial"/>
        </w:rPr>
        <w:t xml:space="preserve"> Cota Ouro</w:t>
      </w:r>
    </w:p>
    <w:p w14:paraId="4149FB16" w14:textId="236CC9F2" w:rsidR="00EB6799" w:rsidRPr="00EB6799" w:rsidRDefault="00EB6799" w:rsidP="00EB6799">
      <w:pPr>
        <w:spacing w:after="60" w:line="240" w:lineRule="auto"/>
        <w:jc w:val="both"/>
        <w:rPr>
          <w:rFonts w:ascii="Arial" w:hAnsi="Arial" w:cs="Arial"/>
        </w:rPr>
      </w:pPr>
      <w:proofErr w:type="gramStart"/>
      <w:r w:rsidRPr="00EB6799">
        <w:rPr>
          <w:rFonts w:ascii="Arial" w:hAnsi="Arial" w:cs="Arial"/>
        </w:rPr>
        <w:t>( )</w:t>
      </w:r>
      <w:proofErr w:type="gramEnd"/>
      <w:r w:rsidRPr="00EB6799">
        <w:rPr>
          <w:rFonts w:ascii="Arial" w:hAnsi="Arial" w:cs="Arial"/>
        </w:rPr>
        <w:t xml:space="preserve"> Cota Prata</w:t>
      </w:r>
    </w:p>
    <w:p w14:paraId="03811B38" w14:textId="4E32604C" w:rsidR="00776A1F" w:rsidRDefault="00EB6799" w:rsidP="00EB6799">
      <w:pPr>
        <w:spacing w:after="60" w:line="240" w:lineRule="auto"/>
        <w:jc w:val="both"/>
        <w:rPr>
          <w:rFonts w:ascii="Arial" w:hAnsi="Arial" w:cs="Arial"/>
        </w:rPr>
      </w:pPr>
      <w:r w:rsidRPr="00EB6799">
        <w:rPr>
          <w:rFonts w:ascii="Arial" w:hAnsi="Arial" w:cs="Arial"/>
        </w:rPr>
        <w:t>1.2. O evento será realizado nos dias 14, 15 e 16 de agosto de 2026, no Centro de Eventos Dário Bortoluzzi, no Município de Joaçaba/SC.</w:t>
      </w:r>
    </w:p>
    <w:p w14:paraId="5A2A454E" w14:textId="77777777" w:rsidR="00EB6799" w:rsidRPr="002D31BD" w:rsidRDefault="00EB6799" w:rsidP="00EB6799">
      <w:pPr>
        <w:spacing w:after="60" w:line="240" w:lineRule="auto"/>
        <w:jc w:val="both"/>
        <w:rPr>
          <w:rFonts w:ascii="Arial" w:hAnsi="Arial" w:cs="Arial"/>
        </w:rPr>
      </w:pPr>
    </w:p>
    <w:p w14:paraId="0AFDF403" w14:textId="167D9128" w:rsidR="00776A1F" w:rsidRPr="002D31BD" w:rsidRDefault="00776A1F">
      <w:pPr>
        <w:spacing w:after="60" w:line="240" w:lineRule="auto"/>
        <w:jc w:val="both"/>
      </w:pPr>
      <w:r w:rsidRPr="002D31BD">
        <w:rPr>
          <w:rFonts w:ascii="Arial" w:hAnsi="Arial" w:cs="Arial"/>
          <w:b/>
        </w:rPr>
        <w:t xml:space="preserve">CLÁUSULA SEGUNDA - </w:t>
      </w:r>
      <w:r w:rsidR="00EB6799" w:rsidRPr="00EB6799">
        <w:rPr>
          <w:rFonts w:ascii="Arial" w:hAnsi="Arial" w:cs="Arial"/>
          <w:b/>
        </w:rPr>
        <w:t>DAS OBRIGAÇÕES DA PATROCINADORA</w:t>
      </w:r>
    </w:p>
    <w:p w14:paraId="5D8C99DB" w14:textId="12F97778" w:rsidR="00EB6799" w:rsidRPr="00EB6799" w:rsidRDefault="00EB6799" w:rsidP="00EB6799">
      <w:pPr>
        <w:spacing w:after="60" w:line="240" w:lineRule="auto"/>
        <w:jc w:val="both"/>
        <w:rPr>
          <w:rFonts w:ascii="Arial" w:hAnsi="Arial" w:cs="Arial"/>
        </w:rPr>
      </w:pPr>
      <w:r w:rsidRPr="00EB6799">
        <w:rPr>
          <w:rFonts w:ascii="Arial" w:hAnsi="Arial" w:cs="Arial"/>
        </w:rPr>
        <w:t>2.1. Constituem obrigações da PATROCINADORA:</w:t>
      </w:r>
    </w:p>
    <w:p w14:paraId="29DE75AF" w14:textId="0768F6D0" w:rsidR="00EB6799" w:rsidRPr="00EB6799" w:rsidRDefault="00EB6799" w:rsidP="00EB6799">
      <w:pPr>
        <w:spacing w:after="60" w:line="240" w:lineRule="auto"/>
        <w:jc w:val="both"/>
        <w:rPr>
          <w:rFonts w:ascii="Arial" w:hAnsi="Arial" w:cs="Arial"/>
        </w:rPr>
      </w:pPr>
      <w:r w:rsidRPr="00EB6799">
        <w:rPr>
          <w:rFonts w:ascii="Arial" w:hAnsi="Arial" w:cs="Arial"/>
        </w:rPr>
        <w:t xml:space="preserve">I – </w:t>
      </w:r>
      <w:proofErr w:type="gramStart"/>
      <w:r w:rsidRPr="00EB6799">
        <w:rPr>
          <w:rFonts w:ascii="Arial" w:hAnsi="Arial" w:cs="Arial"/>
        </w:rPr>
        <w:t>fornecer</w:t>
      </w:r>
      <w:proofErr w:type="gramEnd"/>
      <w:r w:rsidRPr="00EB6799">
        <w:rPr>
          <w:rFonts w:ascii="Arial" w:hAnsi="Arial" w:cs="Arial"/>
        </w:rPr>
        <w:t xml:space="preserve"> integralmente os bens, materiais ou serviços correspondentes à cota contratada;</w:t>
      </w:r>
    </w:p>
    <w:p w14:paraId="2B06455F" w14:textId="60D13039" w:rsidR="00EB6799" w:rsidRPr="00EB6799" w:rsidRDefault="00EB6799" w:rsidP="00EB6799">
      <w:pPr>
        <w:spacing w:after="60" w:line="240" w:lineRule="auto"/>
        <w:jc w:val="both"/>
        <w:rPr>
          <w:rFonts w:ascii="Arial" w:hAnsi="Arial" w:cs="Arial"/>
        </w:rPr>
      </w:pPr>
      <w:r w:rsidRPr="00EB6799">
        <w:rPr>
          <w:rFonts w:ascii="Arial" w:hAnsi="Arial" w:cs="Arial"/>
        </w:rPr>
        <w:t xml:space="preserve">II – </w:t>
      </w:r>
      <w:proofErr w:type="gramStart"/>
      <w:r w:rsidRPr="00EB6799">
        <w:rPr>
          <w:rFonts w:ascii="Arial" w:hAnsi="Arial" w:cs="Arial"/>
        </w:rPr>
        <w:t>observar</w:t>
      </w:r>
      <w:proofErr w:type="gramEnd"/>
      <w:r w:rsidRPr="00EB6799">
        <w:rPr>
          <w:rFonts w:ascii="Arial" w:hAnsi="Arial" w:cs="Arial"/>
        </w:rPr>
        <w:t xml:space="preserve"> rigorosamente as especificações técnicas definidas pela Secretaria de Comunicação, Cultura, Turismo e Eventos;</w:t>
      </w:r>
    </w:p>
    <w:p w14:paraId="5CC1FCFD" w14:textId="5433F06B" w:rsidR="00EB6799" w:rsidRPr="00EB6799" w:rsidRDefault="00EB6799" w:rsidP="00EB6799">
      <w:pPr>
        <w:spacing w:after="60" w:line="240" w:lineRule="auto"/>
        <w:jc w:val="both"/>
        <w:rPr>
          <w:rFonts w:ascii="Arial" w:hAnsi="Arial" w:cs="Arial"/>
        </w:rPr>
      </w:pPr>
      <w:r w:rsidRPr="00EB6799">
        <w:rPr>
          <w:rFonts w:ascii="Arial" w:hAnsi="Arial" w:cs="Arial"/>
        </w:rPr>
        <w:t>III – realizar a entrega dos materiais até o prazo estabelecido no Edital;</w:t>
      </w:r>
    </w:p>
    <w:p w14:paraId="14E18AAF" w14:textId="679B206B" w:rsidR="00EB6799" w:rsidRPr="00EB6799" w:rsidRDefault="00EB6799" w:rsidP="00EB6799">
      <w:pPr>
        <w:spacing w:after="60" w:line="240" w:lineRule="auto"/>
        <w:jc w:val="both"/>
        <w:rPr>
          <w:rFonts w:ascii="Arial" w:hAnsi="Arial" w:cs="Arial"/>
        </w:rPr>
      </w:pPr>
      <w:r w:rsidRPr="00EB6799">
        <w:rPr>
          <w:rFonts w:ascii="Arial" w:hAnsi="Arial" w:cs="Arial"/>
        </w:rPr>
        <w:t xml:space="preserve">IV – </w:t>
      </w:r>
      <w:proofErr w:type="gramStart"/>
      <w:r w:rsidRPr="00EB6799">
        <w:rPr>
          <w:rFonts w:ascii="Arial" w:hAnsi="Arial" w:cs="Arial"/>
        </w:rPr>
        <w:t>assumir</w:t>
      </w:r>
      <w:proofErr w:type="gramEnd"/>
      <w:r w:rsidRPr="00EB6799">
        <w:rPr>
          <w:rFonts w:ascii="Arial" w:hAnsi="Arial" w:cs="Arial"/>
        </w:rPr>
        <w:t xml:space="preserve"> integralmente os custos de aquisição, produção, transporte, carga, descarga, instalação e demais despesas necessárias ao cumprimento do objeto;</w:t>
      </w:r>
    </w:p>
    <w:p w14:paraId="1E8329F2" w14:textId="4537AA1F" w:rsidR="00EB6799" w:rsidRPr="00EB6799" w:rsidRDefault="00EB6799" w:rsidP="00EB6799">
      <w:pPr>
        <w:spacing w:after="60" w:line="240" w:lineRule="auto"/>
        <w:jc w:val="both"/>
        <w:rPr>
          <w:rFonts w:ascii="Arial" w:hAnsi="Arial" w:cs="Arial"/>
        </w:rPr>
      </w:pPr>
      <w:r w:rsidRPr="00EB6799">
        <w:rPr>
          <w:rFonts w:ascii="Arial" w:hAnsi="Arial" w:cs="Arial"/>
        </w:rPr>
        <w:t xml:space="preserve">V – </w:t>
      </w:r>
      <w:proofErr w:type="gramStart"/>
      <w:r w:rsidRPr="00EB6799">
        <w:rPr>
          <w:rFonts w:ascii="Arial" w:hAnsi="Arial" w:cs="Arial"/>
        </w:rPr>
        <w:t>garantir</w:t>
      </w:r>
      <w:proofErr w:type="gramEnd"/>
      <w:r w:rsidRPr="00EB6799">
        <w:rPr>
          <w:rFonts w:ascii="Arial" w:hAnsi="Arial" w:cs="Arial"/>
        </w:rPr>
        <w:t xml:space="preserve"> a qualidade dos bens fornecidos;</w:t>
      </w:r>
    </w:p>
    <w:p w14:paraId="268143F2" w14:textId="03864DC5" w:rsidR="00EB6799" w:rsidRPr="00EB6799" w:rsidRDefault="00EB6799" w:rsidP="00EB6799">
      <w:pPr>
        <w:spacing w:after="60" w:line="240" w:lineRule="auto"/>
        <w:jc w:val="both"/>
        <w:rPr>
          <w:rFonts w:ascii="Arial" w:hAnsi="Arial" w:cs="Arial"/>
        </w:rPr>
      </w:pPr>
      <w:r w:rsidRPr="00EB6799">
        <w:rPr>
          <w:rFonts w:ascii="Arial" w:hAnsi="Arial" w:cs="Arial"/>
        </w:rPr>
        <w:t xml:space="preserve">VI – </w:t>
      </w:r>
      <w:proofErr w:type="gramStart"/>
      <w:r w:rsidRPr="00EB6799">
        <w:rPr>
          <w:rFonts w:ascii="Arial" w:hAnsi="Arial" w:cs="Arial"/>
        </w:rPr>
        <w:t>substituir</w:t>
      </w:r>
      <w:proofErr w:type="gramEnd"/>
      <w:r w:rsidRPr="00EB6799">
        <w:rPr>
          <w:rFonts w:ascii="Arial" w:hAnsi="Arial" w:cs="Arial"/>
        </w:rPr>
        <w:t xml:space="preserve"> imediatamente materiais recusados pela fiscalização;</w:t>
      </w:r>
    </w:p>
    <w:p w14:paraId="68029E4F" w14:textId="52621E43" w:rsidR="00EB6799" w:rsidRPr="00EB6799" w:rsidRDefault="00EB6799" w:rsidP="00EB6799">
      <w:pPr>
        <w:spacing w:after="60" w:line="240" w:lineRule="auto"/>
        <w:jc w:val="both"/>
        <w:rPr>
          <w:rFonts w:ascii="Arial" w:hAnsi="Arial" w:cs="Arial"/>
        </w:rPr>
      </w:pPr>
      <w:r w:rsidRPr="00EB6799">
        <w:rPr>
          <w:rFonts w:ascii="Arial" w:hAnsi="Arial" w:cs="Arial"/>
        </w:rPr>
        <w:t>VII – observar as normas de segurança, proteção ao consumidor e legislação aplicável;</w:t>
      </w:r>
    </w:p>
    <w:p w14:paraId="47802094" w14:textId="77777777" w:rsidR="00EB6799" w:rsidRPr="00EB6799" w:rsidRDefault="00EB6799" w:rsidP="00EB6799">
      <w:pPr>
        <w:spacing w:after="60" w:line="240" w:lineRule="auto"/>
        <w:jc w:val="both"/>
        <w:rPr>
          <w:rFonts w:ascii="Arial" w:hAnsi="Arial" w:cs="Arial"/>
        </w:rPr>
      </w:pPr>
      <w:r w:rsidRPr="00EB6799">
        <w:rPr>
          <w:rFonts w:ascii="Arial" w:hAnsi="Arial" w:cs="Arial"/>
        </w:rPr>
        <w:t>VIII – respeitar as orientações da organização do evento;</w:t>
      </w:r>
    </w:p>
    <w:p w14:paraId="196EAC7A" w14:textId="77777777" w:rsidR="00EB6799" w:rsidRPr="00EB6799" w:rsidRDefault="00EB6799" w:rsidP="00EB6799">
      <w:pPr>
        <w:spacing w:after="60" w:line="240" w:lineRule="auto"/>
        <w:jc w:val="both"/>
        <w:rPr>
          <w:rFonts w:ascii="Arial" w:hAnsi="Arial" w:cs="Arial"/>
        </w:rPr>
      </w:pPr>
    </w:p>
    <w:p w14:paraId="4503F163" w14:textId="45DB8E93" w:rsidR="00776A1F" w:rsidRDefault="00EB6799" w:rsidP="00EB6799">
      <w:pPr>
        <w:spacing w:after="60" w:line="240" w:lineRule="auto"/>
        <w:jc w:val="both"/>
        <w:rPr>
          <w:rFonts w:ascii="Arial" w:hAnsi="Arial" w:cs="Arial"/>
        </w:rPr>
      </w:pPr>
      <w:r w:rsidRPr="00EB6799">
        <w:rPr>
          <w:rFonts w:ascii="Arial" w:hAnsi="Arial" w:cs="Arial"/>
        </w:rPr>
        <w:lastRenderedPageBreak/>
        <w:t xml:space="preserve">IX – </w:t>
      </w:r>
      <w:proofErr w:type="gramStart"/>
      <w:r w:rsidRPr="00EB6799">
        <w:rPr>
          <w:rFonts w:ascii="Arial" w:hAnsi="Arial" w:cs="Arial"/>
        </w:rPr>
        <w:t>não</w:t>
      </w:r>
      <w:proofErr w:type="gramEnd"/>
      <w:r w:rsidRPr="00EB6799">
        <w:rPr>
          <w:rFonts w:ascii="Arial" w:hAnsi="Arial" w:cs="Arial"/>
        </w:rPr>
        <w:t xml:space="preserve"> utilizar a parceria para fins político-partidários, eleitorais ou incompatíveis com a finalidade pública do evento.</w:t>
      </w:r>
    </w:p>
    <w:p w14:paraId="5877C360" w14:textId="77777777" w:rsidR="00EB6799" w:rsidRPr="002D31BD" w:rsidRDefault="00EB6799" w:rsidP="00EB6799">
      <w:pPr>
        <w:spacing w:after="60" w:line="240" w:lineRule="auto"/>
        <w:jc w:val="both"/>
        <w:rPr>
          <w:rFonts w:ascii="Arial" w:hAnsi="Arial" w:cs="Arial"/>
        </w:rPr>
      </w:pPr>
    </w:p>
    <w:p w14:paraId="43504F16" w14:textId="6FED7146" w:rsidR="00776A1F" w:rsidRPr="002D31BD" w:rsidRDefault="00776A1F">
      <w:pPr>
        <w:spacing w:after="60" w:line="240" w:lineRule="auto"/>
        <w:jc w:val="both"/>
      </w:pPr>
      <w:r w:rsidRPr="002D31BD">
        <w:rPr>
          <w:rFonts w:ascii="Arial" w:hAnsi="Arial" w:cs="Arial"/>
          <w:b/>
        </w:rPr>
        <w:t xml:space="preserve">CLÁUSULA TERCEIRA – </w:t>
      </w:r>
      <w:r w:rsidR="00EB6799" w:rsidRPr="00EB6799">
        <w:rPr>
          <w:rFonts w:ascii="Arial" w:hAnsi="Arial" w:cs="Arial"/>
          <w:b/>
        </w:rPr>
        <w:t>DAS OBRIGAÇÕES DO MUNICÍPIO</w:t>
      </w:r>
    </w:p>
    <w:p w14:paraId="4BEF1091" w14:textId="40B69EAE" w:rsidR="00EB6799" w:rsidRPr="00EB6799" w:rsidRDefault="00EB6799" w:rsidP="00EB6799">
      <w:pPr>
        <w:spacing w:after="60" w:line="240" w:lineRule="auto"/>
        <w:jc w:val="both"/>
        <w:rPr>
          <w:rFonts w:ascii="Arial" w:hAnsi="Arial" w:cs="Arial"/>
        </w:rPr>
      </w:pPr>
      <w:r w:rsidRPr="00EB6799">
        <w:rPr>
          <w:rFonts w:ascii="Arial" w:hAnsi="Arial" w:cs="Arial"/>
        </w:rPr>
        <w:t>3.1. Constituem obrigações do CONTRATANTE:</w:t>
      </w:r>
    </w:p>
    <w:p w14:paraId="27EC5974" w14:textId="612E1A5F" w:rsidR="00EB6799" w:rsidRPr="00EB6799" w:rsidRDefault="00EB6799" w:rsidP="00EB6799">
      <w:pPr>
        <w:spacing w:after="60" w:line="240" w:lineRule="auto"/>
        <w:jc w:val="both"/>
        <w:rPr>
          <w:rFonts w:ascii="Arial" w:hAnsi="Arial" w:cs="Arial"/>
        </w:rPr>
      </w:pPr>
      <w:r w:rsidRPr="00EB6799">
        <w:rPr>
          <w:rFonts w:ascii="Arial" w:hAnsi="Arial" w:cs="Arial"/>
        </w:rPr>
        <w:t xml:space="preserve">I – </w:t>
      </w:r>
      <w:proofErr w:type="gramStart"/>
      <w:r w:rsidRPr="00EB6799">
        <w:rPr>
          <w:rFonts w:ascii="Arial" w:hAnsi="Arial" w:cs="Arial"/>
        </w:rPr>
        <w:t>conceder</w:t>
      </w:r>
      <w:proofErr w:type="gramEnd"/>
      <w:r w:rsidRPr="00EB6799">
        <w:rPr>
          <w:rFonts w:ascii="Arial" w:hAnsi="Arial" w:cs="Arial"/>
        </w:rPr>
        <w:t xml:space="preserve"> as contrapartidas previstas para a respectiva cota;</w:t>
      </w:r>
    </w:p>
    <w:p w14:paraId="2ACA31D0" w14:textId="09BE3619" w:rsidR="00EB6799" w:rsidRPr="00EB6799" w:rsidRDefault="00EB6799" w:rsidP="00EB6799">
      <w:pPr>
        <w:spacing w:after="60" w:line="240" w:lineRule="auto"/>
        <w:jc w:val="both"/>
        <w:rPr>
          <w:rFonts w:ascii="Arial" w:hAnsi="Arial" w:cs="Arial"/>
        </w:rPr>
      </w:pPr>
      <w:r w:rsidRPr="00EB6799">
        <w:rPr>
          <w:rFonts w:ascii="Arial" w:hAnsi="Arial" w:cs="Arial"/>
        </w:rPr>
        <w:t xml:space="preserve">II – </w:t>
      </w:r>
      <w:proofErr w:type="gramStart"/>
      <w:r w:rsidRPr="00EB6799">
        <w:rPr>
          <w:rFonts w:ascii="Arial" w:hAnsi="Arial" w:cs="Arial"/>
        </w:rPr>
        <w:t>disponibilizar</w:t>
      </w:r>
      <w:proofErr w:type="gramEnd"/>
      <w:r w:rsidRPr="00EB6799">
        <w:rPr>
          <w:rFonts w:ascii="Arial" w:hAnsi="Arial" w:cs="Arial"/>
        </w:rPr>
        <w:t xml:space="preserve"> os espaços institucionais previstos no Edital;</w:t>
      </w:r>
    </w:p>
    <w:p w14:paraId="6CD1B89C" w14:textId="2BD44740" w:rsidR="00EB6799" w:rsidRPr="00EB6799" w:rsidRDefault="00EB6799" w:rsidP="00EB6799">
      <w:pPr>
        <w:spacing w:after="60" w:line="240" w:lineRule="auto"/>
        <w:jc w:val="both"/>
        <w:rPr>
          <w:rFonts w:ascii="Arial" w:hAnsi="Arial" w:cs="Arial"/>
        </w:rPr>
      </w:pPr>
      <w:r w:rsidRPr="00EB6799">
        <w:rPr>
          <w:rFonts w:ascii="Arial" w:hAnsi="Arial" w:cs="Arial"/>
        </w:rPr>
        <w:t>III – promover a divulgação da marca da PATROCINADORA conforme a categoria contratada;</w:t>
      </w:r>
    </w:p>
    <w:p w14:paraId="6A018850" w14:textId="6858A58F" w:rsidR="00EB6799" w:rsidRPr="00EB6799" w:rsidRDefault="00EB6799" w:rsidP="00EB6799">
      <w:pPr>
        <w:spacing w:after="60" w:line="240" w:lineRule="auto"/>
        <w:jc w:val="both"/>
        <w:rPr>
          <w:rFonts w:ascii="Arial" w:hAnsi="Arial" w:cs="Arial"/>
        </w:rPr>
      </w:pPr>
      <w:r w:rsidRPr="00EB6799">
        <w:rPr>
          <w:rFonts w:ascii="Arial" w:hAnsi="Arial" w:cs="Arial"/>
        </w:rPr>
        <w:t xml:space="preserve">IV – </w:t>
      </w:r>
      <w:proofErr w:type="gramStart"/>
      <w:r w:rsidRPr="00EB6799">
        <w:rPr>
          <w:rFonts w:ascii="Arial" w:hAnsi="Arial" w:cs="Arial"/>
        </w:rPr>
        <w:t>fiscalizar</w:t>
      </w:r>
      <w:proofErr w:type="gramEnd"/>
      <w:r w:rsidRPr="00EB6799">
        <w:rPr>
          <w:rFonts w:ascii="Arial" w:hAnsi="Arial" w:cs="Arial"/>
        </w:rPr>
        <w:t xml:space="preserve"> a execução do contrato;</w:t>
      </w:r>
    </w:p>
    <w:p w14:paraId="287F5E24" w14:textId="77777777" w:rsidR="00EB6799" w:rsidRPr="00EB6799" w:rsidRDefault="00EB6799" w:rsidP="00EB6799">
      <w:pPr>
        <w:spacing w:after="60" w:line="240" w:lineRule="auto"/>
        <w:jc w:val="both"/>
        <w:rPr>
          <w:rFonts w:ascii="Arial" w:hAnsi="Arial" w:cs="Arial"/>
        </w:rPr>
      </w:pPr>
      <w:r w:rsidRPr="00EB6799">
        <w:rPr>
          <w:rFonts w:ascii="Arial" w:hAnsi="Arial" w:cs="Arial"/>
        </w:rPr>
        <w:t xml:space="preserve">V – </w:t>
      </w:r>
      <w:proofErr w:type="gramStart"/>
      <w:r w:rsidRPr="00EB6799">
        <w:rPr>
          <w:rFonts w:ascii="Arial" w:hAnsi="Arial" w:cs="Arial"/>
        </w:rPr>
        <w:t>fornecer</w:t>
      </w:r>
      <w:proofErr w:type="gramEnd"/>
      <w:r w:rsidRPr="00EB6799">
        <w:rPr>
          <w:rFonts w:ascii="Arial" w:hAnsi="Arial" w:cs="Arial"/>
        </w:rPr>
        <w:t xml:space="preserve"> as orientações necessárias para utilização das marcas e inserções institucionais.</w:t>
      </w:r>
    </w:p>
    <w:p w14:paraId="189A0904" w14:textId="77777777" w:rsidR="00EB6799" w:rsidRDefault="00EB6799" w:rsidP="00EB6799">
      <w:pPr>
        <w:spacing w:after="60" w:line="240" w:lineRule="auto"/>
        <w:jc w:val="both"/>
        <w:rPr>
          <w:rFonts w:ascii="Arial" w:hAnsi="Arial" w:cs="Arial"/>
          <w:color w:val="C00000"/>
        </w:rPr>
      </w:pPr>
    </w:p>
    <w:p w14:paraId="2D1096A6" w14:textId="0A91FABC" w:rsidR="00776A1F" w:rsidRPr="00EB6799" w:rsidRDefault="00776A1F" w:rsidP="00EB6799">
      <w:pPr>
        <w:spacing w:after="60" w:line="240" w:lineRule="auto"/>
        <w:jc w:val="both"/>
      </w:pPr>
      <w:r w:rsidRPr="00EB6799">
        <w:rPr>
          <w:rFonts w:ascii="Arial" w:hAnsi="Arial" w:cs="Arial"/>
          <w:b/>
        </w:rPr>
        <w:t xml:space="preserve">CLÁUSULA QUARTA – </w:t>
      </w:r>
      <w:r w:rsidR="00EB6799" w:rsidRPr="00EB6799">
        <w:rPr>
          <w:rFonts w:ascii="Arial" w:hAnsi="Arial" w:cs="Arial"/>
          <w:b/>
        </w:rPr>
        <w:t>DAS CONTRAPARTIDAS</w:t>
      </w:r>
    </w:p>
    <w:p w14:paraId="4E07D4D6" w14:textId="61B9C418" w:rsidR="00EB6799" w:rsidRPr="00EB6799" w:rsidRDefault="00EB6799" w:rsidP="00EB6799">
      <w:pPr>
        <w:spacing w:after="60" w:line="240" w:lineRule="auto"/>
        <w:jc w:val="both"/>
        <w:rPr>
          <w:rFonts w:ascii="Arial" w:hAnsi="Arial" w:cs="Arial"/>
        </w:rPr>
      </w:pPr>
      <w:r w:rsidRPr="00EB6799">
        <w:rPr>
          <w:rFonts w:ascii="Arial" w:hAnsi="Arial" w:cs="Arial"/>
        </w:rPr>
        <w:t xml:space="preserve">4.1. A PATROCINADORA fará jus exclusivamente às contrapartidas correspondentes à cota selecionada e previstas no Edital de Chamamento Público nº </w:t>
      </w:r>
      <w:r w:rsidR="007C6BA6">
        <w:rPr>
          <w:rFonts w:ascii="Arial" w:hAnsi="Arial" w:cs="Arial"/>
        </w:rPr>
        <w:t>004</w:t>
      </w:r>
      <w:r w:rsidRPr="00EB6799">
        <w:rPr>
          <w:rFonts w:ascii="Arial" w:hAnsi="Arial" w:cs="Arial"/>
        </w:rPr>
        <w:t>/2026.</w:t>
      </w:r>
    </w:p>
    <w:p w14:paraId="6066F19D" w14:textId="0537C327" w:rsidR="00EB6799" w:rsidRPr="00EB6799" w:rsidRDefault="00EB6799" w:rsidP="00EB6799">
      <w:pPr>
        <w:spacing w:after="60" w:line="240" w:lineRule="auto"/>
        <w:jc w:val="both"/>
        <w:rPr>
          <w:rFonts w:ascii="Arial" w:hAnsi="Arial" w:cs="Arial"/>
        </w:rPr>
      </w:pPr>
      <w:r w:rsidRPr="00EB6799">
        <w:rPr>
          <w:rFonts w:ascii="Arial" w:hAnsi="Arial" w:cs="Arial"/>
        </w:rPr>
        <w:t>4.2. As contrapartidas somente serão concedidas após a confirmação do cumprimento integral das obrigações assumidas pela PATROCINADORA.</w:t>
      </w:r>
    </w:p>
    <w:p w14:paraId="2908DEF8" w14:textId="684FFEBB" w:rsidR="00A22D18" w:rsidRDefault="00EB6799" w:rsidP="00EB6799">
      <w:pPr>
        <w:spacing w:after="60" w:line="240" w:lineRule="auto"/>
        <w:jc w:val="both"/>
        <w:rPr>
          <w:rFonts w:ascii="Arial" w:hAnsi="Arial" w:cs="Arial"/>
        </w:rPr>
      </w:pPr>
      <w:r w:rsidRPr="00EB6799">
        <w:rPr>
          <w:rFonts w:ascii="Arial" w:hAnsi="Arial" w:cs="Arial"/>
        </w:rPr>
        <w:t>4.3. O descumprimento total ou parcial das obrigações poderá ensejar a suspensão ou cancelamento das contrapartidas.</w:t>
      </w:r>
    </w:p>
    <w:p w14:paraId="71A7EC98" w14:textId="77777777" w:rsidR="00EB6799" w:rsidRPr="00EB6799" w:rsidRDefault="00EB6799" w:rsidP="00EB6799">
      <w:pPr>
        <w:spacing w:after="60" w:line="240" w:lineRule="auto"/>
        <w:jc w:val="both"/>
        <w:rPr>
          <w:rFonts w:ascii="Arial" w:hAnsi="Arial" w:cs="Arial"/>
        </w:rPr>
      </w:pPr>
    </w:p>
    <w:p w14:paraId="7CF38CCF" w14:textId="58208A2A" w:rsidR="00776A1F" w:rsidRPr="002D31BD" w:rsidRDefault="00776A1F">
      <w:pPr>
        <w:spacing w:after="60" w:line="240" w:lineRule="auto"/>
        <w:jc w:val="both"/>
      </w:pPr>
      <w:r w:rsidRPr="002D31BD">
        <w:rPr>
          <w:rFonts w:ascii="Arial" w:hAnsi="Arial" w:cs="Arial"/>
          <w:b/>
        </w:rPr>
        <w:t xml:space="preserve">CLÁUSULA QUINTA – </w:t>
      </w:r>
      <w:r w:rsidR="00EB6799" w:rsidRPr="00EB6799">
        <w:rPr>
          <w:rFonts w:ascii="Arial" w:hAnsi="Arial" w:cs="Arial"/>
          <w:b/>
        </w:rPr>
        <w:t>DA UTILIZAÇÃO DAS MARCAS</w:t>
      </w:r>
    </w:p>
    <w:p w14:paraId="2F925274" w14:textId="28437CB4" w:rsidR="00EB6799" w:rsidRPr="00EB6799" w:rsidRDefault="00EB6799" w:rsidP="00EB6799">
      <w:pPr>
        <w:spacing w:after="60" w:line="240" w:lineRule="auto"/>
        <w:jc w:val="both"/>
        <w:rPr>
          <w:rFonts w:ascii="Arial" w:hAnsi="Arial" w:cs="Arial"/>
        </w:rPr>
      </w:pPr>
      <w:r w:rsidRPr="00EB6799">
        <w:rPr>
          <w:rFonts w:ascii="Arial" w:hAnsi="Arial" w:cs="Arial"/>
        </w:rPr>
        <w:t>5.1. A utilização da identidade visual do Dance Joaçaba 2026, da marca turística do Município de Joaçaba e demais elementos institucionais dependerá de autorização e orientação da Secretaria de Comunicação, Cultura, Turismo e Eventos.</w:t>
      </w:r>
    </w:p>
    <w:p w14:paraId="7E3FD82A" w14:textId="4013D916" w:rsidR="00EB6799" w:rsidRPr="00EB6799" w:rsidRDefault="00EB6799" w:rsidP="00EB6799">
      <w:pPr>
        <w:spacing w:after="60" w:line="240" w:lineRule="auto"/>
        <w:jc w:val="both"/>
        <w:rPr>
          <w:rFonts w:ascii="Arial" w:hAnsi="Arial" w:cs="Arial"/>
        </w:rPr>
      </w:pPr>
      <w:r w:rsidRPr="00EB6799">
        <w:rPr>
          <w:rFonts w:ascii="Arial" w:hAnsi="Arial" w:cs="Arial"/>
        </w:rPr>
        <w:t>5.2. É vedada qualquer utilização que:</w:t>
      </w:r>
    </w:p>
    <w:p w14:paraId="39E98B75" w14:textId="547BF6B6" w:rsidR="00EB6799" w:rsidRPr="00EB6799" w:rsidRDefault="00EB6799" w:rsidP="00EB6799">
      <w:pPr>
        <w:spacing w:after="60" w:line="240" w:lineRule="auto"/>
        <w:jc w:val="both"/>
        <w:rPr>
          <w:rFonts w:ascii="Arial" w:hAnsi="Arial" w:cs="Arial"/>
        </w:rPr>
      </w:pPr>
      <w:r w:rsidRPr="00EB6799">
        <w:rPr>
          <w:rFonts w:ascii="Arial" w:hAnsi="Arial" w:cs="Arial"/>
        </w:rPr>
        <w:t xml:space="preserve">I – </w:t>
      </w:r>
      <w:proofErr w:type="gramStart"/>
      <w:r w:rsidRPr="00EB6799">
        <w:rPr>
          <w:rFonts w:ascii="Arial" w:hAnsi="Arial" w:cs="Arial"/>
        </w:rPr>
        <w:t>desvirtue</w:t>
      </w:r>
      <w:proofErr w:type="gramEnd"/>
      <w:r w:rsidRPr="00EB6799">
        <w:rPr>
          <w:rFonts w:ascii="Arial" w:hAnsi="Arial" w:cs="Arial"/>
        </w:rPr>
        <w:t xml:space="preserve"> a finalidade do evento;</w:t>
      </w:r>
    </w:p>
    <w:p w14:paraId="1119F9BB" w14:textId="32B4762A" w:rsidR="00EB6799" w:rsidRPr="00EB6799" w:rsidRDefault="00EB6799" w:rsidP="00EB6799">
      <w:pPr>
        <w:spacing w:after="60" w:line="240" w:lineRule="auto"/>
        <w:jc w:val="both"/>
        <w:rPr>
          <w:rFonts w:ascii="Arial" w:hAnsi="Arial" w:cs="Arial"/>
        </w:rPr>
      </w:pPr>
      <w:r w:rsidRPr="00EB6799">
        <w:rPr>
          <w:rFonts w:ascii="Arial" w:hAnsi="Arial" w:cs="Arial"/>
        </w:rPr>
        <w:t xml:space="preserve">II – </w:t>
      </w:r>
      <w:proofErr w:type="gramStart"/>
      <w:r w:rsidRPr="00EB6799">
        <w:rPr>
          <w:rFonts w:ascii="Arial" w:hAnsi="Arial" w:cs="Arial"/>
        </w:rPr>
        <w:t>implique</w:t>
      </w:r>
      <w:proofErr w:type="gramEnd"/>
      <w:r w:rsidRPr="00EB6799">
        <w:rPr>
          <w:rFonts w:ascii="Arial" w:hAnsi="Arial" w:cs="Arial"/>
        </w:rPr>
        <w:t xml:space="preserve"> promoção político-partidária ou eleitoral;</w:t>
      </w:r>
    </w:p>
    <w:p w14:paraId="650D4A06" w14:textId="5025FF20" w:rsidR="00EB6799" w:rsidRPr="00EB6799" w:rsidRDefault="00EB6799" w:rsidP="00EB6799">
      <w:pPr>
        <w:spacing w:after="60" w:line="240" w:lineRule="auto"/>
        <w:jc w:val="both"/>
        <w:rPr>
          <w:rFonts w:ascii="Arial" w:hAnsi="Arial" w:cs="Arial"/>
        </w:rPr>
      </w:pPr>
      <w:r w:rsidRPr="00EB6799">
        <w:rPr>
          <w:rFonts w:ascii="Arial" w:hAnsi="Arial" w:cs="Arial"/>
        </w:rPr>
        <w:t>III – associe a imagem do Município a produtos, serviços ou práticas incompatíveis com o interesse público;</w:t>
      </w:r>
    </w:p>
    <w:p w14:paraId="577221EB" w14:textId="5CB94E9B" w:rsidR="00EB6799" w:rsidRPr="00EB6799" w:rsidRDefault="00EB6799" w:rsidP="00EB6799">
      <w:pPr>
        <w:spacing w:after="60" w:line="240" w:lineRule="auto"/>
        <w:jc w:val="both"/>
        <w:rPr>
          <w:rFonts w:ascii="Arial" w:hAnsi="Arial" w:cs="Arial"/>
        </w:rPr>
      </w:pPr>
      <w:r w:rsidRPr="00EB6799">
        <w:rPr>
          <w:rFonts w:ascii="Arial" w:hAnsi="Arial" w:cs="Arial"/>
        </w:rPr>
        <w:t xml:space="preserve">IV – </w:t>
      </w:r>
      <w:proofErr w:type="gramStart"/>
      <w:r w:rsidRPr="00EB6799">
        <w:rPr>
          <w:rFonts w:ascii="Arial" w:hAnsi="Arial" w:cs="Arial"/>
        </w:rPr>
        <w:t>viole</w:t>
      </w:r>
      <w:proofErr w:type="gramEnd"/>
      <w:r w:rsidRPr="00EB6799">
        <w:rPr>
          <w:rFonts w:ascii="Arial" w:hAnsi="Arial" w:cs="Arial"/>
        </w:rPr>
        <w:t xml:space="preserve"> direitos de terceiros ou legislação vigente.</w:t>
      </w:r>
    </w:p>
    <w:p w14:paraId="0024A623" w14:textId="508C0FB5" w:rsidR="00776A1F" w:rsidRPr="002D31BD" w:rsidRDefault="00EB6799" w:rsidP="00EB6799">
      <w:pPr>
        <w:spacing w:after="60" w:line="240" w:lineRule="auto"/>
        <w:jc w:val="both"/>
      </w:pPr>
      <w:r w:rsidRPr="00EB6799">
        <w:rPr>
          <w:rFonts w:ascii="Arial" w:hAnsi="Arial" w:cs="Arial"/>
        </w:rPr>
        <w:t>5.3. A autorização de uso das marcas restringe-se ao período de vigência deste contrato e às finalidades relacionadas ao evento.</w:t>
      </w:r>
      <w:r w:rsidR="00776A1F" w:rsidRPr="002D31BD">
        <w:rPr>
          <w:rFonts w:ascii="Arial" w:hAnsi="Arial" w:cs="Arial"/>
        </w:rPr>
        <w:t> </w:t>
      </w:r>
    </w:p>
    <w:p w14:paraId="190643CA" w14:textId="77777777" w:rsidR="00776A1F" w:rsidRPr="002D31BD" w:rsidRDefault="00776A1F">
      <w:pPr>
        <w:spacing w:after="60" w:line="240" w:lineRule="auto"/>
        <w:jc w:val="both"/>
        <w:rPr>
          <w:rFonts w:ascii="Arial" w:hAnsi="Arial" w:cs="Arial"/>
        </w:rPr>
      </w:pPr>
    </w:p>
    <w:p w14:paraId="20636345" w14:textId="68D43780" w:rsidR="00776A1F" w:rsidRPr="002D31BD" w:rsidRDefault="00776A1F">
      <w:pPr>
        <w:spacing w:after="60" w:line="240" w:lineRule="auto"/>
        <w:jc w:val="both"/>
      </w:pPr>
      <w:r w:rsidRPr="002D31BD">
        <w:rPr>
          <w:rFonts w:ascii="Arial" w:hAnsi="Arial" w:cs="Arial"/>
          <w:b/>
        </w:rPr>
        <w:t xml:space="preserve">CLÁUSULA SEXTA - </w:t>
      </w:r>
      <w:r w:rsidR="00EB6799" w:rsidRPr="00EB6799">
        <w:rPr>
          <w:rFonts w:ascii="Arial" w:hAnsi="Arial" w:cs="Arial"/>
          <w:b/>
        </w:rPr>
        <w:t>DA ENTREGA DOS MATERIAIS</w:t>
      </w:r>
    </w:p>
    <w:p w14:paraId="3E48E0A8" w14:textId="746BDF5B" w:rsidR="00EB6799" w:rsidRPr="00EB6799" w:rsidRDefault="00EB6799" w:rsidP="00EB6799">
      <w:pPr>
        <w:spacing w:after="60" w:line="240" w:lineRule="auto"/>
        <w:jc w:val="both"/>
        <w:rPr>
          <w:rFonts w:ascii="Arial" w:hAnsi="Arial" w:cs="Arial"/>
        </w:rPr>
      </w:pPr>
      <w:r w:rsidRPr="00EB6799">
        <w:rPr>
          <w:rFonts w:ascii="Arial" w:hAnsi="Arial" w:cs="Arial"/>
        </w:rPr>
        <w:t>6.1. Os bens e materiais deverão ser entregues até 05 (cinco) dias úteis antes da realização do evento, em local indicado pela Secretaria de Comunicação, Cultura, Turismo e Eventos.</w:t>
      </w:r>
    </w:p>
    <w:p w14:paraId="71FE84BB" w14:textId="69649699" w:rsidR="00EB6799" w:rsidRPr="00EB6799" w:rsidRDefault="00EB6799" w:rsidP="00EB6799">
      <w:pPr>
        <w:spacing w:after="60" w:line="240" w:lineRule="auto"/>
        <w:jc w:val="both"/>
        <w:rPr>
          <w:rFonts w:ascii="Arial" w:hAnsi="Arial" w:cs="Arial"/>
        </w:rPr>
      </w:pPr>
      <w:r w:rsidRPr="00EB6799">
        <w:rPr>
          <w:rFonts w:ascii="Arial" w:hAnsi="Arial" w:cs="Arial"/>
        </w:rPr>
        <w:t>6.2. A entrega será formalizada mediante termo de recebimento emitido pelo fiscal do contrato.</w:t>
      </w:r>
    </w:p>
    <w:p w14:paraId="2ACB95A2" w14:textId="4C36FBEF" w:rsidR="004E5EB2" w:rsidRDefault="00EB6799" w:rsidP="00EB6799">
      <w:pPr>
        <w:spacing w:after="60" w:line="240" w:lineRule="auto"/>
        <w:jc w:val="both"/>
        <w:rPr>
          <w:rFonts w:ascii="Arial" w:hAnsi="Arial" w:cs="Arial"/>
        </w:rPr>
      </w:pPr>
      <w:r w:rsidRPr="00EB6799">
        <w:rPr>
          <w:rFonts w:ascii="Arial" w:hAnsi="Arial" w:cs="Arial"/>
        </w:rPr>
        <w:t>6.3. O recebimento não afasta a responsabilidade da PATROCINADORA por vícios, defeitos ou desconformidades posteriormente identificados.</w:t>
      </w:r>
      <w:r w:rsidR="007E3D4F">
        <w:rPr>
          <w:rFonts w:ascii="Arial" w:hAnsi="Arial" w:cs="Arial"/>
        </w:rPr>
        <w:t xml:space="preserve"> </w:t>
      </w:r>
    </w:p>
    <w:p w14:paraId="3820DB13" w14:textId="77777777" w:rsidR="00EB6799" w:rsidRPr="004E5EB2" w:rsidRDefault="00EB6799" w:rsidP="00EB6799">
      <w:pPr>
        <w:spacing w:after="60" w:line="240" w:lineRule="auto"/>
        <w:jc w:val="both"/>
      </w:pPr>
    </w:p>
    <w:p w14:paraId="02A6557F" w14:textId="30398F36" w:rsidR="00776A1F" w:rsidRPr="002D31BD" w:rsidRDefault="00776A1F">
      <w:pPr>
        <w:keepNext/>
        <w:spacing w:after="60" w:line="240" w:lineRule="auto"/>
        <w:jc w:val="both"/>
      </w:pPr>
      <w:r w:rsidRPr="002D31BD">
        <w:rPr>
          <w:rFonts w:ascii="Arial" w:eastAsia="Lucida Sans Unicode" w:hAnsi="Arial" w:cs="Arial"/>
          <w:b/>
          <w:bCs/>
          <w:lang w:eastAsia="ar-SA"/>
        </w:rPr>
        <w:t xml:space="preserve">CLÁUSULA SÉTIMA - </w:t>
      </w:r>
      <w:r w:rsidR="00EB6799" w:rsidRPr="00EB6799">
        <w:rPr>
          <w:rFonts w:ascii="Arial" w:eastAsia="Lucida Sans Unicode" w:hAnsi="Arial" w:cs="Arial"/>
          <w:b/>
          <w:bCs/>
          <w:lang w:eastAsia="ar-SA"/>
        </w:rPr>
        <w:t>DA FISCALIZAÇÃO</w:t>
      </w:r>
    </w:p>
    <w:p w14:paraId="451C4EC4" w14:textId="2BB19678" w:rsidR="00EB6799" w:rsidRPr="00EB6799" w:rsidRDefault="00EB6799" w:rsidP="00EB6799">
      <w:pPr>
        <w:spacing w:after="60" w:line="240" w:lineRule="auto"/>
        <w:jc w:val="both"/>
        <w:rPr>
          <w:rFonts w:ascii="Arial" w:hAnsi="Arial" w:cs="Arial"/>
          <w:lang w:eastAsia="ar-SA"/>
        </w:rPr>
      </w:pPr>
      <w:r w:rsidRPr="00EB6799">
        <w:rPr>
          <w:rFonts w:ascii="Arial" w:hAnsi="Arial" w:cs="Arial"/>
          <w:lang w:eastAsia="ar-SA"/>
        </w:rPr>
        <w:t>7.1. A execução deste contrato será acompanhada e fiscalizada por servidor designado pela Secretaria de Comunicação, Cultura, Turismo e Eventos.</w:t>
      </w:r>
    </w:p>
    <w:p w14:paraId="6A0681B4" w14:textId="77777777" w:rsidR="00EB6799" w:rsidRPr="00EB6799" w:rsidRDefault="00EB6799" w:rsidP="00EB6799">
      <w:pPr>
        <w:spacing w:after="60" w:line="240" w:lineRule="auto"/>
        <w:jc w:val="both"/>
        <w:rPr>
          <w:rFonts w:ascii="Arial" w:hAnsi="Arial" w:cs="Arial"/>
          <w:lang w:eastAsia="ar-SA"/>
        </w:rPr>
      </w:pPr>
      <w:r w:rsidRPr="00EB6799">
        <w:rPr>
          <w:rFonts w:ascii="Arial" w:hAnsi="Arial" w:cs="Arial"/>
          <w:lang w:eastAsia="ar-SA"/>
        </w:rPr>
        <w:t>7.2. Compete ao fiscal:</w:t>
      </w:r>
    </w:p>
    <w:p w14:paraId="16AAC1B1" w14:textId="77777777" w:rsidR="00EB6799" w:rsidRPr="00EB6799" w:rsidRDefault="00EB6799" w:rsidP="00EB6799">
      <w:pPr>
        <w:spacing w:after="60" w:line="240" w:lineRule="auto"/>
        <w:jc w:val="both"/>
        <w:rPr>
          <w:rFonts w:ascii="Arial" w:hAnsi="Arial" w:cs="Arial"/>
          <w:lang w:eastAsia="ar-SA"/>
        </w:rPr>
      </w:pPr>
    </w:p>
    <w:p w14:paraId="270FDAB9" w14:textId="56E63FCD" w:rsidR="00EB6799" w:rsidRPr="00EB6799" w:rsidRDefault="00EB6799" w:rsidP="00EB6799">
      <w:pPr>
        <w:spacing w:after="60" w:line="240" w:lineRule="auto"/>
        <w:jc w:val="both"/>
        <w:rPr>
          <w:rFonts w:ascii="Arial" w:hAnsi="Arial" w:cs="Arial"/>
          <w:lang w:eastAsia="ar-SA"/>
        </w:rPr>
      </w:pPr>
      <w:r w:rsidRPr="00EB6799">
        <w:rPr>
          <w:rFonts w:ascii="Arial" w:hAnsi="Arial" w:cs="Arial"/>
          <w:lang w:eastAsia="ar-SA"/>
        </w:rPr>
        <w:lastRenderedPageBreak/>
        <w:t xml:space="preserve">I – </w:t>
      </w:r>
      <w:proofErr w:type="gramStart"/>
      <w:r w:rsidRPr="00EB6799">
        <w:rPr>
          <w:rFonts w:ascii="Arial" w:hAnsi="Arial" w:cs="Arial"/>
          <w:lang w:eastAsia="ar-SA"/>
        </w:rPr>
        <w:t>acompanhar</w:t>
      </w:r>
      <w:proofErr w:type="gramEnd"/>
      <w:r w:rsidRPr="00EB6799">
        <w:rPr>
          <w:rFonts w:ascii="Arial" w:hAnsi="Arial" w:cs="Arial"/>
          <w:lang w:eastAsia="ar-SA"/>
        </w:rPr>
        <w:t xml:space="preserve"> a execução contratual;</w:t>
      </w:r>
    </w:p>
    <w:p w14:paraId="03D9F0D9" w14:textId="5A2A7CE1" w:rsidR="00EB6799" w:rsidRPr="00EB6799" w:rsidRDefault="00EB6799" w:rsidP="00EB6799">
      <w:pPr>
        <w:spacing w:after="60" w:line="240" w:lineRule="auto"/>
        <w:jc w:val="both"/>
        <w:rPr>
          <w:rFonts w:ascii="Arial" w:hAnsi="Arial" w:cs="Arial"/>
          <w:lang w:eastAsia="ar-SA"/>
        </w:rPr>
      </w:pPr>
      <w:r w:rsidRPr="00EB6799">
        <w:rPr>
          <w:rFonts w:ascii="Arial" w:hAnsi="Arial" w:cs="Arial"/>
          <w:lang w:eastAsia="ar-SA"/>
        </w:rPr>
        <w:t xml:space="preserve">II – </w:t>
      </w:r>
      <w:proofErr w:type="gramStart"/>
      <w:r w:rsidRPr="00EB6799">
        <w:rPr>
          <w:rFonts w:ascii="Arial" w:hAnsi="Arial" w:cs="Arial"/>
          <w:lang w:eastAsia="ar-SA"/>
        </w:rPr>
        <w:t>verificar</w:t>
      </w:r>
      <w:proofErr w:type="gramEnd"/>
      <w:r w:rsidRPr="00EB6799">
        <w:rPr>
          <w:rFonts w:ascii="Arial" w:hAnsi="Arial" w:cs="Arial"/>
          <w:lang w:eastAsia="ar-SA"/>
        </w:rPr>
        <w:t xml:space="preserve"> a conformidade dos materiais entregues;</w:t>
      </w:r>
    </w:p>
    <w:p w14:paraId="2A3811FF" w14:textId="2B05A2AD" w:rsidR="00EB6799" w:rsidRPr="00EB6799" w:rsidRDefault="00EB6799" w:rsidP="00EB6799">
      <w:pPr>
        <w:spacing w:after="60" w:line="240" w:lineRule="auto"/>
        <w:jc w:val="both"/>
        <w:rPr>
          <w:rFonts w:ascii="Arial" w:hAnsi="Arial" w:cs="Arial"/>
          <w:lang w:eastAsia="ar-SA"/>
        </w:rPr>
      </w:pPr>
      <w:r w:rsidRPr="00EB6799">
        <w:rPr>
          <w:rFonts w:ascii="Arial" w:hAnsi="Arial" w:cs="Arial"/>
          <w:lang w:eastAsia="ar-SA"/>
        </w:rPr>
        <w:t>III – registrar ocorrências;</w:t>
      </w:r>
    </w:p>
    <w:p w14:paraId="4A25886C" w14:textId="123E7FA5" w:rsidR="00EB6799" w:rsidRPr="00EB6799" w:rsidRDefault="00EB6799" w:rsidP="00EB6799">
      <w:pPr>
        <w:spacing w:after="60" w:line="240" w:lineRule="auto"/>
        <w:jc w:val="both"/>
        <w:rPr>
          <w:rFonts w:ascii="Arial" w:hAnsi="Arial" w:cs="Arial"/>
          <w:lang w:eastAsia="ar-SA"/>
        </w:rPr>
      </w:pPr>
      <w:r w:rsidRPr="00EB6799">
        <w:rPr>
          <w:rFonts w:ascii="Arial" w:hAnsi="Arial" w:cs="Arial"/>
          <w:lang w:eastAsia="ar-SA"/>
        </w:rPr>
        <w:t xml:space="preserve">IV – </w:t>
      </w:r>
      <w:proofErr w:type="gramStart"/>
      <w:r w:rsidRPr="00EB6799">
        <w:rPr>
          <w:rFonts w:ascii="Arial" w:hAnsi="Arial" w:cs="Arial"/>
          <w:lang w:eastAsia="ar-SA"/>
        </w:rPr>
        <w:t>emitir</w:t>
      </w:r>
      <w:proofErr w:type="gramEnd"/>
      <w:r w:rsidRPr="00EB6799">
        <w:rPr>
          <w:rFonts w:ascii="Arial" w:hAnsi="Arial" w:cs="Arial"/>
          <w:lang w:eastAsia="ar-SA"/>
        </w:rPr>
        <w:t xml:space="preserve"> relatórios e termos de recebimento;</w:t>
      </w:r>
    </w:p>
    <w:p w14:paraId="1EAE1D13" w14:textId="1CEF8442" w:rsidR="00776A1F" w:rsidRDefault="00EB6799" w:rsidP="00EB6799">
      <w:pPr>
        <w:spacing w:after="60" w:line="240" w:lineRule="auto"/>
        <w:jc w:val="both"/>
        <w:rPr>
          <w:rFonts w:ascii="Arial" w:hAnsi="Arial" w:cs="Arial"/>
          <w:lang w:eastAsia="ar-SA"/>
        </w:rPr>
      </w:pPr>
      <w:r w:rsidRPr="00EB6799">
        <w:rPr>
          <w:rFonts w:ascii="Arial" w:hAnsi="Arial" w:cs="Arial"/>
          <w:lang w:eastAsia="ar-SA"/>
        </w:rPr>
        <w:t xml:space="preserve">V – </w:t>
      </w:r>
      <w:proofErr w:type="gramStart"/>
      <w:r w:rsidRPr="00EB6799">
        <w:rPr>
          <w:rFonts w:ascii="Arial" w:hAnsi="Arial" w:cs="Arial"/>
          <w:lang w:eastAsia="ar-SA"/>
        </w:rPr>
        <w:t>comunicar</w:t>
      </w:r>
      <w:proofErr w:type="gramEnd"/>
      <w:r w:rsidRPr="00EB6799">
        <w:rPr>
          <w:rFonts w:ascii="Arial" w:hAnsi="Arial" w:cs="Arial"/>
          <w:lang w:eastAsia="ar-SA"/>
        </w:rPr>
        <w:t xml:space="preserve"> eventuais irregularidades à autoridade competente.</w:t>
      </w:r>
    </w:p>
    <w:p w14:paraId="41A63D47" w14:textId="77777777" w:rsidR="00EB6799" w:rsidRPr="002D31BD" w:rsidRDefault="00EB6799" w:rsidP="00EB6799">
      <w:pPr>
        <w:spacing w:after="60" w:line="240" w:lineRule="auto"/>
        <w:jc w:val="both"/>
        <w:rPr>
          <w:rFonts w:ascii="Arial" w:hAnsi="Arial" w:cs="Arial"/>
          <w:b/>
          <w:lang w:eastAsia="ar-SA"/>
        </w:rPr>
      </w:pPr>
    </w:p>
    <w:p w14:paraId="189E3527" w14:textId="26CECD7F" w:rsidR="00776A1F" w:rsidRPr="002D31BD" w:rsidRDefault="00776A1F">
      <w:pPr>
        <w:spacing w:after="60" w:line="240" w:lineRule="auto"/>
        <w:jc w:val="both"/>
      </w:pPr>
      <w:r w:rsidRPr="002D31BD">
        <w:rPr>
          <w:rFonts w:ascii="Arial" w:hAnsi="Arial" w:cs="Arial"/>
          <w:b/>
        </w:rPr>
        <w:t xml:space="preserve">CLÁUSULA OITAVA – </w:t>
      </w:r>
      <w:r w:rsidR="00EB6799" w:rsidRPr="00EB6799">
        <w:rPr>
          <w:rFonts w:ascii="Arial" w:hAnsi="Arial" w:cs="Arial"/>
          <w:b/>
        </w:rPr>
        <w:t>DA AUSÊNCIA DE REPASSE FINANCEIRO</w:t>
      </w:r>
    </w:p>
    <w:p w14:paraId="173A56E4" w14:textId="6C0D8396" w:rsidR="00EB6799" w:rsidRPr="00EB6799" w:rsidRDefault="00EB6799" w:rsidP="00EB6799">
      <w:pPr>
        <w:spacing w:after="60" w:line="240" w:lineRule="auto"/>
        <w:jc w:val="both"/>
        <w:rPr>
          <w:rFonts w:ascii="Arial" w:hAnsi="Arial" w:cs="Arial"/>
        </w:rPr>
      </w:pPr>
      <w:r w:rsidRPr="00EB6799">
        <w:rPr>
          <w:rFonts w:ascii="Arial" w:hAnsi="Arial" w:cs="Arial"/>
        </w:rPr>
        <w:t>8.1. O presente contrato não envolve transferência de recursos financeiros entre as partes.</w:t>
      </w:r>
    </w:p>
    <w:p w14:paraId="734F4477" w14:textId="342434E2" w:rsidR="00776A1F" w:rsidRDefault="00EB6799" w:rsidP="00EB6799">
      <w:pPr>
        <w:spacing w:after="60" w:line="240" w:lineRule="auto"/>
        <w:jc w:val="both"/>
        <w:rPr>
          <w:rFonts w:ascii="Arial" w:hAnsi="Arial" w:cs="Arial"/>
        </w:rPr>
      </w:pPr>
      <w:r w:rsidRPr="00EB6799">
        <w:rPr>
          <w:rFonts w:ascii="Arial" w:hAnsi="Arial" w:cs="Arial"/>
        </w:rPr>
        <w:t>8.2. O patrocínio objeto deste instrumento consiste exclusivamente no fornecimento dos bens e materiais previstos no Edital.</w:t>
      </w:r>
    </w:p>
    <w:p w14:paraId="470F7BB5" w14:textId="77777777" w:rsidR="00EB6799" w:rsidRPr="002D31BD" w:rsidRDefault="00EB6799" w:rsidP="00EB6799">
      <w:pPr>
        <w:spacing w:after="60" w:line="240" w:lineRule="auto"/>
        <w:jc w:val="both"/>
        <w:rPr>
          <w:rFonts w:ascii="Arial" w:hAnsi="Arial" w:cs="Arial"/>
        </w:rPr>
      </w:pPr>
    </w:p>
    <w:p w14:paraId="43027E58" w14:textId="4608CA24" w:rsidR="00776A1F" w:rsidRPr="002D31BD" w:rsidRDefault="00776A1F">
      <w:pPr>
        <w:spacing w:after="60" w:line="240" w:lineRule="auto"/>
        <w:jc w:val="both"/>
      </w:pPr>
      <w:r w:rsidRPr="002D31BD">
        <w:rPr>
          <w:rFonts w:ascii="Arial" w:hAnsi="Arial" w:cs="Arial"/>
          <w:b/>
          <w:lang w:eastAsia="ar-SA"/>
        </w:rPr>
        <w:t xml:space="preserve">CLÁUSULA NONA – </w:t>
      </w:r>
      <w:r w:rsidR="00EB6799" w:rsidRPr="00EB6799">
        <w:rPr>
          <w:rFonts w:ascii="Arial" w:hAnsi="Arial" w:cs="Arial"/>
          <w:b/>
          <w:lang w:eastAsia="ar-SA"/>
        </w:rPr>
        <w:t>DAS PENALIDADES</w:t>
      </w:r>
    </w:p>
    <w:p w14:paraId="6EDFD6F1" w14:textId="427C4C67" w:rsidR="00EB6799" w:rsidRPr="00EB6799" w:rsidRDefault="00EB6799" w:rsidP="00EB6799">
      <w:pPr>
        <w:shd w:val="clear" w:color="auto" w:fill="FFFFFF"/>
        <w:spacing w:after="60" w:line="240" w:lineRule="auto"/>
        <w:jc w:val="both"/>
        <w:rPr>
          <w:rFonts w:ascii="Arial" w:hAnsi="Arial" w:cs="Arial"/>
          <w:lang w:eastAsia="ar-SA"/>
        </w:rPr>
      </w:pPr>
      <w:r w:rsidRPr="00EB6799">
        <w:rPr>
          <w:rFonts w:ascii="Arial" w:hAnsi="Arial" w:cs="Arial"/>
          <w:lang w:eastAsia="ar-SA"/>
        </w:rPr>
        <w:t>9.1. O descumprimento das obrigações assumidas poderá ensejar, garantido o contraditório e a ampla defesa:</w:t>
      </w:r>
    </w:p>
    <w:p w14:paraId="3E209777" w14:textId="358BEEC6" w:rsidR="00EB6799" w:rsidRPr="00EB6799" w:rsidRDefault="00EB6799" w:rsidP="00EB6799">
      <w:pPr>
        <w:shd w:val="clear" w:color="auto" w:fill="FFFFFF"/>
        <w:spacing w:after="60" w:line="240" w:lineRule="auto"/>
        <w:jc w:val="both"/>
        <w:rPr>
          <w:rFonts w:ascii="Arial" w:hAnsi="Arial" w:cs="Arial"/>
          <w:lang w:eastAsia="ar-SA"/>
        </w:rPr>
      </w:pPr>
      <w:r w:rsidRPr="00EB6799">
        <w:rPr>
          <w:rFonts w:ascii="Arial" w:hAnsi="Arial" w:cs="Arial"/>
          <w:lang w:eastAsia="ar-SA"/>
        </w:rPr>
        <w:t xml:space="preserve">I – </w:t>
      </w:r>
      <w:proofErr w:type="gramStart"/>
      <w:r w:rsidRPr="00EB6799">
        <w:rPr>
          <w:rFonts w:ascii="Arial" w:hAnsi="Arial" w:cs="Arial"/>
          <w:lang w:eastAsia="ar-SA"/>
        </w:rPr>
        <w:t>advertência</w:t>
      </w:r>
      <w:proofErr w:type="gramEnd"/>
      <w:r w:rsidRPr="00EB6799">
        <w:rPr>
          <w:rFonts w:ascii="Arial" w:hAnsi="Arial" w:cs="Arial"/>
          <w:lang w:eastAsia="ar-SA"/>
        </w:rPr>
        <w:t xml:space="preserve"> formal;</w:t>
      </w:r>
    </w:p>
    <w:p w14:paraId="032107A3" w14:textId="5453F639" w:rsidR="00EB6799" w:rsidRPr="00EB6799" w:rsidRDefault="00EB6799" w:rsidP="00EB6799">
      <w:pPr>
        <w:shd w:val="clear" w:color="auto" w:fill="FFFFFF"/>
        <w:spacing w:after="60" w:line="240" w:lineRule="auto"/>
        <w:jc w:val="both"/>
        <w:rPr>
          <w:rFonts w:ascii="Arial" w:hAnsi="Arial" w:cs="Arial"/>
          <w:lang w:eastAsia="ar-SA"/>
        </w:rPr>
      </w:pPr>
      <w:r w:rsidRPr="00EB6799">
        <w:rPr>
          <w:rFonts w:ascii="Arial" w:hAnsi="Arial" w:cs="Arial"/>
          <w:lang w:eastAsia="ar-SA"/>
        </w:rPr>
        <w:t xml:space="preserve">II – </w:t>
      </w:r>
      <w:proofErr w:type="gramStart"/>
      <w:r w:rsidRPr="00EB6799">
        <w:rPr>
          <w:rFonts w:ascii="Arial" w:hAnsi="Arial" w:cs="Arial"/>
          <w:lang w:eastAsia="ar-SA"/>
        </w:rPr>
        <w:t>cancelamento</w:t>
      </w:r>
      <w:proofErr w:type="gramEnd"/>
      <w:r w:rsidRPr="00EB6799">
        <w:rPr>
          <w:rFonts w:ascii="Arial" w:hAnsi="Arial" w:cs="Arial"/>
          <w:lang w:eastAsia="ar-SA"/>
        </w:rPr>
        <w:t xml:space="preserve"> das contrapartidas;</w:t>
      </w:r>
    </w:p>
    <w:p w14:paraId="0B778BBA" w14:textId="3419CFCF" w:rsidR="00EB6799" w:rsidRPr="00EB6799" w:rsidRDefault="00EB6799" w:rsidP="00EB6799">
      <w:pPr>
        <w:shd w:val="clear" w:color="auto" w:fill="FFFFFF"/>
        <w:spacing w:after="60" w:line="240" w:lineRule="auto"/>
        <w:jc w:val="both"/>
        <w:rPr>
          <w:rFonts w:ascii="Arial" w:hAnsi="Arial" w:cs="Arial"/>
          <w:lang w:eastAsia="ar-SA"/>
        </w:rPr>
      </w:pPr>
      <w:r w:rsidRPr="00EB6799">
        <w:rPr>
          <w:rFonts w:ascii="Arial" w:hAnsi="Arial" w:cs="Arial"/>
          <w:lang w:eastAsia="ar-SA"/>
        </w:rPr>
        <w:t>III – exclusão da participação no evento;</w:t>
      </w:r>
    </w:p>
    <w:p w14:paraId="777D97FE" w14:textId="5D460FA4" w:rsidR="00EB6799" w:rsidRPr="00EB6799" w:rsidRDefault="00EB6799" w:rsidP="00EB6799">
      <w:pPr>
        <w:shd w:val="clear" w:color="auto" w:fill="FFFFFF"/>
        <w:spacing w:after="60" w:line="240" w:lineRule="auto"/>
        <w:jc w:val="both"/>
        <w:rPr>
          <w:rFonts w:ascii="Arial" w:hAnsi="Arial" w:cs="Arial"/>
          <w:lang w:eastAsia="ar-SA"/>
        </w:rPr>
      </w:pPr>
      <w:r w:rsidRPr="00EB6799">
        <w:rPr>
          <w:rFonts w:ascii="Arial" w:hAnsi="Arial" w:cs="Arial"/>
          <w:lang w:eastAsia="ar-SA"/>
        </w:rPr>
        <w:t xml:space="preserve">IV – </w:t>
      </w:r>
      <w:proofErr w:type="gramStart"/>
      <w:r w:rsidRPr="00EB6799">
        <w:rPr>
          <w:rFonts w:ascii="Arial" w:hAnsi="Arial" w:cs="Arial"/>
          <w:lang w:eastAsia="ar-SA"/>
        </w:rPr>
        <w:t>impedimento</w:t>
      </w:r>
      <w:proofErr w:type="gramEnd"/>
      <w:r w:rsidRPr="00EB6799">
        <w:rPr>
          <w:rFonts w:ascii="Arial" w:hAnsi="Arial" w:cs="Arial"/>
          <w:lang w:eastAsia="ar-SA"/>
        </w:rPr>
        <w:t xml:space="preserve"> de participação em futuros chamamentos promovidos pelo Município pelo prazo de até 02 (dois) anos;</w:t>
      </w:r>
    </w:p>
    <w:p w14:paraId="4239CF0D" w14:textId="63D2DF71" w:rsidR="00EB6799" w:rsidRPr="00EB6799" w:rsidRDefault="00EB6799" w:rsidP="00EB6799">
      <w:pPr>
        <w:shd w:val="clear" w:color="auto" w:fill="FFFFFF"/>
        <w:spacing w:after="60" w:line="240" w:lineRule="auto"/>
        <w:jc w:val="both"/>
        <w:rPr>
          <w:rFonts w:ascii="Arial" w:hAnsi="Arial" w:cs="Arial"/>
          <w:lang w:eastAsia="ar-SA"/>
        </w:rPr>
      </w:pPr>
      <w:r w:rsidRPr="00EB6799">
        <w:rPr>
          <w:rFonts w:ascii="Arial" w:hAnsi="Arial" w:cs="Arial"/>
          <w:lang w:eastAsia="ar-SA"/>
        </w:rPr>
        <w:t xml:space="preserve">V – </w:t>
      </w:r>
      <w:proofErr w:type="gramStart"/>
      <w:r w:rsidRPr="00EB6799">
        <w:rPr>
          <w:rFonts w:ascii="Arial" w:hAnsi="Arial" w:cs="Arial"/>
          <w:lang w:eastAsia="ar-SA"/>
        </w:rPr>
        <w:t>responsabilização</w:t>
      </w:r>
      <w:proofErr w:type="gramEnd"/>
      <w:r w:rsidRPr="00EB6799">
        <w:rPr>
          <w:rFonts w:ascii="Arial" w:hAnsi="Arial" w:cs="Arial"/>
          <w:lang w:eastAsia="ar-SA"/>
        </w:rPr>
        <w:t xml:space="preserve"> por perdas e danos eventualmente causados ao Município.</w:t>
      </w:r>
    </w:p>
    <w:p w14:paraId="7E99C9C7" w14:textId="3EC9101F" w:rsidR="00776A1F" w:rsidRDefault="00EB6799" w:rsidP="00EB6799">
      <w:pPr>
        <w:shd w:val="clear" w:color="auto" w:fill="FFFFFF"/>
        <w:spacing w:after="60" w:line="240" w:lineRule="auto"/>
        <w:jc w:val="both"/>
        <w:rPr>
          <w:rFonts w:ascii="Arial" w:hAnsi="Arial" w:cs="Arial"/>
          <w:lang w:eastAsia="ar-SA"/>
        </w:rPr>
      </w:pPr>
      <w:r w:rsidRPr="00EB6799">
        <w:rPr>
          <w:rFonts w:ascii="Arial" w:hAnsi="Arial" w:cs="Arial"/>
          <w:lang w:eastAsia="ar-SA"/>
        </w:rPr>
        <w:t>9.2. As penalidades poderão ser aplicadas isolada ou cumulativamente, conforme a gravidade da infração.</w:t>
      </w:r>
    </w:p>
    <w:p w14:paraId="53575F4E" w14:textId="77777777" w:rsidR="00EB6799" w:rsidRPr="002D31BD" w:rsidRDefault="00EB6799" w:rsidP="00EB6799">
      <w:pPr>
        <w:shd w:val="clear" w:color="auto" w:fill="FFFFFF"/>
        <w:spacing w:after="60" w:line="240" w:lineRule="auto"/>
        <w:jc w:val="both"/>
        <w:rPr>
          <w:rFonts w:ascii="Arial" w:hAnsi="Arial" w:cs="Arial"/>
        </w:rPr>
      </w:pPr>
    </w:p>
    <w:p w14:paraId="6CDED64B" w14:textId="01CEA15E" w:rsidR="00776A1F" w:rsidRPr="002D31BD" w:rsidRDefault="00776A1F">
      <w:pPr>
        <w:spacing w:after="60" w:line="240" w:lineRule="auto"/>
        <w:jc w:val="both"/>
      </w:pPr>
      <w:r w:rsidRPr="002D31BD">
        <w:rPr>
          <w:rFonts w:ascii="Arial" w:hAnsi="Arial" w:cs="Arial"/>
          <w:b/>
          <w:lang w:eastAsia="ar-SA"/>
        </w:rPr>
        <w:t xml:space="preserve">CLÁUSULA DÉCIMA – </w:t>
      </w:r>
      <w:r w:rsidR="00EB6799" w:rsidRPr="00EB6799">
        <w:rPr>
          <w:rFonts w:ascii="Arial" w:hAnsi="Arial" w:cs="Arial"/>
          <w:b/>
          <w:lang w:eastAsia="ar-SA"/>
        </w:rPr>
        <w:t>DA RESCISÃO</w:t>
      </w:r>
    </w:p>
    <w:p w14:paraId="1C3DBD3D" w14:textId="1D091A0D" w:rsidR="00EB6799" w:rsidRPr="00EB6799" w:rsidRDefault="00EB6799" w:rsidP="00EB6799">
      <w:pPr>
        <w:spacing w:after="60" w:line="240" w:lineRule="auto"/>
        <w:jc w:val="both"/>
        <w:rPr>
          <w:rFonts w:ascii="Arial" w:hAnsi="Arial" w:cs="Arial"/>
          <w:lang w:eastAsia="ar-SA"/>
        </w:rPr>
      </w:pPr>
      <w:r w:rsidRPr="00EB6799">
        <w:rPr>
          <w:rFonts w:ascii="Arial" w:hAnsi="Arial" w:cs="Arial"/>
          <w:lang w:eastAsia="ar-SA"/>
        </w:rPr>
        <w:t>10.1. O presente contrato poderá ser rescindido:</w:t>
      </w:r>
    </w:p>
    <w:p w14:paraId="7456FB01" w14:textId="01391F3F" w:rsidR="00EB6799" w:rsidRPr="00EB6799" w:rsidRDefault="00EB6799" w:rsidP="00EB6799">
      <w:pPr>
        <w:spacing w:after="60" w:line="240" w:lineRule="auto"/>
        <w:jc w:val="both"/>
        <w:rPr>
          <w:rFonts w:ascii="Arial" w:hAnsi="Arial" w:cs="Arial"/>
          <w:lang w:eastAsia="ar-SA"/>
        </w:rPr>
      </w:pPr>
      <w:r w:rsidRPr="00EB6799">
        <w:rPr>
          <w:rFonts w:ascii="Arial" w:hAnsi="Arial" w:cs="Arial"/>
          <w:lang w:eastAsia="ar-SA"/>
        </w:rPr>
        <w:t xml:space="preserve">I – </w:t>
      </w:r>
      <w:proofErr w:type="gramStart"/>
      <w:r w:rsidRPr="00EB6799">
        <w:rPr>
          <w:rFonts w:ascii="Arial" w:hAnsi="Arial" w:cs="Arial"/>
          <w:lang w:eastAsia="ar-SA"/>
        </w:rPr>
        <w:t>por</w:t>
      </w:r>
      <w:proofErr w:type="gramEnd"/>
      <w:r w:rsidRPr="00EB6799">
        <w:rPr>
          <w:rFonts w:ascii="Arial" w:hAnsi="Arial" w:cs="Arial"/>
          <w:lang w:eastAsia="ar-SA"/>
        </w:rPr>
        <w:t xml:space="preserve"> acordo entre as partes;</w:t>
      </w:r>
    </w:p>
    <w:p w14:paraId="35CE7CF1" w14:textId="0770620C" w:rsidR="00EB6799" w:rsidRPr="00EB6799" w:rsidRDefault="00EB6799" w:rsidP="00EB6799">
      <w:pPr>
        <w:spacing w:after="60" w:line="240" w:lineRule="auto"/>
        <w:jc w:val="both"/>
        <w:rPr>
          <w:rFonts w:ascii="Arial" w:hAnsi="Arial" w:cs="Arial"/>
          <w:lang w:eastAsia="ar-SA"/>
        </w:rPr>
      </w:pPr>
      <w:r w:rsidRPr="00EB6799">
        <w:rPr>
          <w:rFonts w:ascii="Arial" w:hAnsi="Arial" w:cs="Arial"/>
          <w:lang w:eastAsia="ar-SA"/>
        </w:rPr>
        <w:t xml:space="preserve">II – </w:t>
      </w:r>
      <w:proofErr w:type="gramStart"/>
      <w:r w:rsidRPr="00EB6799">
        <w:rPr>
          <w:rFonts w:ascii="Arial" w:hAnsi="Arial" w:cs="Arial"/>
          <w:lang w:eastAsia="ar-SA"/>
        </w:rPr>
        <w:t>por</w:t>
      </w:r>
      <w:proofErr w:type="gramEnd"/>
      <w:r w:rsidRPr="00EB6799">
        <w:rPr>
          <w:rFonts w:ascii="Arial" w:hAnsi="Arial" w:cs="Arial"/>
          <w:lang w:eastAsia="ar-SA"/>
        </w:rPr>
        <w:t xml:space="preserve"> interesse público devidamente justificado;</w:t>
      </w:r>
    </w:p>
    <w:p w14:paraId="759400FD" w14:textId="7D6E15A3" w:rsidR="00EB6799" w:rsidRPr="00EB6799" w:rsidRDefault="00EB6799" w:rsidP="00EB6799">
      <w:pPr>
        <w:spacing w:after="60" w:line="240" w:lineRule="auto"/>
        <w:jc w:val="both"/>
        <w:rPr>
          <w:rFonts w:ascii="Arial" w:hAnsi="Arial" w:cs="Arial"/>
          <w:lang w:eastAsia="ar-SA"/>
        </w:rPr>
      </w:pPr>
      <w:r w:rsidRPr="00EB6799">
        <w:rPr>
          <w:rFonts w:ascii="Arial" w:hAnsi="Arial" w:cs="Arial"/>
          <w:lang w:eastAsia="ar-SA"/>
        </w:rPr>
        <w:t>III – pelo descumprimento das obrigações contratuais;</w:t>
      </w:r>
    </w:p>
    <w:p w14:paraId="1E8922D7" w14:textId="03410B29" w:rsidR="00EB6799" w:rsidRPr="00EB6799" w:rsidRDefault="00EB6799" w:rsidP="00EB6799">
      <w:pPr>
        <w:spacing w:after="60" w:line="240" w:lineRule="auto"/>
        <w:jc w:val="both"/>
        <w:rPr>
          <w:rFonts w:ascii="Arial" w:hAnsi="Arial" w:cs="Arial"/>
          <w:lang w:eastAsia="ar-SA"/>
        </w:rPr>
      </w:pPr>
      <w:r w:rsidRPr="00EB6799">
        <w:rPr>
          <w:rFonts w:ascii="Arial" w:hAnsi="Arial" w:cs="Arial"/>
          <w:lang w:eastAsia="ar-SA"/>
        </w:rPr>
        <w:t xml:space="preserve">IV – </w:t>
      </w:r>
      <w:proofErr w:type="gramStart"/>
      <w:r w:rsidRPr="00EB6799">
        <w:rPr>
          <w:rFonts w:ascii="Arial" w:hAnsi="Arial" w:cs="Arial"/>
          <w:lang w:eastAsia="ar-SA"/>
        </w:rPr>
        <w:t>pela</w:t>
      </w:r>
      <w:proofErr w:type="gramEnd"/>
      <w:r w:rsidRPr="00EB6799">
        <w:rPr>
          <w:rFonts w:ascii="Arial" w:hAnsi="Arial" w:cs="Arial"/>
          <w:lang w:eastAsia="ar-SA"/>
        </w:rPr>
        <w:t xml:space="preserve"> perda das condições de habilitação da PATROCINADORA;</w:t>
      </w:r>
    </w:p>
    <w:p w14:paraId="3FA2A2AF" w14:textId="7155E634" w:rsidR="00EB6799" w:rsidRPr="00EB6799" w:rsidRDefault="00EB6799" w:rsidP="00EB6799">
      <w:pPr>
        <w:spacing w:after="60" w:line="240" w:lineRule="auto"/>
        <w:jc w:val="both"/>
        <w:rPr>
          <w:rFonts w:ascii="Arial" w:hAnsi="Arial" w:cs="Arial"/>
          <w:lang w:eastAsia="ar-SA"/>
        </w:rPr>
      </w:pPr>
      <w:r w:rsidRPr="00EB6799">
        <w:rPr>
          <w:rFonts w:ascii="Arial" w:hAnsi="Arial" w:cs="Arial"/>
          <w:lang w:eastAsia="ar-SA"/>
        </w:rPr>
        <w:t xml:space="preserve">V – </w:t>
      </w:r>
      <w:proofErr w:type="gramStart"/>
      <w:r w:rsidRPr="00EB6799">
        <w:rPr>
          <w:rFonts w:ascii="Arial" w:hAnsi="Arial" w:cs="Arial"/>
          <w:lang w:eastAsia="ar-SA"/>
        </w:rPr>
        <w:t>pela</w:t>
      </w:r>
      <w:proofErr w:type="gramEnd"/>
      <w:r w:rsidRPr="00EB6799">
        <w:rPr>
          <w:rFonts w:ascii="Arial" w:hAnsi="Arial" w:cs="Arial"/>
          <w:lang w:eastAsia="ar-SA"/>
        </w:rPr>
        <w:t xml:space="preserve"> prática de ato que comprometa a imagem institucional do Município ou do evento.</w:t>
      </w:r>
    </w:p>
    <w:p w14:paraId="667B62F6" w14:textId="29AE413A" w:rsidR="00776A1F" w:rsidRPr="002D31BD" w:rsidRDefault="00EB6799" w:rsidP="00EB6799">
      <w:pPr>
        <w:spacing w:after="60" w:line="240" w:lineRule="auto"/>
        <w:jc w:val="both"/>
      </w:pPr>
      <w:r w:rsidRPr="00EB6799">
        <w:rPr>
          <w:rFonts w:ascii="Arial" w:hAnsi="Arial" w:cs="Arial"/>
          <w:lang w:eastAsia="ar-SA"/>
        </w:rPr>
        <w:t>10.2. A rescisão não gera direito à indenização ou compensação de qualquer natureza</w:t>
      </w:r>
      <w:r w:rsidR="00ED0BCE">
        <w:rPr>
          <w:rFonts w:ascii="Arial" w:hAnsi="Arial" w:cs="Arial"/>
        </w:rPr>
        <w:t xml:space="preserve">. </w:t>
      </w:r>
    </w:p>
    <w:p w14:paraId="26906B35" w14:textId="77777777" w:rsidR="00776A1F" w:rsidRPr="002D31BD" w:rsidRDefault="00776A1F">
      <w:pPr>
        <w:spacing w:after="60" w:line="240" w:lineRule="auto"/>
        <w:jc w:val="both"/>
        <w:rPr>
          <w:rFonts w:ascii="Arial" w:hAnsi="Arial" w:cs="Arial"/>
        </w:rPr>
      </w:pPr>
    </w:p>
    <w:p w14:paraId="0D6DA30E" w14:textId="544C628D" w:rsidR="00776A1F" w:rsidRPr="002D31BD" w:rsidRDefault="00776A1F">
      <w:pPr>
        <w:keepNext/>
        <w:tabs>
          <w:tab w:val="left" w:pos="3135"/>
        </w:tabs>
        <w:spacing w:after="60" w:line="240" w:lineRule="auto"/>
        <w:ind w:right="516"/>
        <w:jc w:val="both"/>
      </w:pPr>
      <w:r w:rsidRPr="002D31BD">
        <w:rPr>
          <w:rFonts w:ascii="Arial" w:eastAsia="Lucida Sans Unicode" w:hAnsi="Arial" w:cs="Arial"/>
          <w:b/>
          <w:bCs/>
          <w:lang w:eastAsia="ar-SA"/>
        </w:rPr>
        <w:t xml:space="preserve">CLÁUSULA DÉCIMA PRIMEIRA – </w:t>
      </w:r>
      <w:r w:rsidR="00EB6799" w:rsidRPr="00EB6799">
        <w:rPr>
          <w:rFonts w:ascii="Arial" w:eastAsia="Lucida Sans Unicode" w:hAnsi="Arial" w:cs="Arial"/>
          <w:b/>
          <w:bCs/>
          <w:lang w:eastAsia="ar-SA"/>
        </w:rPr>
        <w:t>DA VIGÊNCIA</w:t>
      </w:r>
    </w:p>
    <w:p w14:paraId="4D5885B8" w14:textId="471CE4EE" w:rsidR="005732F5" w:rsidRPr="005732F5" w:rsidRDefault="005732F5" w:rsidP="005732F5">
      <w:pPr>
        <w:shd w:val="clear" w:color="auto" w:fill="FFFFFF"/>
        <w:spacing w:after="60" w:line="240" w:lineRule="auto"/>
        <w:jc w:val="both"/>
        <w:rPr>
          <w:rFonts w:ascii="Arial" w:hAnsi="Arial" w:cs="Arial"/>
          <w:lang w:eastAsia="ar-SA"/>
        </w:rPr>
      </w:pPr>
      <w:r w:rsidRPr="005732F5">
        <w:rPr>
          <w:rFonts w:ascii="Arial" w:hAnsi="Arial" w:cs="Arial"/>
          <w:lang w:eastAsia="ar-SA"/>
        </w:rPr>
        <w:t>11.1. O presente contrato terá vigência a partir de sua assinatura até 30 de setembro de 2026.</w:t>
      </w:r>
    </w:p>
    <w:p w14:paraId="06058627" w14:textId="580EB404" w:rsidR="00776A1F" w:rsidRDefault="005732F5" w:rsidP="005732F5">
      <w:pPr>
        <w:shd w:val="clear" w:color="auto" w:fill="FFFFFF"/>
        <w:spacing w:after="60" w:line="240" w:lineRule="auto"/>
        <w:jc w:val="both"/>
        <w:rPr>
          <w:rFonts w:ascii="Arial" w:hAnsi="Arial" w:cs="Arial"/>
          <w:lang w:eastAsia="ar-SA"/>
        </w:rPr>
      </w:pPr>
      <w:r w:rsidRPr="005732F5">
        <w:rPr>
          <w:rFonts w:ascii="Arial" w:hAnsi="Arial" w:cs="Arial"/>
          <w:lang w:eastAsia="ar-SA"/>
        </w:rPr>
        <w:t>11.2. A vigência poderá ser prorrogada, mediante justificativa administrativa e formalização por termo aditivo, quando necessária à conclusão das obrigações decorrentes do evento.</w:t>
      </w:r>
    </w:p>
    <w:p w14:paraId="74703DDC" w14:textId="77777777" w:rsidR="005732F5" w:rsidRPr="00BC62A3" w:rsidRDefault="005732F5" w:rsidP="005732F5">
      <w:pPr>
        <w:shd w:val="clear" w:color="auto" w:fill="FFFFFF"/>
        <w:spacing w:after="60" w:line="240" w:lineRule="auto"/>
        <w:jc w:val="both"/>
        <w:rPr>
          <w:rFonts w:ascii="Arial" w:hAnsi="Arial" w:cs="Arial"/>
          <w:lang w:eastAsia="ar-SA"/>
        </w:rPr>
      </w:pPr>
    </w:p>
    <w:p w14:paraId="1CF83D51" w14:textId="35B13BAF" w:rsidR="00776A1F" w:rsidRPr="00BC62A3" w:rsidRDefault="00776A1F">
      <w:pPr>
        <w:widowControl w:val="0"/>
        <w:spacing w:after="60" w:line="240" w:lineRule="auto"/>
        <w:jc w:val="both"/>
      </w:pPr>
      <w:r w:rsidRPr="00BC62A3">
        <w:rPr>
          <w:rFonts w:ascii="Arial" w:eastAsia="Courier New" w:hAnsi="Arial" w:cs="Arial"/>
          <w:b/>
          <w:lang w:eastAsia="ar-SA"/>
        </w:rPr>
        <w:t xml:space="preserve">CLÁUSULA DÉCIMA SEGUNDA – </w:t>
      </w:r>
      <w:r w:rsidR="005732F5" w:rsidRPr="005732F5">
        <w:rPr>
          <w:rFonts w:ascii="Arial" w:eastAsia="Courier New" w:hAnsi="Arial" w:cs="Arial"/>
          <w:b/>
          <w:lang w:eastAsia="ar-SA"/>
        </w:rPr>
        <w:t>DA PROTEÇÃO DE DADOS</w:t>
      </w:r>
    </w:p>
    <w:p w14:paraId="7ED89AE8" w14:textId="6293653A" w:rsidR="00776A1F" w:rsidRPr="00BC62A3" w:rsidRDefault="005732F5">
      <w:pPr>
        <w:shd w:val="clear" w:color="auto" w:fill="FFFFFF"/>
        <w:spacing w:after="60" w:line="240" w:lineRule="auto"/>
        <w:jc w:val="both"/>
      </w:pPr>
      <w:r w:rsidRPr="005732F5">
        <w:rPr>
          <w:rFonts w:ascii="Arial" w:eastAsia="Courier New" w:hAnsi="Arial" w:cs="Arial"/>
          <w:lang w:eastAsia="ar-SA"/>
        </w:rPr>
        <w:t>12.1. As partes comprometem-se a observar as disposições da Lei Federal nº 13.709/2018 – Lei Geral de Proteção de Dados Pessoais (LGPD), responsabilizando-se pelo tratamento adequado dos dados eventualmente compartilhados em razão deste contrato.</w:t>
      </w:r>
    </w:p>
    <w:p w14:paraId="56BBBF19" w14:textId="77777777" w:rsidR="00776A1F" w:rsidRPr="00BC62A3" w:rsidRDefault="00776A1F">
      <w:pPr>
        <w:spacing w:after="60" w:line="240" w:lineRule="auto"/>
        <w:jc w:val="both"/>
        <w:rPr>
          <w:rFonts w:ascii="Arial" w:hAnsi="Arial" w:cs="Arial"/>
          <w:b/>
        </w:rPr>
      </w:pPr>
    </w:p>
    <w:p w14:paraId="7B9F15FE" w14:textId="44EF1CAE" w:rsidR="00776A1F" w:rsidRPr="002D31BD" w:rsidRDefault="00776A1F">
      <w:pPr>
        <w:spacing w:after="60" w:line="240" w:lineRule="auto"/>
        <w:jc w:val="both"/>
      </w:pPr>
      <w:r w:rsidRPr="002D31BD">
        <w:rPr>
          <w:rFonts w:ascii="Arial" w:hAnsi="Arial" w:cs="Arial"/>
          <w:b/>
        </w:rPr>
        <w:t xml:space="preserve">CLÁUSULA DÉCIMA TERCEIRA - </w:t>
      </w:r>
      <w:r w:rsidR="005732F5" w:rsidRPr="005732F5">
        <w:rPr>
          <w:rFonts w:ascii="Arial" w:hAnsi="Arial" w:cs="Arial"/>
          <w:b/>
        </w:rPr>
        <w:t>DAS DISPOSIÇÕES FINAIS</w:t>
      </w:r>
    </w:p>
    <w:p w14:paraId="00FC2E05" w14:textId="009360FF" w:rsidR="005732F5" w:rsidRPr="005732F5" w:rsidRDefault="005732F5" w:rsidP="005732F5">
      <w:pPr>
        <w:shd w:val="clear" w:color="auto" w:fill="FFFFFF"/>
        <w:spacing w:after="60" w:line="240" w:lineRule="auto"/>
        <w:jc w:val="both"/>
        <w:rPr>
          <w:rFonts w:ascii="Arial" w:hAnsi="Arial" w:cs="Arial"/>
          <w:shd w:val="clear" w:color="auto" w:fill="FFFFFF"/>
        </w:rPr>
      </w:pPr>
      <w:r w:rsidRPr="005732F5">
        <w:rPr>
          <w:rFonts w:ascii="Arial" w:hAnsi="Arial" w:cs="Arial"/>
          <w:shd w:val="clear" w:color="auto" w:fill="FFFFFF"/>
        </w:rPr>
        <w:lastRenderedPageBreak/>
        <w:t>13.1. Os casos omissos serão resolvidos pela Secretaria de Comunicação, Cultura, Turismo e Eventos, observada a legislação aplicável.</w:t>
      </w:r>
    </w:p>
    <w:p w14:paraId="321A49E8" w14:textId="30FCCF22" w:rsidR="005732F5" w:rsidRPr="005732F5" w:rsidRDefault="005732F5" w:rsidP="005732F5">
      <w:pPr>
        <w:shd w:val="clear" w:color="auto" w:fill="FFFFFF"/>
        <w:spacing w:after="60" w:line="240" w:lineRule="auto"/>
        <w:jc w:val="both"/>
        <w:rPr>
          <w:rFonts w:ascii="Arial" w:hAnsi="Arial" w:cs="Arial"/>
          <w:shd w:val="clear" w:color="auto" w:fill="FFFFFF"/>
        </w:rPr>
      </w:pPr>
      <w:r w:rsidRPr="005732F5">
        <w:rPr>
          <w:rFonts w:ascii="Arial" w:hAnsi="Arial" w:cs="Arial"/>
          <w:shd w:val="clear" w:color="auto" w:fill="FFFFFF"/>
        </w:rPr>
        <w:t>13.2. Integram o presente contrato, independentemente de transcrição:</w:t>
      </w:r>
    </w:p>
    <w:p w14:paraId="3FC22BCF" w14:textId="63A1D963" w:rsidR="005732F5" w:rsidRPr="005732F5" w:rsidRDefault="005732F5" w:rsidP="005732F5">
      <w:pPr>
        <w:shd w:val="clear" w:color="auto" w:fill="FFFFFF"/>
        <w:spacing w:after="60" w:line="240" w:lineRule="auto"/>
        <w:jc w:val="both"/>
        <w:rPr>
          <w:rFonts w:ascii="Arial" w:hAnsi="Arial" w:cs="Arial"/>
          <w:shd w:val="clear" w:color="auto" w:fill="FFFFFF"/>
        </w:rPr>
      </w:pPr>
      <w:r w:rsidRPr="005732F5">
        <w:rPr>
          <w:rFonts w:ascii="Arial" w:hAnsi="Arial" w:cs="Arial"/>
          <w:shd w:val="clear" w:color="auto" w:fill="FFFFFF"/>
        </w:rPr>
        <w:t xml:space="preserve">I – Edital de Chamamento Público nº </w:t>
      </w:r>
      <w:r w:rsidR="007C6BA6">
        <w:rPr>
          <w:rFonts w:ascii="Arial" w:hAnsi="Arial" w:cs="Arial"/>
          <w:shd w:val="clear" w:color="auto" w:fill="FFFFFF"/>
        </w:rPr>
        <w:t>004</w:t>
      </w:r>
      <w:r w:rsidRPr="005732F5">
        <w:rPr>
          <w:rFonts w:ascii="Arial" w:hAnsi="Arial" w:cs="Arial"/>
          <w:shd w:val="clear" w:color="auto" w:fill="FFFFFF"/>
        </w:rPr>
        <w:t>/2026;</w:t>
      </w:r>
    </w:p>
    <w:p w14:paraId="7A28C45D" w14:textId="269768D2" w:rsidR="005732F5" w:rsidRPr="005732F5" w:rsidRDefault="005732F5" w:rsidP="005732F5">
      <w:pPr>
        <w:shd w:val="clear" w:color="auto" w:fill="FFFFFF"/>
        <w:spacing w:after="60" w:line="240" w:lineRule="auto"/>
        <w:jc w:val="both"/>
        <w:rPr>
          <w:rFonts w:ascii="Arial" w:hAnsi="Arial" w:cs="Arial"/>
          <w:shd w:val="clear" w:color="auto" w:fill="FFFFFF"/>
        </w:rPr>
      </w:pPr>
      <w:r w:rsidRPr="005732F5">
        <w:rPr>
          <w:rFonts w:ascii="Arial" w:hAnsi="Arial" w:cs="Arial"/>
          <w:shd w:val="clear" w:color="auto" w:fill="FFFFFF"/>
        </w:rPr>
        <w:t>II – Anexo I – Formulário de Proposta de Patrocínio;</w:t>
      </w:r>
    </w:p>
    <w:p w14:paraId="313CDD51" w14:textId="199D0FF1" w:rsidR="005732F5" w:rsidRPr="005732F5" w:rsidRDefault="005732F5" w:rsidP="005732F5">
      <w:pPr>
        <w:shd w:val="clear" w:color="auto" w:fill="FFFFFF"/>
        <w:spacing w:after="60" w:line="240" w:lineRule="auto"/>
        <w:jc w:val="both"/>
        <w:rPr>
          <w:rFonts w:ascii="Arial" w:hAnsi="Arial" w:cs="Arial"/>
          <w:shd w:val="clear" w:color="auto" w:fill="FFFFFF"/>
        </w:rPr>
      </w:pPr>
      <w:r w:rsidRPr="005732F5">
        <w:rPr>
          <w:rFonts w:ascii="Arial" w:hAnsi="Arial" w:cs="Arial"/>
          <w:shd w:val="clear" w:color="auto" w:fill="FFFFFF"/>
        </w:rPr>
        <w:t>III – Anexo II – Declaração de Inexistência de Impedimentos;</w:t>
      </w:r>
    </w:p>
    <w:p w14:paraId="231E96B7" w14:textId="39794740" w:rsidR="005732F5" w:rsidRPr="005732F5" w:rsidRDefault="005732F5" w:rsidP="005732F5">
      <w:pPr>
        <w:shd w:val="clear" w:color="auto" w:fill="FFFFFF"/>
        <w:spacing w:after="60" w:line="240" w:lineRule="auto"/>
        <w:jc w:val="both"/>
        <w:rPr>
          <w:rFonts w:ascii="Arial" w:hAnsi="Arial" w:cs="Arial"/>
          <w:shd w:val="clear" w:color="auto" w:fill="FFFFFF"/>
        </w:rPr>
      </w:pPr>
      <w:r w:rsidRPr="005732F5">
        <w:rPr>
          <w:rFonts w:ascii="Arial" w:hAnsi="Arial" w:cs="Arial"/>
          <w:shd w:val="clear" w:color="auto" w:fill="FFFFFF"/>
        </w:rPr>
        <w:t xml:space="preserve">IV – </w:t>
      </w:r>
      <w:proofErr w:type="gramStart"/>
      <w:r w:rsidRPr="005732F5">
        <w:rPr>
          <w:rFonts w:ascii="Arial" w:hAnsi="Arial" w:cs="Arial"/>
          <w:shd w:val="clear" w:color="auto" w:fill="FFFFFF"/>
        </w:rPr>
        <w:t>proposta</w:t>
      </w:r>
      <w:proofErr w:type="gramEnd"/>
      <w:r w:rsidRPr="005732F5">
        <w:rPr>
          <w:rFonts w:ascii="Arial" w:hAnsi="Arial" w:cs="Arial"/>
          <w:shd w:val="clear" w:color="auto" w:fill="FFFFFF"/>
        </w:rPr>
        <w:t xml:space="preserve"> apresentada pela PATROCINADORA;</w:t>
      </w:r>
    </w:p>
    <w:p w14:paraId="28901256" w14:textId="6788A79F" w:rsidR="00776A1F" w:rsidRPr="002D31BD" w:rsidRDefault="005732F5" w:rsidP="005732F5">
      <w:pPr>
        <w:shd w:val="clear" w:color="auto" w:fill="FFFFFF"/>
        <w:spacing w:after="60" w:line="240" w:lineRule="auto"/>
        <w:jc w:val="both"/>
      </w:pPr>
      <w:r w:rsidRPr="005732F5">
        <w:rPr>
          <w:rFonts w:ascii="Arial" w:hAnsi="Arial" w:cs="Arial"/>
          <w:shd w:val="clear" w:color="auto" w:fill="FFFFFF"/>
        </w:rPr>
        <w:t xml:space="preserve">V – </w:t>
      </w:r>
      <w:proofErr w:type="gramStart"/>
      <w:r w:rsidRPr="005732F5">
        <w:rPr>
          <w:rFonts w:ascii="Arial" w:hAnsi="Arial" w:cs="Arial"/>
          <w:shd w:val="clear" w:color="auto" w:fill="FFFFFF"/>
        </w:rPr>
        <w:t>demais</w:t>
      </w:r>
      <w:proofErr w:type="gramEnd"/>
      <w:r w:rsidRPr="005732F5">
        <w:rPr>
          <w:rFonts w:ascii="Arial" w:hAnsi="Arial" w:cs="Arial"/>
          <w:shd w:val="clear" w:color="auto" w:fill="FFFFFF"/>
        </w:rPr>
        <w:t xml:space="preserve"> documentos constantes do processo administrativo.</w:t>
      </w:r>
    </w:p>
    <w:p w14:paraId="3A1C46C8" w14:textId="77777777" w:rsidR="00776A1F" w:rsidRPr="002D31BD" w:rsidRDefault="00776A1F">
      <w:pPr>
        <w:spacing w:after="60" w:line="240" w:lineRule="auto"/>
        <w:jc w:val="both"/>
        <w:rPr>
          <w:rFonts w:ascii="Arial" w:hAnsi="Arial" w:cs="Arial"/>
          <w:b/>
          <w:lang w:eastAsia="ar-SA"/>
        </w:rPr>
      </w:pPr>
    </w:p>
    <w:p w14:paraId="69D442D1" w14:textId="322FD705" w:rsidR="00776A1F" w:rsidRPr="002D31BD" w:rsidRDefault="00776A1F">
      <w:pPr>
        <w:spacing w:after="60" w:line="240" w:lineRule="auto"/>
        <w:jc w:val="both"/>
      </w:pPr>
      <w:r w:rsidRPr="002D31BD">
        <w:rPr>
          <w:rFonts w:ascii="Arial" w:hAnsi="Arial" w:cs="Arial"/>
          <w:b/>
          <w:lang w:eastAsia="ar-SA"/>
        </w:rPr>
        <w:t xml:space="preserve">CLÁUSULA DÉCIMA QUARTA – </w:t>
      </w:r>
      <w:r w:rsidR="005732F5" w:rsidRPr="005732F5">
        <w:rPr>
          <w:rFonts w:ascii="Arial" w:hAnsi="Arial" w:cs="Arial"/>
          <w:b/>
          <w:lang w:eastAsia="ar-SA"/>
        </w:rPr>
        <w:t>DO FORO</w:t>
      </w:r>
    </w:p>
    <w:p w14:paraId="554A9E11" w14:textId="77777777" w:rsidR="005732F5" w:rsidRPr="005732F5" w:rsidRDefault="005732F5" w:rsidP="005732F5">
      <w:pPr>
        <w:spacing w:after="60" w:line="240" w:lineRule="auto"/>
        <w:jc w:val="both"/>
        <w:rPr>
          <w:rFonts w:ascii="Arial" w:hAnsi="Arial" w:cs="Arial"/>
        </w:rPr>
      </w:pPr>
      <w:r w:rsidRPr="005732F5">
        <w:rPr>
          <w:rFonts w:ascii="Arial" w:hAnsi="Arial" w:cs="Arial"/>
        </w:rPr>
        <w:t>14.1. Fica eleito o Foro da Comarca de Joaçaba/SC para dirimir eventuais controvérsias decorrentes deste contrato, renunciando as partes a qualquer outro, por mais privilegiado que seja.</w:t>
      </w:r>
    </w:p>
    <w:p w14:paraId="2A9EE5A4" w14:textId="77777777" w:rsidR="005732F5" w:rsidRPr="005732F5" w:rsidRDefault="005732F5" w:rsidP="005732F5">
      <w:pPr>
        <w:spacing w:after="60" w:line="240" w:lineRule="auto"/>
        <w:jc w:val="both"/>
        <w:rPr>
          <w:rFonts w:ascii="Arial" w:hAnsi="Arial" w:cs="Arial"/>
        </w:rPr>
      </w:pPr>
    </w:p>
    <w:p w14:paraId="53092969" w14:textId="262F26A0" w:rsidR="00776A1F" w:rsidRPr="002D31BD" w:rsidRDefault="005732F5" w:rsidP="005732F5">
      <w:pPr>
        <w:spacing w:after="60" w:line="240" w:lineRule="auto"/>
        <w:jc w:val="both"/>
        <w:rPr>
          <w:rFonts w:ascii="Arial" w:hAnsi="Arial" w:cs="Arial"/>
        </w:rPr>
      </w:pPr>
      <w:r w:rsidRPr="005732F5">
        <w:rPr>
          <w:rFonts w:ascii="Arial" w:hAnsi="Arial" w:cs="Arial"/>
        </w:rPr>
        <w:t>E, por estarem justos e contratados, firmam o presente instrumento em 02 (duas) vias de igual teor e forma.</w:t>
      </w:r>
    </w:p>
    <w:p w14:paraId="7E07885B" w14:textId="77777777" w:rsidR="00776A1F" w:rsidRPr="002D31BD" w:rsidRDefault="00776A1F">
      <w:pPr>
        <w:spacing w:after="60" w:line="240" w:lineRule="auto"/>
        <w:jc w:val="right"/>
        <w:rPr>
          <w:rFonts w:ascii="Arial" w:hAnsi="Arial" w:cs="Arial"/>
          <w:shd w:val="clear" w:color="auto" w:fill="FFFFFF"/>
        </w:rPr>
      </w:pPr>
    </w:p>
    <w:p w14:paraId="0206FD54" w14:textId="17BE25D4" w:rsidR="00776A1F" w:rsidRPr="002D31BD" w:rsidRDefault="00776A1F" w:rsidP="007429A1">
      <w:pPr>
        <w:spacing w:after="60" w:line="240" w:lineRule="auto"/>
        <w:ind w:left="5760"/>
        <w:jc w:val="center"/>
      </w:pPr>
      <w:r w:rsidRPr="002D31BD">
        <w:rPr>
          <w:rFonts w:ascii="Arial" w:hAnsi="Arial" w:cs="Arial"/>
          <w:shd w:val="clear" w:color="auto" w:fill="FFFFFF"/>
        </w:rPr>
        <w:t>Joaçaba,</w:t>
      </w:r>
      <w:r w:rsidR="007429A1">
        <w:rPr>
          <w:rFonts w:ascii="Arial" w:hAnsi="Arial" w:cs="Arial"/>
          <w:shd w:val="clear" w:color="auto" w:fill="FFFFFF"/>
        </w:rPr>
        <w:t xml:space="preserve"> XX de XXXX de 2026.</w:t>
      </w:r>
      <w:r w:rsidRPr="002D31BD">
        <w:rPr>
          <w:rFonts w:ascii="Arial" w:hAnsi="Arial" w:cs="Arial"/>
          <w:shd w:val="clear" w:color="auto" w:fill="FFFFFF"/>
        </w:rPr>
        <w:t xml:space="preserve"> </w:t>
      </w:r>
    </w:p>
    <w:p w14:paraId="61313324" w14:textId="77777777" w:rsidR="00776A1F" w:rsidRPr="002D31BD" w:rsidRDefault="00776A1F">
      <w:pPr>
        <w:spacing w:after="60" w:line="240" w:lineRule="auto"/>
        <w:jc w:val="both"/>
        <w:rPr>
          <w:rFonts w:ascii="Arial" w:hAnsi="Arial" w:cs="Arial"/>
          <w:shd w:val="clear" w:color="auto" w:fill="FFFFFF"/>
        </w:rPr>
      </w:pPr>
    </w:p>
    <w:p w14:paraId="3783CBB1" w14:textId="77777777" w:rsidR="00776A1F" w:rsidRPr="002D31BD" w:rsidRDefault="00776A1F">
      <w:pPr>
        <w:spacing w:after="60" w:line="240" w:lineRule="auto"/>
        <w:jc w:val="both"/>
        <w:rPr>
          <w:rFonts w:ascii="Arial" w:hAnsi="Arial" w:cs="Arial"/>
          <w:shd w:val="clear" w:color="auto" w:fill="FFFFFF"/>
        </w:rPr>
      </w:pPr>
    </w:p>
    <w:p w14:paraId="562A0716" w14:textId="77777777" w:rsidR="00776A1F" w:rsidRPr="002D31BD" w:rsidRDefault="00776A1F">
      <w:pPr>
        <w:spacing w:after="60" w:line="240" w:lineRule="auto"/>
        <w:jc w:val="both"/>
        <w:rPr>
          <w:rFonts w:ascii="Arial" w:hAnsi="Arial" w:cs="Arial"/>
          <w:shd w:val="clear" w:color="auto" w:fill="FFFFFF"/>
        </w:rPr>
      </w:pPr>
    </w:p>
    <w:p w14:paraId="255EC344" w14:textId="3CBC39D9" w:rsidR="00776A1F" w:rsidRPr="002D31BD" w:rsidRDefault="00A22D18">
      <w:pPr>
        <w:spacing w:after="60" w:line="240" w:lineRule="auto"/>
        <w:jc w:val="both"/>
      </w:pPr>
      <w:r>
        <w:rPr>
          <w:rFonts w:ascii="Arial" w:hAnsi="Arial" w:cs="Arial"/>
          <w:shd w:val="clear" w:color="auto" w:fill="FFFFFF"/>
        </w:rPr>
        <w:t>Representante legal da Proponente</w:t>
      </w:r>
      <w:r w:rsidR="00776A1F" w:rsidRPr="002D31BD">
        <w:rPr>
          <w:rFonts w:ascii="Arial" w:hAnsi="Arial" w:cs="Arial"/>
          <w:shd w:val="clear" w:color="auto" w:fill="FFFFFF"/>
        </w:rPr>
        <w:t xml:space="preserve"> </w:t>
      </w:r>
      <w:r w:rsidR="00776A1F" w:rsidRPr="002D31BD">
        <w:rPr>
          <w:rFonts w:ascii="Arial" w:hAnsi="Arial" w:cs="Arial"/>
          <w:shd w:val="clear" w:color="auto" w:fill="FFFFFF"/>
        </w:rPr>
        <w:tab/>
      </w:r>
      <w:r w:rsidR="00776A1F" w:rsidRPr="002D31BD">
        <w:rPr>
          <w:rFonts w:ascii="Arial" w:hAnsi="Arial" w:cs="Arial"/>
          <w:shd w:val="clear" w:color="auto" w:fill="FFFFFF"/>
        </w:rPr>
        <w:tab/>
      </w:r>
      <w:r w:rsidR="00776A1F" w:rsidRPr="002D31BD">
        <w:rPr>
          <w:rFonts w:ascii="Arial" w:hAnsi="Arial" w:cs="Arial"/>
          <w:shd w:val="clear" w:color="auto" w:fill="FFFFFF"/>
        </w:rPr>
        <w:tab/>
      </w:r>
      <w:r w:rsidR="00776A1F" w:rsidRPr="002D31BD">
        <w:rPr>
          <w:rFonts w:ascii="Arial" w:hAnsi="Arial" w:cs="Arial"/>
          <w:shd w:val="clear" w:color="auto" w:fill="FFFFFF"/>
        </w:rPr>
        <w:tab/>
        <w:t xml:space="preserve">Prefeito </w:t>
      </w:r>
    </w:p>
    <w:p w14:paraId="3F75CD3D" w14:textId="77777777" w:rsidR="00776A1F" w:rsidRPr="002D31BD" w:rsidRDefault="00776A1F">
      <w:pPr>
        <w:spacing w:after="60" w:line="240" w:lineRule="auto"/>
        <w:jc w:val="both"/>
        <w:rPr>
          <w:rFonts w:ascii="Arial" w:hAnsi="Arial" w:cs="Arial"/>
          <w:b/>
        </w:rPr>
      </w:pPr>
    </w:p>
    <w:p w14:paraId="254F6638" w14:textId="77777777" w:rsidR="00776A1F" w:rsidRPr="002D31BD" w:rsidRDefault="00776A1F">
      <w:pPr>
        <w:spacing w:after="60" w:line="240" w:lineRule="auto"/>
        <w:jc w:val="both"/>
      </w:pPr>
      <w:r w:rsidRPr="002D31BD">
        <w:rPr>
          <w:rFonts w:ascii="Arial" w:hAnsi="Arial" w:cs="Arial"/>
          <w:b/>
        </w:rPr>
        <w:t>TESTEMUNHAS:</w:t>
      </w:r>
    </w:p>
    <w:p w14:paraId="721129A3" w14:textId="77777777" w:rsidR="00776A1F" w:rsidRPr="002D31BD" w:rsidRDefault="00776A1F">
      <w:pPr>
        <w:spacing w:after="60" w:line="240" w:lineRule="auto"/>
        <w:jc w:val="both"/>
      </w:pPr>
      <w:r w:rsidRPr="002D31BD">
        <w:rPr>
          <w:rFonts w:ascii="Arial" w:hAnsi="Arial" w:cs="Arial"/>
        </w:rPr>
        <w:t>_____________________________</w:t>
      </w:r>
      <w:r w:rsidRPr="002D31BD">
        <w:rPr>
          <w:rFonts w:ascii="Arial" w:hAnsi="Arial" w:cs="Arial"/>
        </w:rPr>
        <w:tab/>
      </w:r>
      <w:r w:rsidRPr="002D31BD">
        <w:rPr>
          <w:rFonts w:ascii="Arial" w:hAnsi="Arial" w:cs="Arial"/>
        </w:rPr>
        <w:tab/>
        <w:t>____________________________</w:t>
      </w:r>
    </w:p>
    <w:p w14:paraId="1777545E" w14:textId="77777777" w:rsidR="00776A1F" w:rsidRPr="002D31BD" w:rsidRDefault="00776A1F">
      <w:pPr>
        <w:pStyle w:val="WW-TextoPr-formatado"/>
        <w:spacing w:after="60"/>
        <w:jc w:val="both"/>
      </w:pPr>
      <w:r w:rsidRPr="002D31BD">
        <w:rPr>
          <w:rFonts w:ascii="Arial" w:hAnsi="Arial" w:cs="Arial"/>
          <w:sz w:val="22"/>
          <w:szCs w:val="22"/>
        </w:rPr>
        <w:t xml:space="preserve">Nome: </w:t>
      </w:r>
      <w:r w:rsidRPr="002D31BD">
        <w:rPr>
          <w:rFonts w:ascii="Arial" w:hAnsi="Arial" w:cs="Arial"/>
          <w:sz w:val="22"/>
          <w:szCs w:val="22"/>
        </w:rPr>
        <w:tab/>
      </w:r>
      <w:r w:rsidRPr="002D31BD">
        <w:rPr>
          <w:rFonts w:ascii="Arial" w:hAnsi="Arial" w:cs="Arial"/>
          <w:sz w:val="22"/>
          <w:szCs w:val="22"/>
        </w:rPr>
        <w:tab/>
      </w:r>
      <w:r w:rsidRPr="002D31BD">
        <w:rPr>
          <w:rFonts w:ascii="Arial" w:hAnsi="Arial" w:cs="Arial"/>
          <w:sz w:val="22"/>
          <w:szCs w:val="22"/>
        </w:rPr>
        <w:tab/>
      </w:r>
      <w:r w:rsidRPr="002D31BD">
        <w:rPr>
          <w:rFonts w:ascii="Arial" w:hAnsi="Arial" w:cs="Arial"/>
          <w:sz w:val="22"/>
          <w:szCs w:val="22"/>
        </w:rPr>
        <w:tab/>
      </w:r>
      <w:r w:rsidRPr="002D31BD">
        <w:rPr>
          <w:rFonts w:ascii="Arial" w:hAnsi="Arial" w:cs="Arial"/>
          <w:sz w:val="22"/>
          <w:szCs w:val="22"/>
        </w:rPr>
        <w:tab/>
      </w:r>
      <w:r w:rsidRPr="002D31BD">
        <w:rPr>
          <w:rFonts w:ascii="Arial" w:hAnsi="Arial" w:cs="Arial"/>
          <w:sz w:val="22"/>
          <w:szCs w:val="22"/>
        </w:rPr>
        <w:tab/>
        <w:t>Nome:</w:t>
      </w:r>
    </w:p>
    <w:p w14:paraId="57EC6141" w14:textId="77777777" w:rsidR="00776A1F" w:rsidRPr="002D31BD" w:rsidRDefault="00776A1F">
      <w:pPr>
        <w:pStyle w:val="WW-TextoPr-formatado"/>
        <w:spacing w:after="60"/>
        <w:jc w:val="both"/>
      </w:pPr>
      <w:r w:rsidRPr="002D31BD">
        <w:rPr>
          <w:rFonts w:ascii="Arial" w:hAnsi="Arial" w:cs="Arial"/>
          <w:sz w:val="22"/>
          <w:szCs w:val="22"/>
        </w:rPr>
        <w:t xml:space="preserve">Identidade: </w:t>
      </w:r>
      <w:r w:rsidRPr="002D31BD">
        <w:rPr>
          <w:rFonts w:ascii="Arial" w:hAnsi="Arial" w:cs="Arial"/>
          <w:sz w:val="22"/>
          <w:szCs w:val="22"/>
        </w:rPr>
        <w:tab/>
      </w:r>
      <w:r w:rsidRPr="002D31BD">
        <w:rPr>
          <w:rFonts w:ascii="Arial" w:hAnsi="Arial" w:cs="Arial"/>
          <w:sz w:val="22"/>
          <w:szCs w:val="22"/>
        </w:rPr>
        <w:tab/>
      </w:r>
      <w:r w:rsidRPr="002D31BD">
        <w:rPr>
          <w:rFonts w:ascii="Arial" w:hAnsi="Arial" w:cs="Arial"/>
          <w:sz w:val="22"/>
          <w:szCs w:val="22"/>
        </w:rPr>
        <w:tab/>
      </w:r>
      <w:r w:rsidRPr="002D31BD">
        <w:rPr>
          <w:rFonts w:ascii="Arial" w:hAnsi="Arial" w:cs="Arial"/>
          <w:sz w:val="22"/>
          <w:szCs w:val="22"/>
        </w:rPr>
        <w:tab/>
      </w:r>
      <w:r w:rsidRPr="002D31BD">
        <w:rPr>
          <w:rFonts w:ascii="Arial" w:hAnsi="Arial" w:cs="Arial"/>
          <w:sz w:val="22"/>
          <w:szCs w:val="22"/>
        </w:rPr>
        <w:tab/>
        <w:t xml:space="preserve">Identidade: </w:t>
      </w:r>
    </w:p>
    <w:p w14:paraId="14C21DA9" w14:textId="729BE642" w:rsidR="00776A1F" w:rsidRDefault="00776A1F" w:rsidP="005732F5">
      <w:pPr>
        <w:pStyle w:val="WW-TextoPr-formatado"/>
        <w:spacing w:after="60"/>
        <w:jc w:val="both"/>
        <w:rPr>
          <w:rFonts w:ascii="Arial" w:hAnsi="Arial" w:cs="Arial"/>
          <w:b/>
          <w:bCs/>
          <w:color w:val="FF0000"/>
        </w:rPr>
      </w:pPr>
      <w:r w:rsidRPr="002D31BD">
        <w:rPr>
          <w:rFonts w:ascii="Arial" w:hAnsi="Arial" w:cs="Arial"/>
          <w:sz w:val="22"/>
          <w:szCs w:val="22"/>
        </w:rPr>
        <w:t>CPF:</w:t>
      </w:r>
      <w:r w:rsidRPr="002D31BD">
        <w:rPr>
          <w:rFonts w:ascii="Arial" w:hAnsi="Arial" w:cs="Arial"/>
          <w:b/>
          <w:sz w:val="22"/>
          <w:szCs w:val="22"/>
        </w:rPr>
        <w:t xml:space="preserve"> </w:t>
      </w:r>
      <w:r w:rsidRPr="002D31BD">
        <w:rPr>
          <w:rFonts w:ascii="Arial" w:hAnsi="Arial" w:cs="Arial"/>
          <w:b/>
          <w:sz w:val="22"/>
          <w:szCs w:val="22"/>
        </w:rPr>
        <w:tab/>
      </w:r>
      <w:r w:rsidRPr="002D31BD">
        <w:rPr>
          <w:rFonts w:ascii="Arial" w:hAnsi="Arial" w:cs="Arial"/>
          <w:b/>
          <w:sz w:val="22"/>
          <w:szCs w:val="22"/>
        </w:rPr>
        <w:tab/>
      </w:r>
      <w:r w:rsidRPr="002D31BD">
        <w:rPr>
          <w:rFonts w:ascii="Arial" w:hAnsi="Arial" w:cs="Arial"/>
          <w:b/>
          <w:sz w:val="22"/>
          <w:szCs w:val="22"/>
        </w:rPr>
        <w:tab/>
      </w:r>
      <w:r w:rsidRPr="002D31BD">
        <w:rPr>
          <w:rFonts w:ascii="Arial" w:hAnsi="Arial" w:cs="Arial"/>
          <w:b/>
          <w:sz w:val="22"/>
          <w:szCs w:val="22"/>
        </w:rPr>
        <w:tab/>
      </w:r>
      <w:r w:rsidRPr="002D31BD">
        <w:rPr>
          <w:rFonts w:ascii="Arial" w:hAnsi="Arial" w:cs="Arial"/>
          <w:b/>
          <w:sz w:val="22"/>
          <w:szCs w:val="22"/>
        </w:rPr>
        <w:tab/>
      </w:r>
      <w:r w:rsidRPr="002D31BD">
        <w:rPr>
          <w:rFonts w:ascii="Arial" w:hAnsi="Arial" w:cs="Arial"/>
          <w:b/>
          <w:sz w:val="22"/>
          <w:szCs w:val="22"/>
        </w:rPr>
        <w:tab/>
      </w:r>
      <w:r w:rsidRPr="002D31BD">
        <w:rPr>
          <w:rFonts w:ascii="Arial" w:hAnsi="Arial" w:cs="Arial"/>
          <w:sz w:val="22"/>
          <w:szCs w:val="22"/>
        </w:rPr>
        <w:t>CPF:</w:t>
      </w:r>
    </w:p>
    <w:p w14:paraId="75F89590" w14:textId="77777777" w:rsidR="00776A1F" w:rsidRDefault="00776A1F">
      <w:pPr>
        <w:jc w:val="center"/>
      </w:pPr>
    </w:p>
    <w:sectPr w:rsidR="00776A1F">
      <w:headerReference w:type="default" r:id="rId8"/>
      <w:footerReference w:type="default" r:id="rId9"/>
      <w:pgSz w:w="12240" w:h="15840"/>
      <w:pgMar w:top="1843" w:right="1183" w:bottom="851" w:left="1701" w:header="720" w:footer="41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CA000" w14:textId="77777777" w:rsidR="00CB0931" w:rsidRDefault="00CB0931">
      <w:pPr>
        <w:spacing w:after="0" w:line="240" w:lineRule="auto"/>
      </w:pPr>
      <w:r>
        <w:separator/>
      </w:r>
    </w:p>
  </w:endnote>
  <w:endnote w:type="continuationSeparator" w:id="0">
    <w:p w14:paraId="547748DD" w14:textId="77777777" w:rsidR="00CB0931" w:rsidRDefault="00CB0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variable"/>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FB50" w14:textId="77777777" w:rsidR="00776A1F" w:rsidRDefault="00776A1F">
    <w:pPr>
      <w:pStyle w:val="Rodap"/>
      <w:jc w:val="right"/>
    </w:pPr>
    <w:r>
      <w:fldChar w:fldCharType="begin"/>
    </w:r>
    <w:r>
      <w:instrText xml:space="preserve"> PAGE </w:instrText>
    </w:r>
    <w:r>
      <w:fldChar w:fldCharType="separate"/>
    </w:r>
    <w:r>
      <w:t>40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A90BE" w14:textId="77777777" w:rsidR="00CB0931" w:rsidRDefault="00CB0931">
      <w:pPr>
        <w:spacing w:after="0" w:line="240" w:lineRule="auto"/>
      </w:pPr>
      <w:r>
        <w:separator/>
      </w:r>
    </w:p>
  </w:footnote>
  <w:footnote w:type="continuationSeparator" w:id="0">
    <w:p w14:paraId="3B9416B0" w14:textId="77777777" w:rsidR="00CB0931" w:rsidRDefault="00CB0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7325D" w14:textId="2B3FCB22" w:rsidR="00776A1F" w:rsidRDefault="00A632A2">
    <w:pPr>
      <w:spacing w:after="0" w:line="240" w:lineRule="auto"/>
      <w:ind w:left="1418"/>
    </w:pPr>
    <w:r>
      <w:rPr>
        <w:noProof/>
      </w:rPr>
      <w:drawing>
        <wp:anchor distT="0" distB="0" distL="0" distR="114935" simplePos="0" relativeHeight="251657728" behindDoc="0" locked="0" layoutInCell="1" allowOverlap="1" wp14:anchorId="1C561D4C" wp14:editId="11B015C4">
          <wp:simplePos x="0" y="0"/>
          <wp:positionH relativeFrom="column">
            <wp:posOffset>-66675</wp:posOffset>
          </wp:positionH>
          <wp:positionV relativeFrom="paragraph">
            <wp:posOffset>-208915</wp:posOffset>
          </wp:positionV>
          <wp:extent cx="814705" cy="908050"/>
          <wp:effectExtent l="0" t="0" r="0" b="0"/>
          <wp:wrapSquare wrapText="r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72" t="-122" r="-172" b="-122"/>
                  <a:stretch>
                    <a:fillRect/>
                  </a:stretch>
                </pic:blipFill>
                <pic:spPr bwMode="auto">
                  <a:xfrm>
                    <a:off x="0" y="0"/>
                    <a:ext cx="814705" cy="9080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776A1F">
      <w:rPr>
        <w:rFonts w:ascii="Arial" w:hAnsi="Arial" w:cs="Arial"/>
        <w:bCs/>
        <w:lang w:eastAsia="pt-BR"/>
      </w:rPr>
      <w:t>ESTADO DE SANTA CATARINA</w:t>
    </w:r>
  </w:p>
  <w:p w14:paraId="32A3F8A5" w14:textId="77777777" w:rsidR="00776A1F" w:rsidRDefault="00776A1F">
    <w:pPr>
      <w:spacing w:after="0" w:line="240" w:lineRule="auto"/>
      <w:ind w:left="1418"/>
    </w:pPr>
    <w:r>
      <w:rPr>
        <w:rFonts w:ascii="Arial" w:hAnsi="Arial" w:cs="Arial"/>
      </w:rPr>
      <w:t>MUNICÍPIO DE JOAÇABA</w:t>
    </w:r>
  </w:p>
  <w:p w14:paraId="5786AA22" w14:textId="5CDA2B5B" w:rsidR="00776A1F" w:rsidRDefault="00ED09E5">
    <w:pPr>
      <w:pStyle w:val="Cabealho"/>
    </w:pPr>
    <w:r>
      <w:rPr>
        <w:rFonts w:ascii="Arial" w:hAnsi="Arial" w:cs="Arial"/>
      </w:rPr>
      <w:t>SECRETARIA DE COMUNICAÇÃO, CULTURA, TURISMO E EVENTOS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7307"/>
        </w:tabs>
        <w:ind w:left="7307" w:hanging="360"/>
      </w:pPr>
      <w:rPr>
        <w:rFonts w:cs="Times New Roman"/>
      </w:rPr>
    </w:lvl>
    <w:lvl w:ilvl="1">
      <w:start w:val="1"/>
      <w:numFmt w:val="decimal"/>
      <w:lvlText w:val="2.%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3"/>
    <w:multiLevelType w:val="singleLevel"/>
    <w:tmpl w:val="00000003"/>
    <w:name w:val="WW8Num3"/>
    <w:lvl w:ilvl="0">
      <w:start w:val="1"/>
      <w:numFmt w:val="upperRoman"/>
      <w:lvlText w:val="%1-"/>
      <w:lvlJc w:val="left"/>
      <w:pPr>
        <w:tabs>
          <w:tab w:val="num" w:pos="0"/>
        </w:tabs>
        <w:ind w:left="1080" w:hanging="720"/>
      </w:pPr>
      <w:rPr>
        <w:rFonts w:ascii="Arial" w:hAnsi="Arial" w:cs="Arial" w:hint="default"/>
        <w:color w:val="000000"/>
        <w:lang w:eastAsia="ar-SA"/>
      </w:rPr>
    </w:lvl>
  </w:abstractNum>
  <w:abstractNum w:abstractNumId="3" w15:restartNumberingAfterBreak="0">
    <w:nsid w:val="00000004"/>
    <w:multiLevelType w:val="singleLevel"/>
    <w:tmpl w:val="00000004"/>
    <w:name w:val="WW8Num4"/>
    <w:lvl w:ilvl="0">
      <w:start w:val="1"/>
      <w:numFmt w:val="lowerLetter"/>
      <w:lvlText w:val="%1)"/>
      <w:lvlJc w:val="left"/>
      <w:pPr>
        <w:tabs>
          <w:tab w:val="num" w:pos="0"/>
        </w:tabs>
        <w:ind w:left="720" w:hanging="360"/>
      </w:pPr>
      <w:rPr>
        <w:rFonts w:ascii="Arial" w:hAnsi="Arial" w:cs="Arial"/>
        <w:b w:val="0"/>
        <w:bCs w:val="0"/>
        <w:color w:val="000000"/>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0"/>
        </w:tabs>
        <w:ind w:left="720" w:hanging="360"/>
      </w:pPr>
      <w:rPr>
        <w:rFonts w:ascii="Arial" w:eastAsia="Times New Roman" w:hAnsi="Arial" w:cs="Arial"/>
        <w:lang w:eastAsia="pt-BR"/>
      </w:rPr>
    </w:lvl>
  </w:abstractNum>
  <w:abstractNum w:abstractNumId="5" w15:restartNumberingAfterBreak="0">
    <w:nsid w:val="00000006"/>
    <w:multiLevelType w:val="singleLevel"/>
    <w:tmpl w:val="00000006"/>
    <w:name w:val="WW8Num6"/>
    <w:lvl w:ilvl="0">
      <w:start w:val="1"/>
      <w:numFmt w:val="upperRoman"/>
      <w:lvlText w:val="%1-"/>
      <w:lvlJc w:val="left"/>
      <w:pPr>
        <w:tabs>
          <w:tab w:val="num" w:pos="0"/>
        </w:tabs>
        <w:ind w:left="1080" w:hanging="720"/>
      </w:pPr>
      <w:rPr>
        <w:rFonts w:ascii="Arial" w:hAnsi="Arial" w:cs="Arial" w:hint="default"/>
        <w:color w:val="000000"/>
        <w:lang w:eastAsia="ar-SA"/>
      </w:rPr>
    </w:lvl>
  </w:abstractNum>
  <w:abstractNum w:abstractNumId="6" w15:restartNumberingAfterBreak="0">
    <w:nsid w:val="00000007"/>
    <w:multiLevelType w:val="singleLevel"/>
    <w:tmpl w:val="00000007"/>
    <w:name w:val="WW8Num7"/>
    <w:lvl w:ilvl="0">
      <w:start w:val="1"/>
      <w:numFmt w:val="lowerLetter"/>
      <w:lvlText w:val="%1)"/>
      <w:lvlJc w:val="left"/>
      <w:pPr>
        <w:tabs>
          <w:tab w:val="num" w:pos="0"/>
        </w:tabs>
        <w:ind w:left="720" w:hanging="360"/>
      </w:pPr>
      <w:rPr>
        <w:rFonts w:ascii="Arial" w:hAnsi="Arial" w:cs="Arial" w:hint="default"/>
        <w:lang w:eastAsia="ar-SA"/>
      </w:r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2421" w:hanging="360"/>
      </w:pPr>
      <w:rPr>
        <w:rFonts w:ascii="Arial" w:eastAsia="Times New Roman" w:hAnsi="Arial" w:cs="Arial"/>
        <w:lang w:eastAsia="ar-SA"/>
      </w:rPr>
    </w:lvl>
  </w:abstractNum>
  <w:abstractNum w:abstractNumId="8" w15:restartNumberingAfterBreak="0">
    <w:nsid w:val="00000009"/>
    <w:multiLevelType w:val="singleLevel"/>
    <w:tmpl w:val="00000009"/>
    <w:name w:val="WW8Num9"/>
    <w:lvl w:ilvl="0">
      <w:start w:val="1"/>
      <w:numFmt w:val="upperRoman"/>
      <w:lvlText w:val="%1-"/>
      <w:lvlJc w:val="left"/>
      <w:pPr>
        <w:tabs>
          <w:tab w:val="num" w:pos="0"/>
        </w:tabs>
        <w:ind w:left="1571" w:hanging="360"/>
      </w:pPr>
      <w:rPr>
        <w:rFonts w:cs="Arial" w:hint="default"/>
      </w:rPr>
    </w:lvl>
  </w:abstractNum>
  <w:abstractNum w:abstractNumId="9" w15:restartNumberingAfterBreak="0">
    <w:nsid w:val="0000000A"/>
    <w:multiLevelType w:val="multilevel"/>
    <w:tmpl w:val="0000000A"/>
    <w:name w:val="WW8Num10"/>
    <w:lvl w:ilvl="0">
      <w:start w:val="1"/>
      <w:numFmt w:val="upperRoman"/>
      <w:lvlText w:val="%1."/>
      <w:lvlJc w:val="left"/>
      <w:pPr>
        <w:tabs>
          <w:tab w:val="num" w:pos="720"/>
        </w:tabs>
        <w:ind w:left="0" w:firstLine="0"/>
      </w:pPr>
      <w:rPr>
        <w:rFonts w:ascii="Arial" w:hAnsi="Arial" w:cs="Arial" w:hint="default"/>
        <w:color w:val="000000"/>
        <w:lang w:eastAsia="ar-SA"/>
      </w:rPr>
    </w:lvl>
    <w:lvl w:ilvl="1">
      <w:start w:val="1"/>
      <w:numFmt w:val="lowerLetter"/>
      <w:lvlText w:val="%2."/>
      <w:lvlJc w:val="left"/>
      <w:pPr>
        <w:tabs>
          <w:tab w:val="num" w:pos="0"/>
        </w:tabs>
        <w:ind w:left="1789" w:hanging="360"/>
      </w:pPr>
      <w:rPr>
        <w:rFonts w:ascii="Arial" w:hAnsi="Arial" w:cs="Arial"/>
        <w:color w:val="000000"/>
        <w:lang w:eastAsia="ar-SA"/>
      </w:r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0" w15:restartNumberingAfterBreak="0">
    <w:nsid w:val="0000000B"/>
    <w:multiLevelType w:val="multilevel"/>
    <w:tmpl w:val="0000000B"/>
    <w:name w:val="WW8Num11"/>
    <w:lvl w:ilvl="0">
      <w:start w:val="1"/>
      <w:numFmt w:val="decimal"/>
      <w:pStyle w:val="Nivel01"/>
      <w:lvlText w:val="%1."/>
      <w:lvlJc w:val="left"/>
      <w:pPr>
        <w:tabs>
          <w:tab w:val="num" w:pos="0"/>
        </w:tabs>
        <w:ind w:left="360" w:hanging="360"/>
      </w:pPr>
      <w:rPr>
        <w:b/>
      </w:rPr>
    </w:lvl>
    <w:lvl w:ilvl="1">
      <w:start w:val="1"/>
      <w:numFmt w:val="decimal"/>
      <w:lvlText w:val="%1.%2."/>
      <w:lvlJc w:val="left"/>
      <w:pPr>
        <w:tabs>
          <w:tab w:val="num" w:pos="0"/>
        </w:tabs>
        <w:ind w:left="1142" w:hanging="432"/>
      </w:pPr>
      <w:rPr>
        <w:b w:val="0"/>
      </w:rPr>
    </w:lvl>
    <w:lvl w:ilvl="2">
      <w:start w:val="1"/>
      <w:numFmt w:val="decimal"/>
      <w:lvlText w:val="%1.%2.%3."/>
      <w:lvlJc w:val="left"/>
      <w:pPr>
        <w:tabs>
          <w:tab w:val="num" w:pos="0"/>
        </w:tabs>
        <w:ind w:left="1497"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C"/>
    <w:multiLevelType w:val="singleLevel"/>
    <w:tmpl w:val="0000000C"/>
    <w:name w:val="WW8Num12"/>
    <w:lvl w:ilvl="0">
      <w:start w:val="1"/>
      <w:numFmt w:val="upperRoman"/>
      <w:lvlText w:val="%1."/>
      <w:lvlJc w:val="right"/>
      <w:pPr>
        <w:tabs>
          <w:tab w:val="num" w:pos="0"/>
        </w:tabs>
        <w:ind w:left="720" w:hanging="360"/>
      </w:pPr>
      <w:rPr>
        <w:rFonts w:ascii="Arial" w:hAnsi="Arial" w:cs="Arial"/>
      </w:rPr>
    </w:lvl>
  </w:abstractNum>
  <w:abstractNum w:abstractNumId="12" w15:restartNumberingAfterBreak="0">
    <w:nsid w:val="0000000D"/>
    <w:multiLevelType w:val="singleLevel"/>
    <w:tmpl w:val="0000000D"/>
    <w:name w:val="WW8Num13"/>
    <w:lvl w:ilvl="0">
      <w:start w:val="1"/>
      <w:numFmt w:val="bullet"/>
      <w:lvlText w:val=""/>
      <w:lvlJc w:val="left"/>
      <w:pPr>
        <w:tabs>
          <w:tab w:val="num" w:pos="0"/>
        </w:tabs>
        <w:ind w:left="720" w:hanging="360"/>
      </w:pPr>
      <w:rPr>
        <w:rFonts w:ascii="Symbol" w:hAnsi="Symbol" w:cs="Symbol" w:hint="default"/>
      </w:rPr>
    </w:lvl>
  </w:abstractNum>
  <w:abstractNum w:abstractNumId="13" w15:restartNumberingAfterBreak="0">
    <w:nsid w:val="0000000E"/>
    <w:multiLevelType w:val="singleLevel"/>
    <w:tmpl w:val="0000000E"/>
    <w:name w:val="WW8Num14"/>
    <w:lvl w:ilvl="0">
      <w:start w:val="1"/>
      <w:numFmt w:val="lowerLetter"/>
      <w:lvlText w:val="%1)"/>
      <w:lvlJc w:val="left"/>
      <w:pPr>
        <w:tabs>
          <w:tab w:val="num" w:pos="0"/>
        </w:tabs>
        <w:ind w:left="720" w:hanging="360"/>
      </w:pPr>
      <w:rPr>
        <w:rFonts w:ascii="Arial" w:hAnsi="Arial" w:cs="Arial"/>
      </w:rPr>
    </w:lvl>
  </w:abstractNum>
  <w:abstractNum w:abstractNumId="14" w15:restartNumberingAfterBreak="0">
    <w:nsid w:val="0000000F"/>
    <w:multiLevelType w:val="singleLevel"/>
    <w:tmpl w:val="0000000F"/>
    <w:name w:val="WW8Num15"/>
    <w:lvl w:ilvl="0">
      <w:start w:val="1"/>
      <w:numFmt w:val="decimal"/>
      <w:lvlText w:val="%1."/>
      <w:lvlJc w:val="left"/>
      <w:pPr>
        <w:tabs>
          <w:tab w:val="num" w:pos="0"/>
        </w:tabs>
        <w:ind w:left="720" w:hanging="360"/>
      </w:pPr>
    </w:lvl>
  </w:abstractNum>
  <w:abstractNum w:abstractNumId="15" w15:restartNumberingAfterBreak="0">
    <w:nsid w:val="00000010"/>
    <w:multiLevelType w:val="singleLevel"/>
    <w:tmpl w:val="00000010"/>
    <w:name w:val="WW8Num16"/>
    <w:lvl w:ilvl="0">
      <w:start w:val="1"/>
      <w:numFmt w:val="lowerLetter"/>
      <w:lvlText w:val="%1)"/>
      <w:lvlJc w:val="left"/>
      <w:pPr>
        <w:tabs>
          <w:tab w:val="num" w:pos="0"/>
        </w:tabs>
        <w:ind w:left="6598" w:hanging="360"/>
      </w:pPr>
      <w:rPr>
        <w:rFonts w:ascii="Arial" w:eastAsia="Arial" w:hAnsi="Arial" w:cs="Arial"/>
        <w:b w:val="0"/>
        <w:bCs w:val="0"/>
        <w:color w:val="000000"/>
      </w:rPr>
    </w:lvl>
  </w:abstractNum>
  <w:abstractNum w:abstractNumId="16"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Wingdings" w:hAnsi="Wingdings" w:cs="Wingdings" w:hint="default"/>
        <w:color w:val="000000"/>
      </w:rPr>
    </w:lvl>
  </w:abstractNum>
  <w:abstractNum w:abstractNumId="17" w15:restartNumberingAfterBreak="0">
    <w:nsid w:val="00000012"/>
    <w:multiLevelType w:val="singleLevel"/>
    <w:tmpl w:val="00000012"/>
    <w:name w:val="WW8Num18"/>
    <w:lvl w:ilvl="0">
      <w:start w:val="1"/>
      <w:numFmt w:val="lowerLetter"/>
      <w:lvlText w:val="%1)"/>
      <w:lvlJc w:val="left"/>
      <w:pPr>
        <w:tabs>
          <w:tab w:val="num" w:pos="0"/>
        </w:tabs>
        <w:ind w:left="1996" w:hanging="360"/>
      </w:pPr>
      <w:rPr>
        <w:rFonts w:ascii="Arial" w:hAnsi="Arial" w:cs="Arial" w:hint="default"/>
      </w:rPr>
    </w:lvl>
  </w:abstractNum>
  <w:abstractNum w:abstractNumId="18" w15:restartNumberingAfterBreak="0">
    <w:nsid w:val="00000013"/>
    <w:multiLevelType w:val="singleLevel"/>
    <w:tmpl w:val="00000013"/>
    <w:name w:val="WW8Num19"/>
    <w:lvl w:ilvl="0">
      <w:start w:val="1"/>
      <w:numFmt w:val="lowerLetter"/>
      <w:lvlText w:val="%1)"/>
      <w:lvlJc w:val="left"/>
      <w:pPr>
        <w:tabs>
          <w:tab w:val="num" w:pos="0"/>
        </w:tabs>
        <w:ind w:left="1854" w:hanging="360"/>
      </w:pPr>
      <w:rPr>
        <w:rFonts w:ascii="Arial" w:hAnsi="Arial" w:cs="Arial" w:hint="default"/>
      </w:rPr>
    </w:lvl>
  </w:abstractNum>
  <w:abstractNum w:abstractNumId="19" w15:restartNumberingAfterBreak="0">
    <w:nsid w:val="00000014"/>
    <w:multiLevelType w:val="singleLevel"/>
    <w:tmpl w:val="00000014"/>
    <w:name w:val="WW8Num20"/>
    <w:lvl w:ilvl="0">
      <w:start w:val="1"/>
      <w:numFmt w:val="bullet"/>
      <w:lvlText w:val=""/>
      <w:lvlJc w:val="left"/>
      <w:pPr>
        <w:tabs>
          <w:tab w:val="num" w:pos="0"/>
        </w:tabs>
        <w:ind w:left="720" w:hanging="360"/>
      </w:pPr>
      <w:rPr>
        <w:rFonts w:ascii="Wingdings" w:hAnsi="Wingdings" w:cs="Wingdings" w:hint="default"/>
        <w:color w:val="000000"/>
      </w:rPr>
    </w:lvl>
  </w:abstractNum>
  <w:abstractNum w:abstractNumId="20" w15:restartNumberingAfterBreak="0">
    <w:nsid w:val="00000015"/>
    <w:multiLevelType w:val="singleLevel"/>
    <w:tmpl w:val="00000015"/>
    <w:name w:val="WW8Num21"/>
    <w:lvl w:ilvl="0">
      <w:start w:val="1"/>
      <w:numFmt w:val="lowerLetter"/>
      <w:lvlText w:val="%1)"/>
      <w:lvlJc w:val="left"/>
      <w:pPr>
        <w:tabs>
          <w:tab w:val="num" w:pos="0"/>
        </w:tabs>
        <w:ind w:left="720" w:hanging="360"/>
      </w:pPr>
      <w:rPr>
        <w:rFonts w:ascii="Arial" w:hAnsi="Arial" w:cs="Arial" w:hint="default"/>
        <w:sz w:val="24"/>
        <w:szCs w:val="24"/>
      </w:rPr>
    </w:lvl>
  </w:abstractNum>
  <w:abstractNum w:abstractNumId="21" w15:restartNumberingAfterBreak="0">
    <w:nsid w:val="00000016"/>
    <w:multiLevelType w:val="singleLevel"/>
    <w:tmpl w:val="00000016"/>
    <w:name w:val="WW8Num22"/>
    <w:lvl w:ilvl="0">
      <w:start w:val="1"/>
      <w:numFmt w:val="upperRoman"/>
      <w:lvlText w:val="%1."/>
      <w:lvlJc w:val="left"/>
      <w:pPr>
        <w:tabs>
          <w:tab w:val="num" w:pos="720"/>
        </w:tabs>
        <w:ind w:left="0" w:firstLine="0"/>
      </w:pPr>
      <w:rPr>
        <w:rFonts w:ascii="Arial" w:hAnsi="Arial" w:cs="Arial" w:hint="default"/>
        <w:color w:val="000000"/>
        <w:lang w:eastAsia="ar-SA"/>
      </w:rPr>
    </w:lvl>
  </w:abstractNum>
  <w:abstractNum w:abstractNumId="22" w15:restartNumberingAfterBreak="0">
    <w:nsid w:val="00000017"/>
    <w:multiLevelType w:val="singleLevel"/>
    <w:tmpl w:val="00000017"/>
    <w:name w:val="WW8Num23"/>
    <w:lvl w:ilvl="0">
      <w:start w:val="1"/>
      <w:numFmt w:val="upperRoman"/>
      <w:lvlText w:val="%1-"/>
      <w:lvlJc w:val="left"/>
      <w:pPr>
        <w:tabs>
          <w:tab w:val="num" w:pos="0"/>
        </w:tabs>
        <w:ind w:left="2280" w:hanging="720"/>
      </w:pPr>
      <w:rPr>
        <w:rFonts w:ascii="Arial" w:hAnsi="Arial" w:cs="Arial" w:hint="default"/>
      </w:rPr>
    </w:lvl>
  </w:abstractNum>
  <w:abstractNum w:abstractNumId="23" w15:restartNumberingAfterBreak="0">
    <w:nsid w:val="00000018"/>
    <w:multiLevelType w:val="singleLevel"/>
    <w:tmpl w:val="00000018"/>
    <w:name w:val="WW8Num24"/>
    <w:lvl w:ilvl="0">
      <w:start w:val="1"/>
      <w:numFmt w:val="upperRoman"/>
      <w:lvlText w:val="%1-"/>
      <w:lvlJc w:val="left"/>
      <w:pPr>
        <w:tabs>
          <w:tab w:val="num" w:pos="0"/>
        </w:tabs>
        <w:ind w:left="1080" w:hanging="720"/>
      </w:pPr>
      <w:rPr>
        <w:rFonts w:ascii="Arial" w:hAnsi="Arial" w:cs="Arial" w:hint="default"/>
      </w:rPr>
    </w:lvl>
  </w:abstractNum>
  <w:abstractNum w:abstractNumId="24" w15:restartNumberingAfterBreak="0">
    <w:nsid w:val="00000019"/>
    <w:multiLevelType w:val="singleLevel"/>
    <w:tmpl w:val="00000019"/>
    <w:name w:val="WW8Num25"/>
    <w:lvl w:ilvl="0">
      <w:start w:val="1"/>
      <w:numFmt w:val="upperRoman"/>
      <w:lvlText w:val="%1-"/>
      <w:lvlJc w:val="left"/>
      <w:pPr>
        <w:tabs>
          <w:tab w:val="num" w:pos="0"/>
        </w:tabs>
        <w:ind w:left="2280" w:hanging="720"/>
      </w:pPr>
      <w:rPr>
        <w:rFonts w:ascii="Arial" w:hAnsi="Arial" w:cs="Arial" w:hint="default"/>
      </w:rPr>
    </w:lvl>
  </w:abstractNum>
  <w:abstractNum w:abstractNumId="25" w15:restartNumberingAfterBreak="0">
    <w:nsid w:val="0000001A"/>
    <w:multiLevelType w:val="singleLevel"/>
    <w:tmpl w:val="0000001A"/>
    <w:name w:val="WW8Num26"/>
    <w:lvl w:ilvl="0">
      <w:start w:val="1"/>
      <w:numFmt w:val="decimal"/>
      <w:lvlText w:val="%1."/>
      <w:lvlJc w:val="left"/>
      <w:pPr>
        <w:tabs>
          <w:tab w:val="num" w:pos="0"/>
        </w:tabs>
        <w:ind w:left="720" w:hanging="360"/>
      </w:pPr>
      <w:rPr>
        <w:rFonts w:ascii="Arial" w:hAnsi="Arial" w:cs="Arial" w:hint="default"/>
      </w:rPr>
    </w:lvl>
  </w:abstractNum>
  <w:abstractNum w:abstractNumId="26" w15:restartNumberingAfterBreak="0">
    <w:nsid w:val="0000001B"/>
    <w:multiLevelType w:val="singleLevel"/>
    <w:tmpl w:val="0000001B"/>
    <w:name w:val="WW8Num27"/>
    <w:lvl w:ilvl="0">
      <w:start w:val="1"/>
      <w:numFmt w:val="upperRoman"/>
      <w:lvlText w:val="%1-"/>
      <w:lvlJc w:val="left"/>
      <w:pPr>
        <w:tabs>
          <w:tab w:val="num" w:pos="0"/>
        </w:tabs>
        <w:ind w:left="2280" w:hanging="720"/>
      </w:pPr>
      <w:rPr>
        <w:rFonts w:ascii="Arial" w:hAnsi="Arial" w:cs="Arial" w:hint="default"/>
      </w:rPr>
    </w:lvl>
  </w:abstractNum>
  <w:abstractNum w:abstractNumId="27" w15:restartNumberingAfterBreak="0">
    <w:nsid w:val="0000001C"/>
    <w:multiLevelType w:val="singleLevel"/>
    <w:tmpl w:val="0000001C"/>
    <w:name w:val="WW8Num28"/>
    <w:lvl w:ilvl="0">
      <w:start w:val="1"/>
      <w:numFmt w:val="upperRoman"/>
      <w:lvlText w:val="%1-"/>
      <w:lvlJc w:val="left"/>
      <w:pPr>
        <w:tabs>
          <w:tab w:val="num" w:pos="0"/>
        </w:tabs>
        <w:ind w:left="1080" w:hanging="720"/>
      </w:pPr>
      <w:rPr>
        <w:rFonts w:ascii="Arial" w:hAnsi="Arial" w:cs="Arial" w:hint="default"/>
      </w:rPr>
    </w:lvl>
  </w:abstractNum>
  <w:abstractNum w:abstractNumId="28" w15:restartNumberingAfterBreak="0">
    <w:nsid w:val="0000001D"/>
    <w:multiLevelType w:val="singleLevel"/>
    <w:tmpl w:val="0000001D"/>
    <w:name w:val="WW8Num29"/>
    <w:lvl w:ilvl="0">
      <w:start w:val="1"/>
      <w:numFmt w:val="upperRoman"/>
      <w:lvlText w:val="%1."/>
      <w:lvlJc w:val="left"/>
      <w:pPr>
        <w:tabs>
          <w:tab w:val="num" w:pos="0"/>
        </w:tabs>
        <w:ind w:left="1571" w:hanging="720"/>
      </w:pPr>
      <w:rPr>
        <w:rFonts w:ascii="Arial" w:hAnsi="Arial" w:cs="Arial" w:hint="default"/>
        <w:lang w:eastAsia="ar-SA"/>
      </w:rPr>
    </w:lvl>
  </w:abstractNum>
  <w:abstractNum w:abstractNumId="29" w15:restartNumberingAfterBreak="0">
    <w:nsid w:val="0000001E"/>
    <w:multiLevelType w:val="singleLevel"/>
    <w:tmpl w:val="0000001E"/>
    <w:name w:val="WW8Num30"/>
    <w:lvl w:ilvl="0">
      <w:start w:val="1"/>
      <w:numFmt w:val="lowerLetter"/>
      <w:lvlText w:val="%1)"/>
      <w:lvlJc w:val="left"/>
      <w:pPr>
        <w:tabs>
          <w:tab w:val="num" w:pos="0"/>
        </w:tabs>
        <w:ind w:left="720" w:hanging="360"/>
      </w:pPr>
      <w:rPr>
        <w:rFonts w:ascii="Arial" w:hAnsi="Arial" w:cs="Arial" w:hint="default"/>
        <w:bCs/>
        <w:color w:val="000000"/>
      </w:rPr>
    </w:lvl>
  </w:abstractNum>
  <w:abstractNum w:abstractNumId="30" w15:restartNumberingAfterBreak="0">
    <w:nsid w:val="0000001F"/>
    <w:multiLevelType w:val="singleLevel"/>
    <w:tmpl w:val="0000001F"/>
    <w:name w:val="WW8Num31"/>
    <w:lvl w:ilvl="0">
      <w:start w:val="1"/>
      <w:numFmt w:val="upperRoman"/>
      <w:lvlText w:val="%1-"/>
      <w:lvlJc w:val="left"/>
      <w:pPr>
        <w:tabs>
          <w:tab w:val="num" w:pos="0"/>
        </w:tabs>
        <w:ind w:left="1080" w:hanging="720"/>
      </w:pPr>
      <w:rPr>
        <w:rFonts w:ascii="Arial" w:hAnsi="Arial" w:cs="Arial" w:hint="default"/>
      </w:rPr>
    </w:lvl>
  </w:abstractNum>
  <w:abstractNum w:abstractNumId="31" w15:restartNumberingAfterBreak="0">
    <w:nsid w:val="00000020"/>
    <w:multiLevelType w:val="singleLevel"/>
    <w:tmpl w:val="00000020"/>
    <w:name w:val="WW8Num32"/>
    <w:lvl w:ilvl="0">
      <w:start w:val="1"/>
      <w:numFmt w:val="lowerLetter"/>
      <w:lvlText w:val="%1)"/>
      <w:lvlJc w:val="left"/>
      <w:pPr>
        <w:tabs>
          <w:tab w:val="num" w:pos="0"/>
        </w:tabs>
        <w:ind w:left="720" w:hanging="360"/>
      </w:pPr>
      <w:rPr>
        <w:rFonts w:ascii="Arial" w:hAnsi="Arial" w:cs="Arial"/>
        <w:lang w:eastAsia="ar-SA"/>
      </w:rPr>
    </w:lvl>
  </w:abstractNum>
  <w:abstractNum w:abstractNumId="32" w15:restartNumberingAfterBreak="0">
    <w:nsid w:val="00000021"/>
    <w:multiLevelType w:val="singleLevel"/>
    <w:tmpl w:val="00000021"/>
    <w:name w:val="WW8Num33"/>
    <w:lvl w:ilvl="0">
      <w:start w:val="1"/>
      <w:numFmt w:val="upperRoman"/>
      <w:lvlText w:val="%1."/>
      <w:lvlJc w:val="right"/>
      <w:pPr>
        <w:tabs>
          <w:tab w:val="num" w:pos="0"/>
        </w:tabs>
        <w:ind w:left="720" w:hanging="360"/>
      </w:pPr>
      <w:rPr>
        <w:rFonts w:ascii="Arial" w:hAnsi="Arial" w:cs="Arial"/>
        <w:lang w:eastAsia="ar-SA"/>
      </w:rPr>
    </w:lvl>
  </w:abstractNum>
  <w:abstractNum w:abstractNumId="33" w15:restartNumberingAfterBreak="0">
    <w:nsid w:val="00000022"/>
    <w:multiLevelType w:val="singleLevel"/>
    <w:tmpl w:val="00000022"/>
    <w:name w:val="WW8Num34"/>
    <w:lvl w:ilvl="0">
      <w:start w:val="1"/>
      <w:numFmt w:val="lowerLetter"/>
      <w:lvlText w:val="%1)"/>
      <w:lvlJc w:val="left"/>
      <w:pPr>
        <w:tabs>
          <w:tab w:val="num" w:pos="0"/>
        </w:tabs>
        <w:ind w:left="1854" w:hanging="360"/>
      </w:pPr>
      <w:rPr>
        <w:rFonts w:ascii="Arial" w:hAnsi="Arial" w:cs="Arial" w:hint="default"/>
      </w:rPr>
    </w:lvl>
  </w:abstractNum>
  <w:abstractNum w:abstractNumId="34" w15:restartNumberingAfterBreak="0">
    <w:nsid w:val="00000023"/>
    <w:multiLevelType w:val="singleLevel"/>
    <w:tmpl w:val="00000023"/>
    <w:name w:val="WW8Num35"/>
    <w:lvl w:ilvl="0">
      <w:start w:val="1"/>
      <w:numFmt w:val="lowerLetter"/>
      <w:lvlText w:val="%1)"/>
      <w:lvlJc w:val="left"/>
      <w:pPr>
        <w:tabs>
          <w:tab w:val="num" w:pos="0"/>
        </w:tabs>
        <w:ind w:left="1290" w:hanging="360"/>
      </w:pPr>
      <w:rPr>
        <w:rFonts w:ascii="Arial" w:hAnsi="Arial" w:cs="Arial"/>
        <w:b w:val="0"/>
        <w:bCs w:val="0"/>
        <w:color w:val="000000"/>
      </w:rPr>
    </w:lvl>
  </w:abstractNum>
  <w:abstractNum w:abstractNumId="35" w15:restartNumberingAfterBreak="0">
    <w:nsid w:val="00000024"/>
    <w:multiLevelType w:val="singleLevel"/>
    <w:tmpl w:val="00000024"/>
    <w:name w:val="WW8Num36"/>
    <w:lvl w:ilvl="0">
      <w:start w:val="1"/>
      <w:numFmt w:val="lowerLetter"/>
      <w:lvlText w:val="%1)"/>
      <w:lvlJc w:val="left"/>
      <w:pPr>
        <w:tabs>
          <w:tab w:val="num" w:pos="0"/>
        </w:tabs>
        <w:ind w:left="2061" w:hanging="360"/>
      </w:pPr>
      <w:rPr>
        <w:rFonts w:ascii="Arial" w:hAnsi="Arial" w:cs="Arial" w:hint="default"/>
        <w:lang w:eastAsia="ar-SA"/>
      </w:rPr>
    </w:lvl>
  </w:abstractNum>
  <w:abstractNum w:abstractNumId="36" w15:restartNumberingAfterBreak="0">
    <w:nsid w:val="00000025"/>
    <w:multiLevelType w:val="singleLevel"/>
    <w:tmpl w:val="00000025"/>
    <w:name w:val="WW8Num37"/>
    <w:lvl w:ilvl="0">
      <w:start w:val="1"/>
      <w:numFmt w:val="upperRoman"/>
      <w:lvlText w:val="%1-"/>
      <w:lvlJc w:val="left"/>
      <w:pPr>
        <w:tabs>
          <w:tab w:val="num" w:pos="0"/>
        </w:tabs>
        <w:ind w:left="1571" w:hanging="360"/>
      </w:pPr>
      <w:rPr>
        <w:rFonts w:ascii="Arial" w:hAnsi="Arial" w:cs="Arial" w:hint="default"/>
      </w:rPr>
    </w:lvl>
  </w:abstractNum>
  <w:abstractNum w:abstractNumId="37" w15:restartNumberingAfterBreak="0">
    <w:nsid w:val="00000026"/>
    <w:multiLevelType w:val="singleLevel"/>
    <w:tmpl w:val="00000026"/>
    <w:name w:val="WW8Num38"/>
    <w:lvl w:ilvl="0">
      <w:start w:val="1"/>
      <w:numFmt w:val="lowerLetter"/>
      <w:lvlText w:val="%1)"/>
      <w:lvlJc w:val="left"/>
      <w:pPr>
        <w:tabs>
          <w:tab w:val="num" w:pos="0"/>
        </w:tabs>
        <w:ind w:left="1854" w:hanging="360"/>
      </w:pPr>
      <w:rPr>
        <w:rFonts w:ascii="Arial" w:hAnsi="Arial" w:cs="Arial" w:hint="default"/>
      </w:rPr>
    </w:lvl>
  </w:abstractNum>
  <w:abstractNum w:abstractNumId="38" w15:restartNumberingAfterBreak="0">
    <w:nsid w:val="00000027"/>
    <w:multiLevelType w:val="singleLevel"/>
    <w:tmpl w:val="00000027"/>
    <w:name w:val="WW8Num39"/>
    <w:lvl w:ilvl="0">
      <w:start w:val="1"/>
      <w:numFmt w:val="upperRoman"/>
      <w:lvlText w:val="%1."/>
      <w:lvlJc w:val="right"/>
      <w:pPr>
        <w:tabs>
          <w:tab w:val="num" w:pos="0"/>
        </w:tabs>
        <w:ind w:left="720" w:hanging="360"/>
      </w:pPr>
      <w:rPr>
        <w:rFonts w:ascii="Arial" w:hAnsi="Arial" w:cs="Arial"/>
        <w:sz w:val="22"/>
        <w:szCs w:val="22"/>
      </w:rPr>
    </w:lvl>
  </w:abstractNum>
  <w:abstractNum w:abstractNumId="39" w15:restartNumberingAfterBreak="0">
    <w:nsid w:val="00000028"/>
    <w:multiLevelType w:val="multilevel"/>
    <w:tmpl w:val="00000028"/>
    <w:name w:val="WW8Num40"/>
    <w:lvl w:ilvl="0">
      <w:start w:val="11"/>
      <w:numFmt w:val="decimal"/>
      <w:lvlText w:val="%1."/>
      <w:lvlJc w:val="left"/>
      <w:pPr>
        <w:tabs>
          <w:tab w:val="num" w:pos="720"/>
        </w:tabs>
        <w:ind w:left="720" w:hanging="360"/>
      </w:pPr>
      <w:rPr>
        <w:rFonts w:ascii="Arial" w:hAnsi="Arial" w:cs="Arial" w:hint="default"/>
      </w:rPr>
    </w:lvl>
    <w:lvl w:ilvl="1">
      <w:start w:val="4"/>
      <w:numFmt w:val="decimal"/>
      <w:lvlText w:val="%1.%2."/>
      <w:lvlJc w:val="left"/>
      <w:pPr>
        <w:tabs>
          <w:tab w:val="num" w:pos="0"/>
        </w:tabs>
        <w:ind w:left="1080" w:hanging="720"/>
      </w:pPr>
      <w:rPr>
        <w:rFonts w:cs="Arial" w:hint="default"/>
      </w:rPr>
    </w:lvl>
    <w:lvl w:ilvl="2">
      <w:start w:val="1"/>
      <w:numFmt w:val="decimal"/>
      <w:lvlText w:val="%1.%2.%3."/>
      <w:lvlJc w:val="left"/>
      <w:pPr>
        <w:tabs>
          <w:tab w:val="num" w:pos="0"/>
        </w:tabs>
        <w:ind w:left="1080" w:hanging="720"/>
      </w:pPr>
      <w:rPr>
        <w:rFonts w:cs="Arial" w:hint="default"/>
      </w:rPr>
    </w:lvl>
    <w:lvl w:ilvl="3">
      <w:start w:val="1"/>
      <w:numFmt w:val="decimal"/>
      <w:lvlText w:val="%1.%2.%3.%4."/>
      <w:lvlJc w:val="left"/>
      <w:pPr>
        <w:tabs>
          <w:tab w:val="num" w:pos="0"/>
        </w:tabs>
        <w:ind w:left="1440" w:hanging="1080"/>
      </w:pPr>
      <w:rPr>
        <w:rFonts w:cs="Arial" w:hint="default"/>
      </w:rPr>
    </w:lvl>
    <w:lvl w:ilvl="4">
      <w:start w:val="1"/>
      <w:numFmt w:val="decimal"/>
      <w:lvlText w:val="%1.%2.%3.%4.%5."/>
      <w:lvlJc w:val="left"/>
      <w:pPr>
        <w:tabs>
          <w:tab w:val="num" w:pos="0"/>
        </w:tabs>
        <w:ind w:left="1440" w:hanging="1080"/>
      </w:pPr>
      <w:rPr>
        <w:rFonts w:cs="Arial" w:hint="default"/>
      </w:rPr>
    </w:lvl>
    <w:lvl w:ilvl="5">
      <w:start w:val="1"/>
      <w:numFmt w:val="decimal"/>
      <w:lvlText w:val="%1.%2.%3.%4.%5.%6."/>
      <w:lvlJc w:val="left"/>
      <w:pPr>
        <w:tabs>
          <w:tab w:val="num" w:pos="0"/>
        </w:tabs>
        <w:ind w:left="1800" w:hanging="1440"/>
      </w:pPr>
      <w:rPr>
        <w:rFonts w:cs="Arial" w:hint="default"/>
      </w:rPr>
    </w:lvl>
    <w:lvl w:ilvl="6">
      <w:start w:val="1"/>
      <w:numFmt w:val="decimal"/>
      <w:lvlText w:val="%1.%2.%3.%4.%5.%6.%7."/>
      <w:lvlJc w:val="left"/>
      <w:pPr>
        <w:tabs>
          <w:tab w:val="num" w:pos="0"/>
        </w:tabs>
        <w:ind w:left="1800" w:hanging="1440"/>
      </w:pPr>
      <w:rPr>
        <w:rFonts w:cs="Arial" w:hint="default"/>
      </w:rPr>
    </w:lvl>
    <w:lvl w:ilvl="7">
      <w:start w:val="1"/>
      <w:numFmt w:val="decimal"/>
      <w:lvlText w:val="%1.%2.%3.%4.%5.%6.%7.%8."/>
      <w:lvlJc w:val="left"/>
      <w:pPr>
        <w:tabs>
          <w:tab w:val="num" w:pos="0"/>
        </w:tabs>
        <w:ind w:left="2160" w:hanging="1800"/>
      </w:pPr>
      <w:rPr>
        <w:rFonts w:cs="Arial" w:hint="default"/>
      </w:rPr>
    </w:lvl>
    <w:lvl w:ilvl="8">
      <w:start w:val="1"/>
      <w:numFmt w:val="decimal"/>
      <w:lvlText w:val="%1.%2.%3.%4.%5.%6.%7.%8.%9."/>
      <w:lvlJc w:val="left"/>
      <w:pPr>
        <w:tabs>
          <w:tab w:val="num" w:pos="0"/>
        </w:tabs>
        <w:ind w:left="2160" w:hanging="1800"/>
      </w:pPr>
      <w:rPr>
        <w:rFonts w:cs="Arial" w:hint="default"/>
      </w:rPr>
    </w:lvl>
  </w:abstractNum>
  <w:abstractNum w:abstractNumId="40" w15:restartNumberingAfterBreak="0">
    <w:nsid w:val="00000029"/>
    <w:multiLevelType w:val="singleLevel"/>
    <w:tmpl w:val="00000029"/>
    <w:name w:val="WW8Num41"/>
    <w:lvl w:ilvl="0">
      <w:start w:val="1"/>
      <w:numFmt w:val="upperRoman"/>
      <w:lvlText w:val="%1-"/>
      <w:lvlJc w:val="left"/>
      <w:pPr>
        <w:tabs>
          <w:tab w:val="num" w:pos="0"/>
        </w:tabs>
        <w:ind w:left="1571" w:hanging="360"/>
      </w:pPr>
      <w:rPr>
        <w:rFonts w:ascii="Arial" w:hAnsi="Arial" w:cs="Arial" w:hint="default"/>
        <w:sz w:val="22"/>
        <w:szCs w:val="22"/>
      </w:rPr>
    </w:lvl>
  </w:abstractNum>
  <w:abstractNum w:abstractNumId="41" w15:restartNumberingAfterBreak="0">
    <w:nsid w:val="0000002A"/>
    <w:multiLevelType w:val="singleLevel"/>
    <w:tmpl w:val="0000002A"/>
    <w:name w:val="WW8Num42"/>
    <w:lvl w:ilvl="0">
      <w:start w:val="1"/>
      <w:numFmt w:val="decimal"/>
      <w:lvlText w:val="%1."/>
      <w:lvlJc w:val="left"/>
      <w:pPr>
        <w:tabs>
          <w:tab w:val="num" w:pos="0"/>
        </w:tabs>
        <w:ind w:left="720" w:hanging="360"/>
      </w:pPr>
      <w:rPr>
        <w:rFonts w:cs="Calibri" w:hint="default"/>
        <w:i/>
        <w:sz w:val="22"/>
      </w:rPr>
    </w:lvl>
  </w:abstractNum>
  <w:abstractNum w:abstractNumId="42" w15:restartNumberingAfterBreak="0">
    <w:nsid w:val="0A952962"/>
    <w:multiLevelType w:val="hybridMultilevel"/>
    <w:tmpl w:val="8E3030A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13F836D6"/>
    <w:multiLevelType w:val="hybridMultilevel"/>
    <w:tmpl w:val="BC72026C"/>
    <w:lvl w:ilvl="0" w:tplc="2EEA47E0">
      <w:start w:val="5"/>
      <w:numFmt w:val="decimal"/>
      <w:lvlText w:val="%1"/>
      <w:lvlJc w:val="left"/>
      <w:pPr>
        <w:ind w:left="720" w:hanging="360"/>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176F2607"/>
    <w:multiLevelType w:val="multilevel"/>
    <w:tmpl w:val="0BFAFA48"/>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2A954DFB"/>
    <w:multiLevelType w:val="hybridMultilevel"/>
    <w:tmpl w:val="04244CF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444668B0"/>
    <w:multiLevelType w:val="hybridMultilevel"/>
    <w:tmpl w:val="F3189BC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47A97426"/>
    <w:multiLevelType w:val="hybridMultilevel"/>
    <w:tmpl w:val="0972B74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5CCA7397"/>
    <w:multiLevelType w:val="hybridMultilevel"/>
    <w:tmpl w:val="681430F0"/>
    <w:lvl w:ilvl="0" w:tplc="B9CA15D2">
      <w:start w:val="1"/>
      <w:numFmt w:val="decimal"/>
      <w:lvlText w:val="%1"/>
      <w:lvlJc w:val="left"/>
      <w:pPr>
        <w:ind w:left="720" w:hanging="360"/>
      </w:pPr>
      <w:rPr>
        <w:rFonts w:ascii="Arial" w:hAnsi="Arial" w:cs="Arial"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15:restartNumberingAfterBreak="0">
    <w:nsid w:val="6DBC0BCE"/>
    <w:multiLevelType w:val="hybridMultilevel"/>
    <w:tmpl w:val="49522BB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7606330">
    <w:abstractNumId w:val="0"/>
  </w:num>
  <w:num w:numId="2" w16cid:durableId="700126060">
    <w:abstractNumId w:val="1"/>
  </w:num>
  <w:num w:numId="3" w16cid:durableId="1428884199">
    <w:abstractNumId w:val="2"/>
  </w:num>
  <w:num w:numId="4" w16cid:durableId="1762490258">
    <w:abstractNumId w:val="3"/>
  </w:num>
  <w:num w:numId="5" w16cid:durableId="1683241285">
    <w:abstractNumId w:val="4"/>
  </w:num>
  <w:num w:numId="6" w16cid:durableId="1403060893">
    <w:abstractNumId w:val="5"/>
  </w:num>
  <w:num w:numId="7" w16cid:durableId="1916938986">
    <w:abstractNumId w:val="6"/>
  </w:num>
  <w:num w:numId="8" w16cid:durableId="197133902">
    <w:abstractNumId w:val="7"/>
  </w:num>
  <w:num w:numId="9" w16cid:durableId="429667156">
    <w:abstractNumId w:val="8"/>
  </w:num>
  <w:num w:numId="10" w16cid:durableId="1798794354">
    <w:abstractNumId w:val="9"/>
  </w:num>
  <w:num w:numId="11" w16cid:durableId="798064217">
    <w:abstractNumId w:val="10"/>
  </w:num>
  <w:num w:numId="12" w16cid:durableId="1568034061">
    <w:abstractNumId w:val="11"/>
  </w:num>
  <w:num w:numId="13" w16cid:durableId="513035447">
    <w:abstractNumId w:val="12"/>
  </w:num>
  <w:num w:numId="14" w16cid:durableId="1353649512">
    <w:abstractNumId w:val="13"/>
  </w:num>
  <w:num w:numId="15" w16cid:durableId="189998496">
    <w:abstractNumId w:val="14"/>
  </w:num>
  <w:num w:numId="16" w16cid:durableId="309747790">
    <w:abstractNumId w:val="15"/>
  </w:num>
  <w:num w:numId="17" w16cid:durableId="1930117127">
    <w:abstractNumId w:val="17"/>
  </w:num>
  <w:num w:numId="18" w16cid:durableId="544295276">
    <w:abstractNumId w:val="18"/>
  </w:num>
  <w:num w:numId="19" w16cid:durableId="15351362">
    <w:abstractNumId w:val="19"/>
  </w:num>
  <w:num w:numId="20" w16cid:durableId="903876378">
    <w:abstractNumId w:val="20"/>
  </w:num>
  <w:num w:numId="21" w16cid:durableId="157768654">
    <w:abstractNumId w:val="21"/>
  </w:num>
  <w:num w:numId="22" w16cid:durableId="664628039">
    <w:abstractNumId w:val="22"/>
  </w:num>
  <w:num w:numId="23" w16cid:durableId="1434009659">
    <w:abstractNumId w:val="23"/>
  </w:num>
  <w:num w:numId="24" w16cid:durableId="1361396969">
    <w:abstractNumId w:val="24"/>
  </w:num>
  <w:num w:numId="25" w16cid:durableId="1725521507">
    <w:abstractNumId w:val="25"/>
  </w:num>
  <w:num w:numId="26" w16cid:durableId="1367949705">
    <w:abstractNumId w:val="26"/>
  </w:num>
  <w:num w:numId="27" w16cid:durableId="1627541508">
    <w:abstractNumId w:val="27"/>
  </w:num>
  <w:num w:numId="28" w16cid:durableId="1783959150">
    <w:abstractNumId w:val="28"/>
  </w:num>
  <w:num w:numId="29" w16cid:durableId="1293902143">
    <w:abstractNumId w:val="29"/>
  </w:num>
  <w:num w:numId="30" w16cid:durableId="1873415922">
    <w:abstractNumId w:val="30"/>
  </w:num>
  <w:num w:numId="31" w16cid:durableId="432288791">
    <w:abstractNumId w:val="31"/>
  </w:num>
  <w:num w:numId="32" w16cid:durableId="143663939">
    <w:abstractNumId w:val="32"/>
  </w:num>
  <w:num w:numId="33" w16cid:durableId="1792820018">
    <w:abstractNumId w:val="33"/>
  </w:num>
  <w:num w:numId="34" w16cid:durableId="505176584">
    <w:abstractNumId w:val="34"/>
  </w:num>
  <w:num w:numId="35" w16cid:durableId="425424421">
    <w:abstractNumId w:val="35"/>
  </w:num>
  <w:num w:numId="36" w16cid:durableId="943996634">
    <w:abstractNumId w:val="36"/>
  </w:num>
  <w:num w:numId="37" w16cid:durableId="1956205975">
    <w:abstractNumId w:val="37"/>
  </w:num>
  <w:num w:numId="38" w16cid:durableId="1362365065">
    <w:abstractNumId w:val="38"/>
  </w:num>
  <w:num w:numId="39" w16cid:durableId="1306665151">
    <w:abstractNumId w:val="39"/>
  </w:num>
  <w:num w:numId="40" w16cid:durableId="1972444544">
    <w:abstractNumId w:val="40"/>
  </w:num>
  <w:num w:numId="41" w16cid:durableId="1868444716">
    <w:abstractNumId w:val="44"/>
  </w:num>
  <w:num w:numId="42" w16cid:durableId="1110704246">
    <w:abstractNumId w:val="48"/>
  </w:num>
  <w:num w:numId="43" w16cid:durableId="1036393674">
    <w:abstractNumId w:val="43"/>
  </w:num>
  <w:num w:numId="44" w16cid:durableId="2047950127">
    <w:abstractNumId w:val="45"/>
  </w:num>
  <w:num w:numId="45" w16cid:durableId="190724846">
    <w:abstractNumId w:val="42"/>
  </w:num>
  <w:num w:numId="46" w16cid:durableId="940920244">
    <w:abstractNumId w:val="46"/>
  </w:num>
  <w:num w:numId="47" w16cid:durableId="968360586">
    <w:abstractNumId w:val="47"/>
  </w:num>
  <w:num w:numId="48" w16cid:durableId="253054711">
    <w:abstractNumId w:val="4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6A6"/>
    <w:rsid w:val="00022A85"/>
    <w:rsid w:val="000263D0"/>
    <w:rsid w:val="00026FF4"/>
    <w:rsid w:val="0003459D"/>
    <w:rsid w:val="00043503"/>
    <w:rsid w:val="00047D3D"/>
    <w:rsid w:val="00055A34"/>
    <w:rsid w:val="00070294"/>
    <w:rsid w:val="000854C1"/>
    <w:rsid w:val="00086174"/>
    <w:rsid w:val="000B154B"/>
    <w:rsid w:val="000C6C5C"/>
    <w:rsid w:val="000E2EBA"/>
    <w:rsid w:val="000E44AB"/>
    <w:rsid w:val="000F46BA"/>
    <w:rsid w:val="000F6D28"/>
    <w:rsid w:val="00144840"/>
    <w:rsid w:val="001532FF"/>
    <w:rsid w:val="001B5962"/>
    <w:rsid w:val="001C04E3"/>
    <w:rsid w:val="001D1A8E"/>
    <w:rsid w:val="00202A79"/>
    <w:rsid w:val="00216917"/>
    <w:rsid w:val="00232502"/>
    <w:rsid w:val="00251CCF"/>
    <w:rsid w:val="0025404B"/>
    <w:rsid w:val="00267B32"/>
    <w:rsid w:val="0027342F"/>
    <w:rsid w:val="002875F8"/>
    <w:rsid w:val="002A59F1"/>
    <w:rsid w:val="002D31BD"/>
    <w:rsid w:val="002D680D"/>
    <w:rsid w:val="002E41B4"/>
    <w:rsid w:val="002E5623"/>
    <w:rsid w:val="003217FE"/>
    <w:rsid w:val="00330B25"/>
    <w:rsid w:val="0034027E"/>
    <w:rsid w:val="00346EC1"/>
    <w:rsid w:val="00353C26"/>
    <w:rsid w:val="00365419"/>
    <w:rsid w:val="0037645A"/>
    <w:rsid w:val="003950AE"/>
    <w:rsid w:val="003A21EA"/>
    <w:rsid w:val="003D50A1"/>
    <w:rsid w:val="0040142A"/>
    <w:rsid w:val="0041487C"/>
    <w:rsid w:val="00425A04"/>
    <w:rsid w:val="0046054B"/>
    <w:rsid w:val="00460921"/>
    <w:rsid w:val="004A4D79"/>
    <w:rsid w:val="004D08FF"/>
    <w:rsid w:val="004E1567"/>
    <w:rsid w:val="004E384E"/>
    <w:rsid w:val="004E47D6"/>
    <w:rsid w:val="004E5EB2"/>
    <w:rsid w:val="004F3EF3"/>
    <w:rsid w:val="004F5651"/>
    <w:rsid w:val="00514A39"/>
    <w:rsid w:val="005732F5"/>
    <w:rsid w:val="00591B11"/>
    <w:rsid w:val="0059242C"/>
    <w:rsid w:val="005A3102"/>
    <w:rsid w:val="005E28B0"/>
    <w:rsid w:val="006003E3"/>
    <w:rsid w:val="00603D63"/>
    <w:rsid w:val="0060611E"/>
    <w:rsid w:val="00611080"/>
    <w:rsid w:val="006118BB"/>
    <w:rsid w:val="0063014C"/>
    <w:rsid w:val="00633FB3"/>
    <w:rsid w:val="0063742F"/>
    <w:rsid w:val="0066386A"/>
    <w:rsid w:val="0066701E"/>
    <w:rsid w:val="00667603"/>
    <w:rsid w:val="006756CD"/>
    <w:rsid w:val="006A16E1"/>
    <w:rsid w:val="006C1A5D"/>
    <w:rsid w:val="00720610"/>
    <w:rsid w:val="00721BDC"/>
    <w:rsid w:val="00735D91"/>
    <w:rsid w:val="007429A1"/>
    <w:rsid w:val="007759E3"/>
    <w:rsid w:val="00776A1F"/>
    <w:rsid w:val="007A3A65"/>
    <w:rsid w:val="007C6BA6"/>
    <w:rsid w:val="007C73E6"/>
    <w:rsid w:val="007D5349"/>
    <w:rsid w:val="007E3D4F"/>
    <w:rsid w:val="007F0988"/>
    <w:rsid w:val="008104DF"/>
    <w:rsid w:val="0081147F"/>
    <w:rsid w:val="00812B6C"/>
    <w:rsid w:val="00865A00"/>
    <w:rsid w:val="008829B5"/>
    <w:rsid w:val="008A23D8"/>
    <w:rsid w:val="008A6941"/>
    <w:rsid w:val="008B22CF"/>
    <w:rsid w:val="008C2C59"/>
    <w:rsid w:val="00913897"/>
    <w:rsid w:val="0092798E"/>
    <w:rsid w:val="00956BE4"/>
    <w:rsid w:val="00977275"/>
    <w:rsid w:val="009B4A81"/>
    <w:rsid w:val="009E6C5D"/>
    <w:rsid w:val="009F578A"/>
    <w:rsid w:val="00A078D3"/>
    <w:rsid w:val="00A22D18"/>
    <w:rsid w:val="00A546BE"/>
    <w:rsid w:val="00A54DDF"/>
    <w:rsid w:val="00A632A2"/>
    <w:rsid w:val="00A7681B"/>
    <w:rsid w:val="00A83B11"/>
    <w:rsid w:val="00AD49F6"/>
    <w:rsid w:val="00AE3861"/>
    <w:rsid w:val="00AF4132"/>
    <w:rsid w:val="00B26156"/>
    <w:rsid w:val="00B36551"/>
    <w:rsid w:val="00B406A7"/>
    <w:rsid w:val="00B6100F"/>
    <w:rsid w:val="00B83C3C"/>
    <w:rsid w:val="00BA09BB"/>
    <w:rsid w:val="00BA0CFC"/>
    <w:rsid w:val="00BB44C7"/>
    <w:rsid w:val="00BC232B"/>
    <w:rsid w:val="00BC62A3"/>
    <w:rsid w:val="00C03196"/>
    <w:rsid w:val="00C06317"/>
    <w:rsid w:val="00C13FFE"/>
    <w:rsid w:val="00C2130E"/>
    <w:rsid w:val="00CB0931"/>
    <w:rsid w:val="00CB451F"/>
    <w:rsid w:val="00CB6F8E"/>
    <w:rsid w:val="00CC0A46"/>
    <w:rsid w:val="00CC27F4"/>
    <w:rsid w:val="00CD045C"/>
    <w:rsid w:val="00CE1CAA"/>
    <w:rsid w:val="00CF43DC"/>
    <w:rsid w:val="00D103AA"/>
    <w:rsid w:val="00D10DB8"/>
    <w:rsid w:val="00D112CE"/>
    <w:rsid w:val="00D121B2"/>
    <w:rsid w:val="00D1601F"/>
    <w:rsid w:val="00D43025"/>
    <w:rsid w:val="00D61F7C"/>
    <w:rsid w:val="00D639CD"/>
    <w:rsid w:val="00D85E12"/>
    <w:rsid w:val="00D973F3"/>
    <w:rsid w:val="00DA3D60"/>
    <w:rsid w:val="00DB1779"/>
    <w:rsid w:val="00DB4CDF"/>
    <w:rsid w:val="00DC1247"/>
    <w:rsid w:val="00DC18FD"/>
    <w:rsid w:val="00DD4961"/>
    <w:rsid w:val="00DD67A3"/>
    <w:rsid w:val="00DD67F3"/>
    <w:rsid w:val="00E03CFD"/>
    <w:rsid w:val="00E143D8"/>
    <w:rsid w:val="00E7333C"/>
    <w:rsid w:val="00E773E3"/>
    <w:rsid w:val="00E80795"/>
    <w:rsid w:val="00EB6799"/>
    <w:rsid w:val="00EC64B5"/>
    <w:rsid w:val="00ED09E5"/>
    <w:rsid w:val="00ED0BCE"/>
    <w:rsid w:val="00F10029"/>
    <w:rsid w:val="00F227F1"/>
    <w:rsid w:val="00F23C00"/>
    <w:rsid w:val="00F45B7A"/>
    <w:rsid w:val="00F6412D"/>
    <w:rsid w:val="00F6645D"/>
    <w:rsid w:val="00F746A6"/>
    <w:rsid w:val="00F91423"/>
    <w:rsid w:val="00F94981"/>
    <w:rsid w:val="00FB7654"/>
    <w:rsid w:val="00FE72D9"/>
    <w:rsid w:val="00FF0232"/>
    <w:rsid w:val="00FF04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DEC8A64"/>
  <w15:chartTrackingRefBased/>
  <w15:docId w15:val="{D578A8C9-9656-4A95-B6DD-6C1F7D01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cs="Calibri"/>
      <w:sz w:val="22"/>
      <w:szCs w:val="22"/>
      <w:lang w:eastAsia="zh-CN"/>
    </w:rPr>
  </w:style>
  <w:style w:type="paragraph" w:styleId="Ttulo1">
    <w:name w:val="heading 1"/>
    <w:basedOn w:val="Normal"/>
    <w:next w:val="Normal"/>
    <w:qFormat/>
    <w:pPr>
      <w:keepNext/>
      <w:numPr>
        <w:numId w:val="1"/>
      </w:numPr>
      <w:spacing w:after="0" w:line="240" w:lineRule="auto"/>
      <w:jc w:val="both"/>
      <w:outlineLvl w:val="0"/>
    </w:pPr>
    <w:rPr>
      <w:rFonts w:ascii="Times New Roman" w:hAnsi="Times New Roman" w:cs="Times New Roman"/>
      <w:b/>
      <w:sz w:val="26"/>
      <w:szCs w:val="20"/>
    </w:rPr>
  </w:style>
  <w:style w:type="paragraph" w:styleId="Ttulo2">
    <w:name w:val="heading 2"/>
    <w:basedOn w:val="Normal"/>
    <w:next w:val="Normal"/>
    <w:qFormat/>
    <w:pPr>
      <w:keepNext/>
      <w:numPr>
        <w:ilvl w:val="1"/>
        <w:numId w:val="1"/>
      </w:numPr>
      <w:spacing w:before="240" w:after="60"/>
      <w:outlineLvl w:val="1"/>
    </w:pPr>
    <w:rPr>
      <w:rFonts w:ascii="Calibri Light" w:hAnsi="Calibri Light" w:cs="Times New Roman"/>
      <w:b/>
      <w:bCs/>
      <w:i/>
      <w:iCs/>
      <w:sz w:val="28"/>
      <w:szCs w:val="28"/>
    </w:rPr>
  </w:style>
  <w:style w:type="paragraph" w:styleId="Ttulo3">
    <w:name w:val="heading 3"/>
    <w:basedOn w:val="Normal"/>
    <w:next w:val="Normal"/>
    <w:qFormat/>
    <w:pPr>
      <w:keepNext/>
      <w:keepLines/>
      <w:numPr>
        <w:ilvl w:val="2"/>
        <w:numId w:val="1"/>
      </w:numPr>
      <w:spacing w:before="40" w:after="0"/>
      <w:outlineLvl w:val="2"/>
    </w:pPr>
    <w:rPr>
      <w:rFonts w:ascii="Cambria" w:hAnsi="Cambria" w:cs="Times New Roman"/>
      <w:color w:val="243F60"/>
      <w:sz w:val="24"/>
      <w:szCs w:val="24"/>
    </w:rPr>
  </w:style>
  <w:style w:type="paragraph" w:styleId="Ttulo4">
    <w:name w:val="heading 4"/>
    <w:basedOn w:val="Normal"/>
    <w:next w:val="Normal"/>
    <w:qFormat/>
    <w:pPr>
      <w:keepNext/>
      <w:numPr>
        <w:ilvl w:val="3"/>
        <w:numId w:val="1"/>
      </w:numPr>
      <w:spacing w:before="240" w:after="60"/>
      <w:outlineLvl w:val="3"/>
    </w:pPr>
    <w:rPr>
      <w:rFonts w:cs="Times New Roman"/>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Times New Roman"/>
    </w:rPr>
  </w:style>
  <w:style w:type="character" w:customStyle="1" w:styleId="WW8Num3z0">
    <w:name w:val="WW8Num3z0"/>
    <w:rPr>
      <w:rFonts w:ascii="Arial" w:hAnsi="Arial" w:cs="Arial" w:hint="default"/>
      <w:color w:val="000000"/>
      <w:lang w:eastAsia="ar-SA"/>
    </w:rPr>
  </w:style>
  <w:style w:type="character" w:customStyle="1" w:styleId="WW8Num4z0">
    <w:name w:val="WW8Num4z0"/>
    <w:rPr>
      <w:rFonts w:ascii="Arial" w:hAnsi="Arial" w:cs="Arial"/>
      <w:b w:val="0"/>
      <w:bCs w:val="0"/>
      <w:color w:val="000000"/>
    </w:rPr>
  </w:style>
  <w:style w:type="character" w:customStyle="1" w:styleId="WW8Num5z0">
    <w:name w:val="WW8Num5z0"/>
    <w:rPr>
      <w:rFonts w:ascii="Arial" w:eastAsia="Times New Roman" w:hAnsi="Arial" w:cs="Arial"/>
      <w:lang w:eastAsia="pt-BR"/>
    </w:rPr>
  </w:style>
  <w:style w:type="character" w:customStyle="1" w:styleId="WW8Num6z0">
    <w:name w:val="WW8Num6z0"/>
    <w:rPr>
      <w:rFonts w:ascii="Arial" w:hAnsi="Arial" w:cs="Arial" w:hint="default"/>
      <w:color w:val="000000"/>
      <w:lang w:eastAsia="ar-SA"/>
    </w:rPr>
  </w:style>
  <w:style w:type="character" w:customStyle="1" w:styleId="WW8Num7z0">
    <w:name w:val="WW8Num7z0"/>
    <w:rPr>
      <w:rFonts w:ascii="Arial" w:hAnsi="Arial" w:cs="Arial" w:hint="default"/>
      <w:lang w:eastAsia="ar-SA"/>
    </w:rPr>
  </w:style>
  <w:style w:type="character" w:customStyle="1" w:styleId="WW8Num8z0">
    <w:name w:val="WW8Num8z0"/>
    <w:rPr>
      <w:rFonts w:ascii="Arial" w:eastAsia="Times New Roman" w:hAnsi="Arial" w:cs="Arial"/>
      <w:lang w:eastAsia="ar-SA"/>
    </w:rPr>
  </w:style>
  <w:style w:type="character" w:customStyle="1" w:styleId="WW8Num9z0">
    <w:name w:val="WW8Num9z0"/>
    <w:rPr>
      <w:rFonts w:cs="Arial" w:hint="default"/>
    </w:rPr>
  </w:style>
  <w:style w:type="character" w:customStyle="1" w:styleId="WW8Num10z0">
    <w:name w:val="WW8Num10z0"/>
    <w:rPr>
      <w:rFonts w:ascii="Arial" w:hAnsi="Arial" w:cs="Arial" w:hint="default"/>
      <w:color w:val="000000"/>
      <w:lang w:eastAsia="ar-SA"/>
    </w:rPr>
  </w:style>
  <w:style w:type="character" w:customStyle="1" w:styleId="WW8Num10z1">
    <w:name w:val="WW8Num10z1"/>
    <w:rPr>
      <w:rFonts w:ascii="Arial" w:hAnsi="Arial" w:cs="Arial"/>
      <w:color w:val="000000"/>
      <w:lang w:eastAsia="ar-SA"/>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b/>
    </w:rPr>
  </w:style>
  <w:style w:type="character" w:customStyle="1" w:styleId="WW8Num11z1">
    <w:name w:val="WW8Num11z1"/>
    <w:rPr>
      <w:b w:val="0"/>
    </w:rPr>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Arial" w:hAnsi="Arial" w:cs="Arial"/>
    </w:rPr>
  </w:style>
  <w:style w:type="character" w:customStyle="1" w:styleId="WW8Num13z0">
    <w:name w:val="WW8Num13z0"/>
    <w:rPr>
      <w:rFonts w:ascii="Symbol" w:hAnsi="Symbol" w:cs="Symbol" w:hint="default"/>
    </w:rPr>
  </w:style>
  <w:style w:type="character" w:customStyle="1" w:styleId="WW8Num14z0">
    <w:name w:val="WW8Num14z0"/>
    <w:rPr>
      <w:rFonts w:ascii="Arial" w:hAnsi="Arial" w:cs="Arial"/>
    </w:rPr>
  </w:style>
  <w:style w:type="character" w:customStyle="1" w:styleId="WW8Num15z0">
    <w:name w:val="WW8Num15z0"/>
  </w:style>
  <w:style w:type="character" w:customStyle="1" w:styleId="WW8Num16z0">
    <w:name w:val="WW8Num16z0"/>
    <w:rPr>
      <w:rFonts w:ascii="Arial" w:eastAsia="Arial" w:hAnsi="Arial" w:cs="Arial"/>
      <w:b w:val="0"/>
      <w:bCs w:val="0"/>
      <w:color w:val="000000"/>
    </w:rPr>
  </w:style>
  <w:style w:type="character" w:customStyle="1" w:styleId="WW8Num17z0">
    <w:name w:val="WW8Num17z0"/>
    <w:rPr>
      <w:rFonts w:ascii="Wingdings" w:hAnsi="Wingdings" w:cs="Wingdings" w:hint="default"/>
      <w:color w:val="000000"/>
    </w:rPr>
  </w:style>
  <w:style w:type="character" w:customStyle="1" w:styleId="WW8Num18z0">
    <w:name w:val="WW8Num18z0"/>
    <w:rPr>
      <w:rFonts w:ascii="Arial" w:hAnsi="Arial" w:cs="Arial" w:hint="default"/>
    </w:rPr>
  </w:style>
  <w:style w:type="character" w:customStyle="1" w:styleId="WW8Num19z0">
    <w:name w:val="WW8Num19z0"/>
    <w:rPr>
      <w:rFonts w:ascii="Arial" w:hAnsi="Arial" w:cs="Arial" w:hint="default"/>
    </w:rPr>
  </w:style>
  <w:style w:type="character" w:customStyle="1" w:styleId="WW8Num20z0">
    <w:name w:val="WW8Num20z0"/>
    <w:rPr>
      <w:rFonts w:ascii="Wingdings" w:hAnsi="Wingdings" w:cs="Wingdings" w:hint="default"/>
      <w:color w:val="000000"/>
    </w:rPr>
  </w:style>
  <w:style w:type="character" w:customStyle="1" w:styleId="WW8Num21z0">
    <w:name w:val="WW8Num21z0"/>
    <w:rPr>
      <w:rFonts w:ascii="Arial" w:hAnsi="Arial" w:cs="Arial" w:hint="default"/>
      <w:sz w:val="24"/>
      <w:szCs w:val="24"/>
    </w:rPr>
  </w:style>
  <w:style w:type="character" w:customStyle="1" w:styleId="WW8Num22z0">
    <w:name w:val="WW8Num22z0"/>
    <w:rPr>
      <w:rFonts w:ascii="Arial" w:hAnsi="Arial" w:cs="Arial" w:hint="default"/>
      <w:color w:val="000000"/>
      <w:lang w:eastAsia="ar-SA"/>
    </w:rPr>
  </w:style>
  <w:style w:type="character" w:customStyle="1" w:styleId="WW8Num23z0">
    <w:name w:val="WW8Num23z0"/>
    <w:rPr>
      <w:rFonts w:ascii="Arial" w:hAnsi="Arial" w:cs="Arial" w:hint="default"/>
    </w:rPr>
  </w:style>
  <w:style w:type="character" w:customStyle="1" w:styleId="WW8Num24z0">
    <w:name w:val="WW8Num24z0"/>
    <w:rPr>
      <w:rFonts w:ascii="Arial" w:hAnsi="Arial" w:cs="Arial" w:hint="default"/>
    </w:rPr>
  </w:style>
  <w:style w:type="character" w:customStyle="1" w:styleId="WW8Num25z0">
    <w:name w:val="WW8Num25z0"/>
    <w:rPr>
      <w:rFonts w:ascii="Arial" w:hAnsi="Arial" w:cs="Arial" w:hint="default"/>
    </w:rPr>
  </w:style>
  <w:style w:type="character" w:customStyle="1" w:styleId="WW8Num26z0">
    <w:name w:val="WW8Num26z0"/>
    <w:rPr>
      <w:rFonts w:ascii="Arial" w:hAnsi="Arial" w:cs="Arial" w:hint="default"/>
    </w:rPr>
  </w:style>
  <w:style w:type="character" w:customStyle="1" w:styleId="WW8Num27z0">
    <w:name w:val="WW8Num27z0"/>
    <w:rPr>
      <w:rFonts w:ascii="Arial" w:hAnsi="Arial" w:cs="Arial" w:hint="default"/>
    </w:rPr>
  </w:style>
  <w:style w:type="character" w:customStyle="1" w:styleId="WW8Num28z0">
    <w:name w:val="WW8Num28z0"/>
    <w:rPr>
      <w:rFonts w:ascii="Arial" w:hAnsi="Arial" w:cs="Arial" w:hint="default"/>
    </w:rPr>
  </w:style>
  <w:style w:type="character" w:customStyle="1" w:styleId="WW8Num29z0">
    <w:name w:val="WW8Num29z0"/>
    <w:rPr>
      <w:rFonts w:ascii="Arial" w:hAnsi="Arial" w:cs="Arial" w:hint="default"/>
      <w:lang w:eastAsia="ar-SA"/>
    </w:rPr>
  </w:style>
  <w:style w:type="character" w:customStyle="1" w:styleId="WW8Num30z0">
    <w:name w:val="WW8Num30z0"/>
    <w:rPr>
      <w:rFonts w:ascii="Arial" w:hAnsi="Arial" w:cs="Arial" w:hint="default"/>
      <w:bCs/>
      <w:color w:val="000000"/>
    </w:rPr>
  </w:style>
  <w:style w:type="character" w:customStyle="1" w:styleId="WW8Num31z0">
    <w:name w:val="WW8Num31z0"/>
    <w:rPr>
      <w:rFonts w:ascii="Arial" w:hAnsi="Arial" w:cs="Arial" w:hint="default"/>
    </w:rPr>
  </w:style>
  <w:style w:type="character" w:customStyle="1" w:styleId="WW8Num32z0">
    <w:name w:val="WW8Num32z0"/>
    <w:rPr>
      <w:rFonts w:ascii="Arial" w:hAnsi="Arial" w:cs="Arial"/>
      <w:lang w:eastAsia="ar-SA"/>
    </w:rPr>
  </w:style>
  <w:style w:type="character" w:customStyle="1" w:styleId="WW8Num33z0">
    <w:name w:val="WW8Num33z0"/>
    <w:rPr>
      <w:rFonts w:ascii="Arial" w:hAnsi="Arial" w:cs="Arial"/>
      <w:lang w:eastAsia="ar-SA"/>
    </w:rPr>
  </w:style>
  <w:style w:type="character" w:customStyle="1" w:styleId="WW8Num34z0">
    <w:name w:val="WW8Num34z0"/>
    <w:rPr>
      <w:rFonts w:ascii="Arial" w:hAnsi="Arial" w:cs="Arial" w:hint="default"/>
    </w:rPr>
  </w:style>
  <w:style w:type="character" w:customStyle="1" w:styleId="WW8Num35z0">
    <w:name w:val="WW8Num35z0"/>
    <w:rPr>
      <w:rFonts w:ascii="Arial" w:hAnsi="Arial" w:cs="Arial"/>
      <w:b w:val="0"/>
      <w:bCs w:val="0"/>
      <w:color w:val="000000"/>
    </w:rPr>
  </w:style>
  <w:style w:type="character" w:customStyle="1" w:styleId="WW8Num36z0">
    <w:name w:val="WW8Num36z0"/>
    <w:rPr>
      <w:rFonts w:ascii="Arial" w:hAnsi="Arial" w:cs="Arial" w:hint="default"/>
      <w:lang w:eastAsia="ar-SA"/>
    </w:rPr>
  </w:style>
  <w:style w:type="character" w:customStyle="1" w:styleId="WW8Num37z0">
    <w:name w:val="WW8Num37z0"/>
    <w:rPr>
      <w:rFonts w:ascii="Arial" w:hAnsi="Arial" w:cs="Arial" w:hint="default"/>
    </w:rPr>
  </w:style>
  <w:style w:type="character" w:customStyle="1" w:styleId="WW8Num38z0">
    <w:name w:val="WW8Num38z0"/>
    <w:rPr>
      <w:rFonts w:ascii="Arial" w:hAnsi="Arial" w:cs="Arial" w:hint="default"/>
    </w:rPr>
  </w:style>
  <w:style w:type="character" w:customStyle="1" w:styleId="WW8Num39z0">
    <w:name w:val="WW8Num39z0"/>
    <w:rPr>
      <w:rFonts w:ascii="Arial" w:hAnsi="Arial" w:cs="Arial"/>
      <w:sz w:val="22"/>
      <w:szCs w:val="22"/>
    </w:rPr>
  </w:style>
  <w:style w:type="character" w:customStyle="1" w:styleId="WW8Num40z0">
    <w:name w:val="WW8Num40z0"/>
    <w:rPr>
      <w:rFonts w:ascii="Arial" w:hAnsi="Arial" w:cs="Arial" w:hint="default"/>
    </w:rPr>
  </w:style>
  <w:style w:type="character" w:customStyle="1" w:styleId="WW8Num40z1">
    <w:name w:val="WW8Num40z1"/>
    <w:rPr>
      <w:rFonts w:cs="Arial" w:hint="default"/>
    </w:rPr>
  </w:style>
  <w:style w:type="character" w:customStyle="1" w:styleId="WW8Num41z0">
    <w:name w:val="WW8Num41z0"/>
    <w:rPr>
      <w:rFonts w:ascii="Arial" w:hAnsi="Arial" w:cs="Arial" w:hint="default"/>
      <w:sz w:val="22"/>
      <w:szCs w:val="22"/>
    </w:rPr>
  </w:style>
  <w:style w:type="character" w:customStyle="1" w:styleId="WW8Num42z0">
    <w:name w:val="WW8Num42z0"/>
    <w:rPr>
      <w:rFonts w:cs="Calibri" w:hint="default"/>
      <w:i/>
      <w:sz w:val="22"/>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Fontepargpadro6">
    <w:name w:val="Fonte parág. padrão6"/>
  </w:style>
  <w:style w:type="character" w:customStyle="1" w:styleId="Fontepargpadro5">
    <w:name w:val="Fonte parág. padrão5"/>
  </w:style>
  <w:style w:type="character" w:customStyle="1" w:styleId="Fontepargpadro4">
    <w:name w:val="Fonte parág. padrão4"/>
  </w:style>
  <w:style w:type="character" w:customStyle="1" w:styleId="Fontepargpadro3">
    <w:name w:val="Fonte parág. padrão3"/>
  </w:style>
  <w:style w:type="character" w:customStyle="1" w:styleId="Fontepargpadro2">
    <w:name w:val="Fonte parág. padrão2"/>
  </w:style>
  <w:style w:type="character" w:customStyle="1" w:styleId="WW8Num2z1">
    <w:name w:val="WW8Num2z1"/>
    <w:rPr>
      <w:b w:val="0"/>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2">
    <w:name w:val="WW8Num11z2"/>
  </w:style>
  <w:style w:type="character" w:customStyle="1" w:styleId="WW8Num12z1">
    <w:name w:val="WW8Num12z1"/>
    <w:rPr>
      <w:b w:val="0"/>
    </w:rPr>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8z1">
    <w:name w:val="WW8Num18z1"/>
    <w:rPr>
      <w:rFonts w:ascii="Courier New" w:hAnsi="Courier New" w:cs="Courier New" w:hint="default"/>
    </w:rPr>
  </w:style>
  <w:style w:type="character" w:customStyle="1" w:styleId="WW8Num18z3">
    <w:name w:val="WW8Num18z3"/>
    <w:rPr>
      <w:rFonts w:ascii="Symbol" w:hAnsi="Symbol" w:cs="Symbol"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4z0">
    <w:name w:val="WW8Num44z0"/>
    <w:rPr>
      <w:rFonts w:ascii="Arial" w:hAnsi="Arial" w:cs="Arial"/>
      <w:sz w:val="22"/>
      <w:szCs w:val="22"/>
    </w:rPr>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rPr>
      <w:rFonts w:cs="Arial" w:hint="default"/>
    </w:rPr>
  </w:style>
  <w:style w:type="character" w:customStyle="1" w:styleId="WW8Num46z0">
    <w:name w:val="WW8Num46z0"/>
    <w:rPr>
      <w:rFonts w:ascii="Arial" w:hAnsi="Arial" w:cs="Arial" w:hint="default"/>
      <w:sz w:val="22"/>
      <w:szCs w:val="22"/>
    </w:rPr>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Fontepargpadro1">
    <w:name w:val="Fonte parág. padrão1"/>
  </w:style>
  <w:style w:type="character" w:customStyle="1" w:styleId="Ttulo1Char">
    <w:name w:val="Título 1 Char"/>
    <w:rPr>
      <w:rFonts w:ascii="Times New Roman" w:eastAsia="Times New Roman" w:hAnsi="Times New Roman" w:cs="Times New Roman"/>
      <w:b/>
      <w:sz w:val="26"/>
      <w:szCs w:val="20"/>
    </w:rPr>
  </w:style>
  <w:style w:type="character" w:customStyle="1" w:styleId="Ttulo4Char">
    <w:name w:val="Título 4 Char"/>
    <w:rPr>
      <w:rFonts w:ascii="Calibri" w:eastAsia="Times New Roman" w:hAnsi="Calibri" w:cs="Times New Roman"/>
      <w:b/>
      <w:bCs/>
      <w:sz w:val="28"/>
      <w:szCs w:val="28"/>
      <w:lang w:eastAsia="zh-CN"/>
    </w:rPr>
  </w:style>
  <w:style w:type="character" w:customStyle="1" w:styleId="TextodebaloChar">
    <w:name w:val="Texto de balão Char"/>
    <w:rPr>
      <w:rFonts w:ascii="Tahoma" w:hAnsi="Tahoma" w:cs="Tahoma"/>
      <w:sz w:val="16"/>
      <w:szCs w:val="16"/>
    </w:rPr>
  </w:style>
  <w:style w:type="character" w:customStyle="1" w:styleId="CabealhoChar">
    <w:name w:val="Cabeçalho Char"/>
    <w:basedOn w:val="Fontepargpadro1"/>
  </w:style>
  <w:style w:type="character" w:customStyle="1" w:styleId="RodapChar">
    <w:name w:val="Rodapé Char"/>
    <w:basedOn w:val="Fontepargpadro1"/>
  </w:style>
  <w:style w:type="character" w:customStyle="1" w:styleId="Ttulo3Char">
    <w:name w:val="Título 3 Char"/>
    <w:rPr>
      <w:rFonts w:ascii="Cambria" w:eastAsia="Times New Roman" w:hAnsi="Cambria" w:cs="Times New Roman"/>
      <w:color w:val="243F60"/>
      <w:sz w:val="24"/>
      <w:szCs w:val="24"/>
    </w:rPr>
  </w:style>
  <w:style w:type="character" w:customStyle="1" w:styleId="cargo">
    <w:name w:val="cargo"/>
    <w:basedOn w:val="Fontepargpadro1"/>
  </w:style>
  <w:style w:type="character" w:styleId="Hyperlink">
    <w:name w:val="Hyperlink"/>
    <w:rPr>
      <w:color w:val="0563C1"/>
      <w:u w:val="single"/>
    </w:rPr>
  </w:style>
  <w:style w:type="character" w:customStyle="1" w:styleId="label">
    <w:name w:val="label"/>
    <w:basedOn w:val="Fontepargpadro1"/>
  </w:style>
  <w:style w:type="character" w:customStyle="1" w:styleId="RodapChar1">
    <w:name w:val="Rodapé Char1"/>
    <w:rPr>
      <w:rFonts w:ascii="Arial" w:eastAsia="Times New Roman" w:hAnsi="Arial" w:cs="Times New Roman"/>
      <w:sz w:val="20"/>
      <w:szCs w:val="20"/>
    </w:rPr>
  </w:style>
  <w:style w:type="character" w:customStyle="1" w:styleId="Recuodecorpodetexto3Char">
    <w:name w:val="Recuo de corpo de texto 3 Char"/>
    <w:rPr>
      <w:rFonts w:ascii="Times New Roman" w:hAnsi="Times New Roman" w:cs="Times New Roman"/>
      <w:sz w:val="16"/>
      <w:szCs w:val="16"/>
    </w:rPr>
  </w:style>
  <w:style w:type="character" w:customStyle="1" w:styleId="apple-converted-space">
    <w:name w:val="apple-converted-space"/>
    <w:rPr>
      <w:rFonts w:cs="Times New Roman"/>
    </w:rPr>
  </w:style>
  <w:style w:type="character" w:styleId="nfase">
    <w:name w:val="Emphasis"/>
    <w:qFormat/>
    <w:rPr>
      <w:i/>
      <w:iCs/>
    </w:rPr>
  </w:style>
  <w:style w:type="character" w:customStyle="1" w:styleId="RodapChar2">
    <w:name w:val="Rodapé Char2"/>
    <w:rPr>
      <w:sz w:val="24"/>
      <w:szCs w:val="24"/>
    </w:rPr>
  </w:style>
  <w:style w:type="character" w:customStyle="1" w:styleId="Nivel01Char">
    <w:name w:val="Nivel 01 Char"/>
    <w:rPr>
      <w:rFonts w:ascii="Arial" w:hAnsi="Arial" w:cs="Arial"/>
      <w:b/>
      <w:bCs/>
      <w:color w:val="000000"/>
    </w:rPr>
  </w:style>
  <w:style w:type="character" w:customStyle="1" w:styleId="Refdecomentrio1">
    <w:name w:val="Ref. de comentário1"/>
    <w:rPr>
      <w:sz w:val="16"/>
      <w:szCs w:val="16"/>
    </w:rPr>
  </w:style>
  <w:style w:type="character" w:customStyle="1" w:styleId="TextodecomentrioChar">
    <w:name w:val="Texto de comentário Char"/>
    <w:rPr>
      <w:rFonts w:ascii="Times New Roman" w:hAnsi="Times New Roman" w:cs="Times New Roman"/>
    </w:rPr>
  </w:style>
  <w:style w:type="character" w:customStyle="1" w:styleId="AssuntodocomentrioChar">
    <w:name w:val="Assunto do comentário Char"/>
    <w:rPr>
      <w:rFonts w:ascii="Times New Roman" w:hAnsi="Times New Roman" w:cs="Times New Roman"/>
      <w:b/>
      <w:bCs/>
    </w:rPr>
  </w:style>
  <w:style w:type="character" w:styleId="MenoPendente">
    <w:name w:val="Unresolved Mention"/>
    <w:rPr>
      <w:color w:val="605E5C"/>
      <w:shd w:val="clear" w:color="auto" w:fill="E1DFDD"/>
    </w:rPr>
  </w:style>
  <w:style w:type="character" w:customStyle="1" w:styleId="MediumGrid1-Accent2Char">
    <w:name w:val="Medium Grid 1 - Accent 2 Char"/>
    <w:rPr>
      <w:rFonts w:ascii="Times New Roman" w:hAnsi="Times New Roman" w:cs="Times New Roman"/>
    </w:rPr>
  </w:style>
  <w:style w:type="character" w:customStyle="1" w:styleId="Ttulo2Char">
    <w:name w:val="Título 2 Char"/>
    <w:rPr>
      <w:rFonts w:ascii="Calibri Light" w:eastAsia="Times New Roman" w:hAnsi="Calibri Light" w:cs="Times New Roman"/>
      <w:b/>
      <w:bCs/>
      <w:i/>
      <w:iCs/>
      <w:sz w:val="28"/>
      <w:szCs w:val="28"/>
    </w:rPr>
  </w:style>
  <w:style w:type="character" w:customStyle="1" w:styleId="markedcontent">
    <w:name w:val="markedcontent"/>
    <w:basedOn w:val="Fontepargpadro1"/>
  </w:style>
  <w:style w:type="character" w:customStyle="1" w:styleId="CorpodetextoChar">
    <w:name w:val="Corpo de texto Char"/>
    <w:rPr>
      <w:sz w:val="22"/>
      <w:szCs w:val="22"/>
    </w:rPr>
  </w:style>
  <w:style w:type="character" w:customStyle="1" w:styleId="Refdecomentrio2">
    <w:name w:val="Ref. de comentário2"/>
    <w:rPr>
      <w:sz w:val="16"/>
      <w:szCs w:val="16"/>
    </w:rPr>
  </w:style>
  <w:style w:type="character" w:customStyle="1" w:styleId="TextodecomentrioChar1">
    <w:name w:val="Texto de comentário Char1"/>
    <w:rPr>
      <w:rFonts w:ascii="Calibri" w:hAnsi="Calibri" w:cs="Calibri"/>
      <w:lang w:eastAsia="zh-CN"/>
    </w:rPr>
  </w:style>
  <w:style w:type="character" w:customStyle="1" w:styleId="Refdecomentrio3">
    <w:name w:val="Ref. de comentário3"/>
    <w:rPr>
      <w:sz w:val="16"/>
      <w:szCs w:val="16"/>
    </w:rPr>
  </w:style>
  <w:style w:type="character" w:customStyle="1" w:styleId="TextodecomentrioChar2">
    <w:name w:val="Texto de comentário Char2"/>
    <w:rPr>
      <w:rFonts w:ascii="Calibri" w:hAnsi="Calibri" w:cs="Calibri"/>
      <w:lang w:eastAsia="zh-CN"/>
    </w:rPr>
  </w:style>
  <w:style w:type="character" w:customStyle="1" w:styleId="Refdecomentrio4">
    <w:name w:val="Ref. de comentário4"/>
    <w:rPr>
      <w:sz w:val="16"/>
      <w:szCs w:val="16"/>
    </w:rPr>
  </w:style>
  <w:style w:type="character" w:customStyle="1" w:styleId="TextodecomentrioChar3">
    <w:name w:val="Texto de comentário Char3"/>
    <w:rPr>
      <w:rFonts w:ascii="Calibri" w:hAnsi="Calibri" w:cs="Calibri"/>
      <w:lang w:eastAsia="zh-CN"/>
    </w:rPr>
  </w:style>
  <w:style w:type="character" w:styleId="Nmerodelinha">
    <w:name w:val="line number"/>
    <w:basedOn w:val="Fontepargpadro6"/>
  </w:style>
  <w:style w:type="character" w:customStyle="1" w:styleId="TtuloChar">
    <w:name w:val="Título Char"/>
    <w:rPr>
      <w:b/>
      <w:sz w:val="24"/>
      <w:lang w:val="x-none"/>
    </w:rPr>
  </w:style>
  <w:style w:type="character" w:customStyle="1" w:styleId="SubttuloChar">
    <w:name w:val="Subtítulo Char"/>
    <w:rPr>
      <w:rFonts w:ascii="Calibri Light" w:eastAsia="Times New Roman" w:hAnsi="Calibri Light" w:cs="Times New Roman"/>
      <w:sz w:val="24"/>
      <w:szCs w:val="24"/>
      <w:lang w:eastAsia="zh-CN"/>
    </w:rPr>
  </w:style>
  <w:style w:type="paragraph" w:customStyle="1" w:styleId="Ttulo6">
    <w:name w:val="Título6"/>
    <w:basedOn w:val="Normal"/>
    <w:next w:val="Subttulo"/>
    <w:pPr>
      <w:spacing w:after="0" w:line="240" w:lineRule="auto"/>
      <w:jc w:val="center"/>
    </w:pPr>
    <w:rPr>
      <w:rFonts w:ascii="Times New Roman" w:hAnsi="Times New Roman" w:cs="Times New Roman"/>
      <w:b/>
      <w:sz w:val="24"/>
      <w:szCs w:val="20"/>
      <w:lang w:val="x-none"/>
    </w:rPr>
  </w:style>
  <w:style w:type="paragraph" w:styleId="Corpodetexto">
    <w:name w:val="Body Text"/>
    <w:basedOn w:val="Normal"/>
    <w:pPr>
      <w:spacing w:after="12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pPr>
      <w:suppressLineNumbers/>
    </w:pPr>
    <w:rPr>
      <w:rFonts w:cs="Arial"/>
    </w:rPr>
  </w:style>
  <w:style w:type="paragraph" w:customStyle="1" w:styleId="Ttulo5">
    <w:name w:val="Título5"/>
    <w:basedOn w:val="Normal"/>
    <w:next w:val="Corpodetexto"/>
    <w:pPr>
      <w:keepNext/>
      <w:spacing w:before="240" w:after="120"/>
    </w:pPr>
    <w:rPr>
      <w:rFonts w:ascii="Liberation Sans" w:eastAsia="Microsoft YaHei" w:hAnsi="Liberation Sans" w:cs="Arial"/>
      <w:sz w:val="28"/>
      <w:szCs w:val="28"/>
    </w:rPr>
  </w:style>
  <w:style w:type="paragraph" w:customStyle="1" w:styleId="Ttulo40">
    <w:name w:val="Título4"/>
    <w:basedOn w:val="Normal"/>
    <w:next w:val="Corpodetexto"/>
    <w:pPr>
      <w:keepNext/>
      <w:spacing w:before="240" w:after="120"/>
    </w:pPr>
    <w:rPr>
      <w:rFonts w:ascii="Liberation Sans" w:eastAsia="Microsoft YaHei" w:hAnsi="Liberation Sans" w:cs="Arial"/>
      <w:sz w:val="28"/>
      <w:szCs w:val="28"/>
    </w:rPr>
  </w:style>
  <w:style w:type="paragraph" w:customStyle="1" w:styleId="Ttulo30">
    <w:name w:val="Título3"/>
    <w:basedOn w:val="Normal"/>
    <w:next w:val="Corpodetexto"/>
    <w:pPr>
      <w:keepNext/>
      <w:spacing w:before="240" w:after="120"/>
    </w:pPr>
    <w:rPr>
      <w:rFonts w:ascii="Liberation Sans" w:eastAsia="Microsoft YaHei" w:hAnsi="Liberation Sans" w:cs="Arial"/>
      <w:sz w:val="28"/>
      <w:szCs w:val="28"/>
    </w:rPr>
  </w:style>
  <w:style w:type="paragraph" w:customStyle="1" w:styleId="Ttulo20">
    <w:name w:val="Título2"/>
    <w:basedOn w:val="Normal"/>
    <w:next w:val="Corpodetexto"/>
    <w:pPr>
      <w:keepNext/>
      <w:spacing w:before="240" w:after="120"/>
    </w:pPr>
    <w:rPr>
      <w:rFonts w:ascii="Liberation Sans" w:eastAsia="Microsoft YaHei" w:hAnsi="Liberation Sans" w:cs="Arial"/>
      <w:sz w:val="28"/>
      <w:szCs w:val="28"/>
    </w:rPr>
  </w:style>
  <w:style w:type="paragraph" w:customStyle="1" w:styleId="Ttulo10">
    <w:name w:val="Título1"/>
    <w:basedOn w:val="Normal"/>
    <w:next w:val="Corpodetexto"/>
    <w:pPr>
      <w:keepNext/>
      <w:spacing w:before="240" w:after="120"/>
    </w:pPr>
    <w:rPr>
      <w:rFonts w:ascii="Liberation Sans" w:eastAsia="Microsoft YaHei" w:hAnsi="Liberation Sans" w:cs="Arial"/>
      <w:sz w:val="28"/>
      <w:szCs w:val="28"/>
    </w:rPr>
  </w:style>
  <w:style w:type="paragraph" w:styleId="SemEspaamento">
    <w:name w:val="No Spacing"/>
    <w:qFormat/>
    <w:pPr>
      <w:suppressAutoHyphens/>
    </w:pPr>
    <w:rPr>
      <w:rFonts w:ascii="Calibri" w:eastAsia="Calibri" w:hAnsi="Calibri" w:cs="Calibri"/>
      <w:sz w:val="22"/>
      <w:szCs w:val="22"/>
      <w:lang w:eastAsia="zh-CN"/>
    </w:rPr>
  </w:style>
  <w:style w:type="paragraph" w:styleId="PargrafodaLista">
    <w:name w:val="List Paragraph"/>
    <w:basedOn w:val="Normal"/>
    <w:uiPriority w:val="34"/>
    <w:qFormat/>
    <w:pPr>
      <w:ind w:left="720"/>
      <w:contextualSpacing/>
    </w:pPr>
  </w:style>
  <w:style w:type="paragraph" w:styleId="Textodebalo">
    <w:name w:val="Balloon Text"/>
    <w:basedOn w:val="Normal"/>
    <w:pPr>
      <w:spacing w:after="0" w:line="240" w:lineRule="auto"/>
    </w:pPr>
    <w:rPr>
      <w:rFonts w:ascii="Tahoma" w:hAnsi="Tahoma" w:cs="Tahoma"/>
      <w:sz w:val="16"/>
      <w:szCs w:val="16"/>
    </w:rPr>
  </w:style>
  <w:style w:type="paragraph" w:customStyle="1" w:styleId="CabealhoeRodap">
    <w:name w:val="Cabeçalho e Rodapé"/>
    <w:basedOn w:val="Normal"/>
    <w:pPr>
      <w:suppressLineNumbers/>
      <w:tabs>
        <w:tab w:val="center" w:pos="4819"/>
        <w:tab w:val="right" w:pos="9638"/>
      </w:tabs>
    </w:pPr>
  </w:style>
  <w:style w:type="paragraph" w:styleId="Cabealho">
    <w:name w:val="header"/>
    <w:basedOn w:val="Normal"/>
    <w:pPr>
      <w:spacing w:after="0" w:line="240" w:lineRule="auto"/>
    </w:pPr>
  </w:style>
  <w:style w:type="paragraph" w:styleId="Rodap">
    <w:name w:val="footer"/>
    <w:basedOn w:val="Normal"/>
    <w:pPr>
      <w:spacing w:after="0" w:line="240" w:lineRule="auto"/>
    </w:pPr>
  </w:style>
  <w:style w:type="paragraph" w:customStyle="1" w:styleId="WW-Recuodecorpodetexto3">
    <w:name w:val="WW-Recuo de corpo de texto 3"/>
    <w:basedOn w:val="Normal"/>
    <w:pPr>
      <w:spacing w:after="0" w:line="240" w:lineRule="auto"/>
      <w:ind w:left="993" w:hanging="993"/>
      <w:jc w:val="both"/>
    </w:pPr>
    <w:rPr>
      <w:rFonts w:ascii="Times New Roman" w:hAnsi="Times New Roman" w:cs="Times New Roman"/>
      <w:sz w:val="28"/>
      <w:szCs w:val="20"/>
    </w:rPr>
  </w:style>
  <w:style w:type="paragraph" w:customStyle="1" w:styleId="Recuodecorpodetexto31">
    <w:name w:val="Recuo de corpo de texto 31"/>
    <w:basedOn w:val="Normal"/>
    <w:pPr>
      <w:spacing w:after="120" w:line="240" w:lineRule="auto"/>
      <w:ind w:left="283"/>
    </w:pPr>
    <w:rPr>
      <w:rFonts w:ascii="Times New Roman" w:hAnsi="Times New Roman" w:cs="Times New Roman"/>
      <w:sz w:val="16"/>
      <w:szCs w:val="16"/>
    </w:rPr>
  </w:style>
  <w:style w:type="paragraph" w:customStyle="1" w:styleId="default">
    <w:name w:val="default"/>
    <w:basedOn w:val="Normal"/>
    <w:pPr>
      <w:spacing w:before="280" w:after="280" w:line="240" w:lineRule="auto"/>
    </w:pPr>
    <w:rPr>
      <w:rFonts w:ascii="Times New Roman" w:hAnsi="Times New Roman" w:cs="Times New Roman"/>
      <w:sz w:val="24"/>
      <w:szCs w:val="24"/>
    </w:rPr>
  </w:style>
  <w:style w:type="paragraph" w:customStyle="1" w:styleId="padro">
    <w:name w:val="padro"/>
    <w:basedOn w:val="Normal"/>
    <w:pPr>
      <w:spacing w:before="280" w:after="280" w:line="240" w:lineRule="auto"/>
    </w:pPr>
    <w:rPr>
      <w:rFonts w:ascii="Times New Roman" w:hAnsi="Times New Roman" w:cs="Times New Roman"/>
      <w:sz w:val="24"/>
      <w:szCs w:val="24"/>
    </w:rPr>
  </w:style>
  <w:style w:type="paragraph" w:customStyle="1" w:styleId="Nivel01">
    <w:name w:val="Nivel 01"/>
    <w:basedOn w:val="Ttulo1"/>
    <w:next w:val="Normal"/>
    <w:pPr>
      <w:keepLines/>
      <w:numPr>
        <w:numId w:val="11"/>
      </w:numPr>
      <w:suppressAutoHyphens w:val="0"/>
      <w:spacing w:before="480" w:after="120" w:line="276" w:lineRule="auto"/>
      <w:ind w:left="0" w:right="-15" w:firstLine="0"/>
    </w:pPr>
    <w:rPr>
      <w:rFonts w:ascii="Arial" w:hAnsi="Arial" w:cs="Arial"/>
      <w:bCs/>
      <w:color w:val="000000"/>
      <w:sz w:val="20"/>
    </w:rPr>
  </w:style>
  <w:style w:type="paragraph" w:customStyle="1" w:styleId="Textodecomentrio1">
    <w:name w:val="Texto de comentário1"/>
    <w:basedOn w:val="Normal"/>
    <w:pPr>
      <w:spacing w:after="0" w:line="240" w:lineRule="auto"/>
    </w:pPr>
    <w:rPr>
      <w:rFonts w:ascii="Times New Roman" w:hAnsi="Times New Roman" w:cs="Times New Roman"/>
      <w:sz w:val="20"/>
      <w:szCs w:val="20"/>
    </w:rPr>
  </w:style>
  <w:style w:type="paragraph" w:styleId="Assuntodocomentrio">
    <w:name w:val="annotation subject"/>
    <w:basedOn w:val="Textodecomentrio1"/>
    <w:next w:val="Textodecomentrio1"/>
    <w:rPr>
      <w:b/>
      <w:bCs/>
    </w:rPr>
  </w:style>
  <w:style w:type="paragraph" w:styleId="Reviso">
    <w:name w:val="Revision"/>
    <w:pPr>
      <w:suppressAutoHyphens/>
    </w:pPr>
    <w:rPr>
      <w:sz w:val="24"/>
      <w:szCs w:val="24"/>
      <w:lang w:eastAsia="zh-CN"/>
    </w:rPr>
  </w:style>
  <w:style w:type="paragraph" w:customStyle="1" w:styleId="WW-TextoPr-formatado">
    <w:name w:val="WW-Texto Pré-formatado"/>
    <w:basedOn w:val="Normal"/>
    <w:pPr>
      <w:widowControl w:val="0"/>
      <w:spacing w:after="0" w:line="240" w:lineRule="auto"/>
    </w:pPr>
    <w:rPr>
      <w:rFonts w:ascii="Courier New" w:eastAsia="Courier New" w:hAnsi="Courier New" w:cs="Courier New"/>
      <w:sz w:val="20"/>
      <w:szCs w:val="20"/>
    </w:rPr>
  </w:style>
  <w:style w:type="paragraph" w:customStyle="1" w:styleId="GradeMdia1-nfase21">
    <w:name w:val="Grade Média 1 - Ênfase 21"/>
    <w:basedOn w:val="Normal"/>
    <w:pPr>
      <w:spacing w:after="0" w:line="240" w:lineRule="auto"/>
      <w:ind w:left="720"/>
      <w:contextualSpacing/>
    </w:pPr>
    <w:rPr>
      <w:rFonts w:ascii="Times New Roman" w:hAnsi="Times New Roman" w:cs="Times New Roman"/>
      <w:sz w:val="20"/>
      <w:szCs w:val="20"/>
    </w:rPr>
  </w:style>
  <w:style w:type="paragraph" w:customStyle="1" w:styleId="western">
    <w:name w:val="western"/>
    <w:basedOn w:val="Normal"/>
    <w:pPr>
      <w:spacing w:before="280" w:after="0" w:line="240" w:lineRule="auto"/>
      <w:jc w:val="both"/>
    </w:pPr>
    <w:rPr>
      <w:rFonts w:ascii="Arial Unicode MS" w:hAnsi="Arial Unicode MS" w:cs="Arial Unicode MS"/>
      <w:sz w:val="24"/>
      <w:szCs w:val="24"/>
    </w:rPr>
  </w:style>
  <w:style w:type="paragraph" w:customStyle="1" w:styleId="LO-normal">
    <w:name w:val="LO-normal"/>
    <w:pPr>
      <w:suppressAutoHyphens/>
      <w:spacing w:after="200" w:line="276" w:lineRule="auto"/>
    </w:pPr>
    <w:rPr>
      <w:rFonts w:ascii="Calibri" w:eastAsia="Calibri" w:hAnsi="Calibri" w:cs="Calibri"/>
      <w:sz w:val="22"/>
      <w:szCs w:val="22"/>
      <w:lang w:eastAsia="zh-CN" w:bidi="hi-IN"/>
    </w:rPr>
  </w:style>
  <w:style w:type="paragraph" w:customStyle="1" w:styleId="Corpodetexto31">
    <w:name w:val="Corpo de texto 31"/>
    <w:basedOn w:val="Normal"/>
    <w:pPr>
      <w:snapToGrid w:val="0"/>
      <w:spacing w:before="120" w:after="120"/>
      <w:ind w:right="141"/>
      <w:jc w:val="both"/>
    </w:pPr>
    <w:rPr>
      <w:sz w:val="24"/>
      <w:szCs w:val="24"/>
    </w:rPr>
  </w:style>
  <w:style w:type="paragraph" w:customStyle="1" w:styleId="Default0">
    <w:name w:val="Default"/>
    <w:pPr>
      <w:suppressAutoHyphens/>
      <w:autoSpaceDE w:val="0"/>
    </w:pPr>
    <w:rPr>
      <w:rFonts w:eastAsia="Cambria"/>
      <w:color w:val="000000"/>
      <w:sz w:val="24"/>
      <w:szCs w:val="24"/>
      <w:lang w:eastAsia="zh-CN"/>
    </w:rPr>
  </w:style>
  <w:style w:type="paragraph" w:customStyle="1" w:styleId="Contedodatabela">
    <w:name w:val="Conteúdo da tabela"/>
    <w:basedOn w:val="Normal"/>
    <w:pPr>
      <w:widowControl w:val="0"/>
      <w:suppressLineNumbers/>
    </w:pPr>
  </w:style>
  <w:style w:type="paragraph" w:customStyle="1" w:styleId="Ttulodetabela">
    <w:name w:val="Título de tabela"/>
    <w:basedOn w:val="Contedodatabela"/>
    <w:pPr>
      <w:jc w:val="center"/>
    </w:pPr>
    <w:rPr>
      <w:b/>
      <w:bCs/>
    </w:rPr>
  </w:style>
  <w:style w:type="paragraph" w:customStyle="1" w:styleId="Textodecomentrio2">
    <w:name w:val="Texto de comentário2"/>
    <w:basedOn w:val="Normal"/>
    <w:rPr>
      <w:sz w:val="20"/>
      <w:szCs w:val="20"/>
    </w:rPr>
  </w:style>
  <w:style w:type="paragraph" w:customStyle="1" w:styleId="Textodecomentrio3">
    <w:name w:val="Texto de comentário3"/>
    <w:basedOn w:val="Normal"/>
    <w:rPr>
      <w:sz w:val="20"/>
      <w:szCs w:val="20"/>
    </w:rPr>
  </w:style>
  <w:style w:type="paragraph" w:customStyle="1" w:styleId="Textodecomentrio4">
    <w:name w:val="Texto de comentário4"/>
    <w:basedOn w:val="Normal"/>
    <w:rPr>
      <w:sz w:val="20"/>
      <w:szCs w:val="20"/>
    </w:rPr>
  </w:style>
  <w:style w:type="paragraph" w:styleId="NormalWeb">
    <w:name w:val="Normal (Web)"/>
    <w:basedOn w:val="Normal"/>
    <w:pPr>
      <w:spacing w:before="280" w:after="280" w:line="240" w:lineRule="auto"/>
    </w:pPr>
    <w:rPr>
      <w:rFonts w:ascii="Times New Roman" w:hAnsi="Times New Roman" w:cs="Times New Roman"/>
      <w:sz w:val="24"/>
      <w:szCs w:val="24"/>
    </w:rPr>
  </w:style>
  <w:style w:type="paragraph" w:styleId="Subttulo">
    <w:name w:val="Subtitle"/>
    <w:basedOn w:val="Normal"/>
    <w:next w:val="Normal"/>
    <w:qFormat/>
    <w:pPr>
      <w:spacing w:after="60"/>
      <w:jc w:val="center"/>
    </w:pPr>
    <w:rPr>
      <w:rFonts w:ascii="Calibri Light" w:hAnsi="Calibri Light" w:cs="Times New Roman"/>
      <w:sz w:val="24"/>
      <w:szCs w:val="24"/>
    </w:rPr>
  </w:style>
  <w:style w:type="paragraph" w:customStyle="1" w:styleId="Standard">
    <w:name w:val="Standard"/>
    <w:pPr>
      <w:suppressAutoHyphens/>
      <w:textAlignment w:val="baseline"/>
    </w:pPr>
    <w:rPr>
      <w:rFonts w:ascii="Liberation Serif" w:eastAsia="NSimSun" w:hAnsi="Liberation Serif" w:cs="Arial"/>
      <w:kern w:val="2"/>
      <w:sz w:val="24"/>
      <w:szCs w:val="24"/>
      <w:lang w:eastAsia="zh-CN" w:bidi="hi-IN"/>
    </w:rPr>
  </w:style>
  <w:style w:type="character" w:styleId="Refdecomentrio">
    <w:name w:val="annotation reference"/>
    <w:uiPriority w:val="99"/>
    <w:semiHidden/>
    <w:unhideWhenUsed/>
    <w:rsid w:val="00721BDC"/>
    <w:rPr>
      <w:sz w:val="16"/>
      <w:szCs w:val="16"/>
    </w:rPr>
  </w:style>
  <w:style w:type="paragraph" w:styleId="Textodecomentrio">
    <w:name w:val="annotation text"/>
    <w:basedOn w:val="Normal"/>
    <w:link w:val="TextodecomentrioChar4"/>
    <w:uiPriority w:val="99"/>
    <w:semiHidden/>
    <w:unhideWhenUsed/>
    <w:rsid w:val="00721BDC"/>
    <w:rPr>
      <w:sz w:val="20"/>
      <w:szCs w:val="20"/>
    </w:rPr>
  </w:style>
  <w:style w:type="character" w:customStyle="1" w:styleId="TextodecomentrioChar4">
    <w:name w:val="Texto de comentário Char4"/>
    <w:link w:val="Textodecomentrio"/>
    <w:uiPriority w:val="99"/>
    <w:semiHidden/>
    <w:rsid w:val="00721BDC"/>
    <w:rPr>
      <w:rFonts w:ascii="Calibri" w:hAnsi="Calibri" w:cs="Calibri"/>
      <w:lang w:eastAsia="zh-CN"/>
    </w:rPr>
  </w:style>
  <w:style w:type="table" w:styleId="Tabelacomgrade">
    <w:name w:val="Table Grid"/>
    <w:basedOn w:val="Tabelanormal"/>
    <w:uiPriority w:val="39"/>
    <w:rsid w:val="00E733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otocolo.betha.clou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25</Pages>
  <Words>8009</Words>
  <Characters>43250</Characters>
  <Application>Microsoft Office Word</Application>
  <DocSecurity>0</DocSecurity>
  <Lines>360</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51157</CharactersWithSpaces>
  <SharedDoc>false</SharedDoc>
  <HLinks>
    <vt:vector size="96" baseType="variant">
      <vt:variant>
        <vt:i4>3211376</vt:i4>
      </vt:variant>
      <vt:variant>
        <vt:i4>45</vt:i4>
      </vt:variant>
      <vt:variant>
        <vt:i4>0</vt:i4>
      </vt:variant>
      <vt:variant>
        <vt:i4>5</vt:i4>
      </vt:variant>
      <vt:variant>
        <vt:lpwstr>https://gerr.com.br/principal.php?chave=82939380000199</vt:lpwstr>
      </vt:variant>
      <vt:variant>
        <vt:lpwstr/>
      </vt:variant>
      <vt:variant>
        <vt:i4>5111808</vt:i4>
      </vt:variant>
      <vt:variant>
        <vt:i4>42</vt:i4>
      </vt:variant>
      <vt:variant>
        <vt:i4>0</vt:i4>
      </vt:variant>
      <vt:variant>
        <vt:i4>5</vt:i4>
      </vt:variant>
      <vt:variant>
        <vt:lpwstr>http://www.joacaba.sc.gov.br/</vt:lpwstr>
      </vt:variant>
      <vt:variant>
        <vt:lpwstr/>
      </vt:variant>
      <vt:variant>
        <vt:i4>3211376</vt:i4>
      </vt:variant>
      <vt:variant>
        <vt:i4>39</vt:i4>
      </vt:variant>
      <vt:variant>
        <vt:i4>0</vt:i4>
      </vt:variant>
      <vt:variant>
        <vt:i4>5</vt:i4>
      </vt:variant>
      <vt:variant>
        <vt:lpwstr>https://gerr.com.br/principal.php?chave=82939380000199</vt:lpwstr>
      </vt:variant>
      <vt:variant>
        <vt:lpwstr/>
      </vt:variant>
      <vt:variant>
        <vt:i4>65547</vt:i4>
      </vt:variant>
      <vt:variant>
        <vt:i4>36</vt:i4>
      </vt:variant>
      <vt:variant>
        <vt:i4>0</vt:i4>
      </vt:variant>
      <vt:variant>
        <vt:i4>5</vt:i4>
      </vt:variant>
      <vt:variant>
        <vt:lpwstr>https://drive.google.com/drive/folders/1TXy5sP2E-ARs2eHPWVAZwEsqg3bDoxET</vt:lpwstr>
      </vt:variant>
      <vt:variant>
        <vt:lpwstr/>
      </vt:variant>
      <vt:variant>
        <vt:i4>3211376</vt:i4>
      </vt:variant>
      <vt:variant>
        <vt:i4>33</vt:i4>
      </vt:variant>
      <vt:variant>
        <vt:i4>0</vt:i4>
      </vt:variant>
      <vt:variant>
        <vt:i4>5</vt:i4>
      </vt:variant>
      <vt:variant>
        <vt:lpwstr>https://gerr.com.br/principal.php?chave=82939380000199</vt:lpwstr>
      </vt:variant>
      <vt:variant>
        <vt:lpwstr/>
      </vt:variant>
      <vt:variant>
        <vt:i4>3211376</vt:i4>
      </vt:variant>
      <vt:variant>
        <vt:i4>30</vt:i4>
      </vt:variant>
      <vt:variant>
        <vt:i4>0</vt:i4>
      </vt:variant>
      <vt:variant>
        <vt:i4>5</vt:i4>
      </vt:variant>
      <vt:variant>
        <vt:lpwstr>https://gerr.com.br/principal.php?chave=82939380000199</vt:lpwstr>
      </vt:variant>
      <vt:variant>
        <vt:lpwstr/>
      </vt:variant>
      <vt:variant>
        <vt:i4>3997820</vt:i4>
      </vt:variant>
      <vt:variant>
        <vt:i4>27</vt:i4>
      </vt:variant>
      <vt:variant>
        <vt:i4>0</vt:i4>
      </vt:variant>
      <vt:variant>
        <vt:i4>5</vt:i4>
      </vt:variant>
      <vt:variant>
        <vt:lpwstr>https://joacaba.sc.gov.br/estrutura/comunicacao/pagina-27667/pagina-46809/</vt:lpwstr>
      </vt:variant>
      <vt:variant>
        <vt:lpwstr/>
      </vt:variant>
      <vt:variant>
        <vt:i4>3211376</vt:i4>
      </vt:variant>
      <vt:variant>
        <vt:i4>24</vt:i4>
      </vt:variant>
      <vt:variant>
        <vt:i4>0</vt:i4>
      </vt:variant>
      <vt:variant>
        <vt:i4>5</vt:i4>
      </vt:variant>
      <vt:variant>
        <vt:lpwstr>https://gerr.com.br/principal.php?chave=82939380000199</vt:lpwstr>
      </vt:variant>
      <vt:variant>
        <vt:lpwstr/>
      </vt:variant>
      <vt:variant>
        <vt:i4>3211376</vt:i4>
      </vt:variant>
      <vt:variant>
        <vt:i4>21</vt:i4>
      </vt:variant>
      <vt:variant>
        <vt:i4>0</vt:i4>
      </vt:variant>
      <vt:variant>
        <vt:i4>5</vt:i4>
      </vt:variant>
      <vt:variant>
        <vt:lpwstr>https://gerr.com.br/principal.php?chave=82939380000199</vt:lpwstr>
      </vt:variant>
      <vt:variant>
        <vt:lpwstr/>
      </vt:variant>
      <vt:variant>
        <vt:i4>3211376</vt:i4>
      </vt:variant>
      <vt:variant>
        <vt:i4>18</vt:i4>
      </vt:variant>
      <vt:variant>
        <vt:i4>0</vt:i4>
      </vt:variant>
      <vt:variant>
        <vt:i4>5</vt:i4>
      </vt:variant>
      <vt:variant>
        <vt:lpwstr>https://gerr.com.br/principal.php?chave=82939380000199</vt:lpwstr>
      </vt:variant>
      <vt:variant>
        <vt:lpwstr/>
      </vt:variant>
      <vt:variant>
        <vt:i4>5111808</vt:i4>
      </vt:variant>
      <vt:variant>
        <vt:i4>15</vt:i4>
      </vt:variant>
      <vt:variant>
        <vt:i4>0</vt:i4>
      </vt:variant>
      <vt:variant>
        <vt:i4>5</vt:i4>
      </vt:variant>
      <vt:variant>
        <vt:lpwstr>http://www.joacaba.sc.gov.br/</vt:lpwstr>
      </vt:variant>
      <vt:variant>
        <vt:lpwstr/>
      </vt:variant>
      <vt:variant>
        <vt:i4>3211376</vt:i4>
      </vt:variant>
      <vt:variant>
        <vt:i4>12</vt:i4>
      </vt:variant>
      <vt:variant>
        <vt:i4>0</vt:i4>
      </vt:variant>
      <vt:variant>
        <vt:i4>5</vt:i4>
      </vt:variant>
      <vt:variant>
        <vt:lpwstr>https://gerr.com.br/principal.php?chave=82939380000199</vt:lpwstr>
      </vt:variant>
      <vt:variant>
        <vt:lpwstr/>
      </vt:variant>
      <vt:variant>
        <vt:i4>3211376</vt:i4>
      </vt:variant>
      <vt:variant>
        <vt:i4>9</vt:i4>
      </vt:variant>
      <vt:variant>
        <vt:i4>0</vt:i4>
      </vt:variant>
      <vt:variant>
        <vt:i4>5</vt:i4>
      </vt:variant>
      <vt:variant>
        <vt:lpwstr>https://gerr.com.br/principal.php?chave=82939380000199</vt:lpwstr>
      </vt:variant>
      <vt:variant>
        <vt:lpwstr/>
      </vt:variant>
      <vt:variant>
        <vt:i4>3211376</vt:i4>
      </vt:variant>
      <vt:variant>
        <vt:i4>6</vt:i4>
      </vt:variant>
      <vt:variant>
        <vt:i4>0</vt:i4>
      </vt:variant>
      <vt:variant>
        <vt:i4>5</vt:i4>
      </vt:variant>
      <vt:variant>
        <vt:lpwstr>https://gerr.com.br/principal.php?chave=82939380000199</vt:lpwstr>
      </vt:variant>
      <vt:variant>
        <vt:lpwstr/>
      </vt:variant>
      <vt:variant>
        <vt:i4>3211376</vt:i4>
      </vt:variant>
      <vt:variant>
        <vt:i4>3</vt:i4>
      </vt:variant>
      <vt:variant>
        <vt:i4>0</vt:i4>
      </vt:variant>
      <vt:variant>
        <vt:i4>5</vt:i4>
      </vt:variant>
      <vt:variant>
        <vt:lpwstr>https://gerr.com.br/principal.php?chave=82939380000199</vt:lpwstr>
      </vt:variant>
      <vt:variant>
        <vt:lpwstr/>
      </vt:variant>
      <vt:variant>
        <vt:i4>5111808</vt:i4>
      </vt:variant>
      <vt:variant>
        <vt:i4>0</vt:i4>
      </vt:variant>
      <vt:variant>
        <vt:i4>0</vt:i4>
      </vt:variant>
      <vt:variant>
        <vt:i4>5</vt:i4>
      </vt:variant>
      <vt:variant>
        <vt:lpwstr>http://www.joacaba.sc.gov.br/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Ligia Adriane</dc:creator>
  <cp:keywords/>
  <cp:lastModifiedBy>Valdineia Gisele Batista da Costa</cp:lastModifiedBy>
  <cp:revision>4</cp:revision>
  <cp:lastPrinted>2024-03-06T22:35:00Z</cp:lastPrinted>
  <dcterms:created xsi:type="dcterms:W3CDTF">2026-06-26T20:10:00Z</dcterms:created>
  <dcterms:modified xsi:type="dcterms:W3CDTF">2026-06-26T20:15:00Z</dcterms:modified>
</cp:coreProperties>
</file>