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7BE7501B"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4A0D9B">
        <w:rPr>
          <w:b/>
          <w:sz w:val="20"/>
        </w:rPr>
        <w:t>237</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1645B0D1"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4B0AAF">
        <w:rPr>
          <w:b/>
          <w:bCs w:val="0"/>
          <w:sz w:val="20"/>
        </w:rPr>
        <w:t>SOMA COMÉRCIO DE TINTAS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4B0AAF">
        <w:rPr>
          <w:sz w:val="20"/>
        </w:rPr>
        <w:t>26.044.069/0001-00</w:t>
      </w:r>
      <w:r w:rsidR="00AC1723">
        <w:rPr>
          <w:sz w:val="20"/>
        </w:rPr>
        <w:t>,</w:t>
      </w:r>
      <w:r w:rsidR="001D0795" w:rsidRPr="00582FB4">
        <w:rPr>
          <w:sz w:val="20"/>
        </w:rPr>
        <w:t xml:space="preserve"> estabelecida na </w:t>
      </w:r>
      <w:r w:rsidR="004B0AAF">
        <w:rPr>
          <w:sz w:val="20"/>
        </w:rPr>
        <w:t>Plácido Damiani, nº 1200, sl 04</w:t>
      </w:r>
      <w:r w:rsidR="001D0795" w:rsidRPr="00582FB4">
        <w:rPr>
          <w:sz w:val="20"/>
        </w:rPr>
        <w:t xml:space="preserve">, Bairro </w:t>
      </w:r>
      <w:r w:rsidR="004B0AAF">
        <w:rPr>
          <w:sz w:val="20"/>
        </w:rPr>
        <w:t>Frei Rogério</w:t>
      </w:r>
      <w:r w:rsidR="001D0795" w:rsidRPr="00582FB4">
        <w:rPr>
          <w:sz w:val="20"/>
        </w:rPr>
        <w:t xml:space="preserve">, no Município de  </w:t>
      </w:r>
      <w:r w:rsidR="004B0AAF">
        <w:rPr>
          <w:sz w:val="20"/>
        </w:rPr>
        <w:t>Lages/SC</w:t>
      </w:r>
      <w:r w:rsidR="001D0795" w:rsidRPr="00582FB4">
        <w:rPr>
          <w:sz w:val="20"/>
        </w:rPr>
        <w:t xml:space="preserve">, neste ato representada pelo(a) Sr(a). </w:t>
      </w:r>
      <w:r w:rsidR="004B0AAF">
        <w:rPr>
          <w:sz w:val="20"/>
        </w:rPr>
        <w:t>OTÁVIO MARTINS SYMALLA</w:t>
      </w:r>
      <w:r w:rsidR="001D0795" w:rsidRPr="00582FB4">
        <w:rPr>
          <w:sz w:val="20"/>
        </w:rPr>
        <w:t xml:space="preserve">, inscrito(a) no CPF sob o nº </w:t>
      </w:r>
      <w:r w:rsidR="004B0AAF">
        <w:rPr>
          <w:sz w:val="20"/>
        </w:rPr>
        <w:t>013</w:t>
      </w:r>
      <w:r w:rsidR="001D0795" w:rsidRPr="00582FB4">
        <w:rPr>
          <w:sz w:val="20"/>
        </w:rPr>
        <w:t>.xxx.xxx-</w:t>
      </w:r>
      <w:r w:rsidR="004B0AAF">
        <w:rPr>
          <w:sz w:val="20"/>
        </w:rPr>
        <w:t>89</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5867885C" w:rsidR="00696BDA" w:rsidRDefault="004B0AAF" w:rsidP="00696BDA">
      <w:pPr>
        <w:pStyle w:val="PargrafodaLista"/>
        <w:widowControl w:val="0"/>
        <w:ind w:left="0"/>
        <w:jc w:val="both"/>
        <w:rPr>
          <w:sz w:val="20"/>
        </w:rPr>
      </w:pPr>
      <w:r w:rsidRPr="004B0AAF">
        <w:rPr>
          <w:sz w:val="20"/>
        </w:rPr>
        <w:drawing>
          <wp:inline distT="0" distB="0" distL="0" distR="0" wp14:anchorId="16E726FD" wp14:editId="0BE3093C">
            <wp:extent cx="6299200" cy="1455420"/>
            <wp:effectExtent l="0" t="0" r="6350" b="0"/>
            <wp:docPr id="8642600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60032" name=""/>
                    <pic:cNvPicPr/>
                  </pic:nvPicPr>
                  <pic:blipFill>
                    <a:blip r:embed="rId8"/>
                    <a:stretch>
                      <a:fillRect/>
                    </a:stretch>
                  </pic:blipFill>
                  <pic:spPr>
                    <a:xfrm>
                      <a:off x="0" y="0"/>
                      <a:ext cx="6299200" cy="1455420"/>
                    </a:xfrm>
                    <a:prstGeom prst="rect">
                      <a:avLst/>
                    </a:prstGeom>
                  </pic:spPr>
                </pic:pic>
              </a:graphicData>
            </a:graphic>
          </wp:inline>
        </w:drawing>
      </w:r>
    </w:p>
    <w:p w14:paraId="5564BEBF" w14:textId="7D8D573A" w:rsidR="004B0AAF" w:rsidRDefault="004B0AAF" w:rsidP="00696BDA">
      <w:pPr>
        <w:pStyle w:val="PargrafodaLista"/>
        <w:widowControl w:val="0"/>
        <w:ind w:left="0"/>
        <w:jc w:val="both"/>
        <w:rPr>
          <w:sz w:val="20"/>
        </w:rPr>
      </w:pPr>
      <w:r w:rsidRPr="004B0AAF">
        <w:rPr>
          <w:sz w:val="20"/>
        </w:rPr>
        <w:drawing>
          <wp:inline distT="0" distB="0" distL="0" distR="0" wp14:anchorId="32583FB0" wp14:editId="4EC69C8C">
            <wp:extent cx="6299200" cy="6129655"/>
            <wp:effectExtent l="0" t="0" r="6350" b="4445"/>
            <wp:docPr id="9022276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7626" name=""/>
                    <pic:cNvPicPr/>
                  </pic:nvPicPr>
                  <pic:blipFill>
                    <a:blip r:embed="rId9"/>
                    <a:stretch>
                      <a:fillRect/>
                    </a:stretch>
                  </pic:blipFill>
                  <pic:spPr>
                    <a:xfrm>
                      <a:off x="0" y="0"/>
                      <a:ext cx="6299200" cy="6129655"/>
                    </a:xfrm>
                    <a:prstGeom prst="rect">
                      <a:avLst/>
                    </a:prstGeom>
                  </pic:spPr>
                </pic:pic>
              </a:graphicData>
            </a:graphic>
          </wp:inline>
        </w:drawing>
      </w:r>
    </w:p>
    <w:p w14:paraId="13A71783" w14:textId="77777777" w:rsidR="00D27A99" w:rsidRPr="00582FB4" w:rsidRDefault="00D27A99"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Pr="00582FB4" w:rsidRDefault="00BD79C7" w:rsidP="001D0795">
      <w:pPr>
        <w:tabs>
          <w:tab w:val="left" w:pos="1134"/>
        </w:tabs>
        <w:jc w:val="center"/>
        <w:rPr>
          <w:sz w:val="20"/>
        </w:rPr>
      </w:pPr>
    </w:p>
    <w:p w14:paraId="7FD5F7BE" w14:textId="704D6EDE" w:rsidR="001D0795" w:rsidRDefault="00D27A99" w:rsidP="001D0795">
      <w:pPr>
        <w:tabs>
          <w:tab w:val="left" w:pos="1134"/>
        </w:tabs>
        <w:jc w:val="center"/>
        <w:rPr>
          <w:sz w:val="20"/>
        </w:rPr>
      </w:pPr>
      <w:r>
        <w:rPr>
          <w:sz w:val="20"/>
        </w:rPr>
        <w:t>SOMA COMÉRCIO DE TINTAS LTDA</w:t>
      </w:r>
    </w:p>
    <w:p w14:paraId="42210E6D" w14:textId="2C19CE05" w:rsidR="00D27A99" w:rsidRPr="00582FB4" w:rsidRDefault="00D27A99" w:rsidP="001D0795">
      <w:pPr>
        <w:tabs>
          <w:tab w:val="left" w:pos="1134"/>
        </w:tabs>
        <w:jc w:val="center"/>
        <w:rPr>
          <w:sz w:val="20"/>
        </w:rPr>
      </w:pPr>
      <w:r>
        <w:rPr>
          <w:sz w:val="20"/>
        </w:rPr>
        <w:t>OTÁVIO MARTINS SYMALLA</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D27A99"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0D9B"/>
    <w:rsid w:val="004A3D5C"/>
    <w:rsid w:val="004A60DC"/>
    <w:rsid w:val="004B0AAF"/>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1798"/>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401E"/>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27A99"/>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6197</Words>
  <Characters>33466</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Camila Salardi Futina</cp:lastModifiedBy>
  <cp:revision>3</cp:revision>
  <cp:lastPrinted>2024-05-02T16:11:00Z</cp:lastPrinted>
  <dcterms:created xsi:type="dcterms:W3CDTF">2024-12-04T19:03:00Z</dcterms:created>
  <dcterms:modified xsi:type="dcterms:W3CDTF">2024-12-04T19:09:00Z</dcterms:modified>
</cp:coreProperties>
</file>