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3776F" w14:textId="77777777" w:rsidR="009B270B" w:rsidRDefault="00A52A60">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EDITAL DE CHAMAMENTO PÚBLICO PARA REPASSE DE</w:t>
      </w:r>
    </w:p>
    <w:p w14:paraId="2DC9BC09" w14:textId="1257176F" w:rsidR="009B270B" w:rsidRDefault="00A52A60">
      <w:pPr>
        <w:pBdr>
          <w:top w:val="nil"/>
          <w:left w:val="nil"/>
          <w:bottom w:val="nil"/>
          <w:right w:val="nil"/>
          <w:between w:val="nil"/>
        </w:pBdr>
        <w:spacing w:after="0" w:line="240" w:lineRule="auto"/>
        <w:jc w:val="center"/>
        <w:rPr>
          <w:rFonts w:ascii="Arial" w:eastAsia="Arial" w:hAnsi="Arial" w:cs="Arial"/>
          <w:b/>
          <w:color w:val="000000"/>
        </w:rPr>
      </w:pPr>
      <w:r w:rsidRPr="0052211A">
        <w:rPr>
          <w:rFonts w:ascii="Arial" w:eastAsia="Arial" w:hAnsi="Arial" w:cs="Arial"/>
          <w:b/>
        </w:rPr>
        <w:t xml:space="preserve">RECURSOS Nº </w:t>
      </w:r>
      <w:r w:rsidR="0052211A" w:rsidRPr="0052211A">
        <w:rPr>
          <w:rFonts w:ascii="Arial" w:eastAsia="Arial" w:hAnsi="Arial" w:cs="Arial"/>
          <w:b/>
        </w:rPr>
        <w:t>003/</w:t>
      </w:r>
      <w:r w:rsidR="003128B6" w:rsidRPr="0052211A">
        <w:rPr>
          <w:rFonts w:ascii="Arial" w:eastAsia="Arial" w:hAnsi="Arial" w:cs="Arial"/>
          <w:b/>
        </w:rPr>
        <w:t>2024</w:t>
      </w:r>
      <w:r>
        <w:rPr>
          <w:rFonts w:ascii="Arial" w:eastAsia="Arial" w:hAnsi="Arial" w:cs="Arial"/>
          <w:b/>
          <w:color w:val="000000"/>
        </w:rPr>
        <w:t>/ PMJ</w:t>
      </w:r>
    </w:p>
    <w:p w14:paraId="2F3F6F86" w14:textId="77777777" w:rsidR="009B270B" w:rsidRDefault="00A52A60">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(Atendida a Lei Federal n. 13.019/2014 e Decreto Municipal n. 6.662/2022)</w:t>
      </w:r>
    </w:p>
    <w:p w14:paraId="2FA641BF" w14:textId="77777777" w:rsidR="009B270B" w:rsidRDefault="009B270B">
      <w:pPr>
        <w:widowControl w:val="0"/>
        <w:spacing w:after="0" w:line="240" w:lineRule="auto"/>
        <w:jc w:val="center"/>
        <w:rPr>
          <w:rFonts w:ascii="Arial" w:eastAsia="Arial" w:hAnsi="Arial" w:cs="Arial"/>
        </w:rPr>
      </w:pPr>
    </w:p>
    <w:p w14:paraId="1834FC9A" w14:textId="16750C18" w:rsidR="009B270B" w:rsidRPr="006711EA" w:rsidRDefault="00A52A60">
      <w:pPr>
        <w:spacing w:after="0" w:line="240" w:lineRule="auto"/>
        <w:jc w:val="both"/>
        <w:rPr>
          <w:rFonts w:ascii="Arial" w:eastAsia="Arial" w:hAnsi="Arial" w:cs="Arial"/>
        </w:rPr>
      </w:pPr>
      <w:r>
        <w:rPr>
          <w:rFonts w:ascii="Arial" w:eastAsia="Arial" w:hAnsi="Arial" w:cs="Arial"/>
        </w:rPr>
        <w:t xml:space="preserve">O </w:t>
      </w:r>
      <w:r>
        <w:rPr>
          <w:rFonts w:ascii="Arial" w:eastAsia="Arial" w:hAnsi="Arial" w:cs="Arial"/>
          <w:b/>
        </w:rPr>
        <w:t>MUNICÍPIO DE JOAÇABA (SC)</w:t>
      </w:r>
      <w:r>
        <w:rPr>
          <w:rFonts w:ascii="Arial" w:eastAsia="Arial" w:hAnsi="Arial" w:cs="Arial"/>
        </w:rPr>
        <w:t>, pessoa jurídica de direito público interno, com sede administrativa na Avenida XV de Novembro, 378, inscrito no CNPJ sob o nº 82.939.380/0001-99, neste ato representado pelo Sr. Prefeito Dioclésio Ragnini, por meio de sua Secretaria de Comunicação, Cultura, Turismo e Eventos, de acordo com a Lei nº 13.019, de 31 de julho de 2014, Decreto Municipal 6.662/2022, torna público o presente Edital de Chamamento Público visando à seleção de Organização da Sociedade Civil - OSC</w:t>
      </w:r>
      <w:r w:rsidRPr="006711EA">
        <w:rPr>
          <w:rFonts w:ascii="Arial" w:eastAsia="Arial" w:hAnsi="Arial" w:cs="Arial"/>
        </w:rPr>
        <w:t>, atuante na área cultural e artística, interessada em celebrar termo de fomento, que tem por objeto</w:t>
      </w:r>
      <w:r w:rsidRPr="006711EA">
        <w:rPr>
          <w:rFonts w:ascii="Arial" w:eastAsia="Arial" w:hAnsi="Arial" w:cs="Arial"/>
          <w:color w:val="FF0000"/>
        </w:rPr>
        <w:t xml:space="preserve"> </w:t>
      </w:r>
      <w:r w:rsidRPr="006711EA">
        <w:rPr>
          <w:rFonts w:ascii="Arial" w:eastAsia="Arial" w:hAnsi="Arial" w:cs="Arial"/>
          <w:color w:val="000000"/>
        </w:rPr>
        <w:t>promover o repasse de recursos financ</w:t>
      </w:r>
      <w:r w:rsidRPr="006711EA">
        <w:rPr>
          <w:rFonts w:ascii="Arial" w:eastAsia="Arial" w:hAnsi="Arial" w:cs="Arial"/>
        </w:rPr>
        <w:t xml:space="preserve">eiros destinado à execução de projeto para a realização do “Cidade Encantada </w:t>
      </w:r>
      <w:r w:rsidR="003128B6">
        <w:rPr>
          <w:rFonts w:ascii="Arial" w:eastAsia="Arial" w:hAnsi="Arial" w:cs="Arial"/>
        </w:rPr>
        <w:t>2024</w:t>
      </w:r>
      <w:r w:rsidRPr="006711EA">
        <w:rPr>
          <w:rFonts w:ascii="Arial" w:eastAsia="Arial" w:hAnsi="Arial" w:cs="Arial"/>
        </w:rPr>
        <w:t>”.</w:t>
      </w:r>
    </w:p>
    <w:p w14:paraId="43CB6CF9" w14:textId="77777777" w:rsidR="009B270B" w:rsidRPr="006711EA" w:rsidRDefault="00A52A60">
      <w:pPr>
        <w:spacing w:after="0" w:line="240" w:lineRule="auto"/>
        <w:jc w:val="both"/>
        <w:rPr>
          <w:rFonts w:ascii="Arial" w:eastAsia="Arial" w:hAnsi="Arial" w:cs="Arial"/>
          <w:color w:val="0070C0"/>
        </w:rPr>
      </w:pPr>
      <w:r w:rsidRPr="006711EA">
        <w:rPr>
          <w:rFonts w:ascii="Arial" w:eastAsia="Arial" w:hAnsi="Arial" w:cs="Arial"/>
          <w:color w:val="0070C0"/>
        </w:rPr>
        <w:t xml:space="preserve"> </w:t>
      </w:r>
    </w:p>
    <w:p w14:paraId="6E205BCE" w14:textId="77777777" w:rsidR="009B270B" w:rsidRPr="006711EA" w:rsidRDefault="00A52A60">
      <w:pPr>
        <w:widowControl w:val="0"/>
        <w:numPr>
          <w:ilvl w:val="0"/>
          <w:numId w:val="6"/>
        </w:numPr>
        <w:spacing w:after="0" w:line="240" w:lineRule="auto"/>
        <w:ind w:left="0" w:firstLine="0"/>
        <w:jc w:val="both"/>
        <w:rPr>
          <w:rFonts w:ascii="Arial" w:eastAsia="Arial" w:hAnsi="Arial" w:cs="Arial"/>
          <w:b/>
        </w:rPr>
      </w:pPr>
      <w:r w:rsidRPr="006711EA">
        <w:rPr>
          <w:rFonts w:ascii="Arial" w:eastAsia="Arial" w:hAnsi="Arial" w:cs="Arial"/>
          <w:b/>
        </w:rPr>
        <w:t>PROPÓSITO DO EDITAL DE CHAMAMENTO PÚBLICO</w:t>
      </w:r>
    </w:p>
    <w:p w14:paraId="6A6ED562" w14:textId="77777777" w:rsidR="009B270B" w:rsidRPr="006711EA" w:rsidRDefault="009B270B">
      <w:pPr>
        <w:widowControl w:val="0"/>
        <w:spacing w:after="0" w:line="240" w:lineRule="auto"/>
        <w:jc w:val="both"/>
        <w:rPr>
          <w:rFonts w:ascii="Arial" w:eastAsia="Arial" w:hAnsi="Arial" w:cs="Arial"/>
          <w:b/>
        </w:rPr>
      </w:pPr>
    </w:p>
    <w:p w14:paraId="38FD1201" w14:textId="77777777" w:rsidR="009B270B" w:rsidRPr="006711EA" w:rsidRDefault="00A52A60">
      <w:pPr>
        <w:widowControl w:val="0"/>
        <w:tabs>
          <w:tab w:val="left" w:pos="567"/>
        </w:tabs>
        <w:spacing w:after="0" w:line="240" w:lineRule="auto"/>
        <w:jc w:val="both"/>
        <w:rPr>
          <w:rFonts w:ascii="Arial" w:eastAsia="Arial" w:hAnsi="Arial" w:cs="Arial"/>
        </w:rPr>
      </w:pPr>
      <w:r w:rsidRPr="006711EA">
        <w:rPr>
          <w:rFonts w:ascii="Arial" w:eastAsia="Arial" w:hAnsi="Arial" w:cs="Arial"/>
        </w:rPr>
        <w:t>1.1. A finalidade do presente Chamamento Público é a seleção de propostas para a celebração de parceria com o Município de Joaçaba por meio de termo de fomento, para a consecução de finalidade de interesse público e recíproco que envolve a transferência de recursos financeiros às Organizações da Sociedade Civil (OSC’s)</w:t>
      </w:r>
      <w:r w:rsidRPr="006711EA">
        <w:rPr>
          <w:rFonts w:ascii="Arial" w:eastAsia="Arial" w:hAnsi="Arial" w:cs="Arial"/>
          <w:color w:val="FF0000"/>
        </w:rPr>
        <w:t xml:space="preserve"> </w:t>
      </w:r>
      <w:r w:rsidRPr="006711EA">
        <w:rPr>
          <w:rFonts w:ascii="Arial" w:eastAsia="Arial" w:hAnsi="Arial" w:cs="Arial"/>
        </w:rPr>
        <w:t>já devidamente cadastradas no sistema GERR, conforme condições estabelecidas neste Edital.</w:t>
      </w:r>
    </w:p>
    <w:p w14:paraId="5FA87E70" w14:textId="77777777" w:rsidR="009B270B" w:rsidRPr="006711EA" w:rsidRDefault="009B270B">
      <w:pPr>
        <w:widowControl w:val="0"/>
        <w:tabs>
          <w:tab w:val="left" w:pos="567"/>
        </w:tabs>
        <w:spacing w:after="0" w:line="240" w:lineRule="auto"/>
        <w:jc w:val="both"/>
        <w:rPr>
          <w:rFonts w:ascii="Arial" w:eastAsia="Arial" w:hAnsi="Arial" w:cs="Arial"/>
        </w:rPr>
      </w:pPr>
    </w:p>
    <w:p w14:paraId="5E0772DD" w14:textId="77777777" w:rsidR="009B270B" w:rsidRPr="006711EA" w:rsidRDefault="00A52A60">
      <w:pPr>
        <w:widowControl w:val="0"/>
        <w:tabs>
          <w:tab w:val="left" w:pos="567"/>
        </w:tabs>
        <w:spacing w:after="0" w:line="240" w:lineRule="auto"/>
        <w:jc w:val="both"/>
        <w:rPr>
          <w:rFonts w:ascii="Arial" w:eastAsia="Arial" w:hAnsi="Arial" w:cs="Arial"/>
        </w:rPr>
      </w:pPr>
      <w:r w:rsidRPr="006711EA">
        <w:rPr>
          <w:rFonts w:ascii="Arial" w:eastAsia="Arial" w:hAnsi="Arial" w:cs="Arial"/>
        </w:rPr>
        <w:t xml:space="preserve">1.2. O procedimento de seleção reger-se-á pela Lei nº 13.019/2014, e pelos demais normativos aplicáveis, além das condições previstas neste Edital.  </w:t>
      </w:r>
    </w:p>
    <w:p w14:paraId="5ECE82DE" w14:textId="77777777" w:rsidR="009B270B" w:rsidRPr="006711EA" w:rsidRDefault="009B270B">
      <w:pPr>
        <w:widowControl w:val="0"/>
        <w:tabs>
          <w:tab w:val="left" w:pos="567"/>
        </w:tabs>
        <w:spacing w:after="0" w:line="240" w:lineRule="auto"/>
        <w:jc w:val="both"/>
        <w:rPr>
          <w:rFonts w:ascii="Arial" w:eastAsia="Arial" w:hAnsi="Arial" w:cs="Arial"/>
        </w:rPr>
      </w:pPr>
    </w:p>
    <w:p w14:paraId="337F5EC8" w14:textId="77777777" w:rsidR="009B270B" w:rsidRPr="006711EA" w:rsidRDefault="00A52A60">
      <w:pPr>
        <w:pBdr>
          <w:top w:val="nil"/>
          <w:left w:val="nil"/>
          <w:bottom w:val="nil"/>
          <w:right w:val="nil"/>
          <w:between w:val="nil"/>
        </w:pBdr>
        <w:spacing w:after="0" w:line="240" w:lineRule="auto"/>
        <w:jc w:val="both"/>
        <w:rPr>
          <w:rFonts w:ascii="Arial" w:eastAsia="Arial" w:hAnsi="Arial" w:cs="Arial"/>
          <w:color w:val="000000"/>
        </w:rPr>
      </w:pPr>
      <w:r w:rsidRPr="006711EA">
        <w:rPr>
          <w:rFonts w:ascii="Arial" w:eastAsia="Arial" w:hAnsi="Arial" w:cs="Arial"/>
          <w:color w:val="000000"/>
        </w:rPr>
        <w:t>1.3. Será selecionada uma única proposta, observada a ordem de classificação e a disponibilidade orçamentária para a celebração do termo de fomento.</w:t>
      </w:r>
    </w:p>
    <w:p w14:paraId="3863FA38" w14:textId="77777777" w:rsidR="009B270B" w:rsidRPr="006711EA" w:rsidRDefault="009B270B">
      <w:pPr>
        <w:pBdr>
          <w:top w:val="nil"/>
          <w:left w:val="nil"/>
          <w:bottom w:val="nil"/>
          <w:right w:val="nil"/>
          <w:between w:val="nil"/>
        </w:pBdr>
        <w:spacing w:after="0" w:line="240" w:lineRule="auto"/>
        <w:jc w:val="both"/>
        <w:rPr>
          <w:rFonts w:ascii="Arial" w:eastAsia="Arial" w:hAnsi="Arial" w:cs="Arial"/>
          <w:color w:val="000000"/>
        </w:rPr>
      </w:pPr>
    </w:p>
    <w:p w14:paraId="6E830ED5" w14:textId="77777777" w:rsidR="009B270B" w:rsidRPr="006711EA" w:rsidRDefault="00A52A60">
      <w:pPr>
        <w:pBdr>
          <w:top w:val="nil"/>
          <w:left w:val="nil"/>
          <w:bottom w:val="nil"/>
          <w:right w:val="nil"/>
          <w:between w:val="nil"/>
        </w:pBdr>
        <w:spacing w:after="0" w:line="240" w:lineRule="auto"/>
        <w:jc w:val="both"/>
        <w:rPr>
          <w:rFonts w:ascii="Arial" w:eastAsia="Arial" w:hAnsi="Arial" w:cs="Arial"/>
          <w:color w:val="000000"/>
        </w:rPr>
      </w:pPr>
      <w:r w:rsidRPr="006711EA">
        <w:rPr>
          <w:rFonts w:ascii="Arial" w:eastAsia="Arial" w:hAnsi="Arial" w:cs="Arial"/>
          <w:color w:val="000000"/>
        </w:rPr>
        <w:t>1.4</w:t>
      </w:r>
      <w:r w:rsidRPr="006711EA">
        <w:rPr>
          <w:rFonts w:ascii="Arial" w:eastAsia="Arial" w:hAnsi="Arial" w:cs="Arial"/>
          <w:b/>
          <w:color w:val="000000"/>
        </w:rPr>
        <w:t>.</w:t>
      </w:r>
      <w:r w:rsidRPr="006711EA">
        <w:rPr>
          <w:rFonts w:ascii="Arial" w:eastAsia="Arial" w:hAnsi="Arial" w:cs="Arial"/>
          <w:color w:val="000000"/>
        </w:rPr>
        <w:t xml:space="preserve"> Somente serão selecionadas propostas de OSC’s que realizam suas atividades no município de Joaçaba. </w:t>
      </w:r>
    </w:p>
    <w:p w14:paraId="34DCEF13" w14:textId="77777777" w:rsidR="009B270B" w:rsidRPr="006711EA" w:rsidRDefault="009B270B">
      <w:pPr>
        <w:pBdr>
          <w:top w:val="nil"/>
          <w:left w:val="nil"/>
          <w:bottom w:val="nil"/>
          <w:right w:val="nil"/>
          <w:between w:val="nil"/>
        </w:pBdr>
        <w:spacing w:after="0" w:line="240" w:lineRule="auto"/>
        <w:jc w:val="both"/>
        <w:rPr>
          <w:rFonts w:ascii="Arial" w:eastAsia="Arial" w:hAnsi="Arial" w:cs="Arial"/>
          <w:color w:val="000000"/>
        </w:rPr>
      </w:pPr>
    </w:p>
    <w:p w14:paraId="1ACC82BF" w14:textId="77777777" w:rsidR="009B270B" w:rsidRPr="006711EA" w:rsidRDefault="00A52A60">
      <w:pPr>
        <w:widowControl w:val="0"/>
        <w:numPr>
          <w:ilvl w:val="0"/>
          <w:numId w:val="6"/>
        </w:numPr>
        <w:spacing w:after="0" w:line="240" w:lineRule="auto"/>
        <w:ind w:left="0" w:firstLine="0"/>
        <w:jc w:val="both"/>
        <w:rPr>
          <w:rFonts w:ascii="Arial" w:eastAsia="Arial" w:hAnsi="Arial" w:cs="Arial"/>
          <w:b/>
        </w:rPr>
      </w:pPr>
      <w:r w:rsidRPr="006711EA">
        <w:rPr>
          <w:rFonts w:ascii="Arial" w:eastAsia="Arial" w:hAnsi="Arial" w:cs="Arial"/>
          <w:b/>
        </w:rPr>
        <w:t xml:space="preserve">OBJETO DO TERMO DE FOMENTO </w:t>
      </w:r>
    </w:p>
    <w:p w14:paraId="32C0A0DF" w14:textId="77777777" w:rsidR="009B270B" w:rsidRPr="006711EA" w:rsidRDefault="009B270B">
      <w:pPr>
        <w:widowControl w:val="0"/>
        <w:spacing w:after="0" w:line="240" w:lineRule="auto"/>
        <w:jc w:val="both"/>
        <w:rPr>
          <w:rFonts w:ascii="Arial" w:eastAsia="Arial" w:hAnsi="Arial" w:cs="Arial"/>
          <w:b/>
        </w:rPr>
      </w:pPr>
    </w:p>
    <w:p w14:paraId="22E8496E" w14:textId="28ACE7D6" w:rsidR="009B270B" w:rsidRPr="006711EA" w:rsidRDefault="00A52A60">
      <w:pPr>
        <w:widowControl w:val="0"/>
        <w:tabs>
          <w:tab w:val="left" w:pos="567"/>
        </w:tabs>
        <w:spacing w:after="0" w:line="240" w:lineRule="auto"/>
        <w:jc w:val="both"/>
        <w:rPr>
          <w:rFonts w:ascii="Arial" w:eastAsia="Arial" w:hAnsi="Arial" w:cs="Arial"/>
        </w:rPr>
      </w:pPr>
      <w:r w:rsidRPr="006711EA">
        <w:rPr>
          <w:rFonts w:ascii="Arial" w:eastAsia="Arial" w:hAnsi="Arial" w:cs="Arial"/>
        </w:rPr>
        <w:t xml:space="preserve">2.1. O termo de fomento terá por objeto a concessão de apoio da administração municipal para a execução do projeto “Cidade Encantada </w:t>
      </w:r>
      <w:r w:rsidR="003128B6">
        <w:rPr>
          <w:rFonts w:ascii="Arial" w:eastAsia="Arial" w:hAnsi="Arial" w:cs="Arial"/>
        </w:rPr>
        <w:t>2024</w:t>
      </w:r>
      <w:r w:rsidRPr="006711EA">
        <w:rPr>
          <w:rFonts w:ascii="Arial" w:eastAsia="Arial" w:hAnsi="Arial" w:cs="Arial"/>
          <w:color w:val="000000"/>
        </w:rPr>
        <w:t>”</w:t>
      </w:r>
      <w:r w:rsidRPr="006711EA">
        <w:rPr>
          <w:rFonts w:ascii="Arial" w:eastAsia="Arial" w:hAnsi="Arial" w:cs="Arial"/>
        </w:rPr>
        <w:t>, que visa incentivar a criação, produção e exposição de elementos culturais relacionados ao Natal, utilizando o talento e a criatividade dos artistas locais para enriquecer as celebrações natalinas na comunidade, promovendo, assim, o desenvolvimento cultural e econômico da região.</w:t>
      </w:r>
    </w:p>
    <w:p w14:paraId="4455C033" w14:textId="77777777" w:rsidR="009B270B" w:rsidRPr="006711EA" w:rsidRDefault="009B270B">
      <w:pPr>
        <w:widowControl w:val="0"/>
        <w:tabs>
          <w:tab w:val="left" w:pos="567"/>
        </w:tabs>
        <w:spacing w:after="0" w:line="240" w:lineRule="auto"/>
        <w:jc w:val="both"/>
        <w:rPr>
          <w:rFonts w:ascii="Arial" w:eastAsia="Arial" w:hAnsi="Arial" w:cs="Arial"/>
        </w:rPr>
      </w:pPr>
    </w:p>
    <w:p w14:paraId="28BB4A0F" w14:textId="14AE6349" w:rsidR="009B270B" w:rsidRPr="006711EA" w:rsidRDefault="00A52A60">
      <w:pPr>
        <w:widowControl w:val="0"/>
        <w:tabs>
          <w:tab w:val="left" w:pos="567"/>
        </w:tabs>
        <w:spacing w:after="0" w:line="240" w:lineRule="auto"/>
        <w:jc w:val="both"/>
        <w:rPr>
          <w:rFonts w:ascii="Arial" w:eastAsia="Arial" w:hAnsi="Arial" w:cs="Arial"/>
        </w:rPr>
      </w:pPr>
      <w:r w:rsidRPr="006711EA">
        <w:rPr>
          <w:rFonts w:ascii="Arial" w:eastAsia="Arial" w:hAnsi="Arial" w:cs="Arial"/>
        </w:rPr>
        <w:t xml:space="preserve">2.2 Este Edital de Chamamento Público tem como objetivo principal selecionar entidades para estabelecer uma parceria por meio de termo de fomento, com o propósito de apoiar e valorizar os artistas plásticos de Joaçaba. Essa parceria se concentra no projeto “Cidade Encantada </w:t>
      </w:r>
      <w:r w:rsidR="003128B6">
        <w:rPr>
          <w:rFonts w:ascii="Arial" w:eastAsia="Arial" w:hAnsi="Arial" w:cs="Arial"/>
        </w:rPr>
        <w:t>2024</w:t>
      </w:r>
      <w:r w:rsidRPr="006711EA">
        <w:rPr>
          <w:rFonts w:ascii="Arial" w:eastAsia="Arial" w:hAnsi="Arial" w:cs="Arial"/>
        </w:rPr>
        <w:t>”, que visa estimular o desenvolvimento e fortalecimento das expressões culturais no município, ampliando o acesso da população aos bens culturais. O projeto tem como abordagem a reflexão e a valorização da diversidade, da pluralidade e da singularidade presentes nas produções culturais e artísticas da região. Ele se destina a celebrar a riqueza da cultura local, proporcionando aos artesãos e artistas plásticos a oportunidade de expressar suas habilidades e criatividade em conexão com o tema natalino. Ao promover a participação ativa desses talentosos profissionais, nosso objetivo é enriquecer a vivência natalina em Joaçaba, fortalecer sua identidade cultural e, ao mesmo tempo, incentivar o desenvolvimento econômico da região. Acreditamos que valorizar as expressões culturais e artísticas locais é essencial para o crescimento sustentável da comunidade.</w:t>
      </w:r>
    </w:p>
    <w:p w14:paraId="3414D9A6" w14:textId="77777777" w:rsidR="009B270B" w:rsidRPr="006711EA" w:rsidRDefault="009B270B">
      <w:pPr>
        <w:spacing w:after="0" w:line="240" w:lineRule="auto"/>
        <w:rPr>
          <w:rFonts w:ascii="Arial" w:eastAsia="Arial" w:hAnsi="Arial" w:cs="Arial"/>
        </w:rPr>
      </w:pPr>
    </w:p>
    <w:p w14:paraId="1EEE71A0" w14:textId="77777777" w:rsidR="009B270B" w:rsidRPr="006711EA" w:rsidRDefault="00A52A60">
      <w:pPr>
        <w:pBdr>
          <w:top w:val="nil"/>
          <w:left w:val="nil"/>
          <w:bottom w:val="nil"/>
          <w:right w:val="nil"/>
          <w:between w:val="nil"/>
        </w:pBdr>
        <w:spacing w:after="0" w:line="240" w:lineRule="auto"/>
        <w:jc w:val="both"/>
        <w:rPr>
          <w:rFonts w:ascii="Arial" w:eastAsia="Arial" w:hAnsi="Arial" w:cs="Arial"/>
          <w:color w:val="000000"/>
        </w:rPr>
      </w:pPr>
      <w:r w:rsidRPr="006711EA">
        <w:rPr>
          <w:rFonts w:ascii="Arial" w:eastAsia="Arial" w:hAnsi="Arial" w:cs="Arial"/>
          <w:color w:val="000000"/>
        </w:rPr>
        <w:t>2.3 As entidades interessadas deverão habilitar-se mediante a apresentação da documentação exigida no presente Edital de Chamamento e apresentação do Plano de Trabalho, quantificando os recursos financeiros pretendidos, dentro dos limites fixados no presente edital.</w:t>
      </w:r>
    </w:p>
    <w:p w14:paraId="3C89C311" w14:textId="77777777" w:rsidR="009B270B" w:rsidRPr="006711EA" w:rsidRDefault="009B270B">
      <w:pPr>
        <w:pBdr>
          <w:top w:val="nil"/>
          <w:left w:val="nil"/>
          <w:bottom w:val="nil"/>
          <w:right w:val="nil"/>
          <w:between w:val="nil"/>
        </w:pBdr>
        <w:spacing w:after="0" w:line="240" w:lineRule="auto"/>
        <w:jc w:val="both"/>
        <w:rPr>
          <w:rFonts w:ascii="Arial" w:eastAsia="Arial" w:hAnsi="Arial" w:cs="Arial"/>
        </w:rPr>
      </w:pPr>
    </w:p>
    <w:p w14:paraId="0C0D4902" w14:textId="07BF8C7B" w:rsidR="009B270B" w:rsidRDefault="00A52A60">
      <w:pPr>
        <w:pBdr>
          <w:top w:val="nil"/>
          <w:left w:val="nil"/>
          <w:bottom w:val="nil"/>
          <w:right w:val="nil"/>
          <w:between w:val="nil"/>
        </w:pBdr>
        <w:spacing w:after="0" w:line="240" w:lineRule="auto"/>
        <w:jc w:val="both"/>
        <w:rPr>
          <w:rFonts w:ascii="Arial" w:eastAsia="Arial" w:hAnsi="Arial" w:cs="Arial"/>
        </w:rPr>
      </w:pPr>
      <w:r w:rsidRPr="006711EA">
        <w:rPr>
          <w:rFonts w:ascii="Arial" w:eastAsia="Arial" w:hAnsi="Arial" w:cs="Arial"/>
        </w:rPr>
        <w:t xml:space="preserve">2.4 </w:t>
      </w:r>
      <w:r w:rsidR="006711EA" w:rsidRPr="006711EA">
        <w:rPr>
          <w:rFonts w:ascii="Arial" w:eastAsia="Arial" w:hAnsi="Arial" w:cs="Arial"/>
        </w:rPr>
        <w:t>A OSC selecionada deverá apresentar um projeto que tenha como objetivo o aprimoramento dos elementos culturais associados à experiência natalina, com o propósito de contribuir para a construção de uma sociedade mais justa, igualitária e solidária. Para alcançar esse objetivo, o projeto deverá incluir a concepção e realização de uma variedade de atividades culturais e artísticas, tais como encenações, expressões artísticas únicas, entre outras. Além disso, deverá contemplar a produção de elementos artísticos pelos artesãos que fazem parte da OSC, enriquecendo ainda mais a celebração natalina na nossa comunidade.</w:t>
      </w:r>
    </w:p>
    <w:p w14:paraId="49754865" w14:textId="77777777" w:rsidR="00A00399" w:rsidRDefault="00A00399">
      <w:pPr>
        <w:pBdr>
          <w:top w:val="nil"/>
          <w:left w:val="nil"/>
          <w:bottom w:val="nil"/>
          <w:right w:val="nil"/>
          <w:between w:val="nil"/>
        </w:pBdr>
        <w:spacing w:after="0" w:line="240" w:lineRule="auto"/>
        <w:jc w:val="both"/>
        <w:rPr>
          <w:rFonts w:ascii="Arial" w:eastAsia="Arial" w:hAnsi="Arial" w:cs="Arial"/>
        </w:rPr>
      </w:pPr>
    </w:p>
    <w:p w14:paraId="058E067A" w14:textId="77777777" w:rsidR="00A00399" w:rsidRPr="000824CA" w:rsidRDefault="00A00399">
      <w:pPr>
        <w:pBdr>
          <w:top w:val="nil"/>
          <w:left w:val="nil"/>
          <w:bottom w:val="nil"/>
          <w:right w:val="nil"/>
          <w:between w:val="nil"/>
        </w:pBdr>
        <w:spacing w:after="0" w:line="240" w:lineRule="auto"/>
        <w:jc w:val="both"/>
        <w:rPr>
          <w:rFonts w:ascii="Arial" w:eastAsia="Arial" w:hAnsi="Arial" w:cs="Arial"/>
          <w:b/>
          <w:bCs/>
        </w:rPr>
      </w:pPr>
      <w:r w:rsidRPr="000824CA">
        <w:rPr>
          <w:rFonts w:ascii="Arial" w:eastAsia="Arial" w:hAnsi="Arial" w:cs="Arial"/>
          <w:b/>
          <w:bCs/>
        </w:rPr>
        <w:t>2.5 CRITÉRIOS PARA EXECUÇÃO DO OBJETO</w:t>
      </w:r>
    </w:p>
    <w:p w14:paraId="41685FB7" w14:textId="77777777" w:rsidR="00A00399" w:rsidRPr="000824CA" w:rsidRDefault="00A00399">
      <w:pPr>
        <w:pBdr>
          <w:top w:val="nil"/>
          <w:left w:val="nil"/>
          <w:bottom w:val="nil"/>
          <w:right w:val="nil"/>
          <w:between w:val="nil"/>
        </w:pBdr>
        <w:spacing w:after="0" w:line="240" w:lineRule="auto"/>
        <w:jc w:val="both"/>
        <w:rPr>
          <w:rFonts w:ascii="Arial" w:eastAsia="Arial" w:hAnsi="Arial" w:cs="Arial"/>
        </w:rPr>
      </w:pPr>
    </w:p>
    <w:p w14:paraId="16532E32" w14:textId="5DF91940" w:rsidR="00A00399" w:rsidRPr="000824CA" w:rsidRDefault="00A00399">
      <w:pPr>
        <w:pBdr>
          <w:top w:val="nil"/>
          <w:left w:val="nil"/>
          <w:bottom w:val="nil"/>
          <w:right w:val="nil"/>
          <w:between w:val="nil"/>
        </w:pBdr>
        <w:spacing w:after="0" w:line="240" w:lineRule="auto"/>
        <w:jc w:val="both"/>
        <w:rPr>
          <w:rFonts w:ascii="Arial" w:eastAsia="Arial" w:hAnsi="Arial" w:cs="Arial"/>
        </w:rPr>
      </w:pPr>
      <w:r w:rsidRPr="000824CA">
        <w:rPr>
          <w:rFonts w:ascii="Arial" w:eastAsia="Arial" w:hAnsi="Arial" w:cs="Arial"/>
        </w:rPr>
        <w:t>2.5.1 Para a execução do objeto, a OSC selecionada deverá trabalhar na criação e produção dos elementos que compõem o projeto, sendo vedada a locação dos itens para realização do mesmo.</w:t>
      </w:r>
    </w:p>
    <w:p w14:paraId="297F71A0" w14:textId="77777777" w:rsidR="00F84F0A" w:rsidRPr="000824CA" w:rsidRDefault="00F84F0A">
      <w:pPr>
        <w:pBdr>
          <w:top w:val="nil"/>
          <w:left w:val="nil"/>
          <w:bottom w:val="nil"/>
          <w:right w:val="nil"/>
          <w:between w:val="nil"/>
        </w:pBdr>
        <w:spacing w:after="0" w:line="240" w:lineRule="auto"/>
        <w:jc w:val="both"/>
        <w:rPr>
          <w:rFonts w:ascii="Arial" w:eastAsia="Arial" w:hAnsi="Arial" w:cs="Arial"/>
        </w:rPr>
      </w:pPr>
    </w:p>
    <w:p w14:paraId="678CAA7B" w14:textId="28844BB9" w:rsidR="00F84F0A" w:rsidRPr="000824CA" w:rsidRDefault="00F84F0A">
      <w:pPr>
        <w:pBdr>
          <w:top w:val="nil"/>
          <w:left w:val="nil"/>
          <w:bottom w:val="nil"/>
          <w:right w:val="nil"/>
          <w:between w:val="nil"/>
        </w:pBdr>
        <w:spacing w:after="0" w:line="240" w:lineRule="auto"/>
        <w:jc w:val="both"/>
        <w:rPr>
          <w:rFonts w:ascii="Arial" w:eastAsia="Arial" w:hAnsi="Arial" w:cs="Arial"/>
        </w:rPr>
      </w:pPr>
      <w:r w:rsidRPr="000824CA">
        <w:rPr>
          <w:rFonts w:ascii="Arial" w:eastAsia="Arial" w:hAnsi="Arial" w:cs="Arial"/>
        </w:rPr>
        <w:t>2.5.2 Fica vedada a subcontratação de serviços diretamente relacionados ao objeto, exceto àqueles complementares à sua execução e que não correspondem às atividades realizadas pela entidade selecionada.</w:t>
      </w:r>
    </w:p>
    <w:p w14:paraId="74B67F6E" w14:textId="77777777" w:rsidR="009B270B" w:rsidRPr="006711EA" w:rsidRDefault="009B270B">
      <w:pPr>
        <w:tabs>
          <w:tab w:val="left" w:pos="567"/>
        </w:tabs>
        <w:spacing w:after="0" w:line="240" w:lineRule="auto"/>
        <w:jc w:val="both"/>
        <w:rPr>
          <w:rFonts w:ascii="Arial" w:eastAsia="Arial" w:hAnsi="Arial" w:cs="Arial"/>
        </w:rPr>
      </w:pPr>
    </w:p>
    <w:p w14:paraId="18439786" w14:textId="77777777" w:rsidR="009B270B" w:rsidRPr="006711EA" w:rsidRDefault="00A52A60">
      <w:pPr>
        <w:tabs>
          <w:tab w:val="left" w:pos="284"/>
        </w:tabs>
        <w:spacing w:after="0" w:line="240" w:lineRule="auto"/>
        <w:jc w:val="both"/>
        <w:rPr>
          <w:rFonts w:ascii="Arial" w:eastAsia="Arial" w:hAnsi="Arial" w:cs="Arial"/>
          <w:b/>
        </w:rPr>
      </w:pPr>
      <w:r w:rsidRPr="006711EA">
        <w:rPr>
          <w:rFonts w:ascii="Arial" w:eastAsia="Arial" w:hAnsi="Arial" w:cs="Arial"/>
          <w:b/>
        </w:rPr>
        <w:t xml:space="preserve">3. </w:t>
      </w:r>
      <w:r w:rsidRPr="006711EA">
        <w:rPr>
          <w:rFonts w:ascii="Arial" w:eastAsia="Arial" w:hAnsi="Arial" w:cs="Arial"/>
          <w:b/>
        </w:rPr>
        <w:tab/>
        <w:t xml:space="preserve">JUSTIFICATIVA </w:t>
      </w:r>
    </w:p>
    <w:p w14:paraId="7418AD31" w14:textId="77777777" w:rsidR="009B270B" w:rsidRPr="006711EA" w:rsidRDefault="009B270B">
      <w:pPr>
        <w:tabs>
          <w:tab w:val="left" w:pos="567"/>
        </w:tabs>
        <w:spacing w:after="0" w:line="240" w:lineRule="auto"/>
        <w:jc w:val="both"/>
        <w:rPr>
          <w:rFonts w:ascii="Arial" w:eastAsia="Arial" w:hAnsi="Arial" w:cs="Arial"/>
          <w:b/>
        </w:rPr>
      </w:pPr>
    </w:p>
    <w:p w14:paraId="71B935DF" w14:textId="3A55CE74" w:rsidR="009B270B" w:rsidRPr="006711EA" w:rsidRDefault="00A52A60">
      <w:pPr>
        <w:tabs>
          <w:tab w:val="left" w:pos="567"/>
        </w:tabs>
        <w:spacing w:after="0" w:line="240" w:lineRule="auto"/>
        <w:jc w:val="both"/>
        <w:rPr>
          <w:rFonts w:ascii="Arial" w:eastAsia="Arial" w:hAnsi="Arial" w:cs="Arial"/>
        </w:rPr>
      </w:pPr>
      <w:r w:rsidRPr="006711EA">
        <w:rPr>
          <w:rFonts w:ascii="Arial" w:eastAsia="Arial" w:hAnsi="Arial" w:cs="Arial"/>
        </w:rPr>
        <w:t xml:space="preserve">3.1. As OSC’s desenvolvem ações de interesse público e não têm o lucro como objetivo. Atuam na promoção e defesa de direitos, assim como, em ações que visam o interesse público, o incentivo </w:t>
      </w:r>
      <w:r w:rsidR="002B2256">
        <w:rPr>
          <w:rFonts w:ascii="Arial" w:eastAsia="Arial" w:hAnsi="Arial" w:cs="Arial"/>
        </w:rPr>
        <w:t xml:space="preserve">à </w:t>
      </w:r>
      <w:r w:rsidRPr="006711EA">
        <w:rPr>
          <w:rFonts w:ascii="Arial" w:eastAsia="Arial" w:hAnsi="Arial" w:cs="Arial"/>
        </w:rPr>
        <w:t xml:space="preserve">cultura, esporte, saúde, educação e várias áreas que devem ser objeto de gestão e incentivo do Poder Público. </w:t>
      </w:r>
    </w:p>
    <w:p w14:paraId="69549CA0" w14:textId="77777777" w:rsidR="009B270B" w:rsidRPr="006711EA" w:rsidRDefault="00A52A60">
      <w:pPr>
        <w:pBdr>
          <w:top w:val="nil"/>
          <w:left w:val="nil"/>
          <w:bottom w:val="nil"/>
          <w:right w:val="nil"/>
          <w:between w:val="nil"/>
        </w:pBdr>
        <w:tabs>
          <w:tab w:val="left" w:pos="567"/>
        </w:tabs>
        <w:spacing w:after="0" w:line="240" w:lineRule="auto"/>
        <w:jc w:val="both"/>
        <w:rPr>
          <w:rFonts w:ascii="Arial" w:eastAsia="Arial" w:hAnsi="Arial" w:cs="Arial"/>
          <w:color w:val="000000"/>
        </w:rPr>
      </w:pPr>
      <w:r w:rsidRPr="006711EA">
        <w:rPr>
          <w:rFonts w:ascii="Arial" w:eastAsia="Arial" w:hAnsi="Arial" w:cs="Arial"/>
          <w:color w:val="000000"/>
        </w:rPr>
        <w:t>Do ponto de vista da incidência das políticas públicas, as OSC’s têm assumido diferentes papéis: sua presença pode ser observada tanto na etapa de formulação da política, quanto na sua execução, por meio de parcerias com o poder público; além do monitoramento e avaliação, no exercício do controle social.</w:t>
      </w:r>
    </w:p>
    <w:p w14:paraId="6E09A6A0" w14:textId="77777777" w:rsidR="009B270B" w:rsidRPr="006711EA" w:rsidRDefault="009B270B">
      <w:pPr>
        <w:pBdr>
          <w:top w:val="nil"/>
          <w:left w:val="nil"/>
          <w:bottom w:val="nil"/>
          <w:right w:val="nil"/>
          <w:between w:val="nil"/>
        </w:pBdr>
        <w:spacing w:after="0" w:line="240" w:lineRule="auto"/>
        <w:jc w:val="both"/>
        <w:rPr>
          <w:rFonts w:ascii="Arial" w:eastAsia="Arial" w:hAnsi="Arial" w:cs="Arial"/>
          <w:color w:val="000000"/>
        </w:rPr>
      </w:pPr>
    </w:p>
    <w:p w14:paraId="034A35AD" w14:textId="71C6C47E" w:rsidR="009B270B" w:rsidRDefault="00A52A60">
      <w:pPr>
        <w:pBdr>
          <w:top w:val="nil"/>
          <w:left w:val="nil"/>
          <w:bottom w:val="nil"/>
          <w:right w:val="nil"/>
          <w:between w:val="nil"/>
        </w:pBdr>
        <w:spacing w:after="0" w:line="240" w:lineRule="auto"/>
        <w:jc w:val="both"/>
        <w:rPr>
          <w:rFonts w:ascii="Arial" w:eastAsia="Arial" w:hAnsi="Arial" w:cs="Arial"/>
          <w:color w:val="000000"/>
        </w:rPr>
      </w:pPr>
      <w:r w:rsidRPr="006711EA">
        <w:rPr>
          <w:rFonts w:ascii="Arial" w:eastAsia="Arial" w:hAnsi="Arial" w:cs="Arial"/>
          <w:color w:val="000000"/>
        </w:rPr>
        <w:t xml:space="preserve">3.2 </w:t>
      </w:r>
      <w:r w:rsidR="001F0B5C" w:rsidRPr="001F0B5C">
        <w:rPr>
          <w:rFonts w:ascii="Arial" w:eastAsia="Arial" w:hAnsi="Arial" w:cs="Arial"/>
          <w:color w:val="000000"/>
        </w:rPr>
        <w:t>Este Edital de Chamamento Público reconhece a importância das OSC</w:t>
      </w:r>
      <w:r w:rsidR="002B2256">
        <w:rPr>
          <w:rFonts w:ascii="Arial" w:eastAsia="Arial" w:hAnsi="Arial" w:cs="Arial"/>
          <w:color w:val="000000"/>
        </w:rPr>
        <w:t>’</w:t>
      </w:r>
      <w:r w:rsidR="001F0B5C" w:rsidRPr="001F0B5C">
        <w:rPr>
          <w:rFonts w:ascii="Arial" w:eastAsia="Arial" w:hAnsi="Arial" w:cs="Arial"/>
          <w:color w:val="000000"/>
        </w:rPr>
        <w:t>s no contexto das políticas públicas, desde a formulação até a execução, monitoramento e avaliação. Em Santa Catarina, e especificamente em Joaçaba, as OSC</w:t>
      </w:r>
      <w:r w:rsidR="002B2256">
        <w:rPr>
          <w:rFonts w:ascii="Arial" w:eastAsia="Arial" w:hAnsi="Arial" w:cs="Arial"/>
          <w:color w:val="000000"/>
        </w:rPr>
        <w:t>’</w:t>
      </w:r>
      <w:r w:rsidR="001F0B5C" w:rsidRPr="001F0B5C">
        <w:rPr>
          <w:rFonts w:ascii="Arial" w:eastAsia="Arial" w:hAnsi="Arial" w:cs="Arial"/>
          <w:color w:val="000000"/>
        </w:rPr>
        <w:t>s desempenham papéis cruciais na promoção do desenvolvimento socioeconômico e na construção de uma sociedade mais justa e igualitária.</w:t>
      </w:r>
    </w:p>
    <w:p w14:paraId="7119DC00" w14:textId="77777777" w:rsidR="001F0B5C" w:rsidRPr="006711EA" w:rsidRDefault="001F0B5C">
      <w:pPr>
        <w:pBdr>
          <w:top w:val="nil"/>
          <w:left w:val="nil"/>
          <w:bottom w:val="nil"/>
          <w:right w:val="nil"/>
          <w:between w:val="nil"/>
        </w:pBdr>
        <w:spacing w:after="0" w:line="240" w:lineRule="auto"/>
        <w:jc w:val="both"/>
        <w:rPr>
          <w:rFonts w:ascii="Arial" w:eastAsia="Arial" w:hAnsi="Arial" w:cs="Arial"/>
          <w:color w:val="000000"/>
        </w:rPr>
      </w:pPr>
    </w:p>
    <w:p w14:paraId="50F9D08A" w14:textId="4319291C" w:rsidR="009B270B" w:rsidRDefault="005F618C" w:rsidP="005F618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3.3. </w:t>
      </w:r>
      <w:r w:rsidR="001F0B5C" w:rsidRPr="001F0B5C">
        <w:rPr>
          <w:rFonts w:ascii="Arial" w:eastAsia="Arial" w:hAnsi="Arial" w:cs="Arial"/>
          <w:color w:val="000000"/>
        </w:rPr>
        <w:t>A cultura e as políticas culturais têm se destacado como elementos centrais nas agendas de políticas públicas ao redor do mundo. A cultura abrange não só a produção artística e literária, mas também o imaginário, as ideias e diversas formas de expressão de sentimentos e emoções. O acesso aos bens culturais é uma ferramenta fundamental para a transformação humana e a promoção da igualdade na diversidade, sendo um meio poderoso de unir pessoas e promover o reconhecimento das diferenças como algo enriquecedor.</w:t>
      </w:r>
    </w:p>
    <w:p w14:paraId="65453B89" w14:textId="77777777" w:rsidR="001F0B5C" w:rsidRPr="006711EA" w:rsidRDefault="001F0B5C" w:rsidP="005F618C">
      <w:pPr>
        <w:pBdr>
          <w:top w:val="nil"/>
          <w:left w:val="nil"/>
          <w:bottom w:val="nil"/>
          <w:right w:val="nil"/>
          <w:between w:val="nil"/>
        </w:pBdr>
        <w:spacing w:after="0" w:line="240" w:lineRule="auto"/>
        <w:jc w:val="both"/>
        <w:rPr>
          <w:rFonts w:ascii="Arial" w:eastAsia="Arial" w:hAnsi="Arial" w:cs="Arial"/>
          <w:color w:val="000000"/>
        </w:rPr>
      </w:pPr>
    </w:p>
    <w:p w14:paraId="1AC21BCC" w14:textId="1506EA8F" w:rsidR="009B270B" w:rsidRDefault="005F618C" w:rsidP="005F618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3.4. </w:t>
      </w:r>
      <w:r w:rsidR="00A52A60" w:rsidRPr="006711EA">
        <w:rPr>
          <w:rFonts w:ascii="Arial" w:eastAsia="Arial" w:hAnsi="Arial" w:cs="Arial"/>
          <w:color w:val="000000"/>
        </w:rPr>
        <w:t xml:space="preserve">O projeto "Cidade Encantada </w:t>
      </w:r>
      <w:r w:rsidR="003128B6">
        <w:rPr>
          <w:rFonts w:ascii="Arial" w:eastAsia="Arial" w:hAnsi="Arial" w:cs="Arial"/>
          <w:color w:val="000000"/>
        </w:rPr>
        <w:t>2024</w:t>
      </w:r>
      <w:r w:rsidR="00A52A60" w:rsidRPr="006711EA">
        <w:rPr>
          <w:rFonts w:ascii="Arial" w:eastAsia="Arial" w:hAnsi="Arial" w:cs="Arial"/>
          <w:color w:val="000000"/>
        </w:rPr>
        <w:t xml:space="preserve">" propõe utilizar o talento e a criatividade dos artistas locais para enriquecer as celebrações natalinas em nossa comunidade. Esta iniciativa visa não apenas </w:t>
      </w:r>
      <w:r w:rsidR="002B2256">
        <w:rPr>
          <w:rFonts w:ascii="Arial" w:eastAsia="Arial" w:hAnsi="Arial" w:cs="Arial"/>
          <w:color w:val="000000"/>
        </w:rPr>
        <w:t>a</w:t>
      </w:r>
      <w:r w:rsidR="00A52A60" w:rsidRPr="006711EA">
        <w:rPr>
          <w:rFonts w:ascii="Arial" w:eastAsia="Arial" w:hAnsi="Arial" w:cs="Arial"/>
          <w:color w:val="000000"/>
        </w:rPr>
        <w:t xml:space="preserve"> promoção do desenvolvimento cultural, mas também o estímulo ao desenvolvimento econômico da região. Reconhecendo que as OSC</w:t>
      </w:r>
      <w:r w:rsidR="002B2256">
        <w:rPr>
          <w:rFonts w:ascii="Arial" w:eastAsia="Arial" w:hAnsi="Arial" w:cs="Arial"/>
          <w:color w:val="000000"/>
        </w:rPr>
        <w:t>’</w:t>
      </w:r>
      <w:r w:rsidR="00A52A60" w:rsidRPr="006711EA">
        <w:rPr>
          <w:rFonts w:ascii="Arial" w:eastAsia="Arial" w:hAnsi="Arial" w:cs="Arial"/>
          <w:color w:val="000000"/>
        </w:rPr>
        <w:t>s de Joaçaba têm sustentabilidade econômica e retorno para o movimento econômico local, este projeto se alinha perfeitamente com os objetivos de fomentar a economia criativa e fortalecer a identidade cultural do município.</w:t>
      </w:r>
    </w:p>
    <w:p w14:paraId="5115715F" w14:textId="77777777" w:rsidR="001F0B5C" w:rsidRPr="006711EA" w:rsidRDefault="001F0B5C" w:rsidP="005F618C">
      <w:pPr>
        <w:pBdr>
          <w:top w:val="nil"/>
          <w:left w:val="nil"/>
          <w:bottom w:val="nil"/>
          <w:right w:val="nil"/>
          <w:between w:val="nil"/>
        </w:pBdr>
        <w:spacing w:after="0" w:line="240" w:lineRule="auto"/>
        <w:jc w:val="both"/>
        <w:rPr>
          <w:rFonts w:ascii="Arial" w:eastAsia="Arial" w:hAnsi="Arial" w:cs="Arial"/>
          <w:color w:val="000000"/>
        </w:rPr>
      </w:pPr>
    </w:p>
    <w:p w14:paraId="23B12D8A" w14:textId="36848D14" w:rsidR="009B270B" w:rsidRDefault="005F618C" w:rsidP="005F618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 xml:space="preserve">3.5. </w:t>
      </w:r>
      <w:r w:rsidR="00A52A60" w:rsidRPr="006711EA">
        <w:rPr>
          <w:rFonts w:ascii="Arial" w:eastAsia="Arial" w:hAnsi="Arial" w:cs="Arial"/>
        </w:rPr>
        <w:t>A finalidade d</w:t>
      </w:r>
      <w:r w:rsidR="00A52A60" w:rsidRPr="006711EA">
        <w:rPr>
          <w:rFonts w:ascii="Arial" w:eastAsia="Arial" w:hAnsi="Arial" w:cs="Arial"/>
          <w:color w:val="000000"/>
        </w:rPr>
        <w:t xml:space="preserve">este Edital é estabelecer parcerias com entidades que compartilham o compromisso de valorizar as expressões culturais locais. Ao fazê-lo, promovemos a participação ativa </w:t>
      </w:r>
      <w:r w:rsidR="00A52A60" w:rsidRPr="006711EA">
        <w:rPr>
          <w:rFonts w:ascii="Arial" w:eastAsia="Arial" w:hAnsi="Arial" w:cs="Arial"/>
        </w:rPr>
        <w:t>de organizações da sociedade civil compostas por artistas plásticos</w:t>
      </w:r>
      <w:r w:rsidR="00A52A60" w:rsidRPr="006711EA">
        <w:rPr>
          <w:rFonts w:ascii="Arial" w:eastAsia="Arial" w:hAnsi="Arial" w:cs="Arial"/>
          <w:color w:val="000000"/>
        </w:rPr>
        <w:t xml:space="preserve">, estimulando o desenvolvimento e fortalecimento das expressões culturais na região. Ao enriquecer a vivência natalina em nossa cidade com obras de arte únicas e significativas, é fortalecida </w:t>
      </w:r>
      <w:r w:rsidR="006711EA" w:rsidRPr="006711EA">
        <w:rPr>
          <w:rFonts w:ascii="Arial" w:eastAsia="Arial" w:hAnsi="Arial" w:cs="Arial"/>
          <w:color w:val="000000"/>
        </w:rPr>
        <w:t>a identidade</w:t>
      </w:r>
      <w:r w:rsidR="00A52A60" w:rsidRPr="006711EA">
        <w:rPr>
          <w:rFonts w:ascii="Arial" w:eastAsia="Arial" w:hAnsi="Arial" w:cs="Arial"/>
          <w:color w:val="000000"/>
        </w:rPr>
        <w:t xml:space="preserve"> cultural de Joaçaba e contribui para a construção de uma comunidade mais coesa e vibrante.</w:t>
      </w:r>
    </w:p>
    <w:p w14:paraId="4A4C3944" w14:textId="77777777" w:rsidR="001F0B5C" w:rsidRPr="006711EA" w:rsidRDefault="001F0B5C" w:rsidP="005F618C">
      <w:pPr>
        <w:pBdr>
          <w:top w:val="nil"/>
          <w:left w:val="nil"/>
          <w:bottom w:val="nil"/>
          <w:right w:val="nil"/>
          <w:between w:val="nil"/>
        </w:pBdr>
        <w:spacing w:after="0" w:line="240" w:lineRule="auto"/>
        <w:jc w:val="both"/>
        <w:rPr>
          <w:rFonts w:ascii="Arial" w:eastAsia="Arial" w:hAnsi="Arial" w:cs="Arial"/>
          <w:color w:val="000000"/>
        </w:rPr>
      </w:pPr>
    </w:p>
    <w:p w14:paraId="5F2CC519" w14:textId="01C44202" w:rsidR="009B270B" w:rsidRDefault="005F618C" w:rsidP="005F618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3.6. </w:t>
      </w:r>
      <w:r w:rsidR="00A52A60" w:rsidRPr="006711EA">
        <w:rPr>
          <w:rFonts w:ascii="Arial" w:eastAsia="Arial" w:hAnsi="Arial" w:cs="Arial"/>
          <w:color w:val="000000"/>
        </w:rPr>
        <w:t xml:space="preserve">Além disso, </w:t>
      </w:r>
      <w:r w:rsidR="00A52A60" w:rsidRPr="006711EA">
        <w:rPr>
          <w:rFonts w:ascii="Arial" w:eastAsia="Arial" w:hAnsi="Arial" w:cs="Arial"/>
        </w:rPr>
        <w:t>outra finalidade</w:t>
      </w:r>
      <w:r w:rsidR="00A52A60" w:rsidRPr="006711EA">
        <w:rPr>
          <w:rFonts w:ascii="Arial" w:eastAsia="Arial" w:hAnsi="Arial" w:cs="Arial"/>
          <w:color w:val="000000"/>
        </w:rPr>
        <w:t xml:space="preserve"> deste Edital </w:t>
      </w:r>
      <w:r w:rsidR="00A52A60" w:rsidRPr="006711EA">
        <w:rPr>
          <w:rFonts w:ascii="Arial" w:eastAsia="Arial" w:hAnsi="Arial" w:cs="Arial"/>
        </w:rPr>
        <w:t>é fomentar</w:t>
      </w:r>
      <w:r w:rsidR="00A52A60" w:rsidRPr="006711EA">
        <w:rPr>
          <w:rFonts w:ascii="Arial" w:eastAsia="Arial" w:hAnsi="Arial" w:cs="Arial"/>
          <w:color w:val="000000"/>
        </w:rPr>
        <w:t xml:space="preserve"> a formação dos cidadãos, promovendo a educação, o engajamento cultural e o senso de pertencimento à comunidade. Por meio do apoio às artes plásticas e à cultura local,</w:t>
      </w:r>
      <w:r w:rsidR="006711EA">
        <w:rPr>
          <w:rFonts w:ascii="Arial" w:eastAsia="Arial" w:hAnsi="Arial" w:cs="Arial"/>
          <w:color w:val="000000"/>
        </w:rPr>
        <w:t xml:space="preserve"> </w:t>
      </w:r>
      <w:r w:rsidR="00A52A60" w:rsidRPr="006711EA">
        <w:rPr>
          <w:rFonts w:ascii="Arial" w:eastAsia="Arial" w:hAnsi="Arial" w:cs="Arial"/>
          <w:color w:val="000000"/>
        </w:rPr>
        <w:t xml:space="preserve">o </w:t>
      </w:r>
      <w:r w:rsidR="00A52A60" w:rsidRPr="006711EA">
        <w:rPr>
          <w:rFonts w:ascii="Arial" w:eastAsia="Arial" w:hAnsi="Arial" w:cs="Arial"/>
        </w:rPr>
        <w:t xml:space="preserve">Poder Público compromete-se em </w:t>
      </w:r>
      <w:r w:rsidR="00A52A60" w:rsidRPr="006711EA">
        <w:rPr>
          <w:rFonts w:ascii="Arial" w:eastAsia="Arial" w:hAnsi="Arial" w:cs="Arial"/>
          <w:color w:val="000000"/>
        </w:rPr>
        <w:t>promover o crescimento sustentável de Joaçaba, enriquecendo o patrimônio cultural da região e fortalecendo seu desenvolvimento econômico.</w:t>
      </w:r>
    </w:p>
    <w:p w14:paraId="02F81181" w14:textId="77777777" w:rsidR="001F0B5C" w:rsidRPr="006711EA" w:rsidRDefault="001F0B5C" w:rsidP="005F618C">
      <w:pPr>
        <w:pBdr>
          <w:top w:val="nil"/>
          <w:left w:val="nil"/>
          <w:bottom w:val="nil"/>
          <w:right w:val="nil"/>
          <w:between w:val="nil"/>
        </w:pBdr>
        <w:spacing w:after="0" w:line="240" w:lineRule="auto"/>
        <w:jc w:val="both"/>
        <w:rPr>
          <w:rFonts w:ascii="Arial" w:eastAsia="Arial" w:hAnsi="Arial" w:cs="Arial"/>
          <w:color w:val="000000"/>
        </w:rPr>
      </w:pPr>
    </w:p>
    <w:p w14:paraId="5392323D" w14:textId="40427717" w:rsidR="009B270B" w:rsidRPr="006711EA" w:rsidRDefault="005F618C" w:rsidP="005F618C">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3.7. </w:t>
      </w:r>
      <w:r w:rsidR="00A52A60" w:rsidRPr="006711EA">
        <w:rPr>
          <w:rFonts w:ascii="Arial" w:eastAsia="Arial" w:hAnsi="Arial" w:cs="Arial"/>
        </w:rPr>
        <w:t>O presente edital visa unir esforços, conhecimentos e atingir objetivos de interesse público e desenvolvimento social.</w:t>
      </w:r>
    </w:p>
    <w:p w14:paraId="346333B8" w14:textId="77777777" w:rsidR="009B270B" w:rsidRPr="006E394D" w:rsidRDefault="009B270B">
      <w:pPr>
        <w:pBdr>
          <w:top w:val="nil"/>
          <w:left w:val="nil"/>
          <w:bottom w:val="nil"/>
          <w:right w:val="nil"/>
          <w:between w:val="nil"/>
        </w:pBdr>
        <w:spacing w:after="0" w:line="240" w:lineRule="auto"/>
        <w:jc w:val="both"/>
        <w:rPr>
          <w:rFonts w:ascii="Arial" w:eastAsia="Arial" w:hAnsi="Arial" w:cs="Arial"/>
          <w:color w:val="FF0000"/>
        </w:rPr>
      </w:pPr>
    </w:p>
    <w:p w14:paraId="5CC3DE54" w14:textId="77777777" w:rsidR="009B270B" w:rsidRPr="006711EA" w:rsidRDefault="00A52A60">
      <w:pPr>
        <w:widowControl w:val="0"/>
        <w:tabs>
          <w:tab w:val="left" w:pos="284"/>
        </w:tabs>
        <w:spacing w:after="0" w:line="240" w:lineRule="auto"/>
        <w:jc w:val="both"/>
        <w:rPr>
          <w:rFonts w:ascii="Arial" w:eastAsia="Arial" w:hAnsi="Arial" w:cs="Arial"/>
          <w:b/>
        </w:rPr>
      </w:pPr>
      <w:r w:rsidRPr="006711EA">
        <w:rPr>
          <w:rFonts w:ascii="Arial" w:eastAsia="Arial" w:hAnsi="Arial" w:cs="Arial"/>
          <w:b/>
        </w:rPr>
        <w:t xml:space="preserve">4. </w:t>
      </w:r>
      <w:r w:rsidRPr="006711EA">
        <w:rPr>
          <w:rFonts w:ascii="Arial" w:eastAsia="Arial" w:hAnsi="Arial" w:cs="Arial"/>
          <w:b/>
        </w:rPr>
        <w:tab/>
        <w:t>PARTICIPAÇÃO NO CHAMAMENTO PÚBLICO</w:t>
      </w:r>
    </w:p>
    <w:p w14:paraId="6135171A" w14:textId="77777777" w:rsidR="009B270B" w:rsidRPr="006711EA" w:rsidRDefault="009B270B">
      <w:pPr>
        <w:tabs>
          <w:tab w:val="left" w:pos="567"/>
        </w:tabs>
        <w:spacing w:after="0" w:line="240" w:lineRule="auto"/>
        <w:jc w:val="both"/>
        <w:rPr>
          <w:rFonts w:ascii="Arial" w:eastAsia="Arial" w:hAnsi="Arial" w:cs="Arial"/>
          <w:b/>
        </w:rPr>
      </w:pPr>
    </w:p>
    <w:p w14:paraId="4CC43170" w14:textId="77777777" w:rsidR="009B270B" w:rsidRPr="006711EA" w:rsidRDefault="00A52A60">
      <w:pPr>
        <w:spacing w:after="0" w:line="240" w:lineRule="auto"/>
        <w:jc w:val="both"/>
        <w:rPr>
          <w:rFonts w:ascii="Arial" w:eastAsia="Arial" w:hAnsi="Arial" w:cs="Arial"/>
        </w:rPr>
      </w:pPr>
      <w:r w:rsidRPr="006711EA">
        <w:rPr>
          <w:rFonts w:ascii="Arial" w:eastAsia="Arial" w:hAnsi="Arial" w:cs="Arial"/>
        </w:rPr>
        <w:t>4.1. Poderão participar deste Edital as Organizações da Sociedade Civil (OSC’s), atuantes na área cultural e artística, assim consideradas aquelas definidas pela Lei nº 13.019/2014.</w:t>
      </w:r>
    </w:p>
    <w:p w14:paraId="1DA96C3B" w14:textId="77777777" w:rsidR="009B270B" w:rsidRPr="006711EA" w:rsidRDefault="009B270B">
      <w:pPr>
        <w:spacing w:after="0" w:line="240" w:lineRule="auto"/>
        <w:jc w:val="both"/>
        <w:rPr>
          <w:rFonts w:ascii="Arial" w:eastAsia="Arial" w:hAnsi="Arial" w:cs="Arial"/>
        </w:rPr>
      </w:pPr>
    </w:p>
    <w:p w14:paraId="07A9E569" w14:textId="77777777" w:rsidR="009B270B" w:rsidRPr="006711EA" w:rsidRDefault="00A52A60">
      <w:pPr>
        <w:spacing w:after="0" w:line="240" w:lineRule="auto"/>
        <w:jc w:val="both"/>
        <w:rPr>
          <w:rFonts w:ascii="Arial" w:eastAsia="Arial" w:hAnsi="Arial" w:cs="Arial"/>
        </w:rPr>
      </w:pPr>
      <w:r w:rsidRPr="006711EA">
        <w:rPr>
          <w:rFonts w:ascii="Arial" w:eastAsia="Arial" w:hAnsi="Arial" w:cs="Arial"/>
        </w:rPr>
        <w:t>4.2. Para participar do presente Edital de Chamamento Público, as Organizações da Sociedade Civil - OSC’s Culturais e Artísticas devem estar devidamente cadastradas no Sistema de Gestão de Recursos Repassados – GERR.</w:t>
      </w:r>
    </w:p>
    <w:p w14:paraId="1BD295AF" w14:textId="77777777" w:rsidR="009B270B" w:rsidRPr="006711EA" w:rsidRDefault="009B270B">
      <w:pPr>
        <w:pBdr>
          <w:top w:val="nil"/>
          <w:left w:val="nil"/>
          <w:bottom w:val="nil"/>
          <w:right w:val="nil"/>
          <w:between w:val="nil"/>
        </w:pBdr>
        <w:spacing w:after="0" w:line="240" w:lineRule="auto"/>
        <w:jc w:val="both"/>
        <w:rPr>
          <w:rFonts w:ascii="Arial" w:eastAsia="Arial" w:hAnsi="Arial" w:cs="Arial"/>
          <w:color w:val="000000"/>
        </w:rPr>
      </w:pPr>
    </w:p>
    <w:p w14:paraId="78C51850" w14:textId="77777777" w:rsidR="009B270B" w:rsidRPr="006711EA" w:rsidRDefault="00A52A60">
      <w:pPr>
        <w:pBdr>
          <w:top w:val="nil"/>
          <w:left w:val="nil"/>
          <w:bottom w:val="nil"/>
          <w:right w:val="nil"/>
          <w:between w:val="nil"/>
        </w:pBdr>
        <w:spacing w:after="0" w:line="240" w:lineRule="auto"/>
        <w:jc w:val="both"/>
        <w:rPr>
          <w:rFonts w:ascii="Arial" w:eastAsia="Arial" w:hAnsi="Arial" w:cs="Arial"/>
          <w:color w:val="000000"/>
        </w:rPr>
      </w:pPr>
      <w:r w:rsidRPr="006711EA">
        <w:rPr>
          <w:rFonts w:ascii="Arial" w:eastAsia="Arial" w:hAnsi="Arial" w:cs="Arial"/>
          <w:color w:val="000000"/>
        </w:rPr>
        <w:t>4.3</w:t>
      </w:r>
      <w:r w:rsidRPr="006711EA">
        <w:rPr>
          <w:rFonts w:ascii="Arial" w:eastAsia="Arial" w:hAnsi="Arial" w:cs="Arial"/>
          <w:b/>
          <w:color w:val="000000"/>
        </w:rPr>
        <w:t>.</w:t>
      </w:r>
      <w:r w:rsidRPr="006711EA">
        <w:rPr>
          <w:rFonts w:ascii="Arial" w:eastAsia="Arial" w:hAnsi="Arial" w:cs="Arial"/>
          <w:color w:val="000000"/>
        </w:rPr>
        <w:t xml:space="preserve"> Cada OSC poderá apresentar </w:t>
      </w:r>
      <w:r w:rsidRPr="006711EA">
        <w:rPr>
          <w:rFonts w:ascii="Arial" w:eastAsia="Arial" w:hAnsi="Arial" w:cs="Arial"/>
          <w:b/>
          <w:color w:val="000000"/>
        </w:rPr>
        <w:t>UMA (01)</w:t>
      </w:r>
      <w:r w:rsidRPr="006711EA">
        <w:rPr>
          <w:rFonts w:ascii="Arial" w:eastAsia="Arial" w:hAnsi="Arial" w:cs="Arial"/>
          <w:color w:val="000000"/>
        </w:rPr>
        <w:t xml:space="preserve"> Proposta.</w:t>
      </w:r>
    </w:p>
    <w:p w14:paraId="3C42A8AD" w14:textId="77777777" w:rsidR="009B270B" w:rsidRPr="006711EA" w:rsidRDefault="009B270B">
      <w:pPr>
        <w:pBdr>
          <w:top w:val="nil"/>
          <w:left w:val="nil"/>
          <w:bottom w:val="nil"/>
          <w:right w:val="nil"/>
          <w:between w:val="nil"/>
        </w:pBdr>
        <w:spacing w:after="0" w:line="240" w:lineRule="auto"/>
        <w:jc w:val="both"/>
        <w:rPr>
          <w:rFonts w:ascii="Arial" w:eastAsia="Arial" w:hAnsi="Arial" w:cs="Arial"/>
          <w:color w:val="000000"/>
        </w:rPr>
      </w:pPr>
    </w:p>
    <w:p w14:paraId="644DD92D" w14:textId="77777777" w:rsidR="009B270B" w:rsidRPr="006711EA" w:rsidRDefault="00A52A60">
      <w:pPr>
        <w:pBdr>
          <w:top w:val="nil"/>
          <w:left w:val="nil"/>
          <w:bottom w:val="nil"/>
          <w:right w:val="nil"/>
          <w:between w:val="nil"/>
        </w:pBdr>
        <w:spacing w:after="0" w:line="240" w:lineRule="auto"/>
        <w:jc w:val="both"/>
        <w:rPr>
          <w:rFonts w:ascii="Arial" w:eastAsia="Arial" w:hAnsi="Arial" w:cs="Arial"/>
          <w:color w:val="000000"/>
        </w:rPr>
      </w:pPr>
      <w:r w:rsidRPr="006711EA">
        <w:rPr>
          <w:rFonts w:ascii="Arial" w:eastAsia="Arial" w:hAnsi="Arial" w:cs="Arial"/>
          <w:color w:val="000000"/>
        </w:rPr>
        <w:t>4.4. Somente poderão participar OSC’s do setor cultural que tenham sede e desenvolvam suas atividades no município de Joaçaba.</w:t>
      </w:r>
    </w:p>
    <w:p w14:paraId="19917582" w14:textId="77777777" w:rsidR="009B270B" w:rsidRPr="006711EA" w:rsidRDefault="009B270B">
      <w:pPr>
        <w:spacing w:after="0" w:line="240" w:lineRule="auto"/>
        <w:jc w:val="both"/>
        <w:rPr>
          <w:rFonts w:ascii="Arial" w:eastAsia="Arial" w:hAnsi="Arial" w:cs="Arial"/>
          <w:b/>
        </w:rPr>
      </w:pPr>
    </w:p>
    <w:p w14:paraId="7C55ADC0" w14:textId="77777777" w:rsidR="009B270B" w:rsidRDefault="00A52A60">
      <w:pPr>
        <w:spacing w:after="0" w:line="240" w:lineRule="auto"/>
        <w:jc w:val="both"/>
        <w:rPr>
          <w:rFonts w:ascii="Arial" w:eastAsia="Arial" w:hAnsi="Arial" w:cs="Arial"/>
        </w:rPr>
      </w:pPr>
      <w:r w:rsidRPr="006711EA">
        <w:rPr>
          <w:rFonts w:ascii="Arial" w:eastAsia="Arial" w:hAnsi="Arial" w:cs="Arial"/>
        </w:rPr>
        <w:t>4.5.  Fica proibida a atuação em rede das Organizações da Sociedade Civil - OSC’s.</w:t>
      </w:r>
    </w:p>
    <w:p w14:paraId="7DF7A16C" w14:textId="77777777" w:rsidR="009B270B" w:rsidRDefault="009B270B">
      <w:pPr>
        <w:spacing w:after="0" w:line="240" w:lineRule="auto"/>
        <w:jc w:val="both"/>
        <w:rPr>
          <w:rFonts w:ascii="Arial" w:eastAsia="Arial" w:hAnsi="Arial" w:cs="Arial"/>
        </w:rPr>
      </w:pPr>
    </w:p>
    <w:p w14:paraId="1FF8A40C" w14:textId="77777777" w:rsidR="009B270B" w:rsidRDefault="00A52A60">
      <w:pPr>
        <w:widowControl w:val="0"/>
        <w:tabs>
          <w:tab w:val="left" w:pos="284"/>
        </w:tabs>
        <w:spacing w:after="0" w:line="240" w:lineRule="auto"/>
        <w:jc w:val="both"/>
        <w:rPr>
          <w:rFonts w:ascii="Arial" w:eastAsia="Arial" w:hAnsi="Arial" w:cs="Arial"/>
          <w:b/>
        </w:rPr>
      </w:pPr>
      <w:r>
        <w:rPr>
          <w:rFonts w:ascii="Arial" w:eastAsia="Arial" w:hAnsi="Arial" w:cs="Arial"/>
          <w:b/>
        </w:rPr>
        <w:t xml:space="preserve">5. </w:t>
      </w:r>
      <w:r>
        <w:rPr>
          <w:rFonts w:ascii="Arial" w:eastAsia="Arial" w:hAnsi="Arial" w:cs="Arial"/>
          <w:b/>
        </w:rPr>
        <w:tab/>
        <w:t xml:space="preserve">REQUISITOS E IMPEDIMENTOS PARA A CELEBRAÇÃO DO TERMO DE FOMENTO </w:t>
      </w:r>
    </w:p>
    <w:p w14:paraId="20BA24EC" w14:textId="77777777" w:rsidR="009B270B" w:rsidRDefault="009B270B">
      <w:pPr>
        <w:widowControl w:val="0"/>
        <w:tabs>
          <w:tab w:val="left" w:pos="567"/>
        </w:tabs>
        <w:spacing w:after="0" w:line="240" w:lineRule="auto"/>
        <w:jc w:val="both"/>
        <w:rPr>
          <w:rFonts w:ascii="Arial" w:eastAsia="Arial" w:hAnsi="Arial" w:cs="Arial"/>
          <w:b/>
        </w:rPr>
      </w:pPr>
    </w:p>
    <w:p w14:paraId="20272CEE" w14:textId="77777777" w:rsidR="009B270B" w:rsidRDefault="00A52A60">
      <w:pPr>
        <w:widowControl w:val="0"/>
        <w:tabs>
          <w:tab w:val="left" w:pos="567"/>
        </w:tabs>
        <w:spacing w:after="0" w:line="240" w:lineRule="auto"/>
        <w:jc w:val="both"/>
        <w:rPr>
          <w:rFonts w:ascii="Arial" w:eastAsia="Arial" w:hAnsi="Arial" w:cs="Arial"/>
          <w:b/>
        </w:rPr>
      </w:pPr>
      <w:r>
        <w:rPr>
          <w:rFonts w:ascii="Arial" w:eastAsia="Arial" w:hAnsi="Arial" w:cs="Arial"/>
          <w:b/>
        </w:rPr>
        <w:t>5.1. REQUISITOS</w:t>
      </w:r>
    </w:p>
    <w:p w14:paraId="19F36CF9" w14:textId="77777777" w:rsidR="009B270B" w:rsidRDefault="00A52A60">
      <w:pPr>
        <w:widowControl w:val="0"/>
        <w:tabs>
          <w:tab w:val="left" w:pos="567"/>
        </w:tabs>
        <w:spacing w:before="120" w:after="0" w:line="240" w:lineRule="auto"/>
        <w:jc w:val="both"/>
        <w:rPr>
          <w:rFonts w:ascii="Arial" w:eastAsia="Arial" w:hAnsi="Arial" w:cs="Arial"/>
        </w:rPr>
      </w:pPr>
      <w:r>
        <w:rPr>
          <w:rFonts w:ascii="Arial" w:eastAsia="Arial" w:hAnsi="Arial" w:cs="Arial"/>
        </w:rPr>
        <w:t>5.1.1Para a celebração do termo de fomento, a Organização da Sociedade Civil - OSC deverá atender aos seguintes requisitos:</w:t>
      </w:r>
    </w:p>
    <w:p w14:paraId="2AA83D03" w14:textId="77777777" w:rsidR="009B270B" w:rsidRDefault="00A52A60">
      <w:pPr>
        <w:numPr>
          <w:ilvl w:val="0"/>
          <w:numId w:val="30"/>
        </w:numPr>
        <w:tabs>
          <w:tab w:val="left" w:pos="284"/>
        </w:tabs>
        <w:spacing w:before="120" w:after="0" w:line="240" w:lineRule="auto"/>
        <w:ind w:left="0" w:firstLine="0"/>
        <w:jc w:val="both"/>
      </w:pPr>
      <w:r>
        <w:rPr>
          <w:rFonts w:ascii="Arial" w:eastAsia="Arial" w:hAnsi="Arial" w:cs="Arial"/>
        </w:rPr>
        <w:t>Estar devidamente cadastrada no Sistema GERR para firmar parcerias com Município de Joaçaba. Caso a OSC não esteja cadastrada, poderá dentro do prazo de 30 dias deste edital realizar seu cadastro, ficando condicionado para habilitar a inclusão da proposta no Sistema GERR;</w:t>
      </w:r>
    </w:p>
    <w:p w14:paraId="13396A8B" w14:textId="77777777" w:rsidR="009B270B" w:rsidRDefault="00A52A60">
      <w:pPr>
        <w:numPr>
          <w:ilvl w:val="0"/>
          <w:numId w:val="30"/>
        </w:numPr>
        <w:tabs>
          <w:tab w:val="left" w:pos="284"/>
        </w:tabs>
        <w:spacing w:before="120" w:after="0" w:line="240" w:lineRule="auto"/>
        <w:ind w:left="0" w:firstLine="0"/>
        <w:jc w:val="both"/>
      </w:pPr>
      <w:bookmarkStart w:id="0" w:name="_gjdgxs" w:colFirst="0" w:colLast="0"/>
      <w:bookmarkEnd w:id="0"/>
      <w:r>
        <w:rPr>
          <w:rFonts w:ascii="Arial" w:eastAsia="Arial" w:hAnsi="Arial" w:cs="Arial"/>
        </w:rPr>
        <w:t>Possuir assinatura digital do sistema GERR, que deverá se cadastrada junto ao setor competente, na Prefeitura Municipal de Joaçaba. Caso a OSC não possua essa assinatura, não conseguirá efetivar o envio da proposta;</w:t>
      </w:r>
    </w:p>
    <w:p w14:paraId="1CB910CB" w14:textId="77777777" w:rsidR="009B270B" w:rsidRDefault="00A52A60">
      <w:pPr>
        <w:numPr>
          <w:ilvl w:val="0"/>
          <w:numId w:val="30"/>
        </w:numPr>
        <w:tabs>
          <w:tab w:val="left" w:pos="284"/>
        </w:tabs>
        <w:spacing w:before="120" w:after="0" w:line="240" w:lineRule="auto"/>
        <w:ind w:left="0" w:firstLine="0"/>
        <w:jc w:val="both"/>
      </w:pPr>
      <w:r>
        <w:rPr>
          <w:rFonts w:ascii="Arial" w:eastAsia="Arial" w:hAnsi="Arial" w:cs="Arial"/>
        </w:rPr>
        <w:t>Estar com todos os documentos e as certidões de regularidade fiscal, previdenciária, tributária, de contribuições, de dívida ativa e trabalhista apresentadas na validação do credenciamento atualizado no sistema GERR;</w:t>
      </w:r>
    </w:p>
    <w:p w14:paraId="02C5FB5D" w14:textId="77777777" w:rsidR="009B270B" w:rsidRDefault="00A52A60">
      <w:pPr>
        <w:numPr>
          <w:ilvl w:val="0"/>
          <w:numId w:val="30"/>
        </w:numPr>
        <w:tabs>
          <w:tab w:val="left" w:pos="284"/>
        </w:tabs>
        <w:spacing w:before="120" w:after="0" w:line="240" w:lineRule="auto"/>
        <w:ind w:left="0" w:firstLine="0"/>
        <w:jc w:val="both"/>
      </w:pPr>
      <w:r>
        <w:rPr>
          <w:rFonts w:ascii="Arial" w:eastAsia="Arial" w:hAnsi="Arial" w:cs="Arial"/>
        </w:rPr>
        <w:t>As entidades proponentes de Projeto, objeto deste Edital de Chamamento, deverão ser regidas por estatutos cujas normas disponham, expressamente, sobre: (art. 33 da Lei Federal 13.019/2014):</w:t>
      </w:r>
    </w:p>
    <w:p w14:paraId="0048DA6F" w14:textId="77777777" w:rsidR="009B270B" w:rsidRDefault="00A52A60">
      <w:pPr>
        <w:tabs>
          <w:tab w:val="left" w:pos="284"/>
        </w:tabs>
        <w:spacing w:after="0" w:line="240" w:lineRule="auto"/>
        <w:jc w:val="both"/>
        <w:rPr>
          <w:rFonts w:ascii="Arial" w:eastAsia="Arial" w:hAnsi="Arial" w:cs="Arial"/>
        </w:rPr>
      </w:pPr>
      <w:r>
        <w:rPr>
          <w:rFonts w:ascii="Arial" w:eastAsia="Arial" w:hAnsi="Arial" w:cs="Arial"/>
        </w:rPr>
        <w:t>I - Objetivos voltados à promoção de atividades e finalidades de relevância pública e social;</w:t>
      </w:r>
    </w:p>
    <w:p w14:paraId="05F077EC"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II - A constituição de conselho fiscal ou órgão equivalente, dotado de atribuição para opinar sobre os relatórios de desempenho financeiro e contábil e sobre as operações patrimoniais realizadas;</w:t>
      </w:r>
    </w:p>
    <w:p w14:paraId="7535478E" w14:textId="2454889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III - </w:t>
      </w:r>
      <w:r w:rsidR="002B2256">
        <w:rPr>
          <w:rFonts w:ascii="Arial" w:eastAsia="Arial" w:hAnsi="Arial" w:cs="Arial"/>
          <w:color w:val="000000"/>
        </w:rPr>
        <w:t>A</w:t>
      </w:r>
      <w:r>
        <w:rPr>
          <w:rFonts w:ascii="Arial" w:eastAsia="Arial" w:hAnsi="Arial" w:cs="Arial"/>
          <w:color w:val="000000"/>
        </w:rPr>
        <w:t xml:space="preserve"> previsão de que, em caso de dissolução da entidade, o respectivo patrimônio líquido seja transferido a outra pessoa jurídica de igual natureza que preencha os requisitos desta Lei e cujo objeto social seja, preferencialmente, o mesmo da entidade extinta;</w:t>
      </w:r>
    </w:p>
    <w:p w14:paraId="180716B2" w14:textId="77777777" w:rsidR="009B270B" w:rsidRDefault="00A52A60">
      <w:pPr>
        <w:tabs>
          <w:tab w:val="left" w:pos="284"/>
        </w:tabs>
        <w:spacing w:after="0" w:line="240" w:lineRule="auto"/>
        <w:jc w:val="both"/>
        <w:rPr>
          <w:rFonts w:ascii="Arial" w:eastAsia="Arial" w:hAnsi="Arial" w:cs="Arial"/>
        </w:rPr>
      </w:pPr>
      <w:r>
        <w:rPr>
          <w:rFonts w:ascii="Arial" w:eastAsia="Arial" w:hAnsi="Arial" w:cs="Arial"/>
        </w:rPr>
        <w:t>IV - Normas de prestação de contas sociais a serem observadas pela entidade.</w:t>
      </w:r>
    </w:p>
    <w:p w14:paraId="5711B2D9" w14:textId="67F32D47" w:rsidR="009B270B" w:rsidRPr="002B2256" w:rsidRDefault="00A52A60" w:rsidP="002B2256">
      <w:pPr>
        <w:numPr>
          <w:ilvl w:val="0"/>
          <w:numId w:val="30"/>
        </w:numPr>
        <w:tabs>
          <w:tab w:val="left" w:pos="284"/>
        </w:tabs>
        <w:spacing w:before="120" w:after="0" w:line="240" w:lineRule="auto"/>
        <w:ind w:left="0" w:firstLine="0"/>
        <w:jc w:val="both"/>
        <w:rPr>
          <w:rFonts w:ascii="Arial" w:eastAsia="Arial" w:hAnsi="Arial" w:cs="Arial"/>
        </w:rPr>
      </w:pPr>
      <w:r w:rsidRPr="002B2256">
        <w:rPr>
          <w:rFonts w:ascii="Arial" w:eastAsia="Arial" w:hAnsi="Arial" w:cs="Arial"/>
        </w:rPr>
        <w:t>Respeitado o disposto no art. 24, §1º, VII da Lei Federal 13.019/2014, somente serão admitidos projetos de organização da sociedade</w:t>
      </w:r>
      <w:r w:rsidR="002B2256">
        <w:rPr>
          <w:rFonts w:ascii="Arial" w:eastAsia="Arial" w:hAnsi="Arial" w:cs="Arial"/>
        </w:rPr>
        <w:t xml:space="preserve"> </w:t>
      </w:r>
      <w:r w:rsidRPr="002B2256">
        <w:rPr>
          <w:rFonts w:ascii="Arial" w:eastAsia="Arial" w:hAnsi="Arial" w:cs="Arial"/>
        </w:rPr>
        <w:t>civil</w:t>
      </w:r>
      <w:r w:rsidR="002B2256">
        <w:rPr>
          <w:rFonts w:ascii="Arial" w:eastAsia="Arial" w:hAnsi="Arial" w:cs="Arial"/>
        </w:rPr>
        <w:t xml:space="preserve"> que</w:t>
      </w:r>
      <w:r w:rsidRPr="002B2256">
        <w:rPr>
          <w:rFonts w:ascii="Arial" w:eastAsia="Arial" w:hAnsi="Arial" w:cs="Arial"/>
        </w:rPr>
        <w:t xml:space="preserve"> possua:</w:t>
      </w:r>
    </w:p>
    <w:p w14:paraId="5D070FB6" w14:textId="77777777" w:rsidR="009B270B" w:rsidRDefault="00A52A60">
      <w:pPr>
        <w:spacing w:after="0" w:line="240" w:lineRule="auto"/>
        <w:jc w:val="both"/>
        <w:rPr>
          <w:rFonts w:ascii="Arial" w:eastAsia="Arial" w:hAnsi="Arial" w:cs="Arial"/>
        </w:rPr>
      </w:pPr>
      <w:r>
        <w:rPr>
          <w:rFonts w:ascii="Arial" w:eastAsia="Arial" w:hAnsi="Arial" w:cs="Arial"/>
        </w:rPr>
        <w:t>I - No mínimo, 3 (três) anos de existência, com cadastro ativo, comprovados por meio de documentação emitida pela Secretaria da Receita Federal do Brasil, com base no Cadastro Nacional da Pessoa Jurídica - CNPJ;</w:t>
      </w:r>
    </w:p>
    <w:p w14:paraId="72F2B3FF" w14:textId="77777777" w:rsidR="009B270B" w:rsidRDefault="00A52A60">
      <w:pPr>
        <w:spacing w:after="0" w:line="240" w:lineRule="auto"/>
        <w:jc w:val="both"/>
        <w:rPr>
          <w:rFonts w:ascii="Arial" w:eastAsia="Arial" w:hAnsi="Arial" w:cs="Arial"/>
        </w:rPr>
      </w:pPr>
      <w:r>
        <w:rPr>
          <w:rFonts w:ascii="Arial" w:eastAsia="Arial" w:hAnsi="Arial" w:cs="Arial"/>
        </w:rPr>
        <w:t>II - Experiência prévia na realização, com efetividade, do objeto da parceria ou de natureza semelhante;</w:t>
      </w:r>
    </w:p>
    <w:p w14:paraId="63F039A4" w14:textId="77777777" w:rsidR="009B270B" w:rsidRDefault="00A52A60">
      <w:pPr>
        <w:spacing w:after="0" w:line="240" w:lineRule="auto"/>
        <w:jc w:val="both"/>
        <w:rPr>
          <w:rFonts w:ascii="Arial" w:eastAsia="Arial" w:hAnsi="Arial" w:cs="Arial"/>
        </w:rPr>
      </w:pPr>
      <w:r>
        <w:rPr>
          <w:rFonts w:ascii="Arial" w:eastAsia="Arial" w:hAnsi="Arial" w:cs="Arial"/>
        </w:rPr>
        <w:t xml:space="preserve">III - capacidade técnica e operacional para o desenvolvimento das atividades previstas e o cumprimento das metas estabelecidas, a serem analisadas pela comissão de seleção. </w:t>
      </w:r>
    </w:p>
    <w:p w14:paraId="11E03A19" w14:textId="77777777" w:rsidR="009B270B" w:rsidRDefault="00A52A60">
      <w:pPr>
        <w:numPr>
          <w:ilvl w:val="0"/>
          <w:numId w:val="30"/>
        </w:numPr>
        <w:tabs>
          <w:tab w:val="left" w:pos="284"/>
        </w:tabs>
        <w:spacing w:before="120" w:after="0" w:line="240" w:lineRule="auto"/>
        <w:ind w:left="0" w:firstLine="0"/>
        <w:jc w:val="both"/>
      </w:pPr>
      <w:r>
        <w:rPr>
          <w:rFonts w:ascii="Arial" w:eastAsia="Arial" w:hAnsi="Arial" w:cs="Arial"/>
        </w:rPr>
        <w:t>Apresentar comprovante de abertura de conta-corrente específica vinculada ao projeto;</w:t>
      </w:r>
    </w:p>
    <w:p w14:paraId="62218BAD" w14:textId="77777777" w:rsidR="009B270B" w:rsidRDefault="00A52A60">
      <w:pPr>
        <w:numPr>
          <w:ilvl w:val="0"/>
          <w:numId w:val="30"/>
        </w:numPr>
        <w:tabs>
          <w:tab w:val="left" w:pos="284"/>
        </w:tabs>
        <w:spacing w:before="120" w:after="0" w:line="240" w:lineRule="auto"/>
        <w:ind w:left="0" w:firstLine="0"/>
        <w:jc w:val="both"/>
      </w:pPr>
      <w:r>
        <w:rPr>
          <w:rFonts w:ascii="Arial" w:eastAsia="Arial" w:hAnsi="Arial" w:cs="Arial"/>
        </w:rPr>
        <w:t>Apresentar todos os documentos solicitados neste Edital.</w:t>
      </w:r>
    </w:p>
    <w:p w14:paraId="3BF84756" w14:textId="77777777" w:rsidR="009B270B" w:rsidRDefault="009B270B">
      <w:pPr>
        <w:pBdr>
          <w:top w:val="nil"/>
          <w:left w:val="nil"/>
          <w:bottom w:val="nil"/>
          <w:right w:val="nil"/>
          <w:between w:val="nil"/>
        </w:pBdr>
        <w:tabs>
          <w:tab w:val="left" w:pos="284"/>
        </w:tabs>
        <w:spacing w:after="0" w:line="240" w:lineRule="auto"/>
        <w:jc w:val="both"/>
        <w:rPr>
          <w:rFonts w:ascii="Arial" w:eastAsia="Arial" w:hAnsi="Arial" w:cs="Arial"/>
          <w:color w:val="000000"/>
        </w:rPr>
      </w:pPr>
    </w:p>
    <w:p w14:paraId="3ED57FC4" w14:textId="77777777" w:rsidR="009B270B" w:rsidRDefault="00A52A60">
      <w:pPr>
        <w:tabs>
          <w:tab w:val="left" w:pos="284"/>
        </w:tabs>
        <w:spacing w:after="120" w:line="240" w:lineRule="auto"/>
        <w:jc w:val="both"/>
        <w:rPr>
          <w:rFonts w:ascii="Arial" w:eastAsia="Arial" w:hAnsi="Arial" w:cs="Arial"/>
          <w:b/>
        </w:rPr>
      </w:pPr>
      <w:r>
        <w:rPr>
          <w:rFonts w:ascii="Arial" w:eastAsia="Arial" w:hAnsi="Arial" w:cs="Arial"/>
          <w:b/>
        </w:rPr>
        <w:t xml:space="preserve">5.2. IMPEDIMENTOS </w:t>
      </w:r>
    </w:p>
    <w:p w14:paraId="1F934DA9" w14:textId="77777777" w:rsidR="009B270B" w:rsidRDefault="00A52A60">
      <w:pPr>
        <w:tabs>
          <w:tab w:val="left" w:pos="284"/>
        </w:tabs>
        <w:spacing w:after="0" w:line="240" w:lineRule="auto"/>
        <w:jc w:val="both"/>
        <w:rPr>
          <w:rFonts w:ascii="Arial" w:eastAsia="Arial" w:hAnsi="Arial" w:cs="Arial"/>
        </w:rPr>
      </w:pPr>
      <w:r>
        <w:rPr>
          <w:rFonts w:ascii="Arial" w:eastAsia="Arial" w:hAnsi="Arial" w:cs="Arial"/>
        </w:rPr>
        <w:t>5.2.1 Ficará impedida de celebrar o termo de fomento a OSC que:</w:t>
      </w:r>
    </w:p>
    <w:p w14:paraId="7116FC7F" w14:textId="77777777" w:rsidR="009B270B" w:rsidRDefault="00A52A60">
      <w:pPr>
        <w:widowControl w:val="0"/>
        <w:numPr>
          <w:ilvl w:val="0"/>
          <w:numId w:val="34"/>
        </w:numPr>
        <w:tabs>
          <w:tab w:val="left" w:pos="284"/>
        </w:tabs>
        <w:spacing w:before="120" w:after="0" w:line="240" w:lineRule="auto"/>
        <w:ind w:left="0" w:firstLine="0"/>
        <w:jc w:val="both"/>
        <w:rPr>
          <w:rFonts w:ascii="Arial" w:eastAsia="Arial" w:hAnsi="Arial" w:cs="Arial"/>
        </w:rPr>
      </w:pPr>
      <w:r>
        <w:rPr>
          <w:rFonts w:ascii="Arial" w:eastAsia="Arial" w:hAnsi="Arial" w:cs="Arial"/>
        </w:rPr>
        <w:t xml:space="preserve">Não </w:t>
      </w:r>
      <w:r>
        <w:rPr>
          <w:rFonts w:ascii="Arial" w:eastAsia="Arial" w:hAnsi="Arial" w:cs="Arial"/>
          <w:color w:val="000000"/>
        </w:rPr>
        <w:t>esteja regularmente constituída ou, se estrangeira, não esteja autorizada a funcionar no território nacional;</w:t>
      </w:r>
    </w:p>
    <w:p w14:paraId="19E18582" w14:textId="77777777" w:rsidR="009B270B" w:rsidRDefault="00A52A60">
      <w:pPr>
        <w:widowControl w:val="0"/>
        <w:numPr>
          <w:ilvl w:val="0"/>
          <w:numId w:val="34"/>
        </w:numPr>
        <w:tabs>
          <w:tab w:val="left" w:pos="284"/>
        </w:tabs>
        <w:spacing w:before="120" w:after="0" w:line="240" w:lineRule="auto"/>
        <w:ind w:left="0" w:firstLine="0"/>
        <w:jc w:val="both"/>
        <w:rPr>
          <w:rFonts w:ascii="Arial" w:eastAsia="Arial" w:hAnsi="Arial" w:cs="Arial"/>
        </w:rPr>
      </w:pPr>
      <w:r>
        <w:rPr>
          <w:rFonts w:ascii="Arial" w:eastAsia="Arial" w:hAnsi="Arial" w:cs="Arial"/>
          <w:color w:val="000000"/>
        </w:rPr>
        <w:t>Esteja omissa no dever de prestar contas de parceria anteriormente celebrada;</w:t>
      </w:r>
    </w:p>
    <w:p w14:paraId="7BCB78F5" w14:textId="77777777" w:rsidR="009B270B" w:rsidRDefault="00A52A60">
      <w:pPr>
        <w:widowControl w:val="0"/>
        <w:numPr>
          <w:ilvl w:val="0"/>
          <w:numId w:val="34"/>
        </w:numPr>
        <w:tabs>
          <w:tab w:val="left" w:pos="284"/>
        </w:tabs>
        <w:spacing w:before="120" w:after="0" w:line="240" w:lineRule="auto"/>
        <w:ind w:left="0" w:firstLine="0"/>
        <w:jc w:val="both"/>
        <w:rPr>
          <w:rFonts w:ascii="Arial" w:eastAsia="Arial" w:hAnsi="Arial" w:cs="Arial"/>
        </w:rPr>
      </w:pPr>
      <w:r>
        <w:rPr>
          <w:rFonts w:ascii="Arial" w:eastAsia="Arial" w:hAnsi="Arial" w:cs="Arial"/>
          <w:color w:val="000000"/>
        </w:rPr>
        <w:t xml:space="preserve">Tenha, em seu quadro de dirigentes, membro de Poder ou do Ministério Público, ou dirigente de órgão ou entidade da administração pública, estendendo-se a vedação aos respectivos cônjuges, companheiros e parentes em linha reta, colateral ou por afinidade, até o segundo grau, </w:t>
      </w:r>
      <w:r>
        <w:rPr>
          <w:rFonts w:ascii="Arial" w:eastAsia="Arial" w:hAnsi="Arial" w:cs="Arial"/>
        </w:rPr>
        <w:t xml:space="preserve">exceto em relação às entidades que, por sua própria natureza, sejam constituídas pelas autoridades referidas. Não são considerados </w:t>
      </w:r>
      <w:r>
        <w:rPr>
          <w:rFonts w:ascii="Arial" w:eastAsia="Arial" w:hAnsi="Arial" w:cs="Arial"/>
          <w:color w:val="000000"/>
        </w:rPr>
        <w:t>membros de Poder os integrantes de conselhos de direitos e de políticas públicas</w:t>
      </w:r>
      <w:r>
        <w:rPr>
          <w:rFonts w:ascii="Arial" w:eastAsia="Arial" w:hAnsi="Arial" w:cs="Arial"/>
        </w:rPr>
        <w:t>;</w:t>
      </w:r>
    </w:p>
    <w:p w14:paraId="47EC39B4" w14:textId="77777777" w:rsidR="009B270B" w:rsidRDefault="00A52A60">
      <w:pPr>
        <w:widowControl w:val="0"/>
        <w:numPr>
          <w:ilvl w:val="0"/>
          <w:numId w:val="34"/>
        </w:numPr>
        <w:tabs>
          <w:tab w:val="left" w:pos="284"/>
        </w:tabs>
        <w:spacing w:before="120" w:after="0" w:line="240" w:lineRule="auto"/>
        <w:ind w:left="0" w:firstLine="0"/>
        <w:jc w:val="both"/>
        <w:rPr>
          <w:rFonts w:ascii="Arial" w:eastAsia="Arial" w:hAnsi="Arial" w:cs="Arial"/>
        </w:rPr>
      </w:pPr>
      <w:r>
        <w:rPr>
          <w:rFonts w:ascii="Arial" w:eastAsia="Arial" w:hAnsi="Arial" w:cs="Arial"/>
          <w:color w:val="000000"/>
        </w:rPr>
        <w:t>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w:t>
      </w:r>
    </w:p>
    <w:p w14:paraId="4C6E7B0B" w14:textId="77777777" w:rsidR="009B270B" w:rsidRDefault="00A52A60">
      <w:pPr>
        <w:widowControl w:val="0"/>
        <w:numPr>
          <w:ilvl w:val="0"/>
          <w:numId w:val="34"/>
        </w:numPr>
        <w:tabs>
          <w:tab w:val="left" w:pos="284"/>
        </w:tabs>
        <w:spacing w:before="120" w:after="0" w:line="240" w:lineRule="auto"/>
        <w:ind w:left="0" w:firstLine="0"/>
        <w:jc w:val="both"/>
        <w:rPr>
          <w:rFonts w:ascii="Arial" w:eastAsia="Arial" w:hAnsi="Arial" w:cs="Arial"/>
        </w:rPr>
      </w:pPr>
      <w:r>
        <w:rPr>
          <w:rFonts w:ascii="Arial" w:eastAsia="Arial" w:hAnsi="Arial" w:cs="Arial"/>
          <w:color w:val="000000"/>
        </w:rPr>
        <w:t>Tenha sido punida, pelo período que durar a penalidade, com suspensão de participação em licitação e impedimento de contratar com a administração, com declaração de inidoneidade para licitar ou contratar com a administração pública, com a sanção prevista;</w:t>
      </w:r>
    </w:p>
    <w:p w14:paraId="457327DE" w14:textId="77777777" w:rsidR="009B270B" w:rsidRDefault="00A52A60">
      <w:pPr>
        <w:widowControl w:val="0"/>
        <w:numPr>
          <w:ilvl w:val="0"/>
          <w:numId w:val="34"/>
        </w:numPr>
        <w:tabs>
          <w:tab w:val="left" w:pos="284"/>
        </w:tabs>
        <w:spacing w:before="120" w:after="0" w:line="240" w:lineRule="auto"/>
        <w:ind w:left="0" w:firstLine="0"/>
        <w:jc w:val="both"/>
        <w:rPr>
          <w:rFonts w:ascii="Arial" w:eastAsia="Arial" w:hAnsi="Arial" w:cs="Arial"/>
        </w:rPr>
      </w:pPr>
      <w:r>
        <w:rPr>
          <w:rFonts w:ascii="Arial" w:eastAsia="Arial" w:hAnsi="Arial" w:cs="Arial"/>
        </w:rPr>
        <w:t>Tenha tido contas de parceria julgadas irregulares ou rejeitadas por Tribunal ou Conselho de Contas de qualquer esfera da Federação, em decisão irrecorrível, nos últimos 8 (oito) anos;</w:t>
      </w:r>
    </w:p>
    <w:p w14:paraId="6DCD4570" w14:textId="77777777" w:rsidR="009B270B" w:rsidRDefault="00A52A60">
      <w:pPr>
        <w:widowControl w:val="0"/>
        <w:numPr>
          <w:ilvl w:val="0"/>
          <w:numId w:val="34"/>
        </w:numPr>
        <w:tabs>
          <w:tab w:val="left" w:pos="284"/>
        </w:tabs>
        <w:spacing w:before="120" w:after="0" w:line="240" w:lineRule="auto"/>
        <w:ind w:left="0" w:firstLine="0"/>
        <w:jc w:val="both"/>
        <w:rPr>
          <w:rFonts w:ascii="Arial" w:eastAsia="Arial" w:hAnsi="Arial" w:cs="Arial"/>
        </w:rPr>
      </w:pPr>
      <w:r>
        <w:rPr>
          <w:rFonts w:ascii="Arial" w:eastAsia="Arial" w:hAnsi="Arial" w:cs="Arial"/>
          <w:color w:val="000000"/>
        </w:rPr>
        <w:t>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w:t>
      </w:r>
      <w:r>
        <w:rPr>
          <w:rFonts w:ascii="Arial" w:eastAsia="Arial" w:hAnsi="Arial" w:cs="Arial"/>
        </w:rPr>
        <w:t xml:space="preserve"> ou que tenha sido </w:t>
      </w:r>
      <w:r>
        <w:rPr>
          <w:rFonts w:ascii="Arial" w:eastAsia="Arial" w:hAnsi="Arial" w:cs="Arial"/>
          <w:color w:val="000000"/>
        </w:rPr>
        <w:t xml:space="preserve">considerada responsável por ato de improbidade, enquanto durarem os prazos estabelecidos na Lei 13019/2014; </w:t>
      </w:r>
    </w:p>
    <w:p w14:paraId="76EDD910" w14:textId="77777777" w:rsidR="009B270B" w:rsidRDefault="009B270B">
      <w:pPr>
        <w:widowControl w:val="0"/>
        <w:tabs>
          <w:tab w:val="left" w:pos="567"/>
        </w:tabs>
        <w:spacing w:after="0" w:line="240" w:lineRule="auto"/>
        <w:ind w:left="720"/>
        <w:jc w:val="both"/>
        <w:rPr>
          <w:rFonts w:ascii="Arial" w:eastAsia="Arial" w:hAnsi="Arial" w:cs="Arial"/>
        </w:rPr>
      </w:pPr>
    </w:p>
    <w:p w14:paraId="1DAD32ED" w14:textId="77777777" w:rsidR="009B270B" w:rsidRDefault="00A52A60">
      <w:pPr>
        <w:widowControl w:val="0"/>
        <w:tabs>
          <w:tab w:val="left" w:pos="284"/>
        </w:tabs>
        <w:spacing w:after="0" w:line="240" w:lineRule="auto"/>
        <w:jc w:val="both"/>
        <w:rPr>
          <w:rFonts w:ascii="Arial" w:eastAsia="Arial" w:hAnsi="Arial" w:cs="Arial"/>
          <w:b/>
        </w:rPr>
      </w:pPr>
      <w:r>
        <w:rPr>
          <w:rFonts w:ascii="Arial" w:eastAsia="Arial" w:hAnsi="Arial" w:cs="Arial"/>
          <w:b/>
        </w:rPr>
        <w:t xml:space="preserve">6. </w:t>
      </w:r>
      <w:r>
        <w:rPr>
          <w:rFonts w:ascii="Arial" w:eastAsia="Arial" w:hAnsi="Arial" w:cs="Arial"/>
          <w:b/>
        </w:rPr>
        <w:tab/>
        <w:t>COMISSÃO DE SELEÇÃO E GESTOR DA PARCERIA</w:t>
      </w:r>
    </w:p>
    <w:p w14:paraId="1887682B" w14:textId="77777777" w:rsidR="009B270B" w:rsidRDefault="009B270B">
      <w:pPr>
        <w:widowControl w:val="0"/>
        <w:tabs>
          <w:tab w:val="left" w:pos="567"/>
        </w:tabs>
        <w:spacing w:after="0" w:line="240" w:lineRule="auto"/>
        <w:jc w:val="both"/>
        <w:rPr>
          <w:rFonts w:ascii="Arial" w:eastAsia="Arial" w:hAnsi="Arial" w:cs="Arial"/>
        </w:rPr>
      </w:pPr>
    </w:p>
    <w:p w14:paraId="1DB40AB2" w14:textId="00559CD6" w:rsidR="009B270B" w:rsidRPr="000B39C0" w:rsidRDefault="00A52A60">
      <w:pPr>
        <w:widowControl w:val="0"/>
        <w:tabs>
          <w:tab w:val="left" w:pos="567"/>
        </w:tabs>
        <w:spacing w:after="0" w:line="240" w:lineRule="auto"/>
        <w:jc w:val="both"/>
        <w:rPr>
          <w:rFonts w:ascii="Arial" w:eastAsia="Arial" w:hAnsi="Arial" w:cs="Arial"/>
          <w:color w:val="FF0000"/>
        </w:rPr>
      </w:pPr>
      <w:bookmarkStart w:id="1" w:name="_30j0zll" w:colFirst="0" w:colLast="0"/>
      <w:bookmarkEnd w:id="1"/>
      <w:r>
        <w:rPr>
          <w:rFonts w:ascii="Arial" w:eastAsia="Arial" w:hAnsi="Arial" w:cs="Arial"/>
        </w:rPr>
        <w:t xml:space="preserve">6.1. A Comissão de Seleção é o órgão colegiado destinado a processar e julgar o presente chamamento público, tendo sido constituída na forma da Portaria nº </w:t>
      </w:r>
      <w:r w:rsidR="000B39C0">
        <w:rPr>
          <w:rFonts w:ascii="Arial" w:eastAsia="Arial" w:hAnsi="Arial" w:cs="Arial"/>
        </w:rPr>
        <w:t>5.220</w:t>
      </w:r>
      <w:r>
        <w:rPr>
          <w:rFonts w:ascii="Arial" w:eastAsia="Arial" w:hAnsi="Arial" w:cs="Arial"/>
        </w:rPr>
        <w:t xml:space="preserve"> de </w:t>
      </w:r>
      <w:r w:rsidR="000B39C0">
        <w:rPr>
          <w:rFonts w:ascii="Arial" w:eastAsia="Arial" w:hAnsi="Arial" w:cs="Arial"/>
        </w:rPr>
        <w:t>22</w:t>
      </w:r>
      <w:r>
        <w:rPr>
          <w:rFonts w:ascii="Arial" w:eastAsia="Arial" w:hAnsi="Arial" w:cs="Arial"/>
        </w:rPr>
        <w:t xml:space="preserve"> de </w:t>
      </w:r>
      <w:r w:rsidR="000B39C0">
        <w:rPr>
          <w:rFonts w:ascii="Arial" w:eastAsia="Arial" w:hAnsi="Arial" w:cs="Arial"/>
        </w:rPr>
        <w:t>març</w:t>
      </w:r>
      <w:r>
        <w:rPr>
          <w:rFonts w:ascii="Arial" w:eastAsia="Arial" w:hAnsi="Arial" w:cs="Arial"/>
        </w:rPr>
        <w:t xml:space="preserve">o de </w:t>
      </w:r>
      <w:r w:rsidR="003128B6">
        <w:rPr>
          <w:rFonts w:ascii="Arial" w:eastAsia="Arial" w:hAnsi="Arial" w:cs="Arial"/>
        </w:rPr>
        <w:t>2024</w:t>
      </w:r>
      <w:r>
        <w:rPr>
          <w:rFonts w:ascii="Arial" w:eastAsia="Arial" w:hAnsi="Arial" w:cs="Arial"/>
        </w:rPr>
        <w:t>, sendo nomead</w:t>
      </w:r>
      <w:r w:rsidR="00CA5E14">
        <w:rPr>
          <w:rFonts w:ascii="Arial" w:eastAsia="Arial" w:hAnsi="Arial" w:cs="Arial"/>
        </w:rPr>
        <w:t>a</w:t>
      </w:r>
      <w:r>
        <w:rPr>
          <w:rFonts w:ascii="Arial" w:eastAsia="Arial" w:hAnsi="Arial" w:cs="Arial"/>
        </w:rPr>
        <w:t xml:space="preserve"> como Gestor</w:t>
      </w:r>
      <w:r w:rsidR="00CA5E14">
        <w:rPr>
          <w:rFonts w:ascii="Arial" w:eastAsia="Arial" w:hAnsi="Arial" w:cs="Arial"/>
        </w:rPr>
        <w:t>a</w:t>
      </w:r>
      <w:r>
        <w:rPr>
          <w:rFonts w:ascii="Arial" w:eastAsia="Arial" w:hAnsi="Arial" w:cs="Arial"/>
        </w:rPr>
        <w:t xml:space="preserve"> deste Edital e do Termo de Fomento </w:t>
      </w:r>
      <w:r w:rsidR="00CA5E14">
        <w:rPr>
          <w:rFonts w:ascii="Arial" w:eastAsia="Arial" w:hAnsi="Arial" w:cs="Arial"/>
        </w:rPr>
        <w:t>Tatiane Deitos.</w:t>
      </w:r>
    </w:p>
    <w:p w14:paraId="1F0B16AC" w14:textId="77777777" w:rsidR="009B270B" w:rsidRPr="000B39C0" w:rsidRDefault="009B270B">
      <w:pPr>
        <w:widowControl w:val="0"/>
        <w:tabs>
          <w:tab w:val="left" w:pos="567"/>
        </w:tabs>
        <w:spacing w:after="0" w:line="240" w:lineRule="auto"/>
        <w:jc w:val="both"/>
        <w:rPr>
          <w:rFonts w:ascii="Arial" w:eastAsia="Arial" w:hAnsi="Arial" w:cs="Arial"/>
          <w:color w:val="FF0000"/>
        </w:rPr>
      </w:pPr>
    </w:p>
    <w:p w14:paraId="07718D52"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rPr>
        <w:t xml:space="preserve">6.2. Deverá se declarar </w:t>
      </w:r>
      <w:r>
        <w:rPr>
          <w:rFonts w:ascii="Arial" w:eastAsia="Arial" w:hAnsi="Arial" w:cs="Arial"/>
          <w:color w:val="000000"/>
        </w:rPr>
        <w:t xml:space="preserve">impedido membro da Comissão de Seleção que tenha participado, nos últimos 5 (cinco) anos, contados da publicação do presente Edital, como associado, cooperado, dirigente, conselheiro ou empregado de qualquer OSC participante do chamamento público, ou cuja atuação no processo de seleção configure conflito de interesse. </w:t>
      </w:r>
    </w:p>
    <w:p w14:paraId="2A47252F" w14:textId="77777777" w:rsidR="009B270B" w:rsidRDefault="009B270B">
      <w:pPr>
        <w:widowControl w:val="0"/>
        <w:tabs>
          <w:tab w:val="left" w:pos="567"/>
        </w:tabs>
        <w:spacing w:after="0" w:line="240" w:lineRule="auto"/>
        <w:jc w:val="both"/>
        <w:rPr>
          <w:rFonts w:ascii="Arial" w:eastAsia="Arial" w:hAnsi="Arial" w:cs="Arial"/>
          <w:color w:val="000000"/>
        </w:rPr>
      </w:pPr>
    </w:p>
    <w:p w14:paraId="066A3DDD"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color w:val="000000"/>
        </w:rPr>
        <w:t xml:space="preserve">6.3. </w:t>
      </w:r>
      <w:r>
        <w:rPr>
          <w:rFonts w:ascii="Arial" w:eastAsia="Arial" w:hAnsi="Arial" w:cs="Arial"/>
          <w:color w:val="000000"/>
        </w:rPr>
        <w:tab/>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w:t>
      </w:r>
    </w:p>
    <w:p w14:paraId="34D40D32" w14:textId="77777777" w:rsidR="009B270B" w:rsidRDefault="009B270B">
      <w:pPr>
        <w:widowControl w:val="0"/>
        <w:tabs>
          <w:tab w:val="left" w:pos="567"/>
        </w:tabs>
        <w:spacing w:after="0" w:line="240" w:lineRule="auto"/>
        <w:jc w:val="both"/>
        <w:rPr>
          <w:rFonts w:ascii="Arial" w:eastAsia="Arial" w:hAnsi="Arial" w:cs="Arial"/>
          <w:color w:val="000000"/>
        </w:rPr>
      </w:pPr>
    </w:p>
    <w:p w14:paraId="460AFCB3"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color w:val="000000"/>
        </w:rPr>
        <w:t xml:space="preserve">6.4. </w:t>
      </w:r>
      <w:r>
        <w:rPr>
          <w:rFonts w:ascii="Arial" w:eastAsia="Arial" w:hAnsi="Arial" w:cs="Arial"/>
          <w:color w:val="000000"/>
        </w:rPr>
        <w:tab/>
        <w:t xml:space="preserve">Para subsidiar seus trabalhos, a Comissão de Seleção poderá solicitar assessoramento técnico de especialista da </w:t>
      </w:r>
      <w:r>
        <w:rPr>
          <w:rFonts w:ascii="Arial" w:eastAsia="Arial" w:hAnsi="Arial" w:cs="Arial"/>
        </w:rPr>
        <w:t>Secretaria de Comunicação, Cultura, Turismo e Eventos</w:t>
      </w:r>
      <w:r>
        <w:rPr>
          <w:rFonts w:ascii="Arial" w:eastAsia="Arial" w:hAnsi="Arial" w:cs="Arial"/>
          <w:color w:val="FF0000"/>
        </w:rPr>
        <w:t xml:space="preserve"> </w:t>
      </w:r>
      <w:r>
        <w:rPr>
          <w:rFonts w:ascii="Arial" w:eastAsia="Arial" w:hAnsi="Arial" w:cs="Arial"/>
        </w:rPr>
        <w:t>que</w:t>
      </w:r>
      <w:r>
        <w:rPr>
          <w:rFonts w:ascii="Arial" w:eastAsia="Arial" w:hAnsi="Arial" w:cs="Arial"/>
          <w:color w:val="000000"/>
        </w:rPr>
        <w:t xml:space="preserve"> não seja membro desse colegiado.</w:t>
      </w:r>
    </w:p>
    <w:p w14:paraId="2E8D2815" w14:textId="77777777" w:rsidR="009B270B" w:rsidRDefault="009B270B">
      <w:pPr>
        <w:widowControl w:val="0"/>
        <w:tabs>
          <w:tab w:val="left" w:pos="567"/>
        </w:tabs>
        <w:spacing w:after="0" w:line="240" w:lineRule="auto"/>
        <w:jc w:val="both"/>
        <w:rPr>
          <w:rFonts w:ascii="Arial" w:eastAsia="Arial" w:hAnsi="Arial" w:cs="Arial"/>
          <w:color w:val="000000"/>
        </w:rPr>
      </w:pPr>
    </w:p>
    <w:p w14:paraId="78478B49"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color w:val="000000"/>
        </w:rPr>
        <w:t xml:space="preserve">6.5. </w:t>
      </w:r>
      <w:r>
        <w:rPr>
          <w:rFonts w:ascii="Arial" w:eastAsia="Arial" w:hAnsi="Arial" w:cs="Arial"/>
          <w:color w:val="000000"/>
        </w:rPr>
        <w:tab/>
        <w:t xml:space="preserve">A Comissão de Seleção poderá realizar, a qualquer tempo, diligências para verificar a autenticidade das informações e documentos apresentados pelas entidades concorrentes ou para esclarecer dúvidas e omissões. </w:t>
      </w:r>
      <w:r>
        <w:rPr>
          <w:rFonts w:ascii="Arial" w:eastAsia="Arial" w:hAnsi="Arial" w:cs="Arial"/>
        </w:rPr>
        <w:t>Em qualquer situação, devem ser observados os princípios da isonomia, da impessoalidade e da transparência.</w:t>
      </w:r>
    </w:p>
    <w:p w14:paraId="6BB771AB" w14:textId="77777777" w:rsidR="009B270B" w:rsidRDefault="009B270B">
      <w:pPr>
        <w:widowControl w:val="0"/>
        <w:tabs>
          <w:tab w:val="left" w:pos="567"/>
        </w:tabs>
        <w:spacing w:after="0" w:line="240" w:lineRule="auto"/>
        <w:jc w:val="both"/>
        <w:rPr>
          <w:rFonts w:ascii="Arial" w:eastAsia="Arial" w:hAnsi="Arial" w:cs="Arial"/>
        </w:rPr>
      </w:pPr>
    </w:p>
    <w:p w14:paraId="77909A97" w14:textId="77777777" w:rsidR="009B270B" w:rsidRDefault="00A52A60">
      <w:pPr>
        <w:widowControl w:val="0"/>
        <w:tabs>
          <w:tab w:val="left" w:pos="284"/>
        </w:tabs>
        <w:spacing w:after="0" w:line="240" w:lineRule="auto"/>
        <w:jc w:val="both"/>
        <w:rPr>
          <w:rFonts w:ascii="Arial" w:eastAsia="Arial" w:hAnsi="Arial" w:cs="Arial"/>
          <w:b/>
        </w:rPr>
      </w:pPr>
      <w:r>
        <w:rPr>
          <w:rFonts w:ascii="Arial" w:eastAsia="Arial" w:hAnsi="Arial" w:cs="Arial"/>
          <w:b/>
        </w:rPr>
        <w:t xml:space="preserve">7. </w:t>
      </w:r>
      <w:r>
        <w:rPr>
          <w:rFonts w:ascii="Arial" w:eastAsia="Arial" w:hAnsi="Arial" w:cs="Arial"/>
          <w:b/>
        </w:rPr>
        <w:tab/>
        <w:t xml:space="preserve">DAS FASES DE SELEÇÃO </w:t>
      </w:r>
    </w:p>
    <w:p w14:paraId="01877B3C" w14:textId="77777777" w:rsidR="009B270B" w:rsidRDefault="009B270B">
      <w:pPr>
        <w:widowControl w:val="0"/>
        <w:tabs>
          <w:tab w:val="left" w:pos="567"/>
        </w:tabs>
        <w:spacing w:after="0" w:line="240" w:lineRule="auto"/>
        <w:jc w:val="both"/>
        <w:rPr>
          <w:rFonts w:ascii="Arial" w:eastAsia="Arial" w:hAnsi="Arial" w:cs="Arial"/>
          <w:b/>
        </w:rPr>
      </w:pPr>
    </w:p>
    <w:p w14:paraId="458F6152"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b/>
        </w:rPr>
        <w:t>7.1.</w:t>
      </w:r>
      <w:r>
        <w:rPr>
          <w:rFonts w:ascii="Arial" w:eastAsia="Arial" w:hAnsi="Arial" w:cs="Arial"/>
          <w:b/>
        </w:rPr>
        <w:tab/>
      </w:r>
      <w:r>
        <w:rPr>
          <w:rFonts w:ascii="Arial" w:eastAsia="Arial" w:hAnsi="Arial" w:cs="Arial"/>
        </w:rPr>
        <w:t xml:space="preserve">A fase de </w:t>
      </w:r>
      <w:r>
        <w:rPr>
          <w:rFonts w:ascii="Arial" w:eastAsia="Arial" w:hAnsi="Arial" w:cs="Arial"/>
          <w:color w:val="000000"/>
        </w:rPr>
        <w:t>seleção observará as seguintes etapas:</w:t>
      </w:r>
    </w:p>
    <w:p w14:paraId="28956D4B" w14:textId="77777777" w:rsidR="009B270B" w:rsidRDefault="009B270B">
      <w:pPr>
        <w:widowControl w:val="0"/>
        <w:tabs>
          <w:tab w:val="left" w:pos="567"/>
        </w:tabs>
        <w:spacing w:after="0" w:line="240" w:lineRule="auto"/>
        <w:jc w:val="both"/>
        <w:rPr>
          <w:rFonts w:ascii="Arial" w:eastAsia="Arial" w:hAnsi="Arial" w:cs="Arial"/>
          <w:color w:val="000000"/>
        </w:rPr>
      </w:pPr>
    </w:p>
    <w:p w14:paraId="078EA7C6" w14:textId="77777777" w:rsidR="009B270B" w:rsidRDefault="00A52A60">
      <w:pPr>
        <w:widowControl w:val="0"/>
        <w:tabs>
          <w:tab w:val="left" w:pos="567"/>
        </w:tabs>
        <w:spacing w:after="0" w:line="240" w:lineRule="auto"/>
        <w:jc w:val="both"/>
        <w:rPr>
          <w:rFonts w:ascii="Arial" w:eastAsia="Arial" w:hAnsi="Arial" w:cs="Arial"/>
          <w:color w:val="000000"/>
          <w:u w:val="single"/>
        </w:rPr>
      </w:pPr>
      <w:r>
        <w:rPr>
          <w:rFonts w:ascii="Arial" w:eastAsia="Arial" w:hAnsi="Arial" w:cs="Arial"/>
          <w:color w:val="000000"/>
          <w:u w:val="single"/>
        </w:rPr>
        <w:t>Tabela 1</w:t>
      </w:r>
    </w:p>
    <w:tbl>
      <w:tblPr>
        <w:tblStyle w:val="a"/>
        <w:tblW w:w="89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
        <w:gridCol w:w="5729"/>
        <w:gridCol w:w="2227"/>
      </w:tblGrid>
      <w:tr w:rsidR="009B270B" w14:paraId="72AD88B3" w14:textId="77777777">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06C6FC06" w14:textId="77777777" w:rsidR="009B270B" w:rsidRDefault="00A52A60">
            <w:pPr>
              <w:widowControl w:val="0"/>
              <w:tabs>
                <w:tab w:val="left" w:pos="567"/>
              </w:tabs>
              <w:spacing w:after="0" w:line="240" w:lineRule="auto"/>
              <w:jc w:val="center"/>
              <w:rPr>
                <w:rFonts w:ascii="Arial" w:eastAsia="Arial" w:hAnsi="Arial" w:cs="Arial"/>
                <w:b/>
                <w:color w:val="000000"/>
              </w:rPr>
            </w:pPr>
            <w:r>
              <w:rPr>
                <w:rFonts w:ascii="Arial" w:eastAsia="Arial" w:hAnsi="Arial" w:cs="Arial"/>
                <w:b/>
                <w:color w:val="000000"/>
              </w:rPr>
              <w:t>ETAPA</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1ABF2249" w14:textId="77777777" w:rsidR="009B270B" w:rsidRDefault="00A52A60">
            <w:pPr>
              <w:widowControl w:val="0"/>
              <w:tabs>
                <w:tab w:val="left" w:pos="567"/>
              </w:tabs>
              <w:spacing w:after="0" w:line="240" w:lineRule="auto"/>
              <w:jc w:val="both"/>
              <w:rPr>
                <w:rFonts w:ascii="Arial" w:eastAsia="Arial" w:hAnsi="Arial" w:cs="Arial"/>
                <w:b/>
                <w:color w:val="000000"/>
              </w:rPr>
            </w:pPr>
            <w:r>
              <w:rPr>
                <w:rFonts w:ascii="Arial" w:eastAsia="Arial" w:hAnsi="Arial" w:cs="Arial"/>
                <w:b/>
                <w:color w:val="000000"/>
              </w:rPr>
              <w:t>DESCRIÇÃO DA ETAPA</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31931586" w14:textId="77777777" w:rsidR="009B270B" w:rsidRDefault="00A52A60">
            <w:pPr>
              <w:widowControl w:val="0"/>
              <w:tabs>
                <w:tab w:val="left" w:pos="567"/>
              </w:tabs>
              <w:spacing w:after="0" w:line="240" w:lineRule="auto"/>
              <w:jc w:val="both"/>
              <w:rPr>
                <w:rFonts w:ascii="Arial" w:eastAsia="Arial" w:hAnsi="Arial" w:cs="Arial"/>
                <w:b/>
              </w:rPr>
            </w:pPr>
            <w:r>
              <w:rPr>
                <w:rFonts w:ascii="Arial" w:eastAsia="Arial" w:hAnsi="Arial" w:cs="Arial"/>
                <w:b/>
              </w:rPr>
              <w:t>Datas</w:t>
            </w:r>
          </w:p>
        </w:tc>
      </w:tr>
      <w:tr w:rsidR="009B270B" w14:paraId="52FED8BE" w14:textId="77777777">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06621EC3" w14:textId="77777777" w:rsidR="009B270B" w:rsidRDefault="00A52A60">
            <w:pPr>
              <w:widowControl w:val="0"/>
              <w:tabs>
                <w:tab w:val="left" w:pos="567"/>
              </w:tabs>
              <w:spacing w:after="0" w:line="240" w:lineRule="auto"/>
              <w:jc w:val="center"/>
              <w:rPr>
                <w:rFonts w:ascii="Arial" w:eastAsia="Arial" w:hAnsi="Arial" w:cs="Arial"/>
                <w:b/>
                <w:color w:val="000000"/>
              </w:rPr>
            </w:pPr>
            <w:r>
              <w:rPr>
                <w:rFonts w:ascii="Arial" w:eastAsia="Arial" w:hAnsi="Arial" w:cs="Arial"/>
                <w:b/>
                <w:color w:val="000000"/>
              </w:rPr>
              <w:t>1</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7D42C952"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color w:val="000000"/>
              </w:rPr>
              <w:t>Publicação do Edital de Chamamento Público.</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06324E9F" w14:textId="3824945F" w:rsidR="009B270B" w:rsidRPr="000824CA" w:rsidRDefault="0052211A">
            <w:pPr>
              <w:widowControl w:val="0"/>
              <w:tabs>
                <w:tab w:val="left" w:pos="567"/>
              </w:tabs>
              <w:spacing w:after="0" w:line="240" w:lineRule="auto"/>
              <w:jc w:val="center"/>
              <w:rPr>
                <w:rFonts w:ascii="Arial" w:eastAsia="Arial" w:hAnsi="Arial" w:cs="Arial"/>
                <w:b/>
              </w:rPr>
            </w:pPr>
            <w:r>
              <w:rPr>
                <w:rFonts w:ascii="Arial" w:eastAsia="Arial" w:hAnsi="Arial" w:cs="Arial"/>
                <w:b/>
              </w:rPr>
              <w:t>23/08/2024</w:t>
            </w:r>
          </w:p>
        </w:tc>
      </w:tr>
      <w:tr w:rsidR="009B270B" w14:paraId="5DD7FE5B" w14:textId="77777777">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15CDC698" w14:textId="77777777" w:rsidR="009B270B" w:rsidRDefault="00A52A60">
            <w:pPr>
              <w:widowControl w:val="0"/>
              <w:tabs>
                <w:tab w:val="left" w:pos="567"/>
              </w:tabs>
              <w:spacing w:after="0" w:line="240" w:lineRule="auto"/>
              <w:jc w:val="center"/>
              <w:rPr>
                <w:rFonts w:ascii="Arial" w:eastAsia="Arial" w:hAnsi="Arial" w:cs="Arial"/>
                <w:b/>
                <w:color w:val="000000"/>
              </w:rPr>
            </w:pPr>
            <w:r>
              <w:rPr>
                <w:rFonts w:ascii="Arial" w:eastAsia="Arial" w:hAnsi="Arial" w:cs="Arial"/>
                <w:b/>
                <w:color w:val="000000"/>
              </w:rPr>
              <w:t>2</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12487955"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color w:val="000000"/>
              </w:rPr>
              <w:t xml:space="preserve">Envio das propostas pelas </w:t>
            </w:r>
            <w:r>
              <w:rPr>
                <w:rFonts w:ascii="Arial" w:eastAsia="Arial" w:hAnsi="Arial" w:cs="Arial"/>
              </w:rPr>
              <w:t>Organizações da Sociedade Civil (OSC’s)</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016369A1" w14:textId="2436DFD0" w:rsidR="009B270B" w:rsidRPr="000824CA" w:rsidRDefault="0052211A">
            <w:pPr>
              <w:widowControl w:val="0"/>
              <w:tabs>
                <w:tab w:val="left" w:pos="567"/>
              </w:tabs>
              <w:spacing w:after="0" w:line="240" w:lineRule="auto"/>
              <w:jc w:val="center"/>
              <w:rPr>
                <w:rFonts w:ascii="Arial" w:eastAsia="Arial" w:hAnsi="Arial" w:cs="Arial"/>
                <w:b/>
              </w:rPr>
            </w:pPr>
            <w:r>
              <w:rPr>
                <w:rFonts w:ascii="Arial" w:eastAsia="Arial" w:hAnsi="Arial" w:cs="Arial"/>
                <w:b/>
              </w:rPr>
              <w:t>23/08 a 23/09/2024</w:t>
            </w:r>
          </w:p>
        </w:tc>
      </w:tr>
      <w:tr w:rsidR="009B270B" w14:paraId="2A83CD31" w14:textId="77777777">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4245E418" w14:textId="77777777" w:rsidR="009B270B" w:rsidRDefault="00A52A60">
            <w:pPr>
              <w:widowControl w:val="0"/>
              <w:tabs>
                <w:tab w:val="left" w:pos="567"/>
              </w:tabs>
              <w:spacing w:after="0" w:line="240" w:lineRule="auto"/>
              <w:jc w:val="center"/>
              <w:rPr>
                <w:rFonts w:ascii="Arial" w:eastAsia="Arial" w:hAnsi="Arial" w:cs="Arial"/>
                <w:b/>
                <w:color w:val="000000"/>
              </w:rPr>
            </w:pPr>
            <w:r>
              <w:rPr>
                <w:rFonts w:ascii="Arial" w:eastAsia="Arial" w:hAnsi="Arial" w:cs="Arial"/>
                <w:b/>
                <w:color w:val="000000"/>
              </w:rPr>
              <w:t>3</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0E4C3567"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color w:val="000000"/>
              </w:rPr>
              <w:t>Etapa competitiva de avaliação das propostas pela Comissão de Seleção.</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1CA96B3D" w14:textId="354064AD" w:rsidR="009B270B" w:rsidRPr="000824CA" w:rsidRDefault="0052211A">
            <w:pPr>
              <w:widowControl w:val="0"/>
              <w:tabs>
                <w:tab w:val="left" w:pos="567"/>
              </w:tabs>
              <w:spacing w:after="0" w:line="240" w:lineRule="auto"/>
              <w:jc w:val="center"/>
              <w:rPr>
                <w:rFonts w:ascii="Arial" w:eastAsia="Arial" w:hAnsi="Arial" w:cs="Arial"/>
                <w:b/>
              </w:rPr>
            </w:pPr>
            <w:r>
              <w:rPr>
                <w:rFonts w:ascii="Arial" w:eastAsia="Arial" w:hAnsi="Arial" w:cs="Arial"/>
                <w:b/>
              </w:rPr>
              <w:t>24 a 27/09/2024</w:t>
            </w:r>
          </w:p>
        </w:tc>
      </w:tr>
      <w:tr w:rsidR="009B270B" w14:paraId="0D5538D8" w14:textId="77777777">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1D6395F6" w14:textId="77777777" w:rsidR="009B270B" w:rsidRDefault="00A52A60">
            <w:pPr>
              <w:widowControl w:val="0"/>
              <w:tabs>
                <w:tab w:val="left" w:pos="567"/>
              </w:tabs>
              <w:spacing w:after="0" w:line="240" w:lineRule="auto"/>
              <w:jc w:val="center"/>
              <w:rPr>
                <w:rFonts w:ascii="Arial" w:eastAsia="Arial" w:hAnsi="Arial" w:cs="Arial"/>
                <w:b/>
                <w:color w:val="000000"/>
              </w:rPr>
            </w:pPr>
            <w:r>
              <w:rPr>
                <w:rFonts w:ascii="Arial" w:eastAsia="Arial" w:hAnsi="Arial" w:cs="Arial"/>
                <w:b/>
                <w:color w:val="000000"/>
              </w:rPr>
              <w:t>4</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107CCAF2"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color w:val="000000"/>
              </w:rPr>
              <w:t>Divulgação do resultado preliminar.</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1E8271D2" w14:textId="67562E03" w:rsidR="009B270B" w:rsidRPr="000824CA" w:rsidRDefault="0052211A">
            <w:pPr>
              <w:widowControl w:val="0"/>
              <w:tabs>
                <w:tab w:val="left" w:pos="567"/>
              </w:tabs>
              <w:spacing w:before="120" w:after="120" w:line="240" w:lineRule="auto"/>
              <w:jc w:val="center"/>
              <w:rPr>
                <w:rFonts w:ascii="Arial" w:eastAsia="Arial" w:hAnsi="Arial" w:cs="Arial"/>
                <w:b/>
              </w:rPr>
            </w:pPr>
            <w:r>
              <w:rPr>
                <w:rFonts w:ascii="Arial" w:eastAsia="Arial" w:hAnsi="Arial" w:cs="Arial"/>
                <w:b/>
              </w:rPr>
              <w:t>30/09/2024</w:t>
            </w:r>
          </w:p>
        </w:tc>
      </w:tr>
      <w:tr w:rsidR="009B270B" w14:paraId="2DDF5A15" w14:textId="77777777">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197268C0" w14:textId="77777777" w:rsidR="009B270B" w:rsidRDefault="00A52A60">
            <w:pPr>
              <w:widowControl w:val="0"/>
              <w:tabs>
                <w:tab w:val="left" w:pos="567"/>
              </w:tabs>
              <w:spacing w:after="0" w:line="240" w:lineRule="auto"/>
              <w:jc w:val="center"/>
              <w:rPr>
                <w:rFonts w:ascii="Arial" w:eastAsia="Arial" w:hAnsi="Arial" w:cs="Arial"/>
                <w:b/>
                <w:color w:val="000000"/>
              </w:rPr>
            </w:pPr>
            <w:r>
              <w:rPr>
                <w:rFonts w:ascii="Arial" w:eastAsia="Arial" w:hAnsi="Arial" w:cs="Arial"/>
                <w:b/>
                <w:color w:val="000000"/>
              </w:rPr>
              <w:t>5</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55293CA7"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color w:val="000000"/>
              </w:rPr>
              <w:t xml:space="preserve">Interposição de recursos contra o resultado preliminar. </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2A08C7A2" w14:textId="6A72919F" w:rsidR="009B270B" w:rsidRPr="000824CA" w:rsidRDefault="0052211A">
            <w:pPr>
              <w:widowControl w:val="0"/>
              <w:tabs>
                <w:tab w:val="left" w:pos="567"/>
              </w:tabs>
              <w:spacing w:after="0" w:line="240" w:lineRule="auto"/>
              <w:jc w:val="center"/>
              <w:rPr>
                <w:rFonts w:ascii="Arial" w:eastAsia="Arial" w:hAnsi="Arial" w:cs="Arial"/>
                <w:b/>
              </w:rPr>
            </w:pPr>
            <w:r>
              <w:rPr>
                <w:rFonts w:ascii="Arial" w:eastAsia="Arial" w:hAnsi="Arial" w:cs="Arial"/>
                <w:b/>
              </w:rPr>
              <w:t>01 e 02/10/2024</w:t>
            </w:r>
          </w:p>
        </w:tc>
      </w:tr>
      <w:tr w:rsidR="009B270B" w14:paraId="490F7D3B" w14:textId="77777777">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6C8FB55D" w14:textId="77777777" w:rsidR="009B270B" w:rsidRDefault="00A52A60">
            <w:pPr>
              <w:widowControl w:val="0"/>
              <w:tabs>
                <w:tab w:val="left" w:pos="567"/>
              </w:tabs>
              <w:spacing w:after="0" w:line="240" w:lineRule="auto"/>
              <w:jc w:val="center"/>
              <w:rPr>
                <w:rFonts w:ascii="Arial" w:eastAsia="Arial" w:hAnsi="Arial" w:cs="Arial"/>
                <w:b/>
                <w:color w:val="000000"/>
              </w:rPr>
            </w:pPr>
            <w:r>
              <w:rPr>
                <w:rFonts w:ascii="Arial" w:eastAsia="Arial" w:hAnsi="Arial" w:cs="Arial"/>
                <w:b/>
                <w:color w:val="000000"/>
              </w:rPr>
              <w:t>6</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602D938A"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color w:val="000000"/>
              </w:rPr>
              <w:t>Análise dos recursos pela Comissão de Seleção.</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4F81FE8E" w14:textId="47BC474C" w:rsidR="009B270B" w:rsidRPr="000824CA" w:rsidRDefault="0052211A">
            <w:pPr>
              <w:widowControl w:val="0"/>
              <w:tabs>
                <w:tab w:val="left" w:pos="567"/>
              </w:tabs>
              <w:spacing w:after="0" w:line="240" w:lineRule="auto"/>
              <w:jc w:val="center"/>
              <w:rPr>
                <w:rFonts w:ascii="Arial" w:eastAsia="Arial" w:hAnsi="Arial" w:cs="Arial"/>
                <w:b/>
              </w:rPr>
            </w:pPr>
            <w:r>
              <w:rPr>
                <w:rFonts w:ascii="Arial" w:eastAsia="Arial" w:hAnsi="Arial" w:cs="Arial"/>
                <w:b/>
              </w:rPr>
              <w:t>03 e 04/10/2024</w:t>
            </w:r>
          </w:p>
        </w:tc>
      </w:tr>
      <w:tr w:rsidR="009B270B" w14:paraId="5D796A10" w14:textId="77777777">
        <w:trPr>
          <w:trHeight w:val="431"/>
        </w:trPr>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72440CA2" w14:textId="77777777" w:rsidR="009B270B" w:rsidRDefault="00A52A60">
            <w:pPr>
              <w:widowControl w:val="0"/>
              <w:tabs>
                <w:tab w:val="left" w:pos="567"/>
              </w:tabs>
              <w:spacing w:after="0" w:line="240" w:lineRule="auto"/>
              <w:jc w:val="center"/>
              <w:rPr>
                <w:rFonts w:ascii="Arial" w:eastAsia="Arial" w:hAnsi="Arial" w:cs="Arial"/>
                <w:b/>
                <w:color w:val="000000"/>
              </w:rPr>
            </w:pPr>
            <w:r>
              <w:rPr>
                <w:rFonts w:ascii="Arial" w:eastAsia="Arial" w:hAnsi="Arial" w:cs="Arial"/>
                <w:b/>
                <w:color w:val="000000"/>
              </w:rPr>
              <w:t>7</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37A598A4"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color w:val="000000"/>
              </w:rPr>
              <w:t xml:space="preserve">Homologação e publicação do resultado definitivo da fase de seleção, com divulgação das decisões recursais proferidas (se houver). </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66DD93BB" w14:textId="47157F62" w:rsidR="009B270B" w:rsidRPr="000824CA" w:rsidRDefault="0052211A">
            <w:pPr>
              <w:widowControl w:val="0"/>
              <w:tabs>
                <w:tab w:val="left" w:pos="567"/>
              </w:tabs>
              <w:spacing w:after="0" w:line="240" w:lineRule="auto"/>
              <w:jc w:val="center"/>
              <w:rPr>
                <w:rFonts w:ascii="Arial" w:eastAsia="Arial" w:hAnsi="Arial" w:cs="Arial"/>
                <w:b/>
              </w:rPr>
            </w:pPr>
            <w:r>
              <w:rPr>
                <w:rFonts w:ascii="Arial" w:eastAsia="Arial" w:hAnsi="Arial" w:cs="Arial"/>
                <w:b/>
              </w:rPr>
              <w:t>09/10/2024</w:t>
            </w:r>
          </w:p>
        </w:tc>
      </w:tr>
      <w:tr w:rsidR="009B270B" w14:paraId="397CFF25" w14:textId="77777777">
        <w:trPr>
          <w:trHeight w:val="431"/>
        </w:trPr>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15E6CEB1" w14:textId="77777777" w:rsidR="009B270B" w:rsidRDefault="00A52A60">
            <w:pPr>
              <w:widowControl w:val="0"/>
              <w:tabs>
                <w:tab w:val="left" w:pos="567"/>
              </w:tabs>
              <w:spacing w:after="0" w:line="240" w:lineRule="auto"/>
              <w:jc w:val="center"/>
              <w:rPr>
                <w:rFonts w:ascii="Arial" w:eastAsia="Arial" w:hAnsi="Arial" w:cs="Arial"/>
                <w:b/>
                <w:color w:val="000000"/>
              </w:rPr>
            </w:pPr>
            <w:r>
              <w:rPr>
                <w:rFonts w:ascii="Arial" w:eastAsia="Arial" w:hAnsi="Arial" w:cs="Arial"/>
                <w:b/>
                <w:color w:val="000000"/>
              </w:rPr>
              <w:t xml:space="preserve">8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52941ED6"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color w:val="000000"/>
              </w:rPr>
              <w:t xml:space="preserve">Assinatura do Termo de Fomento </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176FDCF9" w14:textId="4931AD16" w:rsidR="009B270B" w:rsidRPr="000824CA" w:rsidRDefault="0052211A">
            <w:pPr>
              <w:widowControl w:val="0"/>
              <w:tabs>
                <w:tab w:val="left" w:pos="567"/>
              </w:tabs>
              <w:spacing w:after="0" w:line="240" w:lineRule="auto"/>
              <w:jc w:val="center"/>
              <w:rPr>
                <w:rFonts w:ascii="Arial" w:eastAsia="Arial" w:hAnsi="Arial" w:cs="Arial"/>
                <w:b/>
              </w:rPr>
            </w:pPr>
            <w:r>
              <w:rPr>
                <w:rFonts w:ascii="Arial" w:eastAsia="Arial" w:hAnsi="Arial" w:cs="Arial"/>
                <w:b/>
              </w:rPr>
              <w:t>11/10/2024</w:t>
            </w:r>
          </w:p>
        </w:tc>
      </w:tr>
    </w:tbl>
    <w:p w14:paraId="0B54FB3F" w14:textId="77777777" w:rsidR="009B270B" w:rsidRDefault="009B270B">
      <w:pPr>
        <w:widowControl w:val="0"/>
        <w:tabs>
          <w:tab w:val="left" w:pos="567"/>
        </w:tabs>
        <w:spacing w:after="0" w:line="240" w:lineRule="auto"/>
        <w:jc w:val="both"/>
        <w:rPr>
          <w:rFonts w:ascii="Arial" w:eastAsia="Arial" w:hAnsi="Arial" w:cs="Arial"/>
          <w:b/>
          <w:color w:val="000000"/>
        </w:rPr>
      </w:pPr>
    </w:p>
    <w:p w14:paraId="56375A54" w14:textId="77777777" w:rsidR="009B270B" w:rsidRDefault="00A52A60">
      <w:pPr>
        <w:widowControl w:val="0"/>
        <w:tabs>
          <w:tab w:val="left" w:pos="426"/>
        </w:tabs>
        <w:spacing w:after="0" w:line="240" w:lineRule="auto"/>
        <w:jc w:val="both"/>
        <w:rPr>
          <w:rFonts w:ascii="Arial" w:eastAsia="Arial" w:hAnsi="Arial" w:cs="Arial"/>
          <w:color w:val="000000"/>
        </w:rPr>
      </w:pPr>
      <w:r>
        <w:rPr>
          <w:rFonts w:ascii="Arial" w:eastAsia="Arial" w:hAnsi="Arial" w:cs="Arial"/>
          <w:b/>
          <w:color w:val="000000"/>
        </w:rPr>
        <w:t>7.2.</w:t>
      </w:r>
      <w:r>
        <w:rPr>
          <w:rFonts w:ascii="Arial" w:eastAsia="Arial" w:hAnsi="Arial" w:cs="Arial"/>
          <w:color w:val="000000"/>
        </w:rPr>
        <w:tab/>
      </w:r>
      <w:r>
        <w:rPr>
          <w:rFonts w:ascii="Arial" w:eastAsia="Arial" w:hAnsi="Arial" w:cs="Arial"/>
          <w:b/>
          <w:color w:val="000000"/>
        </w:rPr>
        <w:t>ETAPA 1: PUBLICAÇÃO DO EDITAL DE C</w:t>
      </w:r>
      <w:r>
        <w:rPr>
          <w:rFonts w:ascii="Arial" w:eastAsia="Arial" w:hAnsi="Arial" w:cs="Arial"/>
          <w:b/>
        </w:rPr>
        <w:t>HAMAMENTO PÚBLICO</w:t>
      </w:r>
      <w:r>
        <w:rPr>
          <w:rFonts w:ascii="Arial" w:eastAsia="Arial" w:hAnsi="Arial" w:cs="Arial"/>
          <w:b/>
          <w:color w:val="000000"/>
        </w:rPr>
        <w:t>.</w:t>
      </w:r>
      <w:r>
        <w:rPr>
          <w:rFonts w:ascii="Arial" w:eastAsia="Arial" w:hAnsi="Arial" w:cs="Arial"/>
          <w:color w:val="000000"/>
        </w:rPr>
        <w:t xml:space="preserve"> </w:t>
      </w:r>
    </w:p>
    <w:p w14:paraId="24913C6F" w14:textId="77777777" w:rsidR="009B270B" w:rsidRDefault="009B270B">
      <w:pPr>
        <w:widowControl w:val="0"/>
        <w:tabs>
          <w:tab w:val="left" w:pos="567"/>
        </w:tabs>
        <w:spacing w:after="0" w:line="240" w:lineRule="auto"/>
        <w:jc w:val="both"/>
        <w:rPr>
          <w:rFonts w:ascii="Arial" w:eastAsia="Arial" w:hAnsi="Arial" w:cs="Arial"/>
          <w:color w:val="000000"/>
        </w:rPr>
      </w:pPr>
    </w:p>
    <w:p w14:paraId="72C821B9" w14:textId="77777777" w:rsidR="009B270B" w:rsidRDefault="00A52A60">
      <w:pPr>
        <w:widowControl w:val="0"/>
        <w:tabs>
          <w:tab w:val="left" w:pos="567"/>
        </w:tabs>
        <w:spacing w:after="0" w:line="240" w:lineRule="auto"/>
        <w:jc w:val="both"/>
        <w:rPr>
          <w:rFonts w:ascii="Arial" w:eastAsia="Arial" w:hAnsi="Arial" w:cs="Arial"/>
          <w:color w:val="000000"/>
        </w:rPr>
      </w:pPr>
      <w:bookmarkStart w:id="2" w:name="_1fob9te" w:colFirst="0" w:colLast="0"/>
      <w:bookmarkEnd w:id="2"/>
      <w:r>
        <w:rPr>
          <w:rFonts w:ascii="Arial" w:eastAsia="Arial" w:hAnsi="Arial" w:cs="Arial"/>
          <w:color w:val="000000"/>
        </w:rPr>
        <w:t xml:space="preserve">7.2.1. O presente Edital será divulgado em página do sítio eletrônico oficial do Município de Joaçaba </w:t>
      </w:r>
      <w:hyperlink r:id="rId8">
        <w:r>
          <w:rPr>
            <w:rFonts w:ascii="Arial" w:eastAsia="Arial" w:hAnsi="Arial" w:cs="Arial"/>
            <w:color w:val="0563C1"/>
            <w:u w:val="single"/>
          </w:rPr>
          <w:t>www.joacaba.sc.gov.br</w:t>
        </w:r>
      </w:hyperlink>
      <w:r>
        <w:rPr>
          <w:rFonts w:ascii="Arial" w:eastAsia="Arial" w:hAnsi="Arial" w:cs="Arial"/>
          <w:color w:val="000000"/>
        </w:rPr>
        <w:t xml:space="preserve">, publicado no Diário Oficial dos Municípios, e na plataforma eletrônica do Sistema Recursos Repassados – GERR </w:t>
      </w:r>
      <w:hyperlink r:id="rId9">
        <w:r>
          <w:rPr>
            <w:rFonts w:ascii="Arial" w:eastAsia="Arial" w:hAnsi="Arial" w:cs="Arial"/>
            <w:color w:val="0563C1"/>
            <w:u w:val="single"/>
          </w:rPr>
          <w:t>https://gerr.com.br/principal.php?chave=82939380000199</w:t>
        </w:r>
      </w:hyperlink>
      <w:r>
        <w:rPr>
          <w:rFonts w:ascii="Arial" w:eastAsia="Arial" w:hAnsi="Arial" w:cs="Arial"/>
          <w:color w:val="000000"/>
        </w:rPr>
        <w:t>, com prazo mínimo de 30 (trinta) dias para a apresentação das propostas,</w:t>
      </w:r>
      <w:r>
        <w:rPr>
          <w:rFonts w:ascii="Arial" w:eastAsia="Arial" w:hAnsi="Arial" w:cs="Arial"/>
        </w:rPr>
        <w:t xml:space="preserve"> </w:t>
      </w:r>
      <w:r>
        <w:rPr>
          <w:rFonts w:ascii="Arial" w:eastAsia="Arial" w:hAnsi="Arial" w:cs="Arial"/>
          <w:color w:val="000000"/>
        </w:rPr>
        <w:t>contado da data de publicação do Edital.</w:t>
      </w:r>
    </w:p>
    <w:p w14:paraId="02C2A747" w14:textId="77777777" w:rsidR="009B270B" w:rsidRDefault="009B270B">
      <w:pPr>
        <w:widowControl w:val="0"/>
        <w:tabs>
          <w:tab w:val="left" w:pos="567"/>
        </w:tabs>
        <w:spacing w:after="0" w:line="240" w:lineRule="auto"/>
        <w:jc w:val="both"/>
        <w:rPr>
          <w:rFonts w:ascii="Arial" w:eastAsia="Arial" w:hAnsi="Arial" w:cs="Arial"/>
          <w:color w:val="000000"/>
        </w:rPr>
      </w:pPr>
    </w:p>
    <w:p w14:paraId="00980605" w14:textId="77777777" w:rsidR="009B270B" w:rsidRDefault="00A52A60">
      <w:pPr>
        <w:widowControl w:val="0"/>
        <w:tabs>
          <w:tab w:val="left" w:pos="426"/>
          <w:tab w:val="left" w:pos="567"/>
        </w:tabs>
        <w:spacing w:after="0" w:line="240" w:lineRule="auto"/>
        <w:jc w:val="both"/>
        <w:rPr>
          <w:rFonts w:ascii="Arial" w:eastAsia="Arial" w:hAnsi="Arial" w:cs="Arial"/>
          <w:b/>
          <w:color w:val="000000"/>
        </w:rPr>
      </w:pPr>
      <w:r>
        <w:rPr>
          <w:rFonts w:ascii="Arial" w:eastAsia="Arial" w:hAnsi="Arial" w:cs="Arial"/>
          <w:b/>
          <w:color w:val="000000"/>
        </w:rPr>
        <w:t>7.3.</w:t>
      </w:r>
      <w:r>
        <w:rPr>
          <w:rFonts w:ascii="Arial" w:eastAsia="Arial" w:hAnsi="Arial" w:cs="Arial"/>
          <w:color w:val="000000"/>
        </w:rPr>
        <w:t xml:space="preserve"> </w:t>
      </w:r>
      <w:r>
        <w:rPr>
          <w:rFonts w:ascii="Arial" w:eastAsia="Arial" w:hAnsi="Arial" w:cs="Arial"/>
          <w:b/>
          <w:color w:val="000000"/>
        </w:rPr>
        <w:t>ETAPA 2: ENVIO DAS PROPOSTAS PELAS ORGANIZAÇÕES DA SOCIEDADE CIVIL</w:t>
      </w:r>
    </w:p>
    <w:p w14:paraId="632B9C46" w14:textId="77777777" w:rsidR="009B270B" w:rsidRDefault="009B270B">
      <w:pPr>
        <w:widowControl w:val="0"/>
        <w:tabs>
          <w:tab w:val="left" w:pos="567"/>
        </w:tabs>
        <w:spacing w:after="0" w:line="240" w:lineRule="auto"/>
        <w:jc w:val="both"/>
        <w:rPr>
          <w:rFonts w:ascii="Arial" w:eastAsia="Arial" w:hAnsi="Arial" w:cs="Arial"/>
          <w:b/>
          <w:color w:val="000000"/>
        </w:rPr>
      </w:pPr>
    </w:p>
    <w:p w14:paraId="1B170B95" w14:textId="293CAC46" w:rsidR="009B270B" w:rsidRDefault="00A52A60">
      <w:pPr>
        <w:widowControl w:val="0"/>
        <w:tabs>
          <w:tab w:val="left" w:pos="567"/>
        </w:tabs>
        <w:spacing w:after="0" w:line="240" w:lineRule="auto"/>
        <w:jc w:val="both"/>
        <w:rPr>
          <w:rFonts w:ascii="Arial" w:eastAsia="Arial" w:hAnsi="Arial" w:cs="Arial"/>
        </w:rPr>
      </w:pPr>
      <w:r>
        <w:rPr>
          <w:rFonts w:ascii="Arial" w:eastAsia="Arial" w:hAnsi="Arial" w:cs="Arial"/>
        </w:rPr>
        <w:t>7.3.1.</w:t>
      </w:r>
      <w:r>
        <w:rPr>
          <w:rFonts w:ascii="Arial" w:eastAsia="Arial" w:hAnsi="Arial" w:cs="Arial"/>
          <w:b/>
        </w:rPr>
        <w:t xml:space="preserve"> </w:t>
      </w:r>
      <w:r>
        <w:rPr>
          <w:rFonts w:ascii="Arial" w:eastAsia="Arial" w:hAnsi="Arial" w:cs="Arial"/>
        </w:rPr>
        <w:t xml:space="preserve">As propostas serão apresentadas pelas Organizações da Sociedade Civil (OSC’s) já devidamente cadastradas, por meio da plataforma eletrônica do GERR, </w:t>
      </w:r>
      <w:hyperlink r:id="rId10">
        <w:r>
          <w:rPr>
            <w:rFonts w:ascii="Arial" w:eastAsia="Arial" w:hAnsi="Arial" w:cs="Arial"/>
            <w:color w:val="0563C1"/>
            <w:u w:val="single"/>
          </w:rPr>
          <w:t>https://gerr.com.br/principal.php?chave=82939380000199</w:t>
        </w:r>
      </w:hyperlink>
      <w:r>
        <w:rPr>
          <w:rFonts w:ascii="Arial" w:eastAsia="Arial" w:hAnsi="Arial" w:cs="Arial"/>
        </w:rPr>
        <w:t xml:space="preserve"> ,e deverão ser cadastradas e enviadas para análise, até às 23:59 horas do dia</w:t>
      </w:r>
      <w:r w:rsidR="0052211A">
        <w:rPr>
          <w:rFonts w:ascii="Arial" w:eastAsia="Arial" w:hAnsi="Arial" w:cs="Arial"/>
        </w:rPr>
        <w:t xml:space="preserve"> 23/09/2024</w:t>
      </w:r>
      <w:r>
        <w:rPr>
          <w:rFonts w:ascii="Arial" w:eastAsia="Arial" w:hAnsi="Arial" w:cs="Arial"/>
        </w:rPr>
        <w:t>.</w:t>
      </w:r>
    </w:p>
    <w:p w14:paraId="5E2417E9" w14:textId="77777777" w:rsidR="009B270B" w:rsidRDefault="009B270B">
      <w:pPr>
        <w:widowControl w:val="0"/>
        <w:tabs>
          <w:tab w:val="left" w:pos="567"/>
        </w:tabs>
        <w:spacing w:after="0" w:line="240" w:lineRule="auto"/>
        <w:jc w:val="both"/>
        <w:rPr>
          <w:rFonts w:ascii="Arial" w:eastAsia="Arial" w:hAnsi="Arial" w:cs="Arial"/>
        </w:rPr>
      </w:pPr>
    </w:p>
    <w:p w14:paraId="29B63C1C" w14:textId="77777777" w:rsidR="009B270B" w:rsidRDefault="00A52A60">
      <w:pPr>
        <w:spacing w:after="0" w:line="240" w:lineRule="auto"/>
        <w:jc w:val="both"/>
        <w:rPr>
          <w:rFonts w:ascii="Arial" w:eastAsia="Arial" w:hAnsi="Arial" w:cs="Arial"/>
        </w:rPr>
      </w:pPr>
      <w:r>
        <w:rPr>
          <w:rFonts w:ascii="Arial" w:eastAsia="Arial" w:hAnsi="Arial" w:cs="Arial"/>
        </w:rPr>
        <w:t xml:space="preserve">7.3.2. No preenchimento da proposta a Organização da Sociedade Civil - OSC irá elaborar o Plano de Trabalho que deverá conter, no mínimo, os seguintes elementos: </w:t>
      </w:r>
    </w:p>
    <w:p w14:paraId="4F2CB851" w14:textId="77777777" w:rsidR="009B270B" w:rsidRDefault="00A52A60">
      <w:pPr>
        <w:numPr>
          <w:ilvl w:val="0"/>
          <w:numId w:val="25"/>
        </w:numPr>
        <w:tabs>
          <w:tab w:val="left" w:pos="284"/>
        </w:tabs>
        <w:spacing w:before="60" w:after="0" w:line="240" w:lineRule="auto"/>
        <w:ind w:left="0" w:firstLine="0"/>
        <w:jc w:val="both"/>
        <w:rPr>
          <w:rFonts w:ascii="Arial" w:eastAsia="Arial" w:hAnsi="Arial" w:cs="Arial"/>
        </w:rPr>
      </w:pPr>
      <w:r>
        <w:rPr>
          <w:rFonts w:ascii="Arial" w:eastAsia="Arial" w:hAnsi="Arial" w:cs="Arial"/>
        </w:rPr>
        <w:t>descrição da realidade objeto da parceria, devendo ser demonstrado o nexo com a atividade ou o projeto e com as metas a serem atingidas;</w:t>
      </w:r>
    </w:p>
    <w:p w14:paraId="01A7D378" w14:textId="77777777" w:rsidR="009B270B" w:rsidRDefault="00A52A60">
      <w:pPr>
        <w:numPr>
          <w:ilvl w:val="0"/>
          <w:numId w:val="25"/>
        </w:numPr>
        <w:tabs>
          <w:tab w:val="left" w:pos="284"/>
        </w:tabs>
        <w:spacing w:after="0" w:line="240" w:lineRule="auto"/>
        <w:ind w:left="0" w:firstLine="0"/>
        <w:jc w:val="both"/>
        <w:rPr>
          <w:rFonts w:ascii="Arial" w:eastAsia="Arial" w:hAnsi="Arial" w:cs="Arial"/>
        </w:rPr>
      </w:pPr>
      <w:r>
        <w:rPr>
          <w:rFonts w:ascii="Arial" w:eastAsia="Arial" w:hAnsi="Arial" w:cs="Arial"/>
        </w:rPr>
        <w:t xml:space="preserve">as ações a serem executadas, as metas a serem atingidas e os indicadores que aferirão o cumprimento das metas; </w:t>
      </w:r>
    </w:p>
    <w:p w14:paraId="1E68667B" w14:textId="77777777" w:rsidR="009B270B" w:rsidRDefault="00A52A60">
      <w:pPr>
        <w:numPr>
          <w:ilvl w:val="0"/>
          <w:numId w:val="25"/>
        </w:numPr>
        <w:tabs>
          <w:tab w:val="left" w:pos="284"/>
        </w:tabs>
        <w:spacing w:after="0" w:line="240" w:lineRule="auto"/>
        <w:ind w:left="0" w:firstLine="0"/>
        <w:jc w:val="both"/>
        <w:rPr>
          <w:rFonts w:ascii="Arial" w:eastAsia="Arial" w:hAnsi="Arial" w:cs="Arial"/>
        </w:rPr>
      </w:pPr>
      <w:r>
        <w:rPr>
          <w:rFonts w:ascii="Arial" w:eastAsia="Arial" w:hAnsi="Arial" w:cs="Arial"/>
        </w:rPr>
        <w:t>a previsão de receitas e a estimativa de despesas a serem realizadas na execução;</w:t>
      </w:r>
    </w:p>
    <w:p w14:paraId="263045E4" w14:textId="77777777" w:rsidR="009B270B" w:rsidRDefault="00A52A60">
      <w:pPr>
        <w:numPr>
          <w:ilvl w:val="0"/>
          <w:numId w:val="25"/>
        </w:numPr>
        <w:tabs>
          <w:tab w:val="left" w:pos="284"/>
        </w:tabs>
        <w:spacing w:after="0" w:line="240" w:lineRule="auto"/>
        <w:ind w:left="0" w:firstLine="0"/>
        <w:jc w:val="both"/>
        <w:rPr>
          <w:rFonts w:ascii="Arial" w:eastAsia="Arial" w:hAnsi="Arial" w:cs="Arial"/>
        </w:rPr>
      </w:pPr>
      <w:r>
        <w:rPr>
          <w:rFonts w:ascii="Arial" w:eastAsia="Arial" w:hAnsi="Arial" w:cs="Arial"/>
        </w:rPr>
        <w:t>das ações, incluindo os encargos sociais e trabalhistas e a discriminação dos custos diretos e indiretos necessários à execução do objeto;</w:t>
      </w:r>
    </w:p>
    <w:p w14:paraId="24F60C91" w14:textId="77777777" w:rsidR="009B270B" w:rsidRDefault="00A52A60">
      <w:pPr>
        <w:numPr>
          <w:ilvl w:val="0"/>
          <w:numId w:val="25"/>
        </w:numPr>
        <w:tabs>
          <w:tab w:val="left" w:pos="284"/>
        </w:tabs>
        <w:spacing w:after="0" w:line="240" w:lineRule="auto"/>
        <w:ind w:left="0" w:firstLine="0"/>
        <w:jc w:val="both"/>
        <w:rPr>
          <w:rFonts w:ascii="Arial" w:eastAsia="Arial" w:hAnsi="Arial" w:cs="Arial"/>
        </w:rPr>
      </w:pPr>
      <w:r>
        <w:rPr>
          <w:rFonts w:ascii="Arial" w:eastAsia="Arial" w:hAnsi="Arial" w:cs="Arial"/>
        </w:rPr>
        <w:t>os prazos para a execução das ações e para o cumprimento das metas;</w:t>
      </w:r>
    </w:p>
    <w:p w14:paraId="0E4CD282" w14:textId="77777777" w:rsidR="009B270B" w:rsidRDefault="00A52A60">
      <w:pPr>
        <w:numPr>
          <w:ilvl w:val="0"/>
          <w:numId w:val="25"/>
        </w:numPr>
        <w:tabs>
          <w:tab w:val="left" w:pos="284"/>
        </w:tabs>
        <w:spacing w:after="0" w:line="240" w:lineRule="auto"/>
        <w:ind w:left="0" w:firstLine="0"/>
        <w:jc w:val="both"/>
        <w:rPr>
          <w:rFonts w:ascii="Arial" w:eastAsia="Arial" w:hAnsi="Arial" w:cs="Arial"/>
        </w:rPr>
      </w:pPr>
      <w:r>
        <w:rPr>
          <w:rFonts w:ascii="Arial" w:eastAsia="Arial" w:hAnsi="Arial" w:cs="Arial"/>
        </w:rPr>
        <w:t>o valor global.</w:t>
      </w:r>
    </w:p>
    <w:p w14:paraId="34348D6C" w14:textId="77777777" w:rsidR="009B270B" w:rsidRDefault="009B270B">
      <w:pPr>
        <w:spacing w:after="0" w:line="240" w:lineRule="auto"/>
        <w:ind w:left="720"/>
        <w:jc w:val="both"/>
        <w:rPr>
          <w:rFonts w:ascii="Arial" w:eastAsia="Arial" w:hAnsi="Arial" w:cs="Arial"/>
        </w:rPr>
      </w:pPr>
    </w:p>
    <w:p w14:paraId="5F222F4D" w14:textId="77777777" w:rsidR="009B270B" w:rsidRDefault="00A52A60">
      <w:pPr>
        <w:widowControl w:val="0"/>
        <w:tabs>
          <w:tab w:val="left" w:pos="567"/>
        </w:tabs>
        <w:spacing w:after="0" w:line="240" w:lineRule="auto"/>
        <w:jc w:val="both"/>
        <w:rPr>
          <w:rFonts w:ascii="Arial" w:eastAsia="Arial" w:hAnsi="Arial" w:cs="Arial"/>
        </w:rPr>
      </w:pPr>
      <w:bookmarkStart w:id="3" w:name="_3znysh7" w:colFirst="0" w:colLast="0"/>
      <w:bookmarkEnd w:id="3"/>
      <w:r>
        <w:rPr>
          <w:rFonts w:ascii="Arial" w:eastAsia="Arial" w:hAnsi="Arial" w:cs="Arial"/>
        </w:rPr>
        <w:t>7.3.3. Deverão ser anexados ao Sistema GERR, ou vinculados os documentos já existentes no cadastro do GERR, quando do preenchimento da proposta, os seguintes documentos:</w:t>
      </w:r>
    </w:p>
    <w:p w14:paraId="3D7D94F9" w14:textId="77777777" w:rsidR="009B270B" w:rsidRDefault="00A52A60">
      <w:pPr>
        <w:numPr>
          <w:ilvl w:val="0"/>
          <w:numId w:val="35"/>
        </w:numPr>
        <w:spacing w:after="0" w:line="240" w:lineRule="auto"/>
        <w:jc w:val="both"/>
      </w:pPr>
      <w:r>
        <w:rPr>
          <w:rFonts w:ascii="Arial" w:eastAsia="Arial" w:hAnsi="Arial" w:cs="Arial"/>
        </w:rPr>
        <w:t>Regularidade Fiscal e Tributária:</w:t>
      </w:r>
    </w:p>
    <w:p w14:paraId="15C8D725" w14:textId="77777777" w:rsidR="009B270B" w:rsidRDefault="00A52A60">
      <w:pPr>
        <w:numPr>
          <w:ilvl w:val="0"/>
          <w:numId w:val="21"/>
        </w:numPr>
        <w:spacing w:after="0" w:line="240" w:lineRule="auto"/>
        <w:jc w:val="both"/>
      </w:pPr>
      <w:r>
        <w:rPr>
          <w:rFonts w:ascii="Arial" w:eastAsia="Arial" w:hAnsi="Arial" w:cs="Arial"/>
        </w:rPr>
        <w:t xml:space="preserve">Prova de Regularidade com a Fazenda Federal, mediante a apresentação da Certidão de Tributos e Contribuições Federais e Dívida Ativa da União e de Débitos Previdenciários; </w:t>
      </w:r>
    </w:p>
    <w:p w14:paraId="54F2733E" w14:textId="77777777" w:rsidR="009B270B" w:rsidRDefault="00A52A60">
      <w:pPr>
        <w:numPr>
          <w:ilvl w:val="0"/>
          <w:numId w:val="21"/>
        </w:numPr>
        <w:spacing w:after="0" w:line="240" w:lineRule="auto"/>
        <w:jc w:val="both"/>
      </w:pPr>
      <w:r>
        <w:rPr>
          <w:rFonts w:ascii="Arial" w:eastAsia="Arial" w:hAnsi="Arial" w:cs="Arial"/>
        </w:rPr>
        <w:t>Prova de Regularidade com a Fazenda Estadual, de débitos inscritos e não inscritos em Dívida Ativa;</w:t>
      </w:r>
    </w:p>
    <w:p w14:paraId="743BF254" w14:textId="77777777" w:rsidR="009B270B" w:rsidRDefault="00A52A60">
      <w:pPr>
        <w:numPr>
          <w:ilvl w:val="0"/>
          <w:numId w:val="21"/>
        </w:numPr>
        <w:spacing w:after="0" w:line="240" w:lineRule="auto"/>
        <w:jc w:val="both"/>
      </w:pPr>
      <w:r>
        <w:rPr>
          <w:rFonts w:ascii="Arial" w:eastAsia="Arial" w:hAnsi="Arial" w:cs="Arial"/>
        </w:rPr>
        <w:t>Prova de Regularidade com a Fazenda Municipal, de débitos inscritos e não inscritos em Dívida Ativa, mobiliária e imobiliária;</w:t>
      </w:r>
    </w:p>
    <w:p w14:paraId="3ACC746E" w14:textId="77777777" w:rsidR="009B270B" w:rsidRDefault="00A52A60">
      <w:pPr>
        <w:numPr>
          <w:ilvl w:val="0"/>
          <w:numId w:val="21"/>
        </w:numPr>
        <w:spacing w:after="0" w:line="240" w:lineRule="auto"/>
        <w:jc w:val="both"/>
      </w:pPr>
      <w:r>
        <w:rPr>
          <w:rFonts w:ascii="Arial" w:eastAsia="Arial" w:hAnsi="Arial" w:cs="Arial"/>
        </w:rPr>
        <w:t xml:space="preserve">Certificado de Regularidade do FGTS demonstrando a situação regular ao cumprimento dos encargos sociais instituídos por lei; </w:t>
      </w:r>
    </w:p>
    <w:p w14:paraId="509B79CD" w14:textId="77777777" w:rsidR="009B270B" w:rsidRDefault="00A52A60">
      <w:pPr>
        <w:numPr>
          <w:ilvl w:val="0"/>
          <w:numId w:val="21"/>
        </w:numPr>
        <w:spacing w:after="0" w:line="240" w:lineRule="auto"/>
        <w:jc w:val="both"/>
      </w:pPr>
      <w:r>
        <w:rPr>
          <w:rFonts w:ascii="Arial" w:eastAsia="Arial" w:hAnsi="Arial" w:cs="Arial"/>
        </w:rPr>
        <w:t>Prova de inexistência de débitos inadimplidos perante a Justiça do Trabalho, mediante a apresentação de certidão negativa, quando envolver o pagamento de pessoal com os recursos pretendidos;</w:t>
      </w:r>
    </w:p>
    <w:p w14:paraId="779C7F24" w14:textId="77777777" w:rsidR="009B270B" w:rsidRDefault="00A52A60">
      <w:pPr>
        <w:numPr>
          <w:ilvl w:val="0"/>
          <w:numId w:val="21"/>
        </w:numPr>
        <w:spacing w:after="0" w:line="240" w:lineRule="auto"/>
        <w:jc w:val="both"/>
      </w:pPr>
      <w:r>
        <w:rPr>
          <w:rFonts w:ascii="Arial" w:eastAsia="Arial" w:hAnsi="Arial" w:cs="Arial"/>
        </w:rPr>
        <w:t>Certificado da Inscrição como Pessoa Jurídica – CNPJ;</w:t>
      </w:r>
    </w:p>
    <w:p w14:paraId="49C687D5" w14:textId="77777777" w:rsidR="009B270B" w:rsidRDefault="00A52A60">
      <w:pPr>
        <w:numPr>
          <w:ilvl w:val="0"/>
          <w:numId w:val="21"/>
        </w:numPr>
        <w:spacing w:after="0" w:line="240" w:lineRule="auto"/>
        <w:jc w:val="both"/>
      </w:pPr>
      <w:r>
        <w:rPr>
          <w:rFonts w:ascii="Arial" w:eastAsia="Arial" w:hAnsi="Arial" w:cs="Arial"/>
        </w:rPr>
        <w:t xml:space="preserve">Alvará de Funcionamento ou Dispensa do Alvará, fornecido pela Prefeitura do Município, obtido no site da Prefeitura; </w:t>
      </w:r>
    </w:p>
    <w:p w14:paraId="6055C4AD" w14:textId="77777777" w:rsidR="009B270B" w:rsidRDefault="00A52A60">
      <w:pPr>
        <w:numPr>
          <w:ilvl w:val="0"/>
          <w:numId w:val="35"/>
        </w:numPr>
        <w:spacing w:after="0" w:line="240" w:lineRule="auto"/>
        <w:jc w:val="both"/>
      </w:pPr>
      <w:r>
        <w:rPr>
          <w:rFonts w:ascii="Arial" w:eastAsia="Arial" w:hAnsi="Arial" w:cs="Arial"/>
        </w:rPr>
        <w:t>Estatuto consolidado ou com suas eventuais alterações devidamente registrado no Cartório de Registro Civil;</w:t>
      </w:r>
    </w:p>
    <w:p w14:paraId="556719EE" w14:textId="77777777" w:rsidR="009B270B" w:rsidRDefault="00A52A60">
      <w:pPr>
        <w:numPr>
          <w:ilvl w:val="0"/>
          <w:numId w:val="35"/>
        </w:numPr>
        <w:spacing w:after="0" w:line="240" w:lineRule="auto"/>
        <w:jc w:val="both"/>
      </w:pPr>
      <w:r>
        <w:rPr>
          <w:rFonts w:ascii="Arial" w:eastAsia="Arial" w:hAnsi="Arial" w:cs="Arial"/>
        </w:rPr>
        <w:t>Ata da última assembleia que elegeu o corpo dirigente da entidade, registrada no cartório competente;</w:t>
      </w:r>
    </w:p>
    <w:p w14:paraId="6F5AADAE" w14:textId="77777777" w:rsidR="009B270B" w:rsidRDefault="00A52A60">
      <w:pPr>
        <w:numPr>
          <w:ilvl w:val="0"/>
          <w:numId w:val="35"/>
        </w:numPr>
        <w:spacing w:after="0" w:line="240" w:lineRule="auto"/>
        <w:jc w:val="both"/>
      </w:pPr>
      <w:r>
        <w:rPr>
          <w:rFonts w:ascii="Arial" w:eastAsia="Arial" w:hAnsi="Arial" w:cs="Arial"/>
        </w:rPr>
        <w:t>Relação nominal atualizada dos dirigentes da entidade, com endereço, número e órgão expedidor da carteira de identidade e número de registro no Cadastro de Pessoas Físicas (CPF) de cada um deles;</w:t>
      </w:r>
    </w:p>
    <w:p w14:paraId="04C5CD79" w14:textId="77777777" w:rsidR="009B270B" w:rsidRDefault="00A52A60">
      <w:pPr>
        <w:numPr>
          <w:ilvl w:val="0"/>
          <w:numId w:val="35"/>
        </w:numPr>
        <w:spacing w:after="0" w:line="240" w:lineRule="auto"/>
        <w:jc w:val="both"/>
      </w:pPr>
      <w:r>
        <w:rPr>
          <w:rFonts w:ascii="Arial" w:eastAsia="Arial" w:hAnsi="Arial" w:cs="Arial"/>
        </w:rPr>
        <w:t xml:space="preserve">RG e do CPF do presidente e tesoureiro da entidade; </w:t>
      </w:r>
    </w:p>
    <w:p w14:paraId="336845BE" w14:textId="77777777" w:rsidR="009B270B" w:rsidRDefault="00A52A60">
      <w:pPr>
        <w:numPr>
          <w:ilvl w:val="0"/>
          <w:numId w:val="35"/>
        </w:numPr>
        <w:spacing w:after="0" w:line="240" w:lineRule="auto"/>
        <w:jc w:val="both"/>
      </w:pPr>
      <w:r>
        <w:rPr>
          <w:rFonts w:ascii="Arial" w:eastAsia="Arial" w:hAnsi="Arial" w:cs="Arial"/>
        </w:rPr>
        <w:t>Comprovante de endereço (água, luz ou internet) da Organização da Sociedade Civil e do seu representante legal;</w:t>
      </w:r>
    </w:p>
    <w:p w14:paraId="424858FF" w14:textId="77777777" w:rsidR="009B270B" w:rsidRDefault="00A52A60">
      <w:pPr>
        <w:numPr>
          <w:ilvl w:val="0"/>
          <w:numId w:val="35"/>
        </w:numPr>
        <w:spacing w:after="0" w:line="240" w:lineRule="auto"/>
        <w:jc w:val="both"/>
      </w:pPr>
      <w:r>
        <w:rPr>
          <w:rFonts w:ascii="Arial" w:eastAsia="Arial" w:hAnsi="Arial" w:cs="Arial"/>
        </w:rPr>
        <w:t>Lei de utilidade pública municipal;</w:t>
      </w:r>
    </w:p>
    <w:p w14:paraId="6C8B19B5" w14:textId="77777777" w:rsidR="009B270B" w:rsidRDefault="00A52A60">
      <w:pPr>
        <w:numPr>
          <w:ilvl w:val="0"/>
          <w:numId w:val="35"/>
        </w:numPr>
        <w:spacing w:after="0" w:line="240" w:lineRule="auto"/>
        <w:jc w:val="both"/>
      </w:pPr>
      <w:r>
        <w:rPr>
          <w:rFonts w:ascii="Arial" w:eastAsia="Arial" w:hAnsi="Arial" w:cs="Arial"/>
        </w:rPr>
        <w:t>Relatório de atividades desenvolvidas pela Organização da Sociedade Civil nos últimos doze meses;</w:t>
      </w:r>
    </w:p>
    <w:p w14:paraId="2F662440" w14:textId="77777777" w:rsidR="009B270B" w:rsidRDefault="00A52A60">
      <w:pPr>
        <w:numPr>
          <w:ilvl w:val="0"/>
          <w:numId w:val="35"/>
        </w:numPr>
        <w:spacing w:after="0" w:line="240" w:lineRule="auto"/>
        <w:jc w:val="both"/>
      </w:pPr>
      <w:r>
        <w:rPr>
          <w:rFonts w:ascii="Arial" w:eastAsia="Arial" w:hAnsi="Arial" w:cs="Arial"/>
        </w:rPr>
        <w:t xml:space="preserve">Certificado emitido pelo respectivo conselho de políticas públicas da atividade fim   desenvolvida pela organização da sociedade civil;  </w:t>
      </w:r>
    </w:p>
    <w:p w14:paraId="7C896983" w14:textId="77777777" w:rsidR="009B270B" w:rsidRDefault="00A52A60">
      <w:pPr>
        <w:numPr>
          <w:ilvl w:val="0"/>
          <w:numId w:val="35"/>
        </w:numPr>
        <w:spacing w:after="0" w:line="240" w:lineRule="auto"/>
        <w:jc w:val="both"/>
      </w:pPr>
      <w:r>
        <w:rPr>
          <w:rFonts w:ascii="Arial" w:eastAsia="Arial" w:hAnsi="Arial" w:cs="Arial"/>
          <w:color w:val="000000"/>
        </w:rPr>
        <w:t>Comprovante de abertura de conta-corrente vinculada ao projeto;</w:t>
      </w:r>
    </w:p>
    <w:p w14:paraId="3EA1C49F" w14:textId="77777777" w:rsidR="009B270B" w:rsidRDefault="00A52A60">
      <w:pPr>
        <w:numPr>
          <w:ilvl w:val="0"/>
          <w:numId w:val="35"/>
        </w:numPr>
        <w:spacing w:after="0" w:line="240" w:lineRule="auto"/>
        <w:jc w:val="both"/>
      </w:pPr>
      <w:r>
        <w:rPr>
          <w:rFonts w:ascii="Arial" w:eastAsia="Arial" w:hAnsi="Arial" w:cs="Arial"/>
          <w:color w:val="000000"/>
        </w:rPr>
        <w:t>Declaração sobre instalações e condições materiais (Anexo II);</w:t>
      </w:r>
    </w:p>
    <w:p w14:paraId="5F00CF51" w14:textId="77777777" w:rsidR="009B270B" w:rsidRDefault="00A52A60">
      <w:pPr>
        <w:numPr>
          <w:ilvl w:val="0"/>
          <w:numId w:val="35"/>
        </w:numPr>
        <w:spacing w:after="0" w:line="240" w:lineRule="auto"/>
        <w:jc w:val="both"/>
      </w:pPr>
      <w:bookmarkStart w:id="4" w:name="_2et92p0" w:colFirst="0" w:colLast="0"/>
      <w:bookmarkEnd w:id="4"/>
      <w:r>
        <w:rPr>
          <w:rFonts w:ascii="Arial" w:eastAsia="Arial" w:hAnsi="Arial" w:cs="Arial"/>
          <w:color w:val="000000"/>
        </w:rPr>
        <w:t>Declaração da não ocorrência de impedimentos (Anexo III);</w:t>
      </w:r>
    </w:p>
    <w:p w14:paraId="3D1E422C" w14:textId="77777777" w:rsidR="009B270B" w:rsidRDefault="00A52A60">
      <w:pPr>
        <w:numPr>
          <w:ilvl w:val="0"/>
          <w:numId w:val="35"/>
        </w:numPr>
        <w:spacing w:after="0" w:line="240" w:lineRule="auto"/>
        <w:jc w:val="both"/>
      </w:pPr>
      <w:r>
        <w:rPr>
          <w:rFonts w:ascii="Arial" w:eastAsia="Arial" w:hAnsi="Arial" w:cs="Arial"/>
        </w:rPr>
        <w:t>Formulário de Critérios de Julgamento</w:t>
      </w:r>
      <w:r>
        <w:rPr>
          <w:rFonts w:ascii="Arial" w:eastAsia="Arial" w:hAnsi="Arial" w:cs="Arial"/>
          <w:color w:val="000000"/>
        </w:rPr>
        <w:t xml:space="preserve"> (Anexo IV)</w:t>
      </w:r>
      <w:r>
        <w:rPr>
          <w:rFonts w:ascii="Arial" w:eastAsia="Arial" w:hAnsi="Arial" w:cs="Arial"/>
        </w:rPr>
        <w:t xml:space="preserve"> e documentação necessária para comprovar os critérios do item 7.4.3.</w:t>
      </w:r>
    </w:p>
    <w:p w14:paraId="4CDD7377" w14:textId="77777777" w:rsidR="009B270B" w:rsidRDefault="009B270B">
      <w:pPr>
        <w:spacing w:after="0" w:line="240" w:lineRule="auto"/>
        <w:jc w:val="both"/>
        <w:rPr>
          <w:rFonts w:ascii="Arial" w:eastAsia="Arial" w:hAnsi="Arial" w:cs="Arial"/>
          <w:color w:val="000000"/>
        </w:rPr>
      </w:pPr>
    </w:p>
    <w:p w14:paraId="66A38222" w14:textId="77777777" w:rsidR="009B270B" w:rsidRDefault="00A52A60">
      <w:pPr>
        <w:spacing w:after="0" w:line="240" w:lineRule="auto"/>
        <w:jc w:val="both"/>
        <w:rPr>
          <w:rFonts w:ascii="Arial" w:eastAsia="Arial" w:hAnsi="Arial" w:cs="Arial"/>
          <w:color w:val="000000"/>
        </w:rPr>
      </w:pPr>
      <w:r>
        <w:rPr>
          <w:rFonts w:ascii="Arial" w:eastAsia="Arial" w:hAnsi="Arial" w:cs="Arial"/>
          <w:color w:val="000000"/>
        </w:rPr>
        <w:t xml:space="preserve">7.3.4. Todas as declarações e anexos previstos no presente Chamamento Público deverão ser inseridas no sistema de gestão, devidamente rubricadas e assinadas pelo representante legal da OSC proponente. </w:t>
      </w:r>
    </w:p>
    <w:p w14:paraId="29C42D64" w14:textId="77777777" w:rsidR="009B270B" w:rsidRDefault="009B270B">
      <w:pPr>
        <w:spacing w:after="0" w:line="240" w:lineRule="auto"/>
        <w:jc w:val="both"/>
        <w:rPr>
          <w:rFonts w:ascii="Arial" w:eastAsia="Arial" w:hAnsi="Arial" w:cs="Arial"/>
          <w:color w:val="000000"/>
        </w:rPr>
      </w:pPr>
    </w:p>
    <w:p w14:paraId="660E2367"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rPr>
        <w:t>7.3.5.</w:t>
      </w:r>
      <w:r>
        <w:rPr>
          <w:rFonts w:ascii="Arial" w:eastAsia="Arial" w:hAnsi="Arial" w:cs="Arial"/>
        </w:rPr>
        <w:tab/>
      </w:r>
      <w:r>
        <w:rPr>
          <w:rFonts w:ascii="Arial" w:eastAsia="Arial" w:hAnsi="Arial" w:cs="Arial"/>
        </w:rPr>
        <w:tab/>
        <w:t xml:space="preserve">Após o prazo limite para apresentação das propostas, nenhuma outra será recebida, assim como não serão aceitos adendos ou esclarecimentos que não forem explícita e formalmente solicitados pela </w:t>
      </w:r>
      <w:r>
        <w:rPr>
          <w:rFonts w:ascii="Arial" w:eastAsia="Arial" w:hAnsi="Arial" w:cs="Arial"/>
          <w:color w:val="000000"/>
        </w:rPr>
        <w:t>Administração Pública Municipal.</w:t>
      </w:r>
    </w:p>
    <w:p w14:paraId="47710A99" w14:textId="77777777" w:rsidR="009B270B" w:rsidRDefault="009B270B">
      <w:pPr>
        <w:widowControl w:val="0"/>
        <w:tabs>
          <w:tab w:val="left" w:pos="567"/>
        </w:tabs>
        <w:spacing w:after="0" w:line="240" w:lineRule="auto"/>
        <w:jc w:val="both"/>
        <w:rPr>
          <w:rFonts w:ascii="Arial" w:eastAsia="Arial" w:hAnsi="Arial" w:cs="Arial"/>
          <w:color w:val="000000"/>
        </w:rPr>
      </w:pPr>
    </w:p>
    <w:p w14:paraId="56B063CD"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rPr>
        <w:t xml:space="preserve">7.3.6. Cada OSC poderá apresentar apenas uma proposta. Caso venha a apresentar mais de uma proposta dentro do prazo, </w:t>
      </w:r>
      <w:r>
        <w:rPr>
          <w:rFonts w:ascii="Arial" w:eastAsia="Arial" w:hAnsi="Arial" w:cs="Arial"/>
          <w:color w:val="000000"/>
        </w:rPr>
        <w:t>o sistema GERR irá bloquear o envio de novas propostas após o envio da primeira.</w:t>
      </w:r>
    </w:p>
    <w:p w14:paraId="47F18F9B" w14:textId="77777777" w:rsidR="009B270B" w:rsidRDefault="00A52A60">
      <w:pPr>
        <w:widowControl w:val="0"/>
        <w:tabs>
          <w:tab w:val="left" w:pos="567"/>
        </w:tabs>
        <w:spacing w:after="0" w:line="240" w:lineRule="auto"/>
        <w:jc w:val="both"/>
        <w:rPr>
          <w:rFonts w:ascii="Arial" w:eastAsia="Arial" w:hAnsi="Arial" w:cs="Arial"/>
        </w:rPr>
      </w:pPr>
      <w:r>
        <w:rPr>
          <w:rFonts w:ascii="Arial" w:eastAsia="Arial" w:hAnsi="Arial" w:cs="Arial"/>
          <w:color w:val="000000"/>
        </w:rPr>
        <w:t xml:space="preserve"> </w:t>
      </w:r>
    </w:p>
    <w:p w14:paraId="191F08E0" w14:textId="77777777" w:rsidR="009B270B" w:rsidRDefault="00A52A60">
      <w:pPr>
        <w:spacing w:after="0" w:line="240" w:lineRule="auto"/>
        <w:jc w:val="both"/>
        <w:rPr>
          <w:rFonts w:ascii="Arial" w:eastAsia="Arial" w:hAnsi="Arial" w:cs="Arial"/>
        </w:rPr>
      </w:pPr>
      <w:r>
        <w:rPr>
          <w:rFonts w:ascii="Arial" w:eastAsia="Arial" w:hAnsi="Arial" w:cs="Arial"/>
        </w:rPr>
        <w:t>7.3.7. Somente serão avaliadas as propostas que, além de cadastradas, estiverem com status da proposta “enviada para análise” no GERR,</w:t>
      </w:r>
      <w:r>
        <w:rPr>
          <w:rFonts w:ascii="Arial" w:eastAsia="Arial" w:hAnsi="Arial" w:cs="Arial"/>
          <w:color w:val="000000"/>
        </w:rPr>
        <w:t xml:space="preserve"> </w:t>
      </w:r>
      <w:hyperlink r:id="rId11">
        <w:r>
          <w:rPr>
            <w:rFonts w:ascii="Arial" w:eastAsia="Arial" w:hAnsi="Arial" w:cs="Arial"/>
            <w:color w:val="0563C1"/>
            <w:u w:val="single"/>
          </w:rPr>
          <w:t>https://gerr.com.br/principal.php?chave=82939380000199</w:t>
        </w:r>
      </w:hyperlink>
      <w:r>
        <w:rPr>
          <w:rFonts w:ascii="Arial" w:eastAsia="Arial" w:hAnsi="Arial" w:cs="Arial"/>
          <w:color w:val="000000"/>
        </w:rPr>
        <w:t>,</w:t>
      </w:r>
      <w:r>
        <w:rPr>
          <w:rFonts w:ascii="Arial" w:eastAsia="Arial" w:hAnsi="Arial" w:cs="Arial"/>
        </w:rPr>
        <w:t xml:space="preserve"> até o prazo limite de envio das propostas pelas Organizações da Sociedade Civil - OSC’s, constante da Tabela 1.</w:t>
      </w:r>
    </w:p>
    <w:p w14:paraId="56A42B80" w14:textId="77777777" w:rsidR="009B270B" w:rsidRDefault="009B270B">
      <w:pPr>
        <w:spacing w:after="0" w:line="240" w:lineRule="auto"/>
        <w:jc w:val="both"/>
        <w:rPr>
          <w:rFonts w:ascii="Arial" w:eastAsia="Arial" w:hAnsi="Arial" w:cs="Arial"/>
        </w:rPr>
      </w:pPr>
    </w:p>
    <w:p w14:paraId="7325BB31" w14:textId="77777777" w:rsidR="009B270B" w:rsidRDefault="00A52A60">
      <w:pPr>
        <w:widowControl w:val="0"/>
        <w:tabs>
          <w:tab w:val="left" w:pos="567"/>
        </w:tabs>
        <w:spacing w:after="0" w:line="240" w:lineRule="auto"/>
        <w:jc w:val="both"/>
        <w:rPr>
          <w:rFonts w:ascii="Arial" w:eastAsia="Arial" w:hAnsi="Arial" w:cs="Arial"/>
          <w:color w:val="000000"/>
        </w:rPr>
      </w:pPr>
      <w:bookmarkStart w:id="5" w:name="_tyjcwt" w:colFirst="0" w:colLast="0"/>
      <w:bookmarkEnd w:id="5"/>
      <w:r>
        <w:rPr>
          <w:rFonts w:ascii="Arial" w:eastAsia="Arial" w:hAnsi="Arial" w:cs="Arial"/>
          <w:b/>
          <w:color w:val="000000"/>
        </w:rPr>
        <w:t>7.4.</w:t>
      </w:r>
      <w:r>
        <w:rPr>
          <w:rFonts w:ascii="Arial" w:eastAsia="Arial" w:hAnsi="Arial" w:cs="Arial"/>
          <w:color w:val="000000"/>
        </w:rPr>
        <w:t xml:space="preserve"> </w:t>
      </w:r>
      <w:r>
        <w:rPr>
          <w:rFonts w:ascii="Arial" w:eastAsia="Arial" w:hAnsi="Arial" w:cs="Arial"/>
          <w:b/>
          <w:color w:val="000000"/>
        </w:rPr>
        <w:t>ETAPA 3:</w:t>
      </w:r>
      <w:r>
        <w:rPr>
          <w:rFonts w:ascii="Arial" w:eastAsia="Arial" w:hAnsi="Arial" w:cs="Arial"/>
          <w:b/>
        </w:rPr>
        <w:t xml:space="preserve"> AVALIAÇÃO DO PLANO DE TRABALHO E DOS DOCUMENTOS ANEXOS NA PROPOSTA</w:t>
      </w:r>
      <w:r>
        <w:rPr>
          <w:rFonts w:ascii="Arial" w:eastAsia="Arial" w:hAnsi="Arial" w:cs="Arial"/>
          <w:b/>
          <w:color w:val="000000"/>
        </w:rPr>
        <w:t xml:space="preserve"> PELA COMISSÃO DE SELEÇÃO.</w:t>
      </w:r>
      <w:r>
        <w:rPr>
          <w:rFonts w:ascii="Arial" w:eastAsia="Arial" w:hAnsi="Arial" w:cs="Arial"/>
          <w:color w:val="000000"/>
        </w:rPr>
        <w:t xml:space="preserve"> </w:t>
      </w:r>
    </w:p>
    <w:p w14:paraId="098B4402" w14:textId="77777777" w:rsidR="009B270B" w:rsidRDefault="009B270B">
      <w:pPr>
        <w:widowControl w:val="0"/>
        <w:tabs>
          <w:tab w:val="left" w:pos="567"/>
        </w:tabs>
        <w:spacing w:after="0" w:line="240" w:lineRule="auto"/>
        <w:jc w:val="both"/>
        <w:rPr>
          <w:rFonts w:ascii="Arial" w:eastAsia="Arial" w:hAnsi="Arial" w:cs="Arial"/>
          <w:color w:val="000000"/>
        </w:rPr>
      </w:pPr>
    </w:p>
    <w:p w14:paraId="3EBCC849" w14:textId="77777777" w:rsidR="009B270B" w:rsidRDefault="00A52A60">
      <w:pPr>
        <w:widowControl w:val="0"/>
        <w:tabs>
          <w:tab w:val="left" w:pos="567"/>
        </w:tabs>
        <w:spacing w:after="0" w:line="240" w:lineRule="auto"/>
        <w:jc w:val="both"/>
        <w:rPr>
          <w:rFonts w:ascii="Arial" w:eastAsia="Arial" w:hAnsi="Arial" w:cs="Arial"/>
          <w:color w:val="1F3864"/>
        </w:rPr>
      </w:pPr>
      <w:r>
        <w:rPr>
          <w:rFonts w:ascii="Arial" w:eastAsia="Arial" w:hAnsi="Arial" w:cs="Arial"/>
        </w:rPr>
        <w:t>7.4.1.</w:t>
      </w:r>
      <w:r>
        <w:rPr>
          <w:rFonts w:ascii="Arial" w:eastAsia="Arial" w:hAnsi="Arial" w:cs="Arial"/>
        </w:rPr>
        <w:tab/>
        <w:t xml:space="preserve"> Nesta etapa, de caráter eliminatório e classificatório</w:t>
      </w:r>
      <w:r>
        <w:rPr>
          <w:rFonts w:ascii="Arial" w:eastAsia="Arial" w:hAnsi="Arial" w:cs="Arial"/>
          <w:color w:val="1F3864"/>
        </w:rPr>
        <w:t>,</w:t>
      </w:r>
      <w:r>
        <w:rPr>
          <w:rFonts w:ascii="Arial" w:eastAsia="Arial" w:hAnsi="Arial" w:cs="Arial"/>
        </w:rPr>
        <w:t xml:space="preserve"> a Comissão de Seleção analisará as propostas apresentadas pelas OSC’s concorrentes. A análise e julgamento de cada proposta serão realizados pela Comissão de Seleção, que terá total independência técnica para exercer seu julgamento.</w:t>
      </w:r>
    </w:p>
    <w:p w14:paraId="6B5C5DE7" w14:textId="77777777" w:rsidR="009B270B" w:rsidRDefault="009B270B">
      <w:pPr>
        <w:widowControl w:val="0"/>
        <w:tabs>
          <w:tab w:val="left" w:pos="567"/>
        </w:tabs>
        <w:spacing w:after="0" w:line="240" w:lineRule="auto"/>
        <w:jc w:val="both"/>
        <w:rPr>
          <w:rFonts w:ascii="Arial" w:eastAsia="Arial" w:hAnsi="Arial" w:cs="Arial"/>
        </w:rPr>
      </w:pPr>
    </w:p>
    <w:p w14:paraId="518B4866" w14:textId="77777777" w:rsidR="009B270B" w:rsidRDefault="00A52A60">
      <w:pPr>
        <w:widowControl w:val="0"/>
        <w:tabs>
          <w:tab w:val="left" w:pos="567"/>
        </w:tabs>
        <w:spacing w:after="0" w:line="240" w:lineRule="auto"/>
        <w:jc w:val="both"/>
        <w:rPr>
          <w:rFonts w:ascii="Arial" w:eastAsia="Arial" w:hAnsi="Arial" w:cs="Arial"/>
        </w:rPr>
      </w:pPr>
      <w:r>
        <w:rPr>
          <w:rFonts w:ascii="Arial" w:eastAsia="Arial" w:hAnsi="Arial" w:cs="Arial"/>
        </w:rPr>
        <w:t xml:space="preserve">7.4.2. A Comissão de Seleção terá o prazo estabelecido na Tabela 1 para conclusão do julgamento das propostas e divulgação do resultado preliminar do processo de seleção, podendo tal prazo ser prorrogado, de forma devidamente justificada, uma única vez por igual período.   </w:t>
      </w:r>
    </w:p>
    <w:p w14:paraId="67655708" w14:textId="77777777" w:rsidR="009B270B" w:rsidRDefault="009B270B">
      <w:pPr>
        <w:widowControl w:val="0"/>
        <w:tabs>
          <w:tab w:val="left" w:pos="567"/>
        </w:tabs>
        <w:spacing w:after="0" w:line="240" w:lineRule="auto"/>
        <w:jc w:val="both"/>
        <w:rPr>
          <w:rFonts w:ascii="Arial" w:eastAsia="Arial" w:hAnsi="Arial" w:cs="Arial"/>
          <w:color w:val="000000"/>
        </w:rPr>
      </w:pPr>
    </w:p>
    <w:p w14:paraId="35C8AFEA" w14:textId="77777777" w:rsidR="009B270B" w:rsidRDefault="00A52A60">
      <w:pPr>
        <w:widowControl w:val="0"/>
        <w:tabs>
          <w:tab w:val="left" w:pos="567"/>
        </w:tabs>
        <w:spacing w:after="0" w:line="240" w:lineRule="auto"/>
        <w:jc w:val="both"/>
        <w:rPr>
          <w:rFonts w:ascii="Arial" w:eastAsia="Arial" w:hAnsi="Arial" w:cs="Arial"/>
        </w:rPr>
      </w:pPr>
      <w:r>
        <w:rPr>
          <w:rFonts w:ascii="Arial" w:eastAsia="Arial" w:hAnsi="Arial" w:cs="Arial"/>
        </w:rPr>
        <w:t xml:space="preserve">7.4.3. A avaliação individualizada e a pontuação serão feitas com base no plano de trabalho preenchido na aba “proposta” do sistema GERR </w:t>
      </w:r>
      <w:hyperlink r:id="rId12">
        <w:r>
          <w:rPr>
            <w:rFonts w:ascii="Arial" w:eastAsia="Arial" w:hAnsi="Arial" w:cs="Arial"/>
            <w:color w:val="0563C1"/>
            <w:u w:val="single"/>
          </w:rPr>
          <w:t>https://gerr.com.br/principal.php?chave=82939380000199</w:t>
        </w:r>
      </w:hyperlink>
      <w:r>
        <w:rPr>
          <w:rFonts w:ascii="Arial" w:eastAsia="Arial" w:hAnsi="Arial" w:cs="Arial"/>
        </w:rPr>
        <w:t xml:space="preserve"> e nos critérios de julgamento apresentados a seguir, sendo a pontuação máxima 10 pontos.</w:t>
      </w:r>
    </w:p>
    <w:p w14:paraId="6F116DF6" w14:textId="77777777" w:rsidR="009B270B" w:rsidRDefault="009B270B">
      <w:pPr>
        <w:widowControl w:val="0"/>
        <w:tabs>
          <w:tab w:val="left" w:pos="567"/>
        </w:tabs>
        <w:spacing w:after="0" w:line="240" w:lineRule="auto"/>
        <w:jc w:val="both"/>
        <w:rPr>
          <w:rFonts w:ascii="Arial" w:eastAsia="Arial" w:hAnsi="Arial" w:cs="Arial"/>
          <w:b/>
          <w:color w:val="FF0000"/>
        </w:rPr>
      </w:pPr>
    </w:p>
    <w:p w14:paraId="0AB45AED" w14:textId="77777777" w:rsidR="009B270B" w:rsidRDefault="00A52A60">
      <w:pPr>
        <w:spacing w:after="0" w:line="240" w:lineRule="auto"/>
        <w:jc w:val="both"/>
        <w:rPr>
          <w:rFonts w:ascii="Arial" w:eastAsia="Arial" w:hAnsi="Arial" w:cs="Arial"/>
          <w:b/>
        </w:rPr>
      </w:pPr>
      <w:r>
        <w:rPr>
          <w:rFonts w:ascii="Arial" w:eastAsia="Arial" w:hAnsi="Arial" w:cs="Arial"/>
          <w:b/>
        </w:rPr>
        <w:t>A – EXPERIÊNCIA DA OSC NO SETOR PÚBLICO (pontuação não cumulativa):</w:t>
      </w:r>
    </w:p>
    <w:p w14:paraId="4410E095" w14:textId="77777777" w:rsidR="009B270B" w:rsidRPr="006711EA" w:rsidRDefault="00A52A60">
      <w:pPr>
        <w:spacing w:after="0" w:line="240" w:lineRule="auto"/>
        <w:jc w:val="both"/>
        <w:rPr>
          <w:rFonts w:ascii="Arial" w:eastAsia="Arial" w:hAnsi="Arial" w:cs="Arial"/>
        </w:rPr>
      </w:pPr>
      <w:r w:rsidRPr="006711EA">
        <w:rPr>
          <w:rFonts w:ascii="Arial" w:eastAsia="Arial" w:hAnsi="Arial" w:cs="Arial"/>
        </w:rPr>
        <w:t xml:space="preserve">A experiência da entidade corresponde ao tempo de anos de atuação na formação e execução de criação, produção e exposição de elementos culturais com foco no desenvolvimento de artes plásticas e cenográficas. </w:t>
      </w:r>
    </w:p>
    <w:p w14:paraId="56848D98" w14:textId="77777777" w:rsidR="009B270B" w:rsidRDefault="00A52A60">
      <w:pPr>
        <w:spacing w:after="0" w:line="240" w:lineRule="auto"/>
        <w:jc w:val="both"/>
        <w:rPr>
          <w:rFonts w:ascii="Arial" w:eastAsia="Arial" w:hAnsi="Arial" w:cs="Arial"/>
        </w:rPr>
      </w:pPr>
      <w:r w:rsidRPr="006711EA">
        <w:rPr>
          <w:rFonts w:ascii="Arial" w:eastAsia="Arial" w:hAnsi="Arial" w:cs="Arial"/>
        </w:rPr>
        <w:t>O tempo de experiência será comprovado por meio de certificado e/ou declaração de órgãos públicos confirmando a experiência da entidade.</w:t>
      </w:r>
      <w:r>
        <w:rPr>
          <w:rFonts w:ascii="Arial" w:eastAsia="Arial" w:hAnsi="Arial" w:cs="Arial"/>
        </w:rPr>
        <w:t xml:space="preserve"> </w:t>
      </w:r>
    </w:p>
    <w:p w14:paraId="3638D56A" w14:textId="77777777" w:rsidR="009B270B" w:rsidRDefault="009B270B">
      <w:pPr>
        <w:spacing w:after="0" w:line="240" w:lineRule="auto"/>
      </w:pPr>
    </w:p>
    <w:tbl>
      <w:tblPr>
        <w:tblStyle w:val="a0"/>
        <w:tblW w:w="9243" w:type="dxa"/>
        <w:tblInd w:w="108" w:type="dxa"/>
        <w:tblLayout w:type="fixed"/>
        <w:tblLook w:val="0000" w:firstRow="0" w:lastRow="0" w:firstColumn="0" w:lastColumn="0" w:noHBand="0" w:noVBand="0"/>
      </w:tblPr>
      <w:tblGrid>
        <w:gridCol w:w="3969"/>
        <w:gridCol w:w="1276"/>
        <w:gridCol w:w="2552"/>
        <w:gridCol w:w="1446"/>
      </w:tblGrid>
      <w:tr w:rsidR="009B270B" w14:paraId="4C8EA4C4" w14:textId="77777777">
        <w:tc>
          <w:tcPr>
            <w:tcW w:w="3969" w:type="dxa"/>
            <w:tcBorders>
              <w:top w:val="single" w:sz="4" w:space="0" w:color="000000"/>
              <w:left w:val="single" w:sz="4" w:space="0" w:color="000000"/>
              <w:bottom w:val="single" w:sz="4" w:space="0" w:color="000000"/>
            </w:tcBorders>
            <w:shd w:val="clear" w:color="auto" w:fill="auto"/>
          </w:tcPr>
          <w:p w14:paraId="3D600B24" w14:textId="77777777" w:rsidR="009B270B" w:rsidRDefault="00A52A60">
            <w:pPr>
              <w:spacing w:after="0" w:line="240" w:lineRule="auto"/>
              <w:rPr>
                <w:rFonts w:ascii="Arial" w:eastAsia="Arial" w:hAnsi="Arial" w:cs="Arial"/>
              </w:rPr>
            </w:pPr>
            <w:r>
              <w:rPr>
                <w:rFonts w:ascii="Arial" w:eastAsia="Arial" w:hAnsi="Arial" w:cs="Arial"/>
              </w:rPr>
              <w:t xml:space="preserve">Tempo </w:t>
            </w:r>
          </w:p>
        </w:tc>
        <w:tc>
          <w:tcPr>
            <w:tcW w:w="1276" w:type="dxa"/>
            <w:tcBorders>
              <w:top w:val="single" w:sz="4" w:space="0" w:color="000000"/>
              <w:left w:val="single" w:sz="4" w:space="0" w:color="000000"/>
              <w:bottom w:val="single" w:sz="4" w:space="0" w:color="000000"/>
            </w:tcBorders>
            <w:shd w:val="clear" w:color="auto" w:fill="auto"/>
          </w:tcPr>
          <w:p w14:paraId="2898306F" w14:textId="77777777" w:rsidR="009B270B" w:rsidRDefault="00A52A60">
            <w:pPr>
              <w:spacing w:after="0" w:line="240" w:lineRule="auto"/>
              <w:rPr>
                <w:rFonts w:ascii="Arial" w:eastAsia="Arial" w:hAnsi="Arial" w:cs="Arial"/>
              </w:rPr>
            </w:pPr>
            <w:r>
              <w:rPr>
                <w:rFonts w:ascii="Arial" w:eastAsia="Arial" w:hAnsi="Arial" w:cs="Arial"/>
              </w:rPr>
              <w:t>Pontos</w:t>
            </w:r>
          </w:p>
        </w:tc>
        <w:tc>
          <w:tcPr>
            <w:tcW w:w="2552" w:type="dxa"/>
            <w:tcBorders>
              <w:top w:val="single" w:sz="4" w:space="0" w:color="000000"/>
              <w:left w:val="single" w:sz="4" w:space="0" w:color="000000"/>
              <w:bottom w:val="single" w:sz="4" w:space="0" w:color="000000"/>
            </w:tcBorders>
            <w:shd w:val="clear" w:color="auto" w:fill="auto"/>
          </w:tcPr>
          <w:p w14:paraId="7186C952" w14:textId="77777777" w:rsidR="009B270B" w:rsidRDefault="00A52A60">
            <w:pPr>
              <w:spacing w:after="0" w:line="240" w:lineRule="auto"/>
              <w:rPr>
                <w:rFonts w:ascii="Arial" w:eastAsia="Arial" w:hAnsi="Arial" w:cs="Arial"/>
              </w:rPr>
            </w:pPr>
            <w:r>
              <w:rPr>
                <w:rFonts w:ascii="Arial" w:eastAsia="Arial" w:hAnsi="Arial" w:cs="Arial"/>
              </w:rPr>
              <w:t>Tempo de Experiência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AE63511" w14:textId="77777777" w:rsidR="009B270B" w:rsidRDefault="00A52A60">
            <w:pPr>
              <w:spacing w:after="0" w:line="240" w:lineRule="auto"/>
              <w:rPr>
                <w:rFonts w:ascii="Arial" w:eastAsia="Arial" w:hAnsi="Arial" w:cs="Arial"/>
              </w:rPr>
            </w:pPr>
            <w:r>
              <w:rPr>
                <w:rFonts w:ascii="Arial" w:eastAsia="Arial" w:hAnsi="Arial" w:cs="Arial"/>
              </w:rPr>
              <w:t>Pontuação</w:t>
            </w:r>
          </w:p>
        </w:tc>
      </w:tr>
      <w:tr w:rsidR="009B270B" w14:paraId="0CCFAC85" w14:textId="77777777">
        <w:tc>
          <w:tcPr>
            <w:tcW w:w="3969" w:type="dxa"/>
            <w:tcBorders>
              <w:top w:val="single" w:sz="4" w:space="0" w:color="000000"/>
              <w:left w:val="single" w:sz="4" w:space="0" w:color="000000"/>
              <w:bottom w:val="single" w:sz="4" w:space="0" w:color="000000"/>
            </w:tcBorders>
            <w:shd w:val="clear" w:color="auto" w:fill="auto"/>
          </w:tcPr>
          <w:p w14:paraId="1753DA02" w14:textId="77777777" w:rsidR="009B270B" w:rsidRDefault="00A52A60">
            <w:pPr>
              <w:spacing w:after="0" w:line="240" w:lineRule="auto"/>
              <w:rPr>
                <w:rFonts w:ascii="Arial" w:eastAsia="Arial" w:hAnsi="Arial" w:cs="Arial"/>
              </w:rPr>
            </w:pPr>
            <w:r>
              <w:rPr>
                <w:rFonts w:ascii="Arial" w:eastAsia="Arial" w:hAnsi="Arial" w:cs="Arial"/>
              </w:rPr>
              <w:t>Acima de 05 anos</w:t>
            </w:r>
          </w:p>
        </w:tc>
        <w:tc>
          <w:tcPr>
            <w:tcW w:w="1276" w:type="dxa"/>
            <w:tcBorders>
              <w:top w:val="single" w:sz="4" w:space="0" w:color="000000"/>
              <w:left w:val="single" w:sz="4" w:space="0" w:color="000000"/>
              <w:bottom w:val="single" w:sz="4" w:space="0" w:color="000000"/>
            </w:tcBorders>
            <w:shd w:val="clear" w:color="auto" w:fill="auto"/>
          </w:tcPr>
          <w:p w14:paraId="06DF3A4C" w14:textId="77777777" w:rsidR="009B270B" w:rsidRDefault="00A52A60">
            <w:pPr>
              <w:spacing w:after="0" w:line="240" w:lineRule="auto"/>
              <w:jc w:val="center"/>
              <w:rPr>
                <w:rFonts w:ascii="Arial" w:eastAsia="Arial" w:hAnsi="Arial" w:cs="Arial"/>
              </w:rPr>
            </w:pPr>
            <w:r>
              <w:rPr>
                <w:rFonts w:ascii="Arial" w:eastAsia="Arial" w:hAnsi="Arial" w:cs="Arial"/>
              </w:rPr>
              <w:t>2,0 pontos</w:t>
            </w:r>
          </w:p>
        </w:tc>
        <w:tc>
          <w:tcPr>
            <w:tcW w:w="2552" w:type="dxa"/>
            <w:tcBorders>
              <w:top w:val="single" w:sz="4" w:space="0" w:color="000000"/>
              <w:left w:val="single" w:sz="4" w:space="0" w:color="000000"/>
              <w:bottom w:val="single" w:sz="4" w:space="0" w:color="000000"/>
            </w:tcBorders>
            <w:shd w:val="clear" w:color="auto" w:fill="auto"/>
          </w:tcPr>
          <w:p w14:paraId="3CCC3899"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1A407E6" w14:textId="77777777" w:rsidR="009B270B" w:rsidRDefault="009B270B">
            <w:pPr>
              <w:spacing w:after="0" w:line="240" w:lineRule="auto"/>
              <w:rPr>
                <w:rFonts w:ascii="Arial" w:eastAsia="Arial" w:hAnsi="Arial" w:cs="Arial"/>
              </w:rPr>
            </w:pPr>
          </w:p>
        </w:tc>
      </w:tr>
      <w:tr w:rsidR="009B270B" w14:paraId="544C4BEB" w14:textId="77777777">
        <w:tc>
          <w:tcPr>
            <w:tcW w:w="3969" w:type="dxa"/>
            <w:tcBorders>
              <w:top w:val="single" w:sz="4" w:space="0" w:color="000000"/>
              <w:left w:val="single" w:sz="4" w:space="0" w:color="000000"/>
              <w:bottom w:val="single" w:sz="4" w:space="0" w:color="000000"/>
            </w:tcBorders>
            <w:shd w:val="clear" w:color="auto" w:fill="auto"/>
          </w:tcPr>
          <w:p w14:paraId="161A1302" w14:textId="77777777" w:rsidR="009B270B" w:rsidRDefault="00A52A60">
            <w:pPr>
              <w:spacing w:after="0" w:line="240" w:lineRule="auto"/>
              <w:rPr>
                <w:rFonts w:ascii="Arial" w:eastAsia="Arial" w:hAnsi="Arial" w:cs="Arial"/>
              </w:rPr>
            </w:pPr>
            <w:r>
              <w:rPr>
                <w:rFonts w:ascii="Arial" w:eastAsia="Arial" w:hAnsi="Arial" w:cs="Arial"/>
              </w:rPr>
              <w:t>Acima de 04 anos e abaixo de 05 anos</w:t>
            </w:r>
          </w:p>
        </w:tc>
        <w:tc>
          <w:tcPr>
            <w:tcW w:w="1276" w:type="dxa"/>
            <w:tcBorders>
              <w:top w:val="single" w:sz="4" w:space="0" w:color="000000"/>
              <w:left w:val="single" w:sz="4" w:space="0" w:color="000000"/>
              <w:bottom w:val="single" w:sz="4" w:space="0" w:color="000000"/>
            </w:tcBorders>
            <w:shd w:val="clear" w:color="auto" w:fill="auto"/>
          </w:tcPr>
          <w:p w14:paraId="0157E48C" w14:textId="77777777" w:rsidR="009B270B" w:rsidRDefault="00A52A60">
            <w:pPr>
              <w:spacing w:after="0" w:line="240" w:lineRule="auto"/>
              <w:jc w:val="center"/>
              <w:rPr>
                <w:rFonts w:ascii="Arial" w:eastAsia="Arial" w:hAnsi="Arial" w:cs="Arial"/>
              </w:rPr>
            </w:pPr>
            <w:r>
              <w:rPr>
                <w:rFonts w:ascii="Arial" w:eastAsia="Arial" w:hAnsi="Arial" w:cs="Arial"/>
              </w:rPr>
              <w:t>1,0 pontos</w:t>
            </w:r>
          </w:p>
        </w:tc>
        <w:tc>
          <w:tcPr>
            <w:tcW w:w="2552" w:type="dxa"/>
            <w:tcBorders>
              <w:top w:val="single" w:sz="4" w:space="0" w:color="000000"/>
              <w:left w:val="single" w:sz="4" w:space="0" w:color="000000"/>
              <w:bottom w:val="single" w:sz="4" w:space="0" w:color="000000"/>
            </w:tcBorders>
            <w:shd w:val="clear" w:color="auto" w:fill="auto"/>
          </w:tcPr>
          <w:p w14:paraId="23E77C28"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292C997" w14:textId="77777777" w:rsidR="009B270B" w:rsidRDefault="009B270B">
            <w:pPr>
              <w:spacing w:after="0" w:line="240" w:lineRule="auto"/>
              <w:rPr>
                <w:rFonts w:ascii="Arial" w:eastAsia="Arial" w:hAnsi="Arial" w:cs="Arial"/>
              </w:rPr>
            </w:pPr>
          </w:p>
        </w:tc>
      </w:tr>
      <w:tr w:rsidR="009B270B" w14:paraId="1B6E7AC5" w14:textId="77777777">
        <w:tc>
          <w:tcPr>
            <w:tcW w:w="3969" w:type="dxa"/>
            <w:tcBorders>
              <w:top w:val="single" w:sz="4" w:space="0" w:color="000000"/>
              <w:left w:val="single" w:sz="4" w:space="0" w:color="000000"/>
              <w:bottom w:val="single" w:sz="4" w:space="0" w:color="000000"/>
            </w:tcBorders>
            <w:shd w:val="clear" w:color="auto" w:fill="auto"/>
          </w:tcPr>
          <w:p w14:paraId="0E095AB5" w14:textId="77777777" w:rsidR="009B270B" w:rsidRDefault="00A52A60">
            <w:pPr>
              <w:spacing w:after="0" w:line="240" w:lineRule="auto"/>
              <w:rPr>
                <w:rFonts w:ascii="Arial" w:eastAsia="Arial" w:hAnsi="Arial" w:cs="Arial"/>
              </w:rPr>
            </w:pPr>
            <w:r>
              <w:rPr>
                <w:rFonts w:ascii="Arial" w:eastAsia="Arial" w:hAnsi="Arial" w:cs="Arial"/>
              </w:rPr>
              <w:t xml:space="preserve">O não atendimento </w:t>
            </w:r>
          </w:p>
        </w:tc>
        <w:tc>
          <w:tcPr>
            <w:tcW w:w="1276" w:type="dxa"/>
            <w:tcBorders>
              <w:top w:val="single" w:sz="4" w:space="0" w:color="000000"/>
              <w:left w:val="single" w:sz="4" w:space="0" w:color="000000"/>
              <w:bottom w:val="single" w:sz="4" w:space="0" w:color="000000"/>
            </w:tcBorders>
            <w:shd w:val="clear" w:color="auto" w:fill="auto"/>
          </w:tcPr>
          <w:p w14:paraId="17E97E30" w14:textId="77777777" w:rsidR="009B270B" w:rsidRDefault="00A52A60">
            <w:pPr>
              <w:spacing w:after="0" w:line="240" w:lineRule="auto"/>
              <w:jc w:val="center"/>
              <w:rPr>
                <w:rFonts w:ascii="Arial" w:eastAsia="Arial" w:hAnsi="Arial" w:cs="Arial"/>
              </w:rPr>
            </w:pPr>
            <w:r>
              <w:rPr>
                <w:rFonts w:ascii="Arial" w:eastAsia="Arial" w:hAnsi="Arial" w:cs="Arial"/>
              </w:rPr>
              <w:t xml:space="preserve">0,0 pontos </w:t>
            </w:r>
          </w:p>
        </w:tc>
        <w:tc>
          <w:tcPr>
            <w:tcW w:w="2552" w:type="dxa"/>
            <w:tcBorders>
              <w:top w:val="single" w:sz="4" w:space="0" w:color="000000"/>
              <w:left w:val="single" w:sz="4" w:space="0" w:color="000000"/>
              <w:bottom w:val="single" w:sz="4" w:space="0" w:color="000000"/>
            </w:tcBorders>
            <w:shd w:val="clear" w:color="auto" w:fill="auto"/>
          </w:tcPr>
          <w:p w14:paraId="739AC642"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3B4D57B" w14:textId="77777777" w:rsidR="009B270B" w:rsidRDefault="009B270B">
            <w:pPr>
              <w:spacing w:after="0" w:line="240" w:lineRule="auto"/>
              <w:rPr>
                <w:rFonts w:ascii="Arial" w:eastAsia="Arial" w:hAnsi="Arial" w:cs="Arial"/>
              </w:rPr>
            </w:pPr>
          </w:p>
        </w:tc>
      </w:tr>
      <w:tr w:rsidR="009B270B" w14:paraId="4B35BCC4" w14:textId="77777777">
        <w:tc>
          <w:tcPr>
            <w:tcW w:w="7797" w:type="dxa"/>
            <w:gridSpan w:val="3"/>
            <w:tcBorders>
              <w:top w:val="single" w:sz="4" w:space="0" w:color="000000"/>
              <w:left w:val="single" w:sz="4" w:space="0" w:color="000000"/>
              <w:bottom w:val="single" w:sz="4" w:space="0" w:color="000000"/>
            </w:tcBorders>
            <w:shd w:val="clear" w:color="auto" w:fill="auto"/>
          </w:tcPr>
          <w:p w14:paraId="78689C0C" w14:textId="77777777" w:rsidR="009B270B" w:rsidRDefault="00A52A60">
            <w:pPr>
              <w:spacing w:after="0" w:line="240" w:lineRule="auto"/>
              <w:rPr>
                <w:rFonts w:ascii="Arial" w:eastAsia="Arial" w:hAnsi="Arial" w:cs="Arial"/>
              </w:rPr>
            </w:pPr>
            <w:r>
              <w:rPr>
                <w:rFonts w:ascii="Arial" w:eastAsia="Arial" w:hAnsi="Arial" w:cs="Arial"/>
              </w:rPr>
              <w:t>TOTAL DE PONTOS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037794F" w14:textId="77777777" w:rsidR="009B270B" w:rsidRDefault="009B270B">
            <w:pPr>
              <w:spacing w:after="0" w:line="240" w:lineRule="auto"/>
              <w:rPr>
                <w:rFonts w:ascii="Arial" w:eastAsia="Arial" w:hAnsi="Arial" w:cs="Arial"/>
              </w:rPr>
            </w:pPr>
          </w:p>
        </w:tc>
      </w:tr>
    </w:tbl>
    <w:p w14:paraId="679788B6" w14:textId="77777777" w:rsidR="009B270B" w:rsidRDefault="009B270B">
      <w:pPr>
        <w:spacing w:after="0" w:line="240" w:lineRule="auto"/>
        <w:jc w:val="both"/>
        <w:rPr>
          <w:rFonts w:ascii="Arial" w:eastAsia="Arial" w:hAnsi="Arial" w:cs="Arial"/>
          <w:b/>
        </w:rPr>
      </w:pPr>
    </w:p>
    <w:p w14:paraId="3B64A255" w14:textId="77777777" w:rsidR="009B270B" w:rsidRDefault="00A52A60">
      <w:pPr>
        <w:spacing w:after="0" w:line="240" w:lineRule="auto"/>
        <w:jc w:val="both"/>
        <w:rPr>
          <w:rFonts w:ascii="Arial" w:eastAsia="Arial" w:hAnsi="Arial" w:cs="Arial"/>
          <w:b/>
        </w:rPr>
      </w:pPr>
      <w:r>
        <w:rPr>
          <w:rFonts w:ascii="Arial" w:eastAsia="Arial" w:hAnsi="Arial" w:cs="Arial"/>
          <w:b/>
        </w:rPr>
        <w:t>B - ESTRUTURA ORGANIZACIONAL E OPERACIONAL (pontuação não cumulativa):</w:t>
      </w:r>
    </w:p>
    <w:p w14:paraId="1EB46628" w14:textId="77777777" w:rsidR="009B270B" w:rsidRDefault="00A52A60">
      <w:pPr>
        <w:spacing w:after="0" w:line="240" w:lineRule="auto"/>
        <w:jc w:val="both"/>
        <w:rPr>
          <w:rFonts w:ascii="Arial" w:eastAsia="Arial" w:hAnsi="Arial" w:cs="Arial"/>
        </w:rPr>
      </w:pPr>
      <w:r>
        <w:rPr>
          <w:rFonts w:ascii="Arial" w:eastAsia="Arial" w:hAnsi="Arial" w:cs="Arial"/>
        </w:rPr>
        <w:t xml:space="preserve">Deverá constar de uma abordagem geral demonstrando que a ENTIDADE tem pleno domínio dos serviços que se propõe a prestar, como conhecimento dos fatores condicionantes para execução dos mesmos. Deve ainda a ENTIDADE apresentar observações que julgar pertinentes acerca dos serviços a serem prestados. Para atendimento a este Item as interessadas deverão discorrer somente sobre as intervenções listadas no Edital, em especial no que diz respeito à especificação da aquisição do serviço. </w:t>
      </w:r>
    </w:p>
    <w:p w14:paraId="09BFC6C1" w14:textId="77777777" w:rsidR="009B270B" w:rsidRDefault="00A52A60">
      <w:pPr>
        <w:spacing w:after="0" w:line="240" w:lineRule="auto"/>
        <w:jc w:val="both"/>
        <w:rPr>
          <w:rFonts w:ascii="Arial" w:eastAsia="Arial" w:hAnsi="Arial" w:cs="Arial"/>
        </w:rPr>
      </w:pPr>
      <w:r>
        <w:rPr>
          <w:rFonts w:ascii="Arial" w:eastAsia="Arial" w:hAnsi="Arial" w:cs="Arial"/>
        </w:rPr>
        <w:t>A partir dos documentos técnicos disponibilizados neste Edital e de conhecimento do local de prestação dos serviços, desenvolver uma apreciação geral sobre as características e especificidades dos elementos necessários ao alcance das metas e serviços necessários.</w:t>
      </w:r>
    </w:p>
    <w:p w14:paraId="1D3892C3" w14:textId="77777777" w:rsidR="009B270B" w:rsidRDefault="009B270B">
      <w:pPr>
        <w:spacing w:after="0" w:line="240" w:lineRule="auto"/>
        <w:jc w:val="both"/>
        <w:rPr>
          <w:rFonts w:ascii="Arial" w:eastAsia="Arial" w:hAnsi="Arial" w:cs="Arial"/>
          <w:sz w:val="16"/>
          <w:szCs w:val="16"/>
        </w:rPr>
      </w:pPr>
    </w:p>
    <w:tbl>
      <w:tblPr>
        <w:tblStyle w:val="a1"/>
        <w:tblW w:w="9243" w:type="dxa"/>
        <w:tblInd w:w="108" w:type="dxa"/>
        <w:tblLayout w:type="fixed"/>
        <w:tblLook w:val="0000" w:firstRow="0" w:lastRow="0" w:firstColumn="0" w:lastColumn="0" w:noHBand="0" w:noVBand="0"/>
      </w:tblPr>
      <w:tblGrid>
        <w:gridCol w:w="2552"/>
        <w:gridCol w:w="1559"/>
        <w:gridCol w:w="3686"/>
        <w:gridCol w:w="1446"/>
      </w:tblGrid>
      <w:tr w:rsidR="009B270B" w14:paraId="09E3F658" w14:textId="77777777">
        <w:tc>
          <w:tcPr>
            <w:tcW w:w="2552" w:type="dxa"/>
            <w:tcBorders>
              <w:top w:val="single" w:sz="4" w:space="0" w:color="000000"/>
              <w:left w:val="single" w:sz="4" w:space="0" w:color="000000"/>
              <w:bottom w:val="single" w:sz="4" w:space="0" w:color="000000"/>
            </w:tcBorders>
            <w:shd w:val="clear" w:color="auto" w:fill="auto"/>
          </w:tcPr>
          <w:p w14:paraId="1E63029B" w14:textId="77777777" w:rsidR="009B270B" w:rsidRDefault="00A52A60">
            <w:pPr>
              <w:spacing w:after="0" w:line="240" w:lineRule="auto"/>
              <w:rPr>
                <w:rFonts w:ascii="Arial" w:eastAsia="Arial" w:hAnsi="Arial" w:cs="Arial"/>
              </w:rPr>
            </w:pPr>
            <w:r>
              <w:rPr>
                <w:rFonts w:ascii="Arial" w:eastAsia="Arial" w:hAnsi="Arial" w:cs="Arial"/>
              </w:rPr>
              <w:t>Critérios</w:t>
            </w:r>
          </w:p>
        </w:tc>
        <w:tc>
          <w:tcPr>
            <w:tcW w:w="1559" w:type="dxa"/>
            <w:tcBorders>
              <w:top w:val="single" w:sz="4" w:space="0" w:color="000000"/>
              <w:left w:val="single" w:sz="4" w:space="0" w:color="000000"/>
              <w:bottom w:val="single" w:sz="4" w:space="0" w:color="000000"/>
            </w:tcBorders>
            <w:shd w:val="clear" w:color="auto" w:fill="auto"/>
          </w:tcPr>
          <w:p w14:paraId="5767BDE3" w14:textId="77777777" w:rsidR="009B270B" w:rsidRDefault="00A52A60">
            <w:pPr>
              <w:spacing w:after="0" w:line="240" w:lineRule="auto"/>
              <w:rPr>
                <w:rFonts w:ascii="Arial" w:eastAsia="Arial" w:hAnsi="Arial" w:cs="Arial"/>
              </w:rPr>
            </w:pPr>
            <w:r>
              <w:rPr>
                <w:rFonts w:ascii="Arial" w:eastAsia="Arial" w:hAnsi="Arial" w:cs="Arial"/>
              </w:rPr>
              <w:t>Pontos</w:t>
            </w:r>
          </w:p>
        </w:tc>
        <w:tc>
          <w:tcPr>
            <w:tcW w:w="3686" w:type="dxa"/>
            <w:tcBorders>
              <w:top w:val="single" w:sz="4" w:space="0" w:color="000000"/>
              <w:left w:val="single" w:sz="4" w:space="0" w:color="000000"/>
              <w:bottom w:val="single" w:sz="4" w:space="0" w:color="000000"/>
            </w:tcBorders>
            <w:shd w:val="clear" w:color="auto" w:fill="auto"/>
          </w:tcPr>
          <w:p w14:paraId="41EC958A" w14:textId="77777777" w:rsidR="009B270B" w:rsidRDefault="00A52A60">
            <w:pPr>
              <w:spacing w:after="0" w:line="240" w:lineRule="auto"/>
              <w:rPr>
                <w:rFonts w:ascii="Arial" w:eastAsia="Arial" w:hAnsi="Arial" w:cs="Arial"/>
              </w:rPr>
            </w:pPr>
            <w:r>
              <w:rPr>
                <w:rFonts w:ascii="Arial" w:eastAsia="Arial" w:hAnsi="Arial" w:cs="Arial"/>
              </w:rPr>
              <w:t>Descrição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C31B470" w14:textId="77777777" w:rsidR="009B270B" w:rsidRDefault="00A52A60">
            <w:pPr>
              <w:spacing w:after="0" w:line="240" w:lineRule="auto"/>
              <w:rPr>
                <w:rFonts w:ascii="Arial" w:eastAsia="Arial" w:hAnsi="Arial" w:cs="Arial"/>
              </w:rPr>
            </w:pPr>
            <w:r>
              <w:rPr>
                <w:rFonts w:ascii="Arial" w:eastAsia="Arial" w:hAnsi="Arial" w:cs="Arial"/>
              </w:rPr>
              <w:t>Pontuação</w:t>
            </w:r>
          </w:p>
        </w:tc>
      </w:tr>
      <w:tr w:rsidR="009B270B" w14:paraId="1ABAB032" w14:textId="77777777">
        <w:tc>
          <w:tcPr>
            <w:tcW w:w="2552" w:type="dxa"/>
            <w:tcBorders>
              <w:top w:val="single" w:sz="4" w:space="0" w:color="000000"/>
              <w:left w:val="single" w:sz="4" w:space="0" w:color="000000"/>
              <w:bottom w:val="single" w:sz="4" w:space="0" w:color="000000"/>
            </w:tcBorders>
            <w:shd w:val="clear" w:color="auto" w:fill="auto"/>
          </w:tcPr>
          <w:p w14:paraId="096E56A7" w14:textId="77777777" w:rsidR="009B270B" w:rsidRDefault="00A52A6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Grau Plena de adequação</w:t>
            </w:r>
          </w:p>
        </w:tc>
        <w:tc>
          <w:tcPr>
            <w:tcW w:w="1559" w:type="dxa"/>
            <w:tcBorders>
              <w:top w:val="single" w:sz="4" w:space="0" w:color="000000"/>
              <w:left w:val="single" w:sz="4" w:space="0" w:color="000000"/>
              <w:bottom w:val="single" w:sz="4" w:space="0" w:color="000000"/>
            </w:tcBorders>
            <w:shd w:val="clear" w:color="auto" w:fill="auto"/>
          </w:tcPr>
          <w:p w14:paraId="68FEFF7C" w14:textId="77777777" w:rsidR="009B270B" w:rsidRDefault="00A52A60">
            <w:pPr>
              <w:spacing w:after="0" w:line="240" w:lineRule="auto"/>
              <w:jc w:val="center"/>
              <w:rPr>
                <w:rFonts w:ascii="Arial" w:eastAsia="Arial" w:hAnsi="Arial" w:cs="Arial"/>
              </w:rPr>
            </w:pPr>
            <w:r>
              <w:rPr>
                <w:rFonts w:ascii="Arial" w:eastAsia="Arial" w:hAnsi="Arial" w:cs="Arial"/>
              </w:rPr>
              <w:t>2,0 pontos</w:t>
            </w:r>
          </w:p>
        </w:tc>
        <w:tc>
          <w:tcPr>
            <w:tcW w:w="3686" w:type="dxa"/>
            <w:tcBorders>
              <w:top w:val="single" w:sz="4" w:space="0" w:color="000000"/>
              <w:left w:val="single" w:sz="4" w:space="0" w:color="000000"/>
              <w:bottom w:val="single" w:sz="4" w:space="0" w:color="000000"/>
            </w:tcBorders>
            <w:shd w:val="clear" w:color="auto" w:fill="auto"/>
          </w:tcPr>
          <w:p w14:paraId="199C2871"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6C83C36" w14:textId="77777777" w:rsidR="009B270B" w:rsidRDefault="009B270B">
            <w:pPr>
              <w:spacing w:after="0" w:line="240" w:lineRule="auto"/>
              <w:rPr>
                <w:rFonts w:ascii="Arial" w:eastAsia="Arial" w:hAnsi="Arial" w:cs="Arial"/>
              </w:rPr>
            </w:pPr>
          </w:p>
        </w:tc>
      </w:tr>
      <w:tr w:rsidR="009B270B" w14:paraId="126EBD56" w14:textId="77777777">
        <w:trPr>
          <w:trHeight w:val="511"/>
        </w:trPr>
        <w:tc>
          <w:tcPr>
            <w:tcW w:w="2552" w:type="dxa"/>
            <w:tcBorders>
              <w:top w:val="single" w:sz="4" w:space="0" w:color="000000"/>
              <w:left w:val="single" w:sz="4" w:space="0" w:color="000000"/>
              <w:bottom w:val="single" w:sz="4" w:space="0" w:color="000000"/>
            </w:tcBorders>
            <w:shd w:val="clear" w:color="auto" w:fill="auto"/>
          </w:tcPr>
          <w:p w14:paraId="07063A12"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Grau satisfatório de adequação </w:t>
            </w:r>
          </w:p>
        </w:tc>
        <w:tc>
          <w:tcPr>
            <w:tcW w:w="1559" w:type="dxa"/>
            <w:tcBorders>
              <w:top w:val="single" w:sz="4" w:space="0" w:color="000000"/>
              <w:left w:val="single" w:sz="4" w:space="0" w:color="000000"/>
              <w:bottom w:val="single" w:sz="4" w:space="0" w:color="000000"/>
            </w:tcBorders>
            <w:shd w:val="clear" w:color="auto" w:fill="auto"/>
          </w:tcPr>
          <w:p w14:paraId="14EE7818" w14:textId="77777777" w:rsidR="009B270B" w:rsidRDefault="00A52A60">
            <w:pPr>
              <w:spacing w:after="0" w:line="240" w:lineRule="auto"/>
              <w:jc w:val="center"/>
              <w:rPr>
                <w:rFonts w:ascii="Arial" w:eastAsia="Arial" w:hAnsi="Arial" w:cs="Arial"/>
              </w:rPr>
            </w:pPr>
            <w:r>
              <w:rPr>
                <w:rFonts w:ascii="Arial" w:eastAsia="Arial" w:hAnsi="Arial" w:cs="Arial"/>
              </w:rPr>
              <w:t>1,0 pontos</w:t>
            </w:r>
          </w:p>
        </w:tc>
        <w:tc>
          <w:tcPr>
            <w:tcW w:w="3686" w:type="dxa"/>
            <w:tcBorders>
              <w:top w:val="single" w:sz="4" w:space="0" w:color="000000"/>
              <w:left w:val="single" w:sz="4" w:space="0" w:color="000000"/>
              <w:bottom w:val="single" w:sz="4" w:space="0" w:color="000000"/>
            </w:tcBorders>
            <w:shd w:val="clear" w:color="auto" w:fill="auto"/>
          </w:tcPr>
          <w:p w14:paraId="1B81E300"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0EE25E7" w14:textId="77777777" w:rsidR="009B270B" w:rsidRDefault="009B270B">
            <w:pPr>
              <w:spacing w:after="0" w:line="240" w:lineRule="auto"/>
              <w:rPr>
                <w:rFonts w:ascii="Arial" w:eastAsia="Arial" w:hAnsi="Arial" w:cs="Arial"/>
              </w:rPr>
            </w:pPr>
          </w:p>
          <w:p w14:paraId="2B3103E2" w14:textId="77777777" w:rsidR="009B270B" w:rsidRDefault="009B270B">
            <w:pPr>
              <w:spacing w:after="0" w:line="240" w:lineRule="auto"/>
              <w:rPr>
                <w:rFonts w:ascii="Arial" w:eastAsia="Arial" w:hAnsi="Arial" w:cs="Arial"/>
              </w:rPr>
            </w:pPr>
          </w:p>
        </w:tc>
      </w:tr>
      <w:tr w:rsidR="009B270B" w14:paraId="30DBFAFA" w14:textId="77777777">
        <w:tc>
          <w:tcPr>
            <w:tcW w:w="2552" w:type="dxa"/>
            <w:tcBorders>
              <w:top w:val="single" w:sz="4" w:space="0" w:color="000000"/>
              <w:left w:val="single" w:sz="4" w:space="0" w:color="000000"/>
              <w:bottom w:val="single" w:sz="4" w:space="0" w:color="000000"/>
            </w:tcBorders>
            <w:shd w:val="clear" w:color="auto" w:fill="auto"/>
          </w:tcPr>
          <w:p w14:paraId="3D62439D" w14:textId="77777777" w:rsidR="009B270B" w:rsidRDefault="00A52A60">
            <w:pPr>
              <w:spacing w:after="0" w:line="240" w:lineRule="auto"/>
              <w:jc w:val="both"/>
              <w:rPr>
                <w:rFonts w:ascii="Arial" w:eastAsia="Arial" w:hAnsi="Arial" w:cs="Arial"/>
              </w:rPr>
            </w:pPr>
            <w:r>
              <w:rPr>
                <w:rFonts w:ascii="Arial" w:eastAsia="Arial" w:hAnsi="Arial" w:cs="Arial"/>
              </w:rPr>
              <w:t xml:space="preserve">O não atendimento </w:t>
            </w:r>
          </w:p>
        </w:tc>
        <w:tc>
          <w:tcPr>
            <w:tcW w:w="1559" w:type="dxa"/>
            <w:tcBorders>
              <w:top w:val="single" w:sz="4" w:space="0" w:color="000000"/>
              <w:left w:val="single" w:sz="4" w:space="0" w:color="000000"/>
              <w:bottom w:val="single" w:sz="4" w:space="0" w:color="000000"/>
            </w:tcBorders>
            <w:shd w:val="clear" w:color="auto" w:fill="auto"/>
          </w:tcPr>
          <w:p w14:paraId="7DC8C0CA" w14:textId="77777777" w:rsidR="009B270B" w:rsidRDefault="00A52A60">
            <w:pPr>
              <w:spacing w:after="0" w:line="240" w:lineRule="auto"/>
              <w:jc w:val="center"/>
              <w:rPr>
                <w:rFonts w:ascii="Arial" w:eastAsia="Arial" w:hAnsi="Arial" w:cs="Arial"/>
              </w:rPr>
            </w:pPr>
            <w:r>
              <w:rPr>
                <w:rFonts w:ascii="Arial" w:eastAsia="Arial" w:hAnsi="Arial" w:cs="Arial"/>
              </w:rPr>
              <w:t>0,0 pontos</w:t>
            </w:r>
          </w:p>
        </w:tc>
        <w:tc>
          <w:tcPr>
            <w:tcW w:w="3686" w:type="dxa"/>
            <w:tcBorders>
              <w:top w:val="single" w:sz="4" w:space="0" w:color="000000"/>
              <w:left w:val="single" w:sz="4" w:space="0" w:color="000000"/>
              <w:bottom w:val="single" w:sz="4" w:space="0" w:color="000000"/>
            </w:tcBorders>
            <w:shd w:val="clear" w:color="auto" w:fill="auto"/>
          </w:tcPr>
          <w:p w14:paraId="1998EEA9"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B0884D1" w14:textId="77777777" w:rsidR="009B270B" w:rsidRDefault="009B270B">
            <w:pPr>
              <w:spacing w:after="0" w:line="240" w:lineRule="auto"/>
              <w:rPr>
                <w:rFonts w:ascii="Arial" w:eastAsia="Arial" w:hAnsi="Arial" w:cs="Arial"/>
              </w:rPr>
            </w:pPr>
          </w:p>
        </w:tc>
      </w:tr>
      <w:tr w:rsidR="009B270B" w14:paraId="4E7926DF" w14:textId="77777777">
        <w:tc>
          <w:tcPr>
            <w:tcW w:w="7797" w:type="dxa"/>
            <w:gridSpan w:val="3"/>
            <w:tcBorders>
              <w:top w:val="single" w:sz="4" w:space="0" w:color="000000"/>
              <w:left w:val="single" w:sz="4" w:space="0" w:color="000000"/>
              <w:bottom w:val="single" w:sz="4" w:space="0" w:color="000000"/>
            </w:tcBorders>
            <w:shd w:val="clear" w:color="auto" w:fill="auto"/>
          </w:tcPr>
          <w:p w14:paraId="02381361" w14:textId="77777777" w:rsidR="009B270B" w:rsidRDefault="00A52A60">
            <w:pPr>
              <w:spacing w:after="0" w:line="240" w:lineRule="auto"/>
              <w:rPr>
                <w:rFonts w:ascii="Arial" w:eastAsia="Arial" w:hAnsi="Arial" w:cs="Arial"/>
              </w:rPr>
            </w:pPr>
            <w:r>
              <w:rPr>
                <w:rFonts w:ascii="Arial" w:eastAsia="Arial" w:hAnsi="Arial" w:cs="Arial"/>
              </w:rPr>
              <w:t>TOTAL DE PONTOS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C4C1973" w14:textId="77777777" w:rsidR="009B270B" w:rsidRDefault="009B270B">
            <w:pPr>
              <w:spacing w:after="0" w:line="240" w:lineRule="auto"/>
              <w:rPr>
                <w:rFonts w:ascii="Arial" w:eastAsia="Arial" w:hAnsi="Arial" w:cs="Arial"/>
              </w:rPr>
            </w:pPr>
          </w:p>
        </w:tc>
      </w:tr>
    </w:tbl>
    <w:p w14:paraId="18D51E8B" w14:textId="77777777" w:rsidR="009B270B" w:rsidRDefault="009B270B">
      <w:pPr>
        <w:spacing w:after="0" w:line="240" w:lineRule="auto"/>
        <w:jc w:val="both"/>
        <w:rPr>
          <w:rFonts w:ascii="Arial" w:eastAsia="Arial" w:hAnsi="Arial" w:cs="Arial"/>
          <w:b/>
        </w:rPr>
      </w:pPr>
    </w:p>
    <w:p w14:paraId="430172B1" w14:textId="77777777" w:rsidR="009B270B" w:rsidRDefault="00A52A60">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C - INFORMAÇÕES SOBRE AÇÕES A SEREM EXECUTADAS, METAS A SEREM ATINGIDAS:</w:t>
      </w:r>
    </w:p>
    <w:p w14:paraId="2999D2FC" w14:textId="77777777" w:rsidR="009B270B" w:rsidRDefault="00A52A60">
      <w:pPr>
        <w:spacing w:after="0" w:line="240" w:lineRule="auto"/>
        <w:jc w:val="both"/>
        <w:rPr>
          <w:rFonts w:ascii="Arial" w:eastAsia="Arial" w:hAnsi="Arial" w:cs="Arial"/>
        </w:rPr>
      </w:pPr>
      <w:r>
        <w:rPr>
          <w:rFonts w:ascii="Arial" w:eastAsia="Arial" w:hAnsi="Arial" w:cs="Arial"/>
        </w:rPr>
        <w:t xml:space="preserve">Apresentação da estrutura organizacional para a execução dos serviços, através do organograma da equipe alocada bem como atribuições e responsabilidades. A estrutura organizacional deverá demonstrar a capacidade da proponente para a execução dos serviços objeto deste edital, e conter, no mínimo: </w:t>
      </w:r>
    </w:p>
    <w:p w14:paraId="0D3FC97E" w14:textId="77777777" w:rsidR="009B270B" w:rsidRDefault="00A52A60">
      <w:pPr>
        <w:spacing w:after="0" w:line="240" w:lineRule="auto"/>
        <w:jc w:val="both"/>
        <w:rPr>
          <w:rFonts w:ascii="Arial" w:eastAsia="Arial" w:hAnsi="Arial" w:cs="Arial"/>
        </w:rPr>
      </w:pPr>
      <w:r>
        <w:rPr>
          <w:rFonts w:ascii="Arial" w:eastAsia="Arial" w:hAnsi="Arial" w:cs="Arial"/>
        </w:rPr>
        <w:t xml:space="preserve">a) Infraestrutura de apoio e suporte técnico/operacional disponível na ENTIDADE para, eventualmente, apoiar a equipe que executará os trabalhos; </w:t>
      </w:r>
    </w:p>
    <w:p w14:paraId="6321A63C" w14:textId="77777777" w:rsidR="009B270B" w:rsidRDefault="00A52A60">
      <w:pPr>
        <w:spacing w:after="0" w:line="240" w:lineRule="auto"/>
        <w:jc w:val="both"/>
        <w:rPr>
          <w:rFonts w:ascii="Arial" w:eastAsia="Arial" w:hAnsi="Arial" w:cs="Arial"/>
        </w:rPr>
      </w:pPr>
      <w:r>
        <w:rPr>
          <w:rFonts w:ascii="Arial" w:eastAsia="Arial" w:hAnsi="Arial" w:cs="Arial"/>
        </w:rPr>
        <w:t>b) Organograma da equipe a serem alocada aos serviços, com a descrição da qualificação do pessoal necessário, as atribuições e as responsabilidades das diversas áreas, bem como a lotação de cada uma dessas áreas.</w:t>
      </w:r>
    </w:p>
    <w:p w14:paraId="1CF3463B" w14:textId="77777777" w:rsidR="009B270B" w:rsidRDefault="009B270B">
      <w:pPr>
        <w:spacing w:after="0" w:line="240" w:lineRule="auto"/>
        <w:jc w:val="both"/>
        <w:rPr>
          <w:rFonts w:ascii="Arial" w:eastAsia="Arial" w:hAnsi="Arial" w:cs="Arial"/>
          <w:sz w:val="16"/>
          <w:szCs w:val="16"/>
        </w:rPr>
      </w:pPr>
      <w:bookmarkStart w:id="6" w:name="_3dy6vkm" w:colFirst="0" w:colLast="0"/>
      <w:bookmarkEnd w:id="6"/>
    </w:p>
    <w:tbl>
      <w:tblPr>
        <w:tblStyle w:val="a2"/>
        <w:tblW w:w="9243" w:type="dxa"/>
        <w:tblInd w:w="108" w:type="dxa"/>
        <w:tblLayout w:type="fixed"/>
        <w:tblLook w:val="0000" w:firstRow="0" w:lastRow="0" w:firstColumn="0" w:lastColumn="0" w:noHBand="0" w:noVBand="0"/>
      </w:tblPr>
      <w:tblGrid>
        <w:gridCol w:w="2689"/>
        <w:gridCol w:w="1422"/>
        <w:gridCol w:w="3686"/>
        <w:gridCol w:w="1446"/>
      </w:tblGrid>
      <w:tr w:rsidR="009B270B" w14:paraId="37A73136" w14:textId="77777777">
        <w:tc>
          <w:tcPr>
            <w:tcW w:w="2689" w:type="dxa"/>
            <w:tcBorders>
              <w:top w:val="single" w:sz="4" w:space="0" w:color="000000"/>
              <w:left w:val="single" w:sz="4" w:space="0" w:color="000000"/>
              <w:bottom w:val="single" w:sz="4" w:space="0" w:color="000000"/>
            </w:tcBorders>
            <w:shd w:val="clear" w:color="auto" w:fill="auto"/>
          </w:tcPr>
          <w:p w14:paraId="3BDA17A1" w14:textId="77777777" w:rsidR="009B270B" w:rsidRDefault="00A52A60">
            <w:pPr>
              <w:spacing w:after="0" w:line="240" w:lineRule="auto"/>
              <w:rPr>
                <w:rFonts w:ascii="Arial" w:eastAsia="Arial" w:hAnsi="Arial" w:cs="Arial"/>
              </w:rPr>
            </w:pPr>
            <w:r>
              <w:rPr>
                <w:rFonts w:ascii="Arial" w:eastAsia="Arial" w:hAnsi="Arial" w:cs="Arial"/>
              </w:rPr>
              <w:t>Critérios</w:t>
            </w:r>
          </w:p>
        </w:tc>
        <w:tc>
          <w:tcPr>
            <w:tcW w:w="1422" w:type="dxa"/>
            <w:tcBorders>
              <w:top w:val="single" w:sz="4" w:space="0" w:color="000000"/>
              <w:left w:val="single" w:sz="4" w:space="0" w:color="000000"/>
              <w:bottom w:val="single" w:sz="4" w:space="0" w:color="000000"/>
            </w:tcBorders>
            <w:shd w:val="clear" w:color="auto" w:fill="auto"/>
          </w:tcPr>
          <w:p w14:paraId="38C95F4B" w14:textId="77777777" w:rsidR="009B270B" w:rsidRDefault="00A52A60">
            <w:pPr>
              <w:spacing w:after="0" w:line="240" w:lineRule="auto"/>
              <w:rPr>
                <w:rFonts w:ascii="Arial" w:eastAsia="Arial" w:hAnsi="Arial" w:cs="Arial"/>
              </w:rPr>
            </w:pPr>
            <w:r>
              <w:rPr>
                <w:rFonts w:ascii="Arial" w:eastAsia="Arial" w:hAnsi="Arial" w:cs="Arial"/>
              </w:rPr>
              <w:t>Pontos</w:t>
            </w:r>
          </w:p>
        </w:tc>
        <w:tc>
          <w:tcPr>
            <w:tcW w:w="3686" w:type="dxa"/>
            <w:tcBorders>
              <w:top w:val="single" w:sz="4" w:space="0" w:color="000000"/>
              <w:left w:val="single" w:sz="4" w:space="0" w:color="000000"/>
              <w:bottom w:val="single" w:sz="4" w:space="0" w:color="000000"/>
            </w:tcBorders>
            <w:shd w:val="clear" w:color="auto" w:fill="auto"/>
          </w:tcPr>
          <w:p w14:paraId="205997FD" w14:textId="77777777" w:rsidR="009B270B" w:rsidRDefault="00A52A60">
            <w:pPr>
              <w:spacing w:after="0" w:line="240" w:lineRule="auto"/>
              <w:rPr>
                <w:rFonts w:ascii="Arial" w:eastAsia="Arial" w:hAnsi="Arial" w:cs="Arial"/>
              </w:rPr>
            </w:pPr>
            <w:r>
              <w:rPr>
                <w:rFonts w:ascii="Arial" w:eastAsia="Arial" w:hAnsi="Arial" w:cs="Arial"/>
              </w:rPr>
              <w:t>Descrição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8289349" w14:textId="77777777" w:rsidR="009B270B" w:rsidRDefault="00A52A60">
            <w:pPr>
              <w:spacing w:after="0" w:line="240" w:lineRule="auto"/>
              <w:rPr>
                <w:rFonts w:ascii="Arial" w:eastAsia="Arial" w:hAnsi="Arial" w:cs="Arial"/>
              </w:rPr>
            </w:pPr>
            <w:r>
              <w:rPr>
                <w:rFonts w:ascii="Arial" w:eastAsia="Arial" w:hAnsi="Arial" w:cs="Arial"/>
              </w:rPr>
              <w:t>Pontuação</w:t>
            </w:r>
          </w:p>
        </w:tc>
      </w:tr>
      <w:tr w:rsidR="009B270B" w14:paraId="031FB15F" w14:textId="77777777">
        <w:tc>
          <w:tcPr>
            <w:tcW w:w="2689" w:type="dxa"/>
            <w:tcBorders>
              <w:top w:val="single" w:sz="4" w:space="0" w:color="000000"/>
              <w:left w:val="single" w:sz="4" w:space="0" w:color="000000"/>
              <w:bottom w:val="single" w:sz="4" w:space="0" w:color="000000"/>
            </w:tcBorders>
            <w:shd w:val="clear" w:color="auto" w:fill="auto"/>
          </w:tcPr>
          <w:p w14:paraId="2417A85B" w14:textId="77777777" w:rsidR="009B270B" w:rsidRDefault="00A52A60">
            <w:pPr>
              <w:spacing w:after="0" w:line="240" w:lineRule="auto"/>
              <w:rPr>
                <w:rFonts w:ascii="Arial" w:eastAsia="Arial" w:hAnsi="Arial" w:cs="Arial"/>
              </w:rPr>
            </w:pPr>
            <w:r>
              <w:rPr>
                <w:rFonts w:ascii="Arial" w:eastAsia="Arial" w:hAnsi="Arial" w:cs="Arial"/>
              </w:rPr>
              <w:t>Infraestrutura de Apoio</w:t>
            </w:r>
          </w:p>
        </w:tc>
        <w:tc>
          <w:tcPr>
            <w:tcW w:w="1422" w:type="dxa"/>
            <w:tcBorders>
              <w:top w:val="single" w:sz="4" w:space="0" w:color="000000"/>
              <w:left w:val="single" w:sz="4" w:space="0" w:color="000000"/>
              <w:bottom w:val="single" w:sz="4" w:space="0" w:color="000000"/>
            </w:tcBorders>
            <w:shd w:val="clear" w:color="auto" w:fill="auto"/>
          </w:tcPr>
          <w:p w14:paraId="3AA26654" w14:textId="77777777" w:rsidR="009B270B" w:rsidRDefault="00A52A60">
            <w:pPr>
              <w:spacing w:after="0" w:line="240" w:lineRule="auto"/>
              <w:jc w:val="center"/>
              <w:rPr>
                <w:rFonts w:ascii="Arial" w:eastAsia="Arial" w:hAnsi="Arial" w:cs="Arial"/>
              </w:rPr>
            </w:pPr>
            <w:r>
              <w:rPr>
                <w:rFonts w:ascii="Arial" w:eastAsia="Arial" w:hAnsi="Arial" w:cs="Arial"/>
              </w:rPr>
              <w:t>2,0 pontos</w:t>
            </w:r>
          </w:p>
        </w:tc>
        <w:tc>
          <w:tcPr>
            <w:tcW w:w="3686" w:type="dxa"/>
            <w:tcBorders>
              <w:top w:val="single" w:sz="4" w:space="0" w:color="000000"/>
              <w:left w:val="single" w:sz="4" w:space="0" w:color="000000"/>
              <w:bottom w:val="single" w:sz="4" w:space="0" w:color="000000"/>
            </w:tcBorders>
            <w:shd w:val="clear" w:color="auto" w:fill="auto"/>
          </w:tcPr>
          <w:p w14:paraId="033C71FF"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0EDF012" w14:textId="77777777" w:rsidR="009B270B" w:rsidRDefault="009B270B">
            <w:pPr>
              <w:spacing w:after="0" w:line="240" w:lineRule="auto"/>
              <w:rPr>
                <w:rFonts w:ascii="Arial" w:eastAsia="Arial" w:hAnsi="Arial" w:cs="Arial"/>
              </w:rPr>
            </w:pPr>
          </w:p>
        </w:tc>
      </w:tr>
      <w:tr w:rsidR="009B270B" w14:paraId="599D6E46" w14:textId="77777777">
        <w:tc>
          <w:tcPr>
            <w:tcW w:w="2689" w:type="dxa"/>
            <w:tcBorders>
              <w:top w:val="single" w:sz="4" w:space="0" w:color="000000"/>
              <w:left w:val="single" w:sz="4" w:space="0" w:color="000000"/>
              <w:bottom w:val="single" w:sz="4" w:space="0" w:color="000000"/>
            </w:tcBorders>
            <w:shd w:val="clear" w:color="auto" w:fill="auto"/>
          </w:tcPr>
          <w:p w14:paraId="71E430EC" w14:textId="77777777" w:rsidR="009B270B" w:rsidRDefault="00A52A60">
            <w:pPr>
              <w:spacing w:after="0" w:line="240" w:lineRule="auto"/>
              <w:rPr>
                <w:rFonts w:ascii="Arial" w:eastAsia="Arial" w:hAnsi="Arial" w:cs="Arial"/>
              </w:rPr>
            </w:pPr>
            <w:r>
              <w:rPr>
                <w:rFonts w:ascii="Arial" w:eastAsia="Arial" w:hAnsi="Arial" w:cs="Arial"/>
              </w:rPr>
              <w:t xml:space="preserve">Organograma da Equipe Técnica </w:t>
            </w:r>
          </w:p>
        </w:tc>
        <w:tc>
          <w:tcPr>
            <w:tcW w:w="1422" w:type="dxa"/>
            <w:tcBorders>
              <w:top w:val="single" w:sz="4" w:space="0" w:color="000000"/>
              <w:left w:val="single" w:sz="4" w:space="0" w:color="000000"/>
              <w:bottom w:val="single" w:sz="4" w:space="0" w:color="000000"/>
            </w:tcBorders>
            <w:shd w:val="clear" w:color="auto" w:fill="auto"/>
          </w:tcPr>
          <w:p w14:paraId="5A35BC68" w14:textId="77777777" w:rsidR="009B270B" w:rsidRDefault="00A52A60">
            <w:pPr>
              <w:spacing w:after="0" w:line="240" w:lineRule="auto"/>
              <w:jc w:val="center"/>
              <w:rPr>
                <w:rFonts w:ascii="Arial" w:eastAsia="Arial" w:hAnsi="Arial" w:cs="Arial"/>
              </w:rPr>
            </w:pPr>
            <w:r>
              <w:rPr>
                <w:rFonts w:ascii="Arial" w:eastAsia="Arial" w:hAnsi="Arial" w:cs="Arial"/>
              </w:rPr>
              <w:t>1,0 pontos</w:t>
            </w:r>
          </w:p>
        </w:tc>
        <w:tc>
          <w:tcPr>
            <w:tcW w:w="3686" w:type="dxa"/>
            <w:tcBorders>
              <w:top w:val="single" w:sz="4" w:space="0" w:color="000000"/>
              <w:left w:val="single" w:sz="4" w:space="0" w:color="000000"/>
              <w:bottom w:val="single" w:sz="4" w:space="0" w:color="000000"/>
            </w:tcBorders>
            <w:shd w:val="clear" w:color="auto" w:fill="auto"/>
          </w:tcPr>
          <w:p w14:paraId="5A89B720"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0431C31" w14:textId="77777777" w:rsidR="009B270B" w:rsidRDefault="009B270B">
            <w:pPr>
              <w:spacing w:after="0" w:line="240" w:lineRule="auto"/>
              <w:rPr>
                <w:rFonts w:ascii="Arial" w:eastAsia="Arial" w:hAnsi="Arial" w:cs="Arial"/>
              </w:rPr>
            </w:pPr>
          </w:p>
        </w:tc>
      </w:tr>
      <w:tr w:rsidR="009B270B" w14:paraId="7D96F26E" w14:textId="77777777">
        <w:tc>
          <w:tcPr>
            <w:tcW w:w="2689" w:type="dxa"/>
            <w:tcBorders>
              <w:top w:val="single" w:sz="4" w:space="0" w:color="000000"/>
              <w:left w:val="single" w:sz="4" w:space="0" w:color="000000"/>
              <w:bottom w:val="single" w:sz="4" w:space="0" w:color="000000"/>
            </w:tcBorders>
            <w:shd w:val="clear" w:color="auto" w:fill="auto"/>
          </w:tcPr>
          <w:p w14:paraId="079C519E" w14:textId="77777777" w:rsidR="009B270B" w:rsidRDefault="00A52A60">
            <w:pPr>
              <w:spacing w:after="0" w:line="240" w:lineRule="auto"/>
              <w:rPr>
                <w:rFonts w:ascii="Arial" w:eastAsia="Arial" w:hAnsi="Arial" w:cs="Arial"/>
              </w:rPr>
            </w:pPr>
            <w:r>
              <w:rPr>
                <w:rFonts w:ascii="Arial" w:eastAsia="Arial" w:hAnsi="Arial" w:cs="Arial"/>
              </w:rPr>
              <w:t>O não atendimento</w:t>
            </w:r>
          </w:p>
        </w:tc>
        <w:tc>
          <w:tcPr>
            <w:tcW w:w="1422" w:type="dxa"/>
            <w:tcBorders>
              <w:top w:val="single" w:sz="4" w:space="0" w:color="000000"/>
              <w:left w:val="single" w:sz="4" w:space="0" w:color="000000"/>
              <w:bottom w:val="single" w:sz="4" w:space="0" w:color="000000"/>
            </w:tcBorders>
            <w:shd w:val="clear" w:color="auto" w:fill="auto"/>
          </w:tcPr>
          <w:p w14:paraId="12F3DA3E" w14:textId="77777777" w:rsidR="009B270B" w:rsidRDefault="00A52A60">
            <w:pPr>
              <w:spacing w:after="0" w:line="240" w:lineRule="auto"/>
              <w:jc w:val="center"/>
              <w:rPr>
                <w:rFonts w:ascii="Arial" w:eastAsia="Arial" w:hAnsi="Arial" w:cs="Arial"/>
              </w:rPr>
            </w:pPr>
            <w:r>
              <w:rPr>
                <w:rFonts w:ascii="Arial" w:eastAsia="Arial" w:hAnsi="Arial" w:cs="Arial"/>
              </w:rPr>
              <w:t xml:space="preserve">0,0 pontos </w:t>
            </w:r>
          </w:p>
        </w:tc>
        <w:tc>
          <w:tcPr>
            <w:tcW w:w="3686" w:type="dxa"/>
            <w:tcBorders>
              <w:top w:val="single" w:sz="4" w:space="0" w:color="000000"/>
              <w:left w:val="single" w:sz="4" w:space="0" w:color="000000"/>
              <w:bottom w:val="single" w:sz="4" w:space="0" w:color="000000"/>
            </w:tcBorders>
            <w:shd w:val="clear" w:color="auto" w:fill="auto"/>
          </w:tcPr>
          <w:p w14:paraId="300826B6"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3C1D1B5" w14:textId="77777777" w:rsidR="009B270B" w:rsidRDefault="009B270B">
            <w:pPr>
              <w:spacing w:after="0" w:line="240" w:lineRule="auto"/>
              <w:rPr>
                <w:rFonts w:ascii="Arial" w:eastAsia="Arial" w:hAnsi="Arial" w:cs="Arial"/>
              </w:rPr>
            </w:pPr>
          </w:p>
        </w:tc>
      </w:tr>
      <w:tr w:rsidR="009B270B" w14:paraId="66A7FC9B" w14:textId="77777777">
        <w:tc>
          <w:tcPr>
            <w:tcW w:w="7797" w:type="dxa"/>
            <w:gridSpan w:val="3"/>
            <w:tcBorders>
              <w:top w:val="single" w:sz="4" w:space="0" w:color="000000"/>
              <w:left w:val="single" w:sz="4" w:space="0" w:color="000000"/>
              <w:bottom w:val="single" w:sz="4" w:space="0" w:color="000000"/>
            </w:tcBorders>
            <w:shd w:val="clear" w:color="auto" w:fill="auto"/>
          </w:tcPr>
          <w:p w14:paraId="22DF5276" w14:textId="77777777" w:rsidR="009B270B" w:rsidRDefault="00A52A60">
            <w:pPr>
              <w:spacing w:after="0" w:line="240" w:lineRule="auto"/>
              <w:rPr>
                <w:rFonts w:ascii="Arial" w:eastAsia="Arial" w:hAnsi="Arial" w:cs="Arial"/>
              </w:rPr>
            </w:pPr>
            <w:r>
              <w:rPr>
                <w:rFonts w:ascii="Arial" w:eastAsia="Arial" w:hAnsi="Arial" w:cs="Arial"/>
              </w:rPr>
              <w:t>TOTAL DE PONTOS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C6B2CF1" w14:textId="77777777" w:rsidR="009B270B" w:rsidRDefault="009B270B">
            <w:pPr>
              <w:spacing w:after="0" w:line="240" w:lineRule="auto"/>
              <w:rPr>
                <w:rFonts w:ascii="Arial" w:eastAsia="Arial" w:hAnsi="Arial" w:cs="Arial"/>
              </w:rPr>
            </w:pPr>
          </w:p>
        </w:tc>
      </w:tr>
    </w:tbl>
    <w:p w14:paraId="5592A53E" w14:textId="77777777" w:rsidR="009B270B" w:rsidRDefault="009B270B">
      <w:pPr>
        <w:spacing w:after="0" w:line="240" w:lineRule="auto"/>
        <w:jc w:val="both"/>
        <w:rPr>
          <w:rFonts w:ascii="Arial" w:eastAsia="Arial" w:hAnsi="Arial" w:cs="Arial"/>
        </w:rPr>
      </w:pPr>
    </w:p>
    <w:p w14:paraId="75DA1AAE" w14:textId="77777777" w:rsidR="009B270B" w:rsidRDefault="00A52A60">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D - ADEQUAÇÃO DA PROPOSTA AOS OBJETIVOS (pontuação não cumulativa):</w:t>
      </w:r>
    </w:p>
    <w:p w14:paraId="4B3E7946"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 presente proposta apresenta-se como uma resposta sólida e alinhada aos nobres objetivos estabelecidos neste Edital, que visa promover uma temporada natalina verdadeiramente especial em Joaçaba, com foco na cultura, solidariedade, integração comunitária, ludicidade e inclusão social. Este projeto foi meticulosamente desenvolvido para atender às demandas e aspirações da comunidade local, garantindo que os valores natalinos sejam celebrados de forma genuína e significativa. </w:t>
      </w:r>
    </w:p>
    <w:p w14:paraId="36BF5A35" w14:textId="77777777" w:rsidR="009B270B" w:rsidRDefault="009B270B">
      <w:pPr>
        <w:spacing w:after="0" w:line="240" w:lineRule="auto"/>
        <w:jc w:val="both"/>
        <w:rPr>
          <w:rFonts w:ascii="Arial" w:eastAsia="Arial" w:hAnsi="Arial" w:cs="Arial"/>
          <w:sz w:val="16"/>
          <w:szCs w:val="16"/>
        </w:rPr>
      </w:pPr>
    </w:p>
    <w:tbl>
      <w:tblPr>
        <w:tblStyle w:val="a3"/>
        <w:tblW w:w="9243" w:type="dxa"/>
        <w:tblInd w:w="108" w:type="dxa"/>
        <w:tblLayout w:type="fixed"/>
        <w:tblLook w:val="0000" w:firstRow="0" w:lastRow="0" w:firstColumn="0" w:lastColumn="0" w:noHBand="0" w:noVBand="0"/>
      </w:tblPr>
      <w:tblGrid>
        <w:gridCol w:w="2689"/>
        <w:gridCol w:w="1422"/>
        <w:gridCol w:w="3686"/>
        <w:gridCol w:w="1446"/>
      </w:tblGrid>
      <w:tr w:rsidR="009B270B" w14:paraId="7EB09938" w14:textId="77777777">
        <w:tc>
          <w:tcPr>
            <w:tcW w:w="2689" w:type="dxa"/>
            <w:tcBorders>
              <w:top w:val="single" w:sz="4" w:space="0" w:color="000000"/>
              <w:left w:val="single" w:sz="4" w:space="0" w:color="000000"/>
              <w:bottom w:val="single" w:sz="4" w:space="0" w:color="000000"/>
            </w:tcBorders>
            <w:shd w:val="clear" w:color="auto" w:fill="auto"/>
          </w:tcPr>
          <w:p w14:paraId="65F46CAF" w14:textId="77777777" w:rsidR="009B270B" w:rsidRDefault="00A52A60">
            <w:pPr>
              <w:spacing w:after="0" w:line="240" w:lineRule="auto"/>
              <w:rPr>
                <w:rFonts w:ascii="Arial" w:eastAsia="Arial" w:hAnsi="Arial" w:cs="Arial"/>
              </w:rPr>
            </w:pPr>
            <w:r>
              <w:rPr>
                <w:rFonts w:ascii="Arial" w:eastAsia="Arial" w:hAnsi="Arial" w:cs="Arial"/>
              </w:rPr>
              <w:t>Critérios</w:t>
            </w:r>
          </w:p>
        </w:tc>
        <w:tc>
          <w:tcPr>
            <w:tcW w:w="1422" w:type="dxa"/>
            <w:tcBorders>
              <w:top w:val="single" w:sz="4" w:space="0" w:color="000000"/>
              <w:left w:val="single" w:sz="4" w:space="0" w:color="000000"/>
              <w:bottom w:val="single" w:sz="4" w:space="0" w:color="000000"/>
            </w:tcBorders>
            <w:shd w:val="clear" w:color="auto" w:fill="auto"/>
          </w:tcPr>
          <w:p w14:paraId="6CFA4FB6" w14:textId="77777777" w:rsidR="009B270B" w:rsidRDefault="00A52A60">
            <w:pPr>
              <w:spacing w:after="0" w:line="240" w:lineRule="auto"/>
              <w:rPr>
                <w:rFonts w:ascii="Arial" w:eastAsia="Arial" w:hAnsi="Arial" w:cs="Arial"/>
              </w:rPr>
            </w:pPr>
            <w:r>
              <w:rPr>
                <w:rFonts w:ascii="Arial" w:eastAsia="Arial" w:hAnsi="Arial" w:cs="Arial"/>
              </w:rPr>
              <w:t>Pontos</w:t>
            </w:r>
          </w:p>
        </w:tc>
        <w:tc>
          <w:tcPr>
            <w:tcW w:w="3686" w:type="dxa"/>
            <w:tcBorders>
              <w:top w:val="single" w:sz="4" w:space="0" w:color="000000"/>
              <w:left w:val="single" w:sz="4" w:space="0" w:color="000000"/>
              <w:bottom w:val="single" w:sz="4" w:space="0" w:color="000000"/>
            </w:tcBorders>
            <w:shd w:val="clear" w:color="auto" w:fill="auto"/>
          </w:tcPr>
          <w:p w14:paraId="59D0E6A9" w14:textId="77777777" w:rsidR="009B270B" w:rsidRDefault="00A52A60">
            <w:pPr>
              <w:spacing w:after="0" w:line="240" w:lineRule="auto"/>
              <w:rPr>
                <w:rFonts w:ascii="Arial" w:eastAsia="Arial" w:hAnsi="Arial" w:cs="Arial"/>
              </w:rPr>
            </w:pPr>
            <w:r>
              <w:rPr>
                <w:rFonts w:ascii="Arial" w:eastAsia="Arial" w:hAnsi="Arial" w:cs="Arial"/>
              </w:rPr>
              <w:t>Descrição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E2DD0D0" w14:textId="77777777" w:rsidR="009B270B" w:rsidRDefault="00A52A60">
            <w:pPr>
              <w:spacing w:after="0" w:line="240" w:lineRule="auto"/>
              <w:rPr>
                <w:rFonts w:ascii="Arial" w:eastAsia="Arial" w:hAnsi="Arial" w:cs="Arial"/>
              </w:rPr>
            </w:pPr>
            <w:r>
              <w:rPr>
                <w:rFonts w:ascii="Arial" w:eastAsia="Arial" w:hAnsi="Arial" w:cs="Arial"/>
              </w:rPr>
              <w:t>Pontuação</w:t>
            </w:r>
          </w:p>
        </w:tc>
      </w:tr>
      <w:tr w:rsidR="009B270B" w14:paraId="773B8DCA" w14:textId="77777777">
        <w:tc>
          <w:tcPr>
            <w:tcW w:w="2689" w:type="dxa"/>
            <w:tcBorders>
              <w:top w:val="single" w:sz="4" w:space="0" w:color="000000"/>
              <w:left w:val="single" w:sz="4" w:space="0" w:color="000000"/>
              <w:bottom w:val="single" w:sz="4" w:space="0" w:color="000000"/>
            </w:tcBorders>
            <w:shd w:val="clear" w:color="auto" w:fill="auto"/>
          </w:tcPr>
          <w:p w14:paraId="57F2FB7E" w14:textId="77777777" w:rsidR="009B270B" w:rsidRDefault="00A52A60">
            <w:pPr>
              <w:spacing w:after="0" w:line="240" w:lineRule="auto"/>
              <w:rPr>
                <w:rFonts w:ascii="Arial" w:eastAsia="Arial" w:hAnsi="Arial" w:cs="Arial"/>
              </w:rPr>
            </w:pPr>
            <w:r>
              <w:rPr>
                <w:rFonts w:ascii="Arial" w:eastAsia="Arial" w:hAnsi="Arial" w:cs="Arial"/>
              </w:rPr>
              <w:t>Grau pleno de adequação</w:t>
            </w:r>
          </w:p>
        </w:tc>
        <w:tc>
          <w:tcPr>
            <w:tcW w:w="1422" w:type="dxa"/>
            <w:tcBorders>
              <w:top w:val="single" w:sz="4" w:space="0" w:color="000000"/>
              <w:left w:val="single" w:sz="4" w:space="0" w:color="000000"/>
              <w:bottom w:val="single" w:sz="4" w:space="0" w:color="000000"/>
            </w:tcBorders>
            <w:shd w:val="clear" w:color="auto" w:fill="auto"/>
          </w:tcPr>
          <w:p w14:paraId="1FA6FE3F" w14:textId="77777777" w:rsidR="009B270B" w:rsidRDefault="00A52A60">
            <w:pPr>
              <w:spacing w:after="0" w:line="240" w:lineRule="auto"/>
              <w:jc w:val="center"/>
              <w:rPr>
                <w:rFonts w:ascii="Arial" w:eastAsia="Arial" w:hAnsi="Arial" w:cs="Arial"/>
              </w:rPr>
            </w:pPr>
            <w:r>
              <w:rPr>
                <w:rFonts w:ascii="Arial" w:eastAsia="Arial" w:hAnsi="Arial" w:cs="Arial"/>
              </w:rPr>
              <w:t>3,0 pontos</w:t>
            </w:r>
          </w:p>
        </w:tc>
        <w:tc>
          <w:tcPr>
            <w:tcW w:w="3686" w:type="dxa"/>
            <w:tcBorders>
              <w:top w:val="single" w:sz="4" w:space="0" w:color="000000"/>
              <w:left w:val="single" w:sz="4" w:space="0" w:color="000000"/>
              <w:bottom w:val="single" w:sz="4" w:space="0" w:color="000000"/>
            </w:tcBorders>
            <w:shd w:val="clear" w:color="auto" w:fill="auto"/>
          </w:tcPr>
          <w:p w14:paraId="647478D2"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34C0A7F" w14:textId="77777777" w:rsidR="009B270B" w:rsidRDefault="009B270B">
            <w:pPr>
              <w:spacing w:after="0" w:line="240" w:lineRule="auto"/>
              <w:rPr>
                <w:rFonts w:ascii="Arial" w:eastAsia="Arial" w:hAnsi="Arial" w:cs="Arial"/>
              </w:rPr>
            </w:pPr>
          </w:p>
        </w:tc>
      </w:tr>
      <w:tr w:rsidR="009B270B" w14:paraId="31ED4866" w14:textId="77777777">
        <w:tc>
          <w:tcPr>
            <w:tcW w:w="2689" w:type="dxa"/>
            <w:tcBorders>
              <w:top w:val="single" w:sz="4" w:space="0" w:color="000000"/>
              <w:left w:val="single" w:sz="4" w:space="0" w:color="000000"/>
              <w:bottom w:val="single" w:sz="4" w:space="0" w:color="000000"/>
            </w:tcBorders>
            <w:shd w:val="clear" w:color="auto" w:fill="auto"/>
          </w:tcPr>
          <w:p w14:paraId="42BB6E8D" w14:textId="77777777" w:rsidR="009B270B" w:rsidRDefault="00A52A60">
            <w:pPr>
              <w:spacing w:after="0" w:line="240" w:lineRule="auto"/>
              <w:rPr>
                <w:rFonts w:ascii="Arial" w:eastAsia="Arial" w:hAnsi="Arial" w:cs="Arial"/>
              </w:rPr>
            </w:pPr>
            <w:r>
              <w:rPr>
                <w:rFonts w:ascii="Arial" w:eastAsia="Arial" w:hAnsi="Arial" w:cs="Arial"/>
              </w:rPr>
              <w:t xml:space="preserve">Grau satisfatório </w:t>
            </w:r>
          </w:p>
        </w:tc>
        <w:tc>
          <w:tcPr>
            <w:tcW w:w="1422" w:type="dxa"/>
            <w:tcBorders>
              <w:top w:val="single" w:sz="4" w:space="0" w:color="000000"/>
              <w:left w:val="single" w:sz="4" w:space="0" w:color="000000"/>
              <w:bottom w:val="single" w:sz="4" w:space="0" w:color="000000"/>
            </w:tcBorders>
            <w:shd w:val="clear" w:color="auto" w:fill="auto"/>
          </w:tcPr>
          <w:p w14:paraId="2B8CEDEB" w14:textId="77777777" w:rsidR="009B270B" w:rsidRDefault="00A52A60">
            <w:pPr>
              <w:spacing w:after="0" w:line="240" w:lineRule="auto"/>
              <w:jc w:val="center"/>
              <w:rPr>
                <w:rFonts w:ascii="Arial" w:eastAsia="Arial" w:hAnsi="Arial" w:cs="Arial"/>
              </w:rPr>
            </w:pPr>
            <w:r>
              <w:rPr>
                <w:rFonts w:ascii="Arial" w:eastAsia="Arial" w:hAnsi="Arial" w:cs="Arial"/>
              </w:rPr>
              <w:t>2,0 pontos</w:t>
            </w:r>
          </w:p>
        </w:tc>
        <w:tc>
          <w:tcPr>
            <w:tcW w:w="3686" w:type="dxa"/>
            <w:tcBorders>
              <w:top w:val="single" w:sz="4" w:space="0" w:color="000000"/>
              <w:left w:val="single" w:sz="4" w:space="0" w:color="000000"/>
              <w:bottom w:val="single" w:sz="4" w:space="0" w:color="000000"/>
            </w:tcBorders>
            <w:shd w:val="clear" w:color="auto" w:fill="auto"/>
          </w:tcPr>
          <w:p w14:paraId="589009EA"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8D94308" w14:textId="77777777" w:rsidR="009B270B" w:rsidRDefault="009B270B">
            <w:pPr>
              <w:spacing w:after="0" w:line="240" w:lineRule="auto"/>
              <w:rPr>
                <w:rFonts w:ascii="Arial" w:eastAsia="Arial" w:hAnsi="Arial" w:cs="Arial"/>
              </w:rPr>
            </w:pPr>
          </w:p>
        </w:tc>
      </w:tr>
      <w:tr w:rsidR="009B270B" w14:paraId="7C662BFA" w14:textId="77777777">
        <w:tc>
          <w:tcPr>
            <w:tcW w:w="2689" w:type="dxa"/>
            <w:tcBorders>
              <w:top w:val="single" w:sz="4" w:space="0" w:color="000000"/>
              <w:left w:val="single" w:sz="4" w:space="0" w:color="000000"/>
              <w:bottom w:val="single" w:sz="4" w:space="0" w:color="000000"/>
            </w:tcBorders>
            <w:shd w:val="clear" w:color="auto" w:fill="auto"/>
          </w:tcPr>
          <w:p w14:paraId="76FF3742" w14:textId="77777777" w:rsidR="009B270B" w:rsidRDefault="00A52A60">
            <w:pPr>
              <w:spacing w:after="0" w:line="240" w:lineRule="auto"/>
              <w:rPr>
                <w:rFonts w:ascii="Arial" w:eastAsia="Arial" w:hAnsi="Arial" w:cs="Arial"/>
              </w:rPr>
            </w:pPr>
            <w:r>
              <w:rPr>
                <w:rFonts w:ascii="Arial" w:eastAsia="Arial" w:hAnsi="Arial" w:cs="Arial"/>
              </w:rPr>
              <w:t xml:space="preserve">O não atendimento </w:t>
            </w:r>
          </w:p>
        </w:tc>
        <w:tc>
          <w:tcPr>
            <w:tcW w:w="1422" w:type="dxa"/>
            <w:tcBorders>
              <w:top w:val="single" w:sz="4" w:space="0" w:color="000000"/>
              <w:left w:val="single" w:sz="4" w:space="0" w:color="000000"/>
              <w:bottom w:val="single" w:sz="4" w:space="0" w:color="000000"/>
            </w:tcBorders>
            <w:shd w:val="clear" w:color="auto" w:fill="auto"/>
          </w:tcPr>
          <w:p w14:paraId="37F7E6BF" w14:textId="77777777" w:rsidR="009B270B" w:rsidRDefault="00A52A60">
            <w:pPr>
              <w:spacing w:after="0" w:line="240" w:lineRule="auto"/>
              <w:jc w:val="center"/>
              <w:rPr>
                <w:rFonts w:ascii="Arial" w:eastAsia="Arial" w:hAnsi="Arial" w:cs="Arial"/>
              </w:rPr>
            </w:pPr>
            <w:r>
              <w:rPr>
                <w:rFonts w:ascii="Arial" w:eastAsia="Arial" w:hAnsi="Arial" w:cs="Arial"/>
              </w:rPr>
              <w:t xml:space="preserve">0,0 pontos </w:t>
            </w:r>
          </w:p>
        </w:tc>
        <w:tc>
          <w:tcPr>
            <w:tcW w:w="3686" w:type="dxa"/>
            <w:tcBorders>
              <w:top w:val="single" w:sz="4" w:space="0" w:color="000000"/>
              <w:left w:val="single" w:sz="4" w:space="0" w:color="000000"/>
              <w:bottom w:val="single" w:sz="4" w:space="0" w:color="000000"/>
            </w:tcBorders>
            <w:shd w:val="clear" w:color="auto" w:fill="auto"/>
          </w:tcPr>
          <w:p w14:paraId="3C5C0C52"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25184F3" w14:textId="77777777" w:rsidR="009B270B" w:rsidRDefault="009B270B">
            <w:pPr>
              <w:spacing w:after="0" w:line="240" w:lineRule="auto"/>
              <w:rPr>
                <w:rFonts w:ascii="Arial" w:eastAsia="Arial" w:hAnsi="Arial" w:cs="Arial"/>
              </w:rPr>
            </w:pPr>
          </w:p>
        </w:tc>
      </w:tr>
      <w:tr w:rsidR="009B270B" w14:paraId="3273036A" w14:textId="77777777">
        <w:tc>
          <w:tcPr>
            <w:tcW w:w="7797" w:type="dxa"/>
            <w:gridSpan w:val="3"/>
            <w:tcBorders>
              <w:top w:val="single" w:sz="4" w:space="0" w:color="000000"/>
              <w:left w:val="single" w:sz="4" w:space="0" w:color="000000"/>
              <w:bottom w:val="single" w:sz="4" w:space="0" w:color="000000"/>
            </w:tcBorders>
            <w:shd w:val="clear" w:color="auto" w:fill="auto"/>
          </w:tcPr>
          <w:p w14:paraId="76B1FD85" w14:textId="77777777" w:rsidR="009B270B" w:rsidRDefault="00A52A60">
            <w:pPr>
              <w:spacing w:after="0" w:line="240" w:lineRule="auto"/>
              <w:rPr>
                <w:rFonts w:ascii="Arial" w:eastAsia="Arial" w:hAnsi="Arial" w:cs="Arial"/>
              </w:rPr>
            </w:pPr>
            <w:r>
              <w:rPr>
                <w:rFonts w:ascii="Arial" w:eastAsia="Arial" w:hAnsi="Arial" w:cs="Arial"/>
              </w:rPr>
              <w:t>TOTAL DE PONTOS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557C025" w14:textId="77777777" w:rsidR="009B270B" w:rsidRDefault="009B270B">
            <w:pPr>
              <w:spacing w:after="0" w:line="240" w:lineRule="auto"/>
              <w:rPr>
                <w:rFonts w:ascii="Arial" w:eastAsia="Arial" w:hAnsi="Arial" w:cs="Arial"/>
              </w:rPr>
            </w:pPr>
          </w:p>
        </w:tc>
      </w:tr>
    </w:tbl>
    <w:p w14:paraId="5FA8A7B4" w14:textId="77777777" w:rsidR="001F0B5C" w:rsidRDefault="001F0B5C">
      <w:pPr>
        <w:tabs>
          <w:tab w:val="left" w:pos="567"/>
        </w:tabs>
        <w:spacing w:after="0" w:line="240" w:lineRule="auto"/>
        <w:jc w:val="both"/>
        <w:rPr>
          <w:rFonts w:ascii="Arial" w:eastAsia="Arial" w:hAnsi="Arial" w:cs="Arial"/>
        </w:rPr>
      </w:pPr>
    </w:p>
    <w:p w14:paraId="0156C74A" w14:textId="6124E66C" w:rsidR="009B270B" w:rsidRDefault="00A52A60">
      <w:pPr>
        <w:tabs>
          <w:tab w:val="left" w:pos="567"/>
        </w:tabs>
        <w:spacing w:after="0" w:line="240" w:lineRule="auto"/>
        <w:jc w:val="both"/>
        <w:rPr>
          <w:rFonts w:ascii="Arial" w:eastAsia="Arial" w:hAnsi="Arial" w:cs="Arial"/>
        </w:rPr>
      </w:pPr>
      <w:r>
        <w:rPr>
          <w:rFonts w:ascii="Arial" w:eastAsia="Arial" w:hAnsi="Arial" w:cs="Arial"/>
        </w:rPr>
        <w:t>7.4.4.</w:t>
      </w:r>
      <w:r>
        <w:rPr>
          <w:rFonts w:ascii="Arial" w:eastAsia="Arial" w:hAnsi="Arial" w:cs="Arial"/>
          <w:b/>
        </w:rPr>
        <w:tab/>
        <w:t xml:space="preserve"> </w:t>
      </w:r>
      <w:r>
        <w:rPr>
          <w:rFonts w:ascii="Arial" w:eastAsia="Arial" w:hAnsi="Arial" w:cs="Arial"/>
        </w:rPr>
        <w:t>A falsidade de informações na proposta, sobretudo com relação aos critérios de julgamento, deverá acarretar na eliminação da proposta, podendo ensejar, ainda, a aplicação de sanção administrativa contra a instituição proponente e comunicação do fato às autoridades competentes, inclusive para apuração do cometimento de eventual crime.</w:t>
      </w:r>
    </w:p>
    <w:p w14:paraId="792803D2" w14:textId="77777777" w:rsidR="009B270B" w:rsidRDefault="009B270B">
      <w:pPr>
        <w:widowControl w:val="0"/>
        <w:tabs>
          <w:tab w:val="left" w:pos="567"/>
        </w:tabs>
        <w:spacing w:after="0" w:line="240" w:lineRule="auto"/>
        <w:jc w:val="both"/>
        <w:rPr>
          <w:rFonts w:ascii="Arial" w:eastAsia="Arial" w:hAnsi="Arial" w:cs="Arial"/>
        </w:rPr>
      </w:pPr>
    </w:p>
    <w:p w14:paraId="0F279A5C" w14:textId="77777777" w:rsidR="009B270B" w:rsidRDefault="00A52A60">
      <w:pPr>
        <w:tabs>
          <w:tab w:val="left" w:pos="993"/>
        </w:tabs>
        <w:spacing w:after="0" w:line="240" w:lineRule="auto"/>
        <w:jc w:val="both"/>
        <w:rPr>
          <w:rFonts w:ascii="Arial" w:eastAsia="Arial" w:hAnsi="Arial" w:cs="Arial"/>
        </w:rPr>
      </w:pPr>
      <w:r>
        <w:rPr>
          <w:rFonts w:ascii="Arial" w:eastAsia="Arial" w:hAnsi="Arial" w:cs="Arial"/>
        </w:rPr>
        <w:t>7.4.5. A Comissão de Seleção fará análise dos requisitos de participação e calculará a pontuação e classificação com base nos valores atingidos, de acordo com os valores classificatórios nos itens supramencionados.</w:t>
      </w:r>
    </w:p>
    <w:p w14:paraId="7D597F3B" w14:textId="77777777" w:rsidR="009B270B" w:rsidRDefault="009B270B">
      <w:pPr>
        <w:tabs>
          <w:tab w:val="left" w:pos="993"/>
        </w:tabs>
        <w:spacing w:after="0" w:line="240" w:lineRule="auto"/>
        <w:jc w:val="both"/>
        <w:rPr>
          <w:rFonts w:ascii="Arial" w:eastAsia="Arial" w:hAnsi="Arial" w:cs="Arial"/>
        </w:rPr>
      </w:pPr>
    </w:p>
    <w:p w14:paraId="6D72E308" w14:textId="421B57B5" w:rsidR="009B270B" w:rsidRDefault="00A52A60">
      <w:pPr>
        <w:pBdr>
          <w:top w:val="nil"/>
          <w:left w:val="nil"/>
          <w:bottom w:val="nil"/>
          <w:right w:val="nil"/>
          <w:between w:val="nil"/>
        </w:pBdr>
        <w:tabs>
          <w:tab w:val="left" w:pos="567"/>
          <w:tab w:val="left" w:pos="993"/>
        </w:tabs>
        <w:spacing w:after="0" w:line="240" w:lineRule="auto"/>
        <w:jc w:val="both"/>
        <w:rPr>
          <w:rFonts w:ascii="Arial" w:eastAsia="Arial" w:hAnsi="Arial" w:cs="Arial"/>
          <w:color w:val="000000"/>
        </w:rPr>
      </w:pPr>
      <w:r>
        <w:rPr>
          <w:rFonts w:ascii="Arial" w:eastAsia="Arial" w:hAnsi="Arial" w:cs="Arial"/>
          <w:color w:val="000000"/>
        </w:rPr>
        <w:t xml:space="preserve">7.4.6. O NÃO alcance da pontuação mínima, </w:t>
      </w:r>
      <w:r>
        <w:rPr>
          <w:rFonts w:ascii="Arial" w:eastAsia="Arial" w:hAnsi="Arial" w:cs="Arial"/>
          <w:b/>
          <w:color w:val="000000"/>
        </w:rPr>
        <w:t>de 0</w:t>
      </w:r>
      <w:r w:rsidR="001F0B5C">
        <w:rPr>
          <w:rFonts w:ascii="Arial" w:eastAsia="Arial" w:hAnsi="Arial" w:cs="Arial"/>
          <w:b/>
          <w:color w:val="000000"/>
        </w:rPr>
        <w:t>5</w:t>
      </w:r>
      <w:r>
        <w:rPr>
          <w:rFonts w:ascii="Arial" w:eastAsia="Arial" w:hAnsi="Arial" w:cs="Arial"/>
          <w:b/>
          <w:color w:val="000000"/>
        </w:rPr>
        <w:t xml:space="preserve"> (</w:t>
      </w:r>
      <w:r w:rsidR="001F0B5C">
        <w:rPr>
          <w:rFonts w:ascii="Arial" w:eastAsia="Arial" w:hAnsi="Arial" w:cs="Arial"/>
          <w:b/>
          <w:color w:val="000000"/>
        </w:rPr>
        <w:t>cinco</w:t>
      </w:r>
      <w:r>
        <w:rPr>
          <w:rFonts w:ascii="Arial" w:eastAsia="Arial" w:hAnsi="Arial" w:cs="Arial"/>
          <w:b/>
          <w:color w:val="000000"/>
        </w:rPr>
        <w:t>) pontos</w:t>
      </w:r>
      <w:r>
        <w:rPr>
          <w:rFonts w:ascii="Arial" w:eastAsia="Arial" w:hAnsi="Arial" w:cs="Arial"/>
          <w:color w:val="000000"/>
        </w:rPr>
        <w:t xml:space="preserve">, acarreta na desclassificação automática da OSC. </w:t>
      </w:r>
    </w:p>
    <w:p w14:paraId="6B7C999F" w14:textId="77777777" w:rsidR="009B270B" w:rsidRDefault="009B270B">
      <w:pPr>
        <w:tabs>
          <w:tab w:val="left" w:pos="993"/>
        </w:tabs>
        <w:spacing w:after="0" w:line="240" w:lineRule="auto"/>
        <w:jc w:val="both"/>
        <w:rPr>
          <w:rFonts w:ascii="Arial" w:eastAsia="Arial" w:hAnsi="Arial" w:cs="Arial"/>
        </w:rPr>
      </w:pPr>
    </w:p>
    <w:p w14:paraId="261E625F" w14:textId="77777777" w:rsidR="009B270B" w:rsidRDefault="00A52A60">
      <w:pPr>
        <w:tabs>
          <w:tab w:val="left" w:pos="993"/>
        </w:tabs>
        <w:spacing w:after="0" w:line="240" w:lineRule="auto"/>
        <w:jc w:val="both"/>
        <w:rPr>
          <w:rFonts w:ascii="Arial" w:eastAsia="Arial" w:hAnsi="Arial" w:cs="Arial"/>
        </w:rPr>
      </w:pPr>
      <w:r>
        <w:rPr>
          <w:rFonts w:ascii="Arial" w:eastAsia="Arial" w:hAnsi="Arial" w:cs="Arial"/>
        </w:rPr>
        <w:t>7.4.7. As propostas não eliminadas serão classificadas, em ordem decrescente, de acordo com a pontuação total obtida. No caso de empate entre duas ou mais propostas, o desempate será feito com base na maior pontuação obtida no critério de julgamento letra D. Persistindo a situação de igualdade, o desempate será feito com base na maior pontuação obtida, sucessivamente, nos critérios de julgamento letra B e C. Caso essas regras não solucionem o empate, será considerada vencedora a entidade com mais tempo de constituição - letra A e, em último caso, a questão será decidida por sorteio.</w:t>
      </w:r>
    </w:p>
    <w:p w14:paraId="76B0A8DB" w14:textId="77777777" w:rsidR="009B270B" w:rsidRDefault="009B270B">
      <w:pPr>
        <w:widowControl w:val="0"/>
        <w:tabs>
          <w:tab w:val="left" w:pos="567"/>
        </w:tabs>
        <w:spacing w:after="0" w:line="240" w:lineRule="auto"/>
        <w:jc w:val="both"/>
        <w:rPr>
          <w:rFonts w:ascii="Arial" w:eastAsia="Arial" w:hAnsi="Arial" w:cs="Arial"/>
          <w:b/>
        </w:rPr>
      </w:pPr>
    </w:p>
    <w:p w14:paraId="724ACB4C"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b/>
        </w:rPr>
        <w:t>7.5.</w:t>
      </w:r>
      <w:r>
        <w:rPr>
          <w:rFonts w:ascii="Arial" w:eastAsia="Arial" w:hAnsi="Arial" w:cs="Arial"/>
        </w:rPr>
        <w:t xml:space="preserve"> </w:t>
      </w:r>
      <w:r>
        <w:rPr>
          <w:rFonts w:ascii="Arial" w:eastAsia="Arial" w:hAnsi="Arial" w:cs="Arial"/>
          <w:b/>
        </w:rPr>
        <w:t xml:space="preserve">ETAPA 4: </w:t>
      </w:r>
      <w:r>
        <w:rPr>
          <w:rFonts w:ascii="Arial" w:eastAsia="Arial" w:hAnsi="Arial" w:cs="Arial"/>
          <w:b/>
          <w:color w:val="000000"/>
        </w:rPr>
        <w:t>DIVULGAÇÃO DO RESULTADO PRELIMINAR</w:t>
      </w:r>
      <w:r>
        <w:rPr>
          <w:rFonts w:ascii="Arial" w:eastAsia="Arial" w:hAnsi="Arial" w:cs="Arial"/>
          <w:color w:val="000000"/>
        </w:rPr>
        <w:t xml:space="preserve"> </w:t>
      </w:r>
    </w:p>
    <w:p w14:paraId="3A66189F" w14:textId="77777777" w:rsidR="009B270B" w:rsidRDefault="009B270B">
      <w:pPr>
        <w:widowControl w:val="0"/>
        <w:tabs>
          <w:tab w:val="left" w:pos="567"/>
        </w:tabs>
        <w:spacing w:after="0" w:line="240" w:lineRule="auto"/>
        <w:jc w:val="both"/>
        <w:rPr>
          <w:rFonts w:ascii="Arial" w:eastAsia="Arial" w:hAnsi="Arial" w:cs="Arial"/>
        </w:rPr>
      </w:pPr>
    </w:p>
    <w:p w14:paraId="79CB68E5"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rPr>
        <w:t xml:space="preserve">7.5.1. A administração pública divulgará o resultado preliminar do processo de seleção na </w:t>
      </w:r>
      <w:r>
        <w:rPr>
          <w:rFonts w:ascii="Arial" w:eastAsia="Arial" w:hAnsi="Arial" w:cs="Arial"/>
          <w:color w:val="000000"/>
        </w:rPr>
        <w:t xml:space="preserve">página do sítio oficial do Município de Joaçaba </w:t>
      </w:r>
      <w:hyperlink r:id="rId13">
        <w:r>
          <w:rPr>
            <w:rFonts w:ascii="Arial" w:eastAsia="Arial" w:hAnsi="Arial" w:cs="Arial"/>
            <w:color w:val="0563C1"/>
            <w:u w:val="single"/>
          </w:rPr>
          <w:t>www.joacaba.sc.gov.br</w:t>
        </w:r>
      </w:hyperlink>
      <w:r>
        <w:rPr>
          <w:rFonts w:ascii="Arial" w:eastAsia="Arial" w:hAnsi="Arial" w:cs="Arial"/>
          <w:color w:val="000000"/>
        </w:rPr>
        <w:t xml:space="preserve">, publicado no Diário Oficial dos Municípios, e na plataforma eletrônica do Sistema Recursos Repassados – GERR </w:t>
      </w:r>
      <w:hyperlink r:id="rId14">
        <w:r>
          <w:rPr>
            <w:rFonts w:ascii="Arial" w:eastAsia="Arial" w:hAnsi="Arial" w:cs="Arial"/>
            <w:color w:val="0563C1"/>
            <w:u w:val="single"/>
          </w:rPr>
          <w:t>https://gerr.com.br/principal.php?chave=82939380000199</w:t>
        </w:r>
      </w:hyperlink>
      <w:r>
        <w:rPr>
          <w:rFonts w:ascii="Arial" w:eastAsia="Arial" w:hAnsi="Arial" w:cs="Arial"/>
          <w:color w:val="000000"/>
        </w:rPr>
        <w:t xml:space="preserve">  iniciando-se o prazo para recurso.</w:t>
      </w:r>
    </w:p>
    <w:p w14:paraId="0B8410EE" w14:textId="77777777" w:rsidR="009B270B" w:rsidRDefault="009B270B">
      <w:pPr>
        <w:widowControl w:val="0"/>
        <w:tabs>
          <w:tab w:val="left" w:pos="567"/>
        </w:tabs>
        <w:spacing w:after="0" w:line="240" w:lineRule="auto"/>
        <w:jc w:val="both"/>
        <w:rPr>
          <w:rFonts w:ascii="Arial" w:eastAsia="Arial" w:hAnsi="Arial" w:cs="Arial"/>
          <w:b/>
        </w:rPr>
      </w:pPr>
    </w:p>
    <w:p w14:paraId="648A3820" w14:textId="77777777" w:rsidR="009B270B" w:rsidRDefault="00A52A60">
      <w:pPr>
        <w:widowControl w:val="0"/>
        <w:tabs>
          <w:tab w:val="left" w:pos="284"/>
          <w:tab w:val="left" w:pos="426"/>
        </w:tabs>
        <w:spacing w:after="0" w:line="240" w:lineRule="auto"/>
        <w:jc w:val="both"/>
        <w:rPr>
          <w:rFonts w:ascii="Arial" w:eastAsia="Arial" w:hAnsi="Arial" w:cs="Arial"/>
          <w:b/>
        </w:rPr>
      </w:pPr>
      <w:r>
        <w:rPr>
          <w:rFonts w:ascii="Arial" w:eastAsia="Arial" w:hAnsi="Arial" w:cs="Arial"/>
          <w:b/>
          <w:color w:val="000000"/>
        </w:rPr>
        <w:t xml:space="preserve">7.6. ETAPA </w:t>
      </w:r>
      <w:r>
        <w:rPr>
          <w:rFonts w:ascii="Arial" w:eastAsia="Arial" w:hAnsi="Arial" w:cs="Arial"/>
          <w:b/>
        </w:rPr>
        <w:t>5: INTERPOSIÇÃO DE RECURSOS CONTRA O RESULTADO PRELIMINAR</w:t>
      </w:r>
    </w:p>
    <w:p w14:paraId="25981046" w14:textId="77777777" w:rsidR="009B270B" w:rsidRDefault="009B270B">
      <w:pPr>
        <w:widowControl w:val="0"/>
        <w:tabs>
          <w:tab w:val="left" w:pos="567"/>
        </w:tabs>
        <w:spacing w:after="0" w:line="240" w:lineRule="auto"/>
        <w:jc w:val="both"/>
        <w:rPr>
          <w:rFonts w:ascii="Arial" w:eastAsia="Arial" w:hAnsi="Arial" w:cs="Arial"/>
        </w:rPr>
      </w:pPr>
    </w:p>
    <w:p w14:paraId="55B50F71" w14:textId="77777777" w:rsidR="009B270B" w:rsidRDefault="00A52A60">
      <w:pPr>
        <w:widowControl w:val="0"/>
        <w:tabs>
          <w:tab w:val="left" w:pos="567"/>
        </w:tabs>
        <w:spacing w:after="0" w:line="240" w:lineRule="auto"/>
        <w:jc w:val="both"/>
        <w:rPr>
          <w:rFonts w:ascii="Arial" w:eastAsia="Arial" w:hAnsi="Arial" w:cs="Arial"/>
        </w:rPr>
      </w:pPr>
      <w:r>
        <w:rPr>
          <w:rFonts w:ascii="Arial" w:eastAsia="Arial" w:hAnsi="Arial" w:cs="Arial"/>
        </w:rPr>
        <w:t>7.6.1 Haverá fase recursal após a divulgação do resultado preliminar do processo de seleção.</w:t>
      </w:r>
    </w:p>
    <w:p w14:paraId="1E1E3CDE" w14:textId="77777777" w:rsidR="009B270B" w:rsidRDefault="009B270B">
      <w:pPr>
        <w:widowControl w:val="0"/>
        <w:pBdr>
          <w:top w:val="nil"/>
          <w:left w:val="nil"/>
          <w:bottom w:val="nil"/>
          <w:right w:val="nil"/>
          <w:between w:val="nil"/>
        </w:pBdr>
        <w:tabs>
          <w:tab w:val="left" w:pos="567"/>
        </w:tabs>
        <w:spacing w:after="0" w:line="240" w:lineRule="auto"/>
        <w:jc w:val="both"/>
        <w:rPr>
          <w:rFonts w:ascii="Arial" w:eastAsia="Arial" w:hAnsi="Arial" w:cs="Arial"/>
          <w:color w:val="000000"/>
        </w:rPr>
      </w:pPr>
    </w:p>
    <w:p w14:paraId="0911C9D3" w14:textId="77777777" w:rsidR="009B270B" w:rsidRDefault="00A52A60">
      <w:pPr>
        <w:widowControl w:val="0"/>
        <w:pBdr>
          <w:top w:val="nil"/>
          <w:left w:val="nil"/>
          <w:bottom w:val="nil"/>
          <w:right w:val="nil"/>
          <w:between w:val="nil"/>
        </w:pBdr>
        <w:tabs>
          <w:tab w:val="left" w:pos="567"/>
        </w:tabs>
        <w:spacing w:after="0" w:line="240" w:lineRule="auto"/>
        <w:jc w:val="both"/>
        <w:rPr>
          <w:rFonts w:ascii="Arial" w:eastAsia="Arial" w:hAnsi="Arial" w:cs="Arial"/>
          <w:color w:val="000000"/>
        </w:rPr>
      </w:pPr>
      <w:r>
        <w:rPr>
          <w:rFonts w:ascii="Arial" w:eastAsia="Arial" w:hAnsi="Arial" w:cs="Arial"/>
          <w:color w:val="000000"/>
        </w:rPr>
        <w:t>7.6.2. Os participantes que desejarem recorrer contra o resultado preliminar deverão apresentar recurso administrativo, no prazo de 2 (dois) dias úteis (art. 21 do Decreto 6.662 de 28/10/2022), contado da publicação da decisão, ao colegiado que a proferiu, sob pena de preclusão (art. 59 da Lei nº 9.784, de 1999). Não será conhecido recurso interposto fora do prazo. </w:t>
      </w:r>
    </w:p>
    <w:p w14:paraId="0A784779" w14:textId="77777777" w:rsidR="009B270B" w:rsidRDefault="009B270B">
      <w:pPr>
        <w:widowControl w:val="0"/>
        <w:pBdr>
          <w:top w:val="nil"/>
          <w:left w:val="nil"/>
          <w:bottom w:val="nil"/>
          <w:right w:val="nil"/>
          <w:between w:val="nil"/>
        </w:pBdr>
        <w:tabs>
          <w:tab w:val="left" w:pos="567"/>
        </w:tabs>
        <w:spacing w:after="0" w:line="240" w:lineRule="auto"/>
        <w:jc w:val="both"/>
        <w:rPr>
          <w:rFonts w:ascii="Arial" w:eastAsia="Arial" w:hAnsi="Arial" w:cs="Arial"/>
          <w:color w:val="000000"/>
        </w:rPr>
      </w:pPr>
    </w:p>
    <w:p w14:paraId="435A99B0"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color w:val="000000"/>
        </w:rPr>
        <w:t xml:space="preserve">7.6.3. </w:t>
      </w:r>
      <w:r>
        <w:rPr>
          <w:rFonts w:ascii="Arial" w:eastAsia="Arial" w:hAnsi="Arial" w:cs="Arial"/>
          <w:color w:val="000000"/>
        </w:rPr>
        <w:tab/>
        <w:t xml:space="preserve">Os recursos serão apresentados na plataforma eletrônica GERR </w:t>
      </w:r>
      <w:hyperlink r:id="rId15">
        <w:r>
          <w:rPr>
            <w:rFonts w:ascii="Arial" w:eastAsia="Arial" w:hAnsi="Arial" w:cs="Arial"/>
            <w:color w:val="0563C1"/>
            <w:u w:val="single"/>
          </w:rPr>
          <w:t>https://gerr.com.br/principal.php?chave=82939380000199</w:t>
        </w:r>
      </w:hyperlink>
      <w:r>
        <w:rPr>
          <w:rFonts w:ascii="Arial" w:eastAsia="Arial" w:hAnsi="Arial" w:cs="Arial"/>
          <w:color w:val="000000"/>
        </w:rPr>
        <w:t xml:space="preserve"> nos dias estipulados na Tabela 1.</w:t>
      </w:r>
    </w:p>
    <w:p w14:paraId="05C6DFA4" w14:textId="77777777" w:rsidR="009B270B" w:rsidRDefault="009B270B">
      <w:pPr>
        <w:widowControl w:val="0"/>
        <w:tabs>
          <w:tab w:val="left" w:pos="567"/>
        </w:tabs>
        <w:spacing w:after="0" w:line="240" w:lineRule="auto"/>
        <w:jc w:val="both"/>
        <w:rPr>
          <w:rFonts w:ascii="Arial" w:eastAsia="Arial" w:hAnsi="Arial" w:cs="Arial"/>
          <w:color w:val="000000"/>
        </w:rPr>
      </w:pPr>
    </w:p>
    <w:p w14:paraId="397E3CDE"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color w:val="000000"/>
        </w:rPr>
        <w:t xml:space="preserve">7.6.4. </w:t>
      </w:r>
      <w:r>
        <w:rPr>
          <w:rFonts w:ascii="Arial" w:eastAsia="Arial" w:hAnsi="Arial" w:cs="Arial"/>
          <w:color w:val="000000"/>
        </w:rPr>
        <w:tab/>
        <w:t>É assegurado aos participantes obter cópia dos elementos dos autos indispensáveis à defesa de seus interesses, preferencialmente por via eletrônica, arcando somente com os devidos custos.</w:t>
      </w:r>
    </w:p>
    <w:p w14:paraId="3AF1E385" w14:textId="77777777" w:rsidR="009B270B" w:rsidRDefault="009B270B">
      <w:pPr>
        <w:widowControl w:val="0"/>
        <w:tabs>
          <w:tab w:val="left" w:pos="567"/>
        </w:tabs>
        <w:spacing w:after="0" w:line="240" w:lineRule="auto"/>
        <w:jc w:val="both"/>
        <w:rPr>
          <w:rFonts w:ascii="Arial" w:eastAsia="Arial" w:hAnsi="Arial" w:cs="Arial"/>
          <w:color w:val="000000"/>
        </w:rPr>
      </w:pPr>
    </w:p>
    <w:p w14:paraId="6CB23B1B" w14:textId="77777777" w:rsidR="009B270B" w:rsidRDefault="00A52A60">
      <w:pPr>
        <w:widowControl w:val="0"/>
        <w:tabs>
          <w:tab w:val="left" w:pos="567"/>
        </w:tabs>
        <w:spacing w:after="0" w:line="240" w:lineRule="auto"/>
        <w:jc w:val="both"/>
        <w:rPr>
          <w:rFonts w:ascii="Arial" w:eastAsia="Arial" w:hAnsi="Arial" w:cs="Arial"/>
          <w:b/>
        </w:rPr>
      </w:pPr>
      <w:r>
        <w:rPr>
          <w:rFonts w:ascii="Arial" w:eastAsia="Arial" w:hAnsi="Arial" w:cs="Arial"/>
          <w:b/>
        </w:rPr>
        <w:t>7.7. ETAPA 6: ANÁLISE DOS RECURSOS PELA COMISSÃO DE SELEÇÃO</w:t>
      </w:r>
    </w:p>
    <w:p w14:paraId="0C927A31" w14:textId="77777777" w:rsidR="009B270B" w:rsidRDefault="009B270B">
      <w:pPr>
        <w:widowControl w:val="0"/>
        <w:tabs>
          <w:tab w:val="left" w:pos="567"/>
        </w:tabs>
        <w:spacing w:after="0" w:line="240" w:lineRule="auto"/>
        <w:jc w:val="both"/>
        <w:rPr>
          <w:rFonts w:ascii="Arial" w:eastAsia="Arial" w:hAnsi="Arial" w:cs="Arial"/>
          <w:b/>
        </w:rPr>
      </w:pPr>
    </w:p>
    <w:p w14:paraId="6A66552F" w14:textId="77777777" w:rsidR="009B270B" w:rsidRDefault="00A52A60">
      <w:pPr>
        <w:widowControl w:val="0"/>
        <w:tabs>
          <w:tab w:val="left" w:pos="709"/>
        </w:tabs>
        <w:spacing w:after="0" w:line="240" w:lineRule="auto"/>
        <w:jc w:val="both"/>
        <w:rPr>
          <w:rFonts w:ascii="Arial" w:eastAsia="Arial" w:hAnsi="Arial" w:cs="Arial"/>
          <w:color w:val="000000"/>
        </w:rPr>
      </w:pPr>
      <w:r>
        <w:rPr>
          <w:rFonts w:ascii="Arial" w:eastAsia="Arial" w:hAnsi="Arial" w:cs="Arial"/>
          <w:color w:val="000000"/>
        </w:rPr>
        <w:t>7.7.1. Havendo recursos, a Comissão de Seleção os analisará.</w:t>
      </w:r>
    </w:p>
    <w:p w14:paraId="72DECC6E" w14:textId="77777777" w:rsidR="009B270B" w:rsidRDefault="009B270B">
      <w:pPr>
        <w:widowControl w:val="0"/>
        <w:tabs>
          <w:tab w:val="left" w:pos="709"/>
        </w:tabs>
        <w:spacing w:after="0" w:line="240" w:lineRule="auto"/>
        <w:jc w:val="both"/>
        <w:rPr>
          <w:rFonts w:ascii="Arial" w:eastAsia="Arial" w:hAnsi="Arial" w:cs="Arial"/>
          <w:color w:val="000000"/>
        </w:rPr>
      </w:pPr>
    </w:p>
    <w:p w14:paraId="6855886D" w14:textId="77777777" w:rsidR="009B270B" w:rsidRDefault="00A52A60">
      <w:pPr>
        <w:widowControl w:val="0"/>
        <w:tabs>
          <w:tab w:val="left" w:pos="709"/>
        </w:tabs>
        <w:spacing w:after="0" w:line="240" w:lineRule="auto"/>
        <w:jc w:val="both"/>
        <w:rPr>
          <w:rFonts w:ascii="Arial" w:eastAsia="Arial" w:hAnsi="Arial" w:cs="Arial"/>
        </w:rPr>
      </w:pPr>
      <w:r>
        <w:rPr>
          <w:rFonts w:ascii="Arial" w:eastAsia="Arial" w:hAnsi="Arial" w:cs="Arial"/>
          <w:color w:val="000000"/>
        </w:rPr>
        <w:t>7.7.2. Recebido o recurso, a Comissão de Seleção poderá reconsiderar sua decisão no prazo de 2 (dois) dias úteis, contados do fim do prazo para recebimento dos recursos, e dentro desse mesmo prazo anexar a decisão final no GERR.</w:t>
      </w:r>
    </w:p>
    <w:p w14:paraId="345FB02A" w14:textId="77777777" w:rsidR="009B270B" w:rsidRDefault="009B270B">
      <w:pPr>
        <w:widowControl w:val="0"/>
        <w:tabs>
          <w:tab w:val="left" w:pos="709"/>
        </w:tabs>
        <w:spacing w:after="0" w:line="240" w:lineRule="auto"/>
        <w:jc w:val="both"/>
        <w:rPr>
          <w:rFonts w:ascii="Arial" w:eastAsia="Arial" w:hAnsi="Arial" w:cs="Arial"/>
          <w:color w:val="000000"/>
        </w:rPr>
      </w:pPr>
    </w:p>
    <w:p w14:paraId="55F60AAE" w14:textId="77777777" w:rsidR="009B270B" w:rsidRDefault="00A52A60">
      <w:pPr>
        <w:widowControl w:val="0"/>
        <w:tabs>
          <w:tab w:val="left" w:pos="709"/>
        </w:tabs>
        <w:spacing w:after="0" w:line="240" w:lineRule="auto"/>
        <w:jc w:val="both"/>
        <w:rPr>
          <w:rFonts w:ascii="Arial" w:eastAsia="Arial" w:hAnsi="Arial" w:cs="Arial"/>
          <w:color w:val="000000"/>
        </w:rPr>
      </w:pPr>
      <w:r>
        <w:rPr>
          <w:rFonts w:ascii="Arial" w:eastAsia="Arial" w:hAnsi="Arial" w:cs="Arial"/>
          <w:color w:val="000000"/>
        </w:rPr>
        <w:t>7.7.3.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14:paraId="5B04A3BB" w14:textId="77777777" w:rsidR="009B270B" w:rsidRDefault="009B270B">
      <w:pPr>
        <w:widowControl w:val="0"/>
        <w:tabs>
          <w:tab w:val="left" w:pos="709"/>
        </w:tabs>
        <w:spacing w:after="0" w:line="240" w:lineRule="auto"/>
        <w:jc w:val="both"/>
        <w:rPr>
          <w:rFonts w:ascii="Arial" w:eastAsia="Arial" w:hAnsi="Arial" w:cs="Arial"/>
          <w:color w:val="000000"/>
        </w:rPr>
      </w:pPr>
    </w:p>
    <w:p w14:paraId="5C0A13B3" w14:textId="77777777" w:rsidR="009B270B" w:rsidRDefault="00A52A60">
      <w:pPr>
        <w:widowControl w:val="0"/>
        <w:tabs>
          <w:tab w:val="left" w:pos="709"/>
        </w:tabs>
        <w:spacing w:after="0" w:line="240" w:lineRule="auto"/>
        <w:jc w:val="both"/>
        <w:rPr>
          <w:rFonts w:ascii="Arial" w:eastAsia="Arial" w:hAnsi="Arial" w:cs="Arial"/>
          <w:color w:val="000000"/>
        </w:rPr>
      </w:pPr>
      <w:r>
        <w:rPr>
          <w:rFonts w:ascii="Arial" w:eastAsia="Arial" w:hAnsi="Arial" w:cs="Arial"/>
          <w:color w:val="000000"/>
        </w:rPr>
        <w:t>7.7.4. Na contagem dos prazos, exclui-se o dia do início e inclui-se o do vencimento. Os prazos se iniciam e expiram exclusivamente em dia útil no âmbito do órgão ou entidade responsável pela condução do processo de seleção.</w:t>
      </w:r>
    </w:p>
    <w:p w14:paraId="09A2A0E8" w14:textId="77777777" w:rsidR="009B270B" w:rsidRDefault="009B270B">
      <w:pPr>
        <w:widowControl w:val="0"/>
        <w:tabs>
          <w:tab w:val="left" w:pos="709"/>
        </w:tabs>
        <w:spacing w:after="0" w:line="240" w:lineRule="auto"/>
        <w:jc w:val="both"/>
        <w:rPr>
          <w:rFonts w:ascii="Arial" w:eastAsia="Arial" w:hAnsi="Arial" w:cs="Arial"/>
          <w:color w:val="000000"/>
        </w:rPr>
      </w:pPr>
    </w:p>
    <w:p w14:paraId="3F03A6D1" w14:textId="77777777" w:rsidR="009B270B" w:rsidRDefault="00A52A60">
      <w:pPr>
        <w:widowControl w:val="0"/>
        <w:tabs>
          <w:tab w:val="left" w:pos="709"/>
        </w:tabs>
        <w:spacing w:after="0" w:line="240" w:lineRule="auto"/>
        <w:jc w:val="both"/>
        <w:rPr>
          <w:rFonts w:ascii="Arial" w:eastAsia="Arial" w:hAnsi="Arial" w:cs="Arial"/>
          <w:color w:val="000000"/>
        </w:rPr>
      </w:pPr>
      <w:r>
        <w:rPr>
          <w:rFonts w:ascii="Arial" w:eastAsia="Arial" w:hAnsi="Arial" w:cs="Arial"/>
          <w:color w:val="000000"/>
        </w:rPr>
        <w:t>7.7.5. O acolhimento de recurso implicará invalidação apenas dos atos insuscetíveis de aproveitamento. </w:t>
      </w:r>
    </w:p>
    <w:p w14:paraId="0A238528" w14:textId="77777777" w:rsidR="009B270B" w:rsidRDefault="009B270B">
      <w:pPr>
        <w:widowControl w:val="0"/>
        <w:tabs>
          <w:tab w:val="left" w:pos="709"/>
        </w:tabs>
        <w:spacing w:after="0" w:line="240" w:lineRule="auto"/>
        <w:jc w:val="both"/>
        <w:rPr>
          <w:rFonts w:ascii="Arial" w:eastAsia="Arial" w:hAnsi="Arial" w:cs="Arial"/>
          <w:color w:val="000000"/>
        </w:rPr>
      </w:pPr>
    </w:p>
    <w:p w14:paraId="0FB81239" w14:textId="77777777" w:rsidR="009B270B" w:rsidRDefault="00A52A60">
      <w:pPr>
        <w:pBdr>
          <w:top w:val="nil"/>
          <w:left w:val="nil"/>
          <w:bottom w:val="nil"/>
          <w:right w:val="nil"/>
          <w:between w:val="nil"/>
        </w:pBdr>
        <w:spacing w:after="0" w:line="240" w:lineRule="auto"/>
        <w:ind w:hanging="2"/>
        <w:jc w:val="both"/>
        <w:rPr>
          <w:rFonts w:ascii="Arial" w:eastAsia="Arial" w:hAnsi="Arial" w:cs="Arial"/>
          <w:color w:val="000000"/>
          <w:sz w:val="24"/>
          <w:szCs w:val="24"/>
        </w:rPr>
      </w:pPr>
      <w:r>
        <w:rPr>
          <w:rFonts w:ascii="Arial" w:eastAsia="Arial" w:hAnsi="Arial" w:cs="Arial"/>
          <w:color w:val="000000"/>
        </w:rPr>
        <w:t>7.7.6 Os recursos que não forem reconsiderados pelo colegiado no prazo de 02 (dois) dias úteis, contados do recebimento, deverão ser encaminhados ao Chefe do Poder Executivo para decisão final.</w:t>
      </w:r>
    </w:p>
    <w:p w14:paraId="239FBB26" w14:textId="77777777" w:rsidR="009B270B" w:rsidRDefault="009B270B">
      <w:pPr>
        <w:widowControl w:val="0"/>
        <w:tabs>
          <w:tab w:val="left" w:pos="567"/>
        </w:tabs>
        <w:spacing w:after="0" w:line="240" w:lineRule="auto"/>
        <w:jc w:val="both"/>
        <w:rPr>
          <w:rFonts w:ascii="Arial" w:eastAsia="Arial" w:hAnsi="Arial" w:cs="Arial"/>
          <w:b/>
          <w:color w:val="000000"/>
        </w:rPr>
      </w:pPr>
    </w:p>
    <w:p w14:paraId="41DB5B40" w14:textId="77777777" w:rsidR="009B270B" w:rsidRDefault="00A52A60">
      <w:pPr>
        <w:widowControl w:val="0"/>
        <w:tabs>
          <w:tab w:val="left" w:pos="567"/>
        </w:tabs>
        <w:spacing w:after="0" w:line="240" w:lineRule="auto"/>
        <w:jc w:val="both"/>
        <w:rPr>
          <w:rFonts w:ascii="Arial" w:eastAsia="Arial" w:hAnsi="Arial" w:cs="Arial"/>
          <w:b/>
          <w:color w:val="000000"/>
        </w:rPr>
      </w:pPr>
      <w:r>
        <w:rPr>
          <w:rFonts w:ascii="Arial" w:eastAsia="Arial" w:hAnsi="Arial" w:cs="Arial"/>
          <w:b/>
          <w:color w:val="000000"/>
        </w:rPr>
        <w:t>7.8.</w:t>
      </w:r>
      <w:r>
        <w:rPr>
          <w:rFonts w:ascii="Arial" w:eastAsia="Arial" w:hAnsi="Arial" w:cs="Arial"/>
          <w:color w:val="000000"/>
        </w:rPr>
        <w:t xml:space="preserve"> </w:t>
      </w:r>
      <w:r>
        <w:rPr>
          <w:rFonts w:ascii="Arial" w:eastAsia="Arial" w:hAnsi="Arial" w:cs="Arial"/>
          <w:b/>
        </w:rPr>
        <w:t xml:space="preserve">ETAPA 7: </w:t>
      </w:r>
      <w:r>
        <w:rPr>
          <w:rFonts w:ascii="Arial" w:eastAsia="Arial" w:hAnsi="Arial" w:cs="Arial"/>
          <w:b/>
          <w:color w:val="000000"/>
        </w:rPr>
        <w:t>HOMOLOGAÇÃO E PUBLICAÇÃO DO RESULTADO DEFINITIVO DA FASE DE SELEÇÃO, COM DIVULGAÇÃO DAS DECISÕES RECURSAIS PROFERIDAS (SE HOUVER)</w:t>
      </w:r>
    </w:p>
    <w:p w14:paraId="174873CE" w14:textId="77777777" w:rsidR="009B270B" w:rsidRDefault="009B270B">
      <w:pPr>
        <w:widowControl w:val="0"/>
        <w:tabs>
          <w:tab w:val="left" w:pos="567"/>
        </w:tabs>
        <w:spacing w:after="0" w:line="240" w:lineRule="auto"/>
        <w:jc w:val="both"/>
        <w:rPr>
          <w:rFonts w:ascii="Arial" w:eastAsia="Arial" w:hAnsi="Arial" w:cs="Arial"/>
          <w:color w:val="000000"/>
        </w:rPr>
      </w:pPr>
    </w:p>
    <w:p w14:paraId="518F593C" w14:textId="77777777" w:rsidR="009B270B" w:rsidRDefault="00A52A60">
      <w:pPr>
        <w:widowControl w:val="0"/>
        <w:tabs>
          <w:tab w:val="left" w:pos="567"/>
        </w:tabs>
        <w:spacing w:after="0" w:line="240" w:lineRule="auto"/>
        <w:jc w:val="both"/>
        <w:rPr>
          <w:rFonts w:ascii="Arial" w:eastAsia="Arial" w:hAnsi="Arial" w:cs="Arial"/>
          <w:color w:val="000000"/>
        </w:rPr>
      </w:pPr>
      <w:bookmarkStart w:id="7" w:name="_1t3h5sf" w:colFirst="0" w:colLast="0"/>
      <w:bookmarkEnd w:id="7"/>
      <w:r>
        <w:rPr>
          <w:rFonts w:ascii="Arial" w:eastAsia="Arial" w:hAnsi="Arial" w:cs="Arial"/>
          <w:color w:val="000000"/>
        </w:rPr>
        <w:t xml:space="preserve">7.8.1. Após o julgamento dos recursos ou o transcurso do prazo sem interposição de recurso, o chamamento público será homologado e divulgadas, no seu sítio eletrônico oficial e na plataforma eletrônica do GERR </w:t>
      </w:r>
      <w:hyperlink r:id="rId16">
        <w:r>
          <w:rPr>
            <w:rFonts w:ascii="Arial" w:eastAsia="Arial" w:hAnsi="Arial" w:cs="Arial"/>
            <w:color w:val="0563C1"/>
            <w:u w:val="single"/>
          </w:rPr>
          <w:t>https://gerr.com.br/principal.php?chave=82939380000199</w:t>
        </w:r>
      </w:hyperlink>
      <w:r>
        <w:rPr>
          <w:rFonts w:ascii="Arial" w:eastAsia="Arial" w:hAnsi="Arial" w:cs="Arial"/>
          <w:color w:val="000000"/>
        </w:rPr>
        <w:t xml:space="preserve"> as decisões recursais proferidas e o resultado definitivo do processo de seleção. </w:t>
      </w:r>
    </w:p>
    <w:p w14:paraId="035F43DE" w14:textId="77777777" w:rsidR="009B270B" w:rsidRDefault="009B270B">
      <w:pPr>
        <w:widowControl w:val="0"/>
        <w:tabs>
          <w:tab w:val="left" w:pos="567"/>
        </w:tabs>
        <w:spacing w:after="0" w:line="240" w:lineRule="auto"/>
        <w:jc w:val="both"/>
        <w:rPr>
          <w:rFonts w:ascii="Arial" w:eastAsia="Arial" w:hAnsi="Arial" w:cs="Arial"/>
        </w:rPr>
      </w:pPr>
    </w:p>
    <w:p w14:paraId="78BB52CB" w14:textId="77777777" w:rsidR="009B270B" w:rsidRDefault="00A52A60">
      <w:pPr>
        <w:widowControl w:val="0"/>
        <w:spacing w:after="0" w:line="240" w:lineRule="auto"/>
        <w:jc w:val="both"/>
        <w:rPr>
          <w:rFonts w:ascii="Arial" w:eastAsia="Arial" w:hAnsi="Arial" w:cs="Arial"/>
        </w:rPr>
      </w:pPr>
      <w:r>
        <w:rPr>
          <w:rFonts w:ascii="Arial" w:eastAsia="Arial" w:hAnsi="Arial" w:cs="Arial"/>
          <w:color w:val="000000"/>
        </w:rPr>
        <w:t xml:space="preserve">7.8.2. A homologação não gera direito à celebração da parceria para a </w:t>
      </w:r>
      <w:r>
        <w:rPr>
          <w:rFonts w:ascii="Arial" w:eastAsia="Arial" w:hAnsi="Arial" w:cs="Arial"/>
        </w:rPr>
        <w:t xml:space="preserve">Organização da Sociedade Civil - </w:t>
      </w:r>
      <w:r>
        <w:rPr>
          <w:rFonts w:ascii="Arial" w:eastAsia="Arial" w:hAnsi="Arial" w:cs="Arial"/>
          <w:color w:val="000000"/>
        </w:rPr>
        <w:t>OSC.</w:t>
      </w:r>
    </w:p>
    <w:p w14:paraId="456429F6" w14:textId="77777777" w:rsidR="009B270B" w:rsidRDefault="009B270B">
      <w:pPr>
        <w:widowControl w:val="0"/>
        <w:spacing w:after="0" w:line="240" w:lineRule="auto"/>
        <w:jc w:val="both"/>
        <w:rPr>
          <w:rFonts w:ascii="Arial" w:eastAsia="Arial" w:hAnsi="Arial" w:cs="Arial"/>
        </w:rPr>
      </w:pPr>
    </w:p>
    <w:p w14:paraId="2EAA91B8" w14:textId="77777777" w:rsidR="009B270B" w:rsidRDefault="00A52A60">
      <w:pPr>
        <w:widowControl w:val="0"/>
        <w:tabs>
          <w:tab w:val="left" w:pos="567"/>
        </w:tabs>
        <w:spacing w:after="0" w:line="240" w:lineRule="auto"/>
        <w:jc w:val="both"/>
        <w:rPr>
          <w:rFonts w:ascii="Arial" w:eastAsia="Arial" w:hAnsi="Arial" w:cs="Arial"/>
          <w:color w:val="000000"/>
        </w:rPr>
      </w:pPr>
      <w:r>
        <w:rPr>
          <w:rFonts w:ascii="Arial" w:eastAsia="Arial" w:hAnsi="Arial" w:cs="Arial"/>
        </w:rPr>
        <w:t>7.8.3. A</w:t>
      </w:r>
      <w:r>
        <w:rPr>
          <w:rFonts w:ascii="Arial" w:eastAsia="Arial" w:hAnsi="Arial" w:cs="Arial"/>
          <w:color w:val="000000"/>
        </w:rPr>
        <w:t>pós o recebimento e julgamento das propostas, havendo uma única entidade com proposta classificada (não eliminada), e desde que atendidas as exigências deste Edital, a administração pública poderá dar prosseguimento ao processo de seleção e convocá-la para iniciar o processo de celebração.</w:t>
      </w:r>
    </w:p>
    <w:p w14:paraId="60A50108" w14:textId="77777777" w:rsidR="009B270B" w:rsidRDefault="009B270B">
      <w:pPr>
        <w:widowControl w:val="0"/>
        <w:spacing w:after="0" w:line="240" w:lineRule="auto"/>
        <w:jc w:val="both"/>
        <w:rPr>
          <w:rFonts w:ascii="Arial" w:eastAsia="Arial" w:hAnsi="Arial" w:cs="Arial"/>
          <w:color w:val="000000"/>
        </w:rPr>
      </w:pPr>
    </w:p>
    <w:p w14:paraId="35256ACC" w14:textId="77777777" w:rsidR="009B270B" w:rsidRDefault="00A52A60">
      <w:pPr>
        <w:widowControl w:val="0"/>
        <w:tabs>
          <w:tab w:val="left" w:pos="567"/>
        </w:tabs>
        <w:spacing w:after="0" w:line="240" w:lineRule="auto"/>
        <w:jc w:val="both"/>
        <w:rPr>
          <w:rFonts w:ascii="Arial" w:eastAsia="Arial" w:hAnsi="Arial" w:cs="Arial"/>
          <w:b/>
        </w:rPr>
      </w:pPr>
      <w:r>
        <w:rPr>
          <w:rFonts w:ascii="Arial" w:eastAsia="Arial" w:hAnsi="Arial" w:cs="Arial"/>
          <w:b/>
        </w:rPr>
        <w:t>8. DA FASE DE CELEBRAÇÃO</w:t>
      </w:r>
    </w:p>
    <w:p w14:paraId="777ED43F" w14:textId="77777777" w:rsidR="009B270B" w:rsidRDefault="009B270B">
      <w:pPr>
        <w:spacing w:after="0" w:line="240" w:lineRule="auto"/>
        <w:jc w:val="both"/>
        <w:rPr>
          <w:rFonts w:ascii="Arial" w:eastAsia="Arial" w:hAnsi="Arial" w:cs="Arial"/>
          <w:b/>
        </w:rPr>
      </w:pPr>
    </w:p>
    <w:p w14:paraId="57A1614F" w14:textId="77777777" w:rsidR="009B270B" w:rsidRDefault="00A52A60">
      <w:pPr>
        <w:widowControl w:val="0"/>
        <w:tabs>
          <w:tab w:val="left" w:pos="709"/>
        </w:tabs>
        <w:spacing w:after="0" w:line="240" w:lineRule="auto"/>
        <w:jc w:val="both"/>
        <w:rPr>
          <w:rFonts w:ascii="Arial" w:eastAsia="Arial" w:hAnsi="Arial" w:cs="Arial"/>
          <w:b/>
        </w:rPr>
      </w:pPr>
      <w:r>
        <w:rPr>
          <w:rFonts w:ascii="Arial" w:eastAsia="Arial" w:hAnsi="Arial" w:cs="Arial"/>
          <w:b/>
        </w:rPr>
        <w:t>8.1. ETAPA 1: Parecer de órgão técnico.</w:t>
      </w:r>
    </w:p>
    <w:p w14:paraId="4D3A0A13" w14:textId="77777777" w:rsidR="006E394D" w:rsidRDefault="006E394D">
      <w:pPr>
        <w:widowControl w:val="0"/>
        <w:tabs>
          <w:tab w:val="left" w:pos="709"/>
        </w:tabs>
        <w:spacing w:after="0" w:line="240" w:lineRule="auto"/>
        <w:jc w:val="both"/>
        <w:rPr>
          <w:rFonts w:ascii="Arial" w:eastAsia="Arial" w:hAnsi="Arial" w:cs="Arial"/>
        </w:rPr>
      </w:pPr>
    </w:p>
    <w:p w14:paraId="6D9A23AA" w14:textId="62115014" w:rsidR="009B270B" w:rsidRDefault="00A52A60">
      <w:pPr>
        <w:widowControl w:val="0"/>
        <w:tabs>
          <w:tab w:val="left" w:pos="709"/>
        </w:tabs>
        <w:spacing w:after="0" w:line="240" w:lineRule="auto"/>
        <w:jc w:val="both"/>
        <w:rPr>
          <w:rFonts w:ascii="Arial" w:eastAsia="Arial" w:hAnsi="Arial" w:cs="Arial"/>
          <w:color w:val="000000"/>
        </w:rPr>
      </w:pPr>
      <w:r>
        <w:rPr>
          <w:rFonts w:ascii="Arial" w:eastAsia="Arial" w:hAnsi="Arial" w:cs="Arial"/>
        </w:rPr>
        <w:t xml:space="preserve">8.1.1. </w:t>
      </w:r>
      <w:r>
        <w:rPr>
          <w:rFonts w:ascii="Arial" w:eastAsia="Arial" w:hAnsi="Arial" w:cs="Arial"/>
          <w:color w:val="000000"/>
        </w:rPr>
        <w:t xml:space="preserve">A celebração do instrumento de parceria dependerá da adoção das providências impostas pela legislação regente, incluindo a aprovação do plano de trabalho, a emissão do parecer técnico pelo órgão ou conselho, </w:t>
      </w:r>
      <w:r>
        <w:rPr>
          <w:rFonts w:ascii="Arial" w:eastAsia="Arial" w:hAnsi="Arial" w:cs="Arial"/>
        </w:rPr>
        <w:t xml:space="preserve">as designações do gestor da parceria e da Comissão de Monitoramento e Avaliação, </w:t>
      </w:r>
      <w:r>
        <w:rPr>
          <w:rFonts w:ascii="Arial" w:eastAsia="Arial" w:hAnsi="Arial" w:cs="Arial"/>
          <w:color w:val="000000"/>
        </w:rPr>
        <w:t>e de prévia dotação orçamentária para execução da parceria.</w:t>
      </w:r>
    </w:p>
    <w:p w14:paraId="4D573169" w14:textId="77777777" w:rsidR="009B270B" w:rsidRDefault="00A52A60">
      <w:pPr>
        <w:widowControl w:val="0"/>
        <w:tabs>
          <w:tab w:val="left" w:pos="709"/>
        </w:tabs>
        <w:spacing w:after="0" w:line="240" w:lineRule="auto"/>
        <w:jc w:val="both"/>
        <w:rPr>
          <w:rFonts w:ascii="Arial" w:eastAsia="Arial" w:hAnsi="Arial" w:cs="Arial"/>
          <w:b/>
        </w:rPr>
      </w:pPr>
      <w:r>
        <w:rPr>
          <w:rFonts w:ascii="Arial" w:eastAsia="Arial" w:hAnsi="Arial" w:cs="Arial"/>
        </w:rPr>
        <w:t xml:space="preserve"> </w:t>
      </w:r>
      <w:r>
        <w:rPr>
          <w:rFonts w:ascii="Arial" w:eastAsia="Arial" w:hAnsi="Arial" w:cs="Arial"/>
        </w:rPr>
        <w:tab/>
      </w:r>
    </w:p>
    <w:p w14:paraId="250F5E57" w14:textId="77777777" w:rsidR="009B270B" w:rsidRDefault="00A52A60">
      <w:pPr>
        <w:tabs>
          <w:tab w:val="left" w:pos="709"/>
        </w:tabs>
        <w:spacing w:after="0" w:line="240" w:lineRule="auto"/>
        <w:jc w:val="both"/>
        <w:rPr>
          <w:rFonts w:ascii="Arial" w:eastAsia="Arial" w:hAnsi="Arial" w:cs="Arial"/>
          <w:b/>
        </w:rPr>
      </w:pPr>
      <w:r>
        <w:rPr>
          <w:rFonts w:ascii="Arial" w:eastAsia="Arial" w:hAnsi="Arial" w:cs="Arial"/>
          <w:b/>
        </w:rPr>
        <w:t>8.2. ETAPA 2: Assinatura do termo de fomento</w:t>
      </w:r>
    </w:p>
    <w:p w14:paraId="59A2F73C" w14:textId="77777777" w:rsidR="009B270B" w:rsidRDefault="009B270B">
      <w:pPr>
        <w:tabs>
          <w:tab w:val="left" w:pos="709"/>
        </w:tabs>
        <w:spacing w:after="0" w:line="240" w:lineRule="auto"/>
        <w:jc w:val="both"/>
        <w:rPr>
          <w:rFonts w:ascii="Arial" w:eastAsia="Arial" w:hAnsi="Arial" w:cs="Arial"/>
          <w:b/>
        </w:rPr>
      </w:pPr>
    </w:p>
    <w:p w14:paraId="5BF3AB83" w14:textId="77777777" w:rsidR="009B270B" w:rsidRDefault="00A52A60">
      <w:pPr>
        <w:widowControl w:val="0"/>
        <w:tabs>
          <w:tab w:val="left" w:pos="709"/>
        </w:tabs>
        <w:spacing w:after="0" w:line="240" w:lineRule="auto"/>
        <w:jc w:val="both"/>
        <w:rPr>
          <w:rFonts w:ascii="Arial" w:eastAsia="Arial" w:hAnsi="Arial" w:cs="Arial"/>
          <w:color w:val="000000"/>
        </w:rPr>
      </w:pPr>
      <w:r>
        <w:rPr>
          <w:rFonts w:ascii="Arial" w:eastAsia="Arial" w:hAnsi="Arial" w:cs="Arial"/>
          <w:color w:val="000000"/>
        </w:rPr>
        <w:t>8.2.1. A aprovação do plano de trabalho não gerará direito à celebração da parceria.</w:t>
      </w:r>
    </w:p>
    <w:p w14:paraId="2E079DF4" w14:textId="77777777" w:rsidR="009B270B" w:rsidRDefault="009B270B">
      <w:pPr>
        <w:widowControl w:val="0"/>
        <w:tabs>
          <w:tab w:val="left" w:pos="709"/>
        </w:tabs>
        <w:spacing w:after="0" w:line="240" w:lineRule="auto"/>
        <w:jc w:val="both"/>
        <w:rPr>
          <w:rFonts w:ascii="Arial" w:eastAsia="Arial" w:hAnsi="Arial" w:cs="Arial"/>
          <w:color w:val="000000"/>
        </w:rPr>
      </w:pPr>
    </w:p>
    <w:p w14:paraId="7543598D" w14:textId="77777777" w:rsidR="009B270B" w:rsidRDefault="00A52A60">
      <w:pPr>
        <w:widowControl w:val="0"/>
        <w:tabs>
          <w:tab w:val="left" w:pos="709"/>
        </w:tabs>
        <w:spacing w:after="0" w:line="240" w:lineRule="auto"/>
        <w:jc w:val="both"/>
        <w:rPr>
          <w:rFonts w:ascii="Arial" w:eastAsia="Arial" w:hAnsi="Arial" w:cs="Arial"/>
        </w:rPr>
      </w:pPr>
      <w:r>
        <w:rPr>
          <w:rFonts w:ascii="Arial" w:eastAsia="Arial" w:hAnsi="Arial" w:cs="Arial"/>
          <w:color w:val="000000"/>
        </w:rPr>
        <w:t>8.2.2. No período entre a apresentação da documentação prevista na Etapa 1 da fase de celebração e a assinatura do instrumento de parceria, a</w:t>
      </w:r>
      <w:r>
        <w:rPr>
          <w:rFonts w:ascii="Arial" w:eastAsia="Arial" w:hAnsi="Arial" w:cs="Arial"/>
        </w:rPr>
        <w:t xml:space="preserve"> Organização da Sociedade Civil - OSC fica obrigada a informar qualquer evento superveniente que possa prejudicar a regular celebração da parceria, sobretudo quanto ao cumprimento dos requisitos e exigências previstos para celebração. </w:t>
      </w:r>
    </w:p>
    <w:p w14:paraId="33CF741A" w14:textId="77777777" w:rsidR="009B270B" w:rsidRDefault="009B270B">
      <w:pPr>
        <w:widowControl w:val="0"/>
        <w:tabs>
          <w:tab w:val="left" w:pos="709"/>
        </w:tabs>
        <w:spacing w:after="0" w:line="240" w:lineRule="auto"/>
        <w:jc w:val="both"/>
        <w:rPr>
          <w:rFonts w:ascii="Arial" w:eastAsia="Arial" w:hAnsi="Arial" w:cs="Arial"/>
        </w:rPr>
      </w:pPr>
    </w:p>
    <w:p w14:paraId="38A5E948" w14:textId="77777777" w:rsidR="009B270B" w:rsidRDefault="00A52A60">
      <w:pPr>
        <w:tabs>
          <w:tab w:val="left" w:pos="709"/>
        </w:tabs>
        <w:spacing w:after="0" w:line="240" w:lineRule="auto"/>
        <w:jc w:val="both"/>
        <w:rPr>
          <w:rFonts w:ascii="Arial" w:eastAsia="Arial" w:hAnsi="Arial" w:cs="Arial"/>
        </w:rPr>
      </w:pPr>
      <w:r>
        <w:rPr>
          <w:rFonts w:ascii="Arial" w:eastAsia="Arial" w:hAnsi="Arial" w:cs="Arial"/>
        </w:rPr>
        <w:t xml:space="preserve">8.2.3. </w:t>
      </w:r>
      <w:r>
        <w:rPr>
          <w:rFonts w:ascii="Arial" w:eastAsia="Arial" w:hAnsi="Arial" w:cs="Arial"/>
        </w:rPr>
        <w:tab/>
        <w:t xml:space="preserve">A Organização da Sociedade Civil - OSC deverá comunicar alterações em seus atos societários e no quadro de dirigentes, quando houver. </w:t>
      </w:r>
    </w:p>
    <w:p w14:paraId="4FF32ED8" w14:textId="77777777" w:rsidR="009B270B" w:rsidRDefault="009B270B">
      <w:pPr>
        <w:tabs>
          <w:tab w:val="left" w:pos="709"/>
        </w:tabs>
        <w:spacing w:after="0" w:line="240" w:lineRule="auto"/>
        <w:jc w:val="both"/>
        <w:rPr>
          <w:rFonts w:ascii="Arial" w:eastAsia="Arial" w:hAnsi="Arial" w:cs="Arial"/>
        </w:rPr>
      </w:pPr>
    </w:p>
    <w:p w14:paraId="3F58FD72" w14:textId="77777777" w:rsidR="009B270B" w:rsidRDefault="00A52A60">
      <w:pPr>
        <w:tabs>
          <w:tab w:val="left" w:pos="709"/>
        </w:tabs>
        <w:spacing w:after="0" w:line="240" w:lineRule="auto"/>
        <w:jc w:val="both"/>
        <w:rPr>
          <w:rFonts w:ascii="Arial" w:eastAsia="Arial" w:hAnsi="Arial" w:cs="Arial"/>
        </w:rPr>
      </w:pPr>
      <w:r>
        <w:rPr>
          <w:rFonts w:ascii="Arial" w:eastAsia="Arial" w:hAnsi="Arial" w:cs="Arial"/>
          <w:b/>
        </w:rPr>
        <w:t>8.3.</w:t>
      </w:r>
      <w:r>
        <w:rPr>
          <w:rFonts w:ascii="Arial" w:eastAsia="Arial" w:hAnsi="Arial" w:cs="Arial"/>
        </w:rPr>
        <w:t xml:space="preserve"> </w:t>
      </w:r>
      <w:r>
        <w:rPr>
          <w:rFonts w:ascii="Arial" w:eastAsia="Arial" w:hAnsi="Arial" w:cs="Arial"/>
          <w:b/>
        </w:rPr>
        <w:t>ETAPA 3: Publicação do extrato do termo de fomento no Diário Oficial dos Municípios (DOM).</w:t>
      </w:r>
      <w:r>
        <w:rPr>
          <w:rFonts w:ascii="Arial" w:eastAsia="Arial" w:hAnsi="Arial" w:cs="Arial"/>
        </w:rPr>
        <w:t xml:space="preserve"> </w:t>
      </w:r>
    </w:p>
    <w:p w14:paraId="53FFC43F" w14:textId="77777777" w:rsidR="009B270B" w:rsidRDefault="009B270B">
      <w:pPr>
        <w:tabs>
          <w:tab w:val="left" w:pos="709"/>
        </w:tabs>
        <w:spacing w:after="0" w:line="240" w:lineRule="auto"/>
        <w:jc w:val="both"/>
        <w:rPr>
          <w:rFonts w:ascii="Arial" w:eastAsia="Arial" w:hAnsi="Arial" w:cs="Arial"/>
        </w:rPr>
      </w:pPr>
    </w:p>
    <w:p w14:paraId="161889D1" w14:textId="77777777" w:rsidR="009B270B" w:rsidRDefault="00A52A60">
      <w:pPr>
        <w:tabs>
          <w:tab w:val="left" w:pos="709"/>
        </w:tabs>
        <w:spacing w:after="0" w:line="240" w:lineRule="auto"/>
        <w:jc w:val="both"/>
        <w:rPr>
          <w:rFonts w:ascii="Arial" w:eastAsia="Arial" w:hAnsi="Arial" w:cs="Arial"/>
        </w:rPr>
      </w:pPr>
      <w:r>
        <w:rPr>
          <w:rFonts w:ascii="Arial" w:eastAsia="Arial" w:hAnsi="Arial" w:cs="Arial"/>
        </w:rPr>
        <w:t>8.3.1. O termo de fomento somente produzirá efeitos jurídicos após a publicação do respectivo extrato no meio oficial de publicidade da administração pública.</w:t>
      </w:r>
    </w:p>
    <w:p w14:paraId="466BE41A" w14:textId="77777777" w:rsidR="009B270B" w:rsidRDefault="009B270B">
      <w:pPr>
        <w:tabs>
          <w:tab w:val="left" w:pos="567"/>
        </w:tabs>
        <w:spacing w:after="0" w:line="240" w:lineRule="auto"/>
        <w:jc w:val="both"/>
        <w:rPr>
          <w:rFonts w:ascii="Arial" w:eastAsia="Arial" w:hAnsi="Arial" w:cs="Arial"/>
          <w:b/>
        </w:rPr>
      </w:pPr>
    </w:p>
    <w:p w14:paraId="341A96BB" w14:textId="77777777" w:rsidR="009B270B" w:rsidRDefault="00A52A60">
      <w:pPr>
        <w:tabs>
          <w:tab w:val="left" w:pos="567"/>
        </w:tabs>
        <w:spacing w:after="0" w:line="240" w:lineRule="auto"/>
        <w:jc w:val="both"/>
        <w:rPr>
          <w:rFonts w:ascii="Arial" w:eastAsia="Arial" w:hAnsi="Arial" w:cs="Arial"/>
          <w:b/>
        </w:rPr>
      </w:pPr>
      <w:r>
        <w:rPr>
          <w:rFonts w:ascii="Arial" w:eastAsia="Arial" w:hAnsi="Arial" w:cs="Arial"/>
          <w:b/>
        </w:rPr>
        <w:t>09. PROGRAMAÇÃO ORÇAMENTÁRIA E VALOR PREVISTO PARA A REALIZAÇÃO DO OBJETO</w:t>
      </w:r>
    </w:p>
    <w:p w14:paraId="7B15633D" w14:textId="77777777" w:rsidR="009B270B" w:rsidRDefault="009B270B">
      <w:pPr>
        <w:tabs>
          <w:tab w:val="left" w:pos="567"/>
        </w:tabs>
        <w:spacing w:after="0" w:line="240" w:lineRule="auto"/>
        <w:jc w:val="both"/>
        <w:rPr>
          <w:rFonts w:ascii="Arial" w:eastAsia="Arial" w:hAnsi="Arial" w:cs="Arial"/>
          <w:b/>
        </w:rPr>
      </w:pPr>
    </w:p>
    <w:p w14:paraId="7E8D1D28" w14:textId="2BB513C0" w:rsidR="009B270B" w:rsidRDefault="00A52A60">
      <w:pPr>
        <w:tabs>
          <w:tab w:val="left" w:pos="567"/>
        </w:tabs>
        <w:spacing w:after="0" w:line="240" w:lineRule="auto"/>
        <w:jc w:val="both"/>
        <w:rPr>
          <w:rFonts w:ascii="Arial" w:eastAsia="Arial" w:hAnsi="Arial" w:cs="Arial"/>
        </w:rPr>
      </w:pPr>
      <w:r>
        <w:rPr>
          <w:rFonts w:ascii="Arial" w:eastAsia="Arial" w:hAnsi="Arial" w:cs="Arial"/>
        </w:rPr>
        <w:t>9.1.</w:t>
      </w:r>
      <w:r>
        <w:rPr>
          <w:rFonts w:ascii="Arial" w:eastAsia="Arial" w:hAnsi="Arial" w:cs="Arial"/>
          <w:b/>
        </w:rPr>
        <w:t xml:space="preserve"> </w:t>
      </w:r>
      <w:r>
        <w:rPr>
          <w:rFonts w:ascii="Arial" w:eastAsia="Arial" w:hAnsi="Arial" w:cs="Arial"/>
        </w:rPr>
        <w:t xml:space="preserve">Os créditos orçamentários necessários ao custeio de despesas relativas ao presente Edital são provenientes da funcional programática, do exercício financeiro </w:t>
      </w:r>
      <w:r w:rsidR="003128B6">
        <w:rPr>
          <w:rFonts w:ascii="Arial" w:eastAsia="Arial" w:hAnsi="Arial" w:cs="Arial"/>
        </w:rPr>
        <w:t>2024</w:t>
      </w:r>
      <w:r>
        <w:rPr>
          <w:rFonts w:ascii="Arial" w:eastAsia="Arial" w:hAnsi="Arial" w:cs="Arial"/>
        </w:rPr>
        <w:t>:</w:t>
      </w:r>
    </w:p>
    <w:p w14:paraId="06A48D6F" w14:textId="77777777" w:rsidR="009B270B" w:rsidRDefault="009B270B">
      <w:pPr>
        <w:tabs>
          <w:tab w:val="left" w:pos="567"/>
        </w:tabs>
        <w:spacing w:after="0" w:line="240" w:lineRule="auto"/>
        <w:jc w:val="both"/>
        <w:rPr>
          <w:rFonts w:ascii="Arial" w:eastAsia="Arial" w:hAnsi="Arial" w:cs="Arial"/>
          <w:sz w:val="16"/>
          <w:szCs w:val="16"/>
        </w:rPr>
      </w:pPr>
    </w:p>
    <w:p w14:paraId="71D27F36" w14:textId="77777777" w:rsidR="009B270B" w:rsidRDefault="00A52A6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ORGÃO 23: SECRETARIA DE COMUNICAÇÃO, CULTURA, TURISMO E EVENTOS </w:t>
      </w:r>
    </w:p>
    <w:p w14:paraId="33673B0C" w14:textId="77777777" w:rsidR="009B270B" w:rsidRDefault="00A52A6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UNIDADE 001: SECRETARIA DE COMUNICAÇÃO, CULTURA, TURISMO E EVENTOS</w:t>
      </w:r>
    </w:p>
    <w:p w14:paraId="1A50FBBA" w14:textId="77777777" w:rsidR="009B270B" w:rsidRDefault="00A52A6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Proj./Ativ.: 2183 – Realização do Natal Encantado.</w:t>
      </w:r>
    </w:p>
    <w:p w14:paraId="2FD5C32C" w14:textId="12E9379B" w:rsidR="009B270B" w:rsidRDefault="001F0B5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302</w:t>
      </w:r>
      <w:r w:rsidR="00A52A60">
        <w:rPr>
          <w:rFonts w:ascii="Arial" w:eastAsia="Arial" w:hAnsi="Arial" w:cs="Arial"/>
          <w:color w:val="000000"/>
        </w:rPr>
        <w:t>- 3.3.50.00.00.00.00.00 - TRANSFERÊNCIA A INSTITUIÇÕES PRIVADAS</w:t>
      </w:r>
    </w:p>
    <w:p w14:paraId="36AD3618" w14:textId="6F35C9BA" w:rsidR="009B270B" w:rsidRDefault="00A52A60">
      <w:pPr>
        <w:pBdr>
          <w:top w:val="nil"/>
          <w:left w:val="nil"/>
          <w:bottom w:val="nil"/>
          <w:right w:val="nil"/>
          <w:between w:val="nil"/>
        </w:pBdr>
        <w:tabs>
          <w:tab w:val="left" w:pos="567"/>
        </w:tabs>
        <w:spacing w:after="0" w:line="240" w:lineRule="auto"/>
        <w:jc w:val="both"/>
        <w:rPr>
          <w:rFonts w:ascii="Arial" w:eastAsia="Arial" w:hAnsi="Arial" w:cs="Arial"/>
          <w:color w:val="000000"/>
        </w:rPr>
      </w:pPr>
      <w:r>
        <w:rPr>
          <w:rFonts w:ascii="Arial" w:eastAsia="Arial" w:hAnsi="Arial" w:cs="Arial"/>
          <w:color w:val="000000"/>
        </w:rPr>
        <w:t>1.500.0000.0000 – RECURSOS NÃO VINCULADOS DE IMPOSTOS</w:t>
      </w:r>
      <w:r w:rsidR="00E75497">
        <w:rPr>
          <w:rFonts w:ascii="Arial" w:eastAsia="Arial" w:hAnsi="Arial" w:cs="Arial"/>
          <w:color w:val="000000"/>
        </w:rPr>
        <w:t>.</w:t>
      </w:r>
    </w:p>
    <w:p w14:paraId="79D72D07" w14:textId="77777777" w:rsidR="009B270B" w:rsidRDefault="009B270B">
      <w:pPr>
        <w:tabs>
          <w:tab w:val="left" w:pos="567"/>
        </w:tabs>
        <w:spacing w:after="0" w:line="240" w:lineRule="auto"/>
        <w:jc w:val="both"/>
        <w:rPr>
          <w:rFonts w:ascii="Arial" w:eastAsia="Arial" w:hAnsi="Arial" w:cs="Arial"/>
        </w:rPr>
      </w:pPr>
    </w:p>
    <w:p w14:paraId="4EE755DC" w14:textId="4F971400" w:rsidR="009B270B" w:rsidRDefault="00A52A60">
      <w:pPr>
        <w:tabs>
          <w:tab w:val="left" w:pos="567"/>
        </w:tabs>
        <w:spacing w:after="0" w:line="240" w:lineRule="auto"/>
        <w:jc w:val="both"/>
        <w:rPr>
          <w:rFonts w:ascii="Arial" w:eastAsia="Arial" w:hAnsi="Arial" w:cs="Arial"/>
        </w:rPr>
      </w:pPr>
      <w:r>
        <w:rPr>
          <w:rFonts w:ascii="Arial" w:eastAsia="Arial" w:hAnsi="Arial" w:cs="Arial"/>
        </w:rPr>
        <w:t>9.3. O valor total de recursos disponibilizados será de R$ 450.000,00</w:t>
      </w:r>
      <w:r>
        <w:rPr>
          <w:rFonts w:ascii="Arial" w:eastAsia="Arial" w:hAnsi="Arial" w:cs="Arial"/>
          <w:color w:val="FF0000"/>
        </w:rPr>
        <w:t xml:space="preserve"> </w:t>
      </w:r>
      <w:r>
        <w:rPr>
          <w:rFonts w:ascii="Arial" w:eastAsia="Arial" w:hAnsi="Arial" w:cs="Arial"/>
        </w:rPr>
        <w:t xml:space="preserve">(quatrocentos e cinquenta mil reais) no exercício de </w:t>
      </w:r>
      <w:r w:rsidR="003128B6">
        <w:rPr>
          <w:rFonts w:ascii="Arial" w:eastAsia="Arial" w:hAnsi="Arial" w:cs="Arial"/>
        </w:rPr>
        <w:t>2024</w:t>
      </w:r>
      <w:r>
        <w:rPr>
          <w:rFonts w:ascii="Arial" w:eastAsia="Arial" w:hAnsi="Arial" w:cs="Arial"/>
        </w:rPr>
        <w:t>.</w:t>
      </w:r>
    </w:p>
    <w:p w14:paraId="1BD5BD8E" w14:textId="77777777" w:rsidR="009B270B" w:rsidRDefault="009B270B">
      <w:pPr>
        <w:tabs>
          <w:tab w:val="left" w:pos="567"/>
        </w:tabs>
        <w:spacing w:after="0" w:line="240" w:lineRule="auto"/>
        <w:jc w:val="both"/>
        <w:rPr>
          <w:rFonts w:ascii="Arial" w:eastAsia="Arial" w:hAnsi="Arial" w:cs="Arial"/>
        </w:rPr>
      </w:pPr>
    </w:p>
    <w:p w14:paraId="71D5A1E3" w14:textId="77777777" w:rsidR="009B270B" w:rsidRDefault="00A52A60">
      <w:pPr>
        <w:tabs>
          <w:tab w:val="left" w:pos="567"/>
        </w:tabs>
        <w:spacing w:after="0" w:line="240" w:lineRule="auto"/>
        <w:jc w:val="both"/>
        <w:rPr>
          <w:rFonts w:ascii="Arial" w:eastAsia="Arial" w:hAnsi="Arial" w:cs="Arial"/>
        </w:rPr>
      </w:pPr>
      <w:r>
        <w:rPr>
          <w:rFonts w:ascii="Arial" w:eastAsia="Arial" w:hAnsi="Arial" w:cs="Arial"/>
        </w:rPr>
        <w:t>9.4. O valor teto para a realização do objeto do termo de fomento é de R$ 450.000,00</w:t>
      </w:r>
      <w:r>
        <w:rPr>
          <w:rFonts w:ascii="Arial" w:eastAsia="Arial" w:hAnsi="Arial" w:cs="Arial"/>
          <w:color w:val="FF0000"/>
        </w:rPr>
        <w:t xml:space="preserve"> </w:t>
      </w:r>
      <w:r>
        <w:rPr>
          <w:rFonts w:ascii="Arial" w:eastAsia="Arial" w:hAnsi="Arial" w:cs="Arial"/>
        </w:rPr>
        <w:t>(quatrocentos e cinquenta mil reais) sendo que o valor exato a ser repassado será definido no termo de fomento, observada a proposta apresentada pela Organização da Sociedade Civil - OSC selecionada.</w:t>
      </w:r>
    </w:p>
    <w:p w14:paraId="2BB06F3D" w14:textId="77777777" w:rsidR="009B270B" w:rsidRDefault="009B270B">
      <w:pPr>
        <w:tabs>
          <w:tab w:val="left" w:pos="567"/>
        </w:tabs>
        <w:spacing w:after="0" w:line="240" w:lineRule="auto"/>
        <w:jc w:val="both"/>
        <w:rPr>
          <w:rFonts w:ascii="Arial" w:eastAsia="Arial" w:hAnsi="Arial" w:cs="Arial"/>
        </w:rPr>
      </w:pPr>
    </w:p>
    <w:p w14:paraId="2AA82EAF" w14:textId="77777777" w:rsidR="009B270B" w:rsidRDefault="00A52A60">
      <w:pPr>
        <w:pBdr>
          <w:top w:val="nil"/>
          <w:left w:val="nil"/>
          <w:bottom w:val="nil"/>
          <w:right w:val="nil"/>
          <w:between w:val="nil"/>
        </w:pBdr>
        <w:tabs>
          <w:tab w:val="left" w:pos="567"/>
        </w:tabs>
        <w:spacing w:after="0" w:line="240" w:lineRule="auto"/>
        <w:jc w:val="both"/>
        <w:rPr>
          <w:rFonts w:ascii="Arial" w:eastAsia="Arial" w:hAnsi="Arial" w:cs="Arial"/>
          <w:color w:val="000000"/>
        </w:rPr>
      </w:pPr>
      <w:r>
        <w:rPr>
          <w:rFonts w:ascii="Arial" w:eastAsia="Arial" w:hAnsi="Arial" w:cs="Arial"/>
          <w:color w:val="000000"/>
        </w:rPr>
        <w:t>9.5. As liberações de recursos obedecerão ao cronograma de desembolso, que guardará consonância com as metas da parceria, sendo o valor correspondente à pontuação da OSC, pagos na sua totalidade, em parcela única, conforme Cronograma do Certame (Anexo I).</w:t>
      </w:r>
    </w:p>
    <w:p w14:paraId="1113B9E8" w14:textId="77777777" w:rsidR="009B270B" w:rsidRDefault="009B270B">
      <w:pPr>
        <w:tabs>
          <w:tab w:val="left" w:pos="567"/>
        </w:tabs>
        <w:spacing w:after="0" w:line="240" w:lineRule="auto"/>
        <w:jc w:val="both"/>
        <w:rPr>
          <w:rFonts w:ascii="Arial" w:eastAsia="Arial" w:hAnsi="Arial" w:cs="Arial"/>
          <w:color w:val="FF0000"/>
        </w:rPr>
      </w:pPr>
    </w:p>
    <w:p w14:paraId="3CCFB3F3" w14:textId="77777777" w:rsidR="009B270B" w:rsidRDefault="00A52A60">
      <w:pPr>
        <w:tabs>
          <w:tab w:val="left" w:pos="567"/>
        </w:tabs>
        <w:spacing w:after="0" w:line="240" w:lineRule="auto"/>
        <w:jc w:val="both"/>
        <w:rPr>
          <w:rFonts w:ascii="Arial" w:eastAsia="Arial" w:hAnsi="Arial" w:cs="Arial"/>
        </w:rPr>
      </w:pPr>
      <w:r>
        <w:rPr>
          <w:rFonts w:ascii="Arial" w:eastAsia="Arial" w:hAnsi="Arial" w:cs="Arial"/>
        </w:rPr>
        <w:t>9.6. Nas contratações e na realização de despesas e pagamentos em geral efetuados com recursos da parceria, a OSC deverá observar o instrumento de parceria e a legislação vigente. É recomendável a leitura integral dessa legislação, não podendo a Organização da Sociedade Civil - OSC ou seu dirigente alegar, futuramente, que não a conhece, seja para deixar de cumpri-la, seja para evitar as sanções cabíveis.</w:t>
      </w:r>
    </w:p>
    <w:p w14:paraId="073753BD" w14:textId="77777777" w:rsidR="009B270B" w:rsidRDefault="009B270B">
      <w:pPr>
        <w:tabs>
          <w:tab w:val="left" w:pos="567"/>
        </w:tabs>
        <w:spacing w:after="0" w:line="240" w:lineRule="auto"/>
        <w:jc w:val="both"/>
        <w:rPr>
          <w:rFonts w:ascii="Arial" w:eastAsia="Arial" w:hAnsi="Arial" w:cs="Arial"/>
        </w:rPr>
      </w:pPr>
    </w:p>
    <w:p w14:paraId="709420B2" w14:textId="77777777" w:rsidR="009B270B" w:rsidRDefault="00A52A60">
      <w:pPr>
        <w:tabs>
          <w:tab w:val="left" w:pos="567"/>
        </w:tabs>
        <w:spacing w:after="0" w:line="240" w:lineRule="auto"/>
        <w:jc w:val="both"/>
        <w:rPr>
          <w:rFonts w:ascii="Arial" w:eastAsia="Arial" w:hAnsi="Arial" w:cs="Arial"/>
        </w:rPr>
      </w:pPr>
      <w:r>
        <w:rPr>
          <w:rFonts w:ascii="Arial" w:eastAsia="Arial" w:hAnsi="Arial" w:cs="Arial"/>
        </w:rPr>
        <w:t>9.7. Todos os recursos da parceria deverão ser utilizados para satisfação de seu objeto, sendo admitidas, dentre outras despesas previstas e aprovadas no plano de trabalho:</w:t>
      </w:r>
    </w:p>
    <w:p w14:paraId="7DB73EDA" w14:textId="03B56009" w:rsidR="009B270B" w:rsidRDefault="00A52A60">
      <w:pPr>
        <w:numPr>
          <w:ilvl w:val="0"/>
          <w:numId w:val="9"/>
        </w:numPr>
        <w:tabs>
          <w:tab w:val="left" w:pos="284"/>
        </w:tabs>
        <w:spacing w:before="120" w:after="0" w:line="240" w:lineRule="auto"/>
        <w:ind w:left="0" w:firstLine="0"/>
        <w:jc w:val="both"/>
        <w:rPr>
          <w:rFonts w:ascii="Arial" w:eastAsia="Arial" w:hAnsi="Arial" w:cs="Arial"/>
        </w:rPr>
      </w:pPr>
      <w:r>
        <w:rPr>
          <w:rFonts w:ascii="Arial" w:eastAsia="Arial" w:hAnsi="Arial" w:cs="Arial"/>
        </w:rPr>
        <w:t>Remuneração da equipe encarregada da execução do plano de trabalho (exce</w:t>
      </w:r>
      <w:r w:rsidR="00E75497">
        <w:rPr>
          <w:rFonts w:ascii="Arial" w:eastAsia="Arial" w:hAnsi="Arial" w:cs="Arial"/>
        </w:rPr>
        <w:t>t</w:t>
      </w:r>
      <w:r>
        <w:rPr>
          <w:rFonts w:ascii="Arial" w:eastAsia="Arial" w:hAnsi="Arial" w:cs="Arial"/>
        </w:rPr>
        <w:t>o diretoria e conselhos), inclusive de pessoal próprio da Organização da Sociedade Civil -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14:paraId="79F32A80" w14:textId="77777777" w:rsidR="009B270B" w:rsidRDefault="00A52A60">
      <w:pPr>
        <w:numPr>
          <w:ilvl w:val="0"/>
          <w:numId w:val="9"/>
        </w:numPr>
        <w:tabs>
          <w:tab w:val="left" w:pos="284"/>
        </w:tabs>
        <w:spacing w:before="120" w:after="0" w:line="240" w:lineRule="auto"/>
        <w:ind w:left="0" w:firstLine="0"/>
        <w:jc w:val="both"/>
        <w:rPr>
          <w:rFonts w:ascii="Arial" w:eastAsia="Arial" w:hAnsi="Arial" w:cs="Arial"/>
        </w:rPr>
      </w:pPr>
      <w:r>
        <w:rPr>
          <w:rFonts w:ascii="Arial" w:eastAsia="Arial" w:hAnsi="Arial" w:cs="Arial"/>
        </w:rPr>
        <w:t>Diárias referentes a deslocamento, hospedagem e alimentação nos casos em que a execução do objeto da parceria assim o exija;</w:t>
      </w:r>
    </w:p>
    <w:p w14:paraId="00B273B4" w14:textId="77777777" w:rsidR="009B270B" w:rsidRDefault="00A52A60">
      <w:pPr>
        <w:numPr>
          <w:ilvl w:val="0"/>
          <w:numId w:val="9"/>
        </w:numPr>
        <w:tabs>
          <w:tab w:val="left" w:pos="284"/>
        </w:tabs>
        <w:spacing w:before="120" w:after="0" w:line="240" w:lineRule="auto"/>
        <w:ind w:left="0" w:firstLine="0"/>
        <w:jc w:val="both"/>
        <w:rPr>
          <w:rFonts w:ascii="Arial" w:eastAsia="Arial" w:hAnsi="Arial" w:cs="Arial"/>
        </w:rPr>
      </w:pPr>
      <w:r>
        <w:rPr>
          <w:rFonts w:ascii="Arial" w:eastAsia="Arial" w:hAnsi="Arial" w:cs="Arial"/>
        </w:rPr>
        <w:t xml:space="preserve">Custos indiretos necessários à execução do objeto, seja qual for a proporção em relação ao valor total da parceria (aluguel, telefone, assessoria jurídica, contador, água, energia, dentre outros); </w:t>
      </w:r>
      <w:bookmarkStart w:id="8" w:name="4d34og8" w:colFirst="0" w:colLast="0"/>
      <w:bookmarkEnd w:id="8"/>
    </w:p>
    <w:p w14:paraId="590D75F7" w14:textId="77777777" w:rsidR="009B270B" w:rsidRDefault="00A52A60">
      <w:pPr>
        <w:numPr>
          <w:ilvl w:val="0"/>
          <w:numId w:val="9"/>
        </w:numPr>
        <w:tabs>
          <w:tab w:val="left" w:pos="284"/>
        </w:tabs>
        <w:spacing w:before="120" w:after="0" w:line="240" w:lineRule="auto"/>
        <w:ind w:left="0" w:firstLine="0"/>
        <w:jc w:val="both"/>
        <w:rPr>
          <w:rFonts w:ascii="Arial" w:eastAsia="Arial" w:hAnsi="Arial" w:cs="Arial"/>
        </w:rPr>
      </w:pPr>
      <w:r>
        <w:rPr>
          <w:rFonts w:ascii="Arial" w:eastAsia="Arial" w:hAnsi="Arial" w:cs="Arial"/>
        </w:rPr>
        <w:t>Aquisição de equipamentos e materiais essenciais à consecução do objeto e serviços de adequação de espaço físico, desde que necessários à instalação dos referidos equipamentos e materiais.</w:t>
      </w:r>
    </w:p>
    <w:p w14:paraId="747359B3" w14:textId="77777777" w:rsidR="009B270B" w:rsidRDefault="009B270B">
      <w:pPr>
        <w:tabs>
          <w:tab w:val="left" w:pos="567"/>
        </w:tabs>
        <w:spacing w:after="0" w:line="240" w:lineRule="auto"/>
        <w:ind w:left="1290"/>
        <w:jc w:val="both"/>
        <w:rPr>
          <w:rFonts w:ascii="Arial" w:eastAsia="Arial" w:hAnsi="Arial" w:cs="Arial"/>
          <w:color w:val="000000"/>
        </w:rPr>
      </w:pPr>
    </w:p>
    <w:p w14:paraId="08450C96" w14:textId="77777777" w:rsidR="009B270B" w:rsidRDefault="00A52A60">
      <w:pPr>
        <w:tabs>
          <w:tab w:val="left" w:pos="567"/>
        </w:tabs>
        <w:spacing w:after="0" w:line="240" w:lineRule="auto"/>
        <w:jc w:val="both"/>
        <w:rPr>
          <w:rFonts w:ascii="Arial" w:eastAsia="Arial" w:hAnsi="Arial" w:cs="Arial"/>
        </w:rPr>
      </w:pPr>
      <w:r>
        <w:rPr>
          <w:rFonts w:ascii="Arial" w:eastAsia="Arial" w:hAnsi="Arial" w:cs="Arial"/>
        </w:rPr>
        <w:t xml:space="preserve">9.8. É vedado remunerar, a qualquer título, com recursos vinculados à parceria, servidor ou empregado público, inclusive aquele que exerça cargo em comissão ou função de confiança, de órgão ou entidade da administração pública, ou seu cônjuge, companheiro ou parente em linha reta, colateral ou por afinidade, até o segundo grau, ressalvadas as hipóteses previstas em lei específica ou na Lei de Diretrizes Orçamentárias. </w:t>
      </w:r>
    </w:p>
    <w:p w14:paraId="5C0080FA" w14:textId="77777777" w:rsidR="009B270B" w:rsidRDefault="009B270B">
      <w:pPr>
        <w:tabs>
          <w:tab w:val="left" w:pos="567"/>
        </w:tabs>
        <w:spacing w:after="0" w:line="240" w:lineRule="auto"/>
        <w:jc w:val="both"/>
        <w:rPr>
          <w:rFonts w:ascii="Arial" w:eastAsia="Arial" w:hAnsi="Arial" w:cs="Arial"/>
        </w:rPr>
      </w:pPr>
    </w:p>
    <w:p w14:paraId="1A60D04A" w14:textId="77777777" w:rsidR="009B270B" w:rsidRDefault="00A52A60">
      <w:pPr>
        <w:tabs>
          <w:tab w:val="left" w:pos="567"/>
        </w:tabs>
        <w:spacing w:after="0" w:line="240" w:lineRule="auto"/>
        <w:jc w:val="both"/>
        <w:rPr>
          <w:rFonts w:ascii="Arial" w:eastAsia="Arial" w:hAnsi="Arial" w:cs="Arial"/>
          <w:color w:val="000000"/>
        </w:rPr>
      </w:pPr>
      <w:r>
        <w:rPr>
          <w:rFonts w:ascii="Arial" w:eastAsia="Arial" w:hAnsi="Arial" w:cs="Arial"/>
        </w:rPr>
        <w:t xml:space="preserve">9.9. Eventuais saldos financeiros remanescentes dos recursos públicos transferidos, inclusive os provenientes das receitas obtidas das aplicações financeiras realizadas, serão devolvidos à administração pública por </w:t>
      </w:r>
      <w:r>
        <w:rPr>
          <w:rFonts w:ascii="Arial" w:eastAsia="Arial" w:hAnsi="Arial" w:cs="Arial"/>
          <w:color w:val="000000"/>
        </w:rPr>
        <w:t>ocasião da conclusão, denúncia, rescisão ou extinção da parceria.</w:t>
      </w:r>
    </w:p>
    <w:p w14:paraId="0F2355B7" w14:textId="77777777" w:rsidR="009B270B" w:rsidRDefault="009B270B">
      <w:pPr>
        <w:tabs>
          <w:tab w:val="left" w:pos="567"/>
        </w:tabs>
        <w:spacing w:after="0" w:line="240" w:lineRule="auto"/>
        <w:jc w:val="both"/>
        <w:rPr>
          <w:rFonts w:ascii="Arial" w:eastAsia="Arial" w:hAnsi="Arial" w:cs="Arial"/>
        </w:rPr>
      </w:pPr>
    </w:p>
    <w:p w14:paraId="599C151C" w14:textId="77777777" w:rsidR="009B270B" w:rsidRDefault="00A52A60">
      <w:pPr>
        <w:widowControl w:val="0"/>
        <w:tabs>
          <w:tab w:val="left" w:pos="567"/>
        </w:tabs>
        <w:spacing w:after="0" w:line="240" w:lineRule="auto"/>
        <w:jc w:val="both"/>
        <w:rPr>
          <w:rFonts w:ascii="Arial" w:eastAsia="Arial" w:hAnsi="Arial" w:cs="Arial"/>
        </w:rPr>
      </w:pPr>
      <w:r>
        <w:rPr>
          <w:rFonts w:ascii="Arial" w:eastAsia="Arial" w:hAnsi="Arial" w:cs="Arial"/>
        </w:rPr>
        <w:t xml:space="preserve">9.10.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14:paraId="53E2C5E3" w14:textId="77777777" w:rsidR="009B270B" w:rsidRDefault="009B270B">
      <w:pPr>
        <w:widowControl w:val="0"/>
        <w:tabs>
          <w:tab w:val="left" w:pos="567"/>
        </w:tabs>
        <w:spacing w:after="0" w:line="240" w:lineRule="auto"/>
        <w:jc w:val="both"/>
        <w:rPr>
          <w:rFonts w:ascii="Arial" w:eastAsia="Arial" w:hAnsi="Arial" w:cs="Arial"/>
        </w:rPr>
      </w:pPr>
    </w:p>
    <w:p w14:paraId="3DCE72D3" w14:textId="77777777" w:rsidR="009B270B" w:rsidRDefault="00A52A60">
      <w:pPr>
        <w:tabs>
          <w:tab w:val="left" w:pos="567"/>
        </w:tabs>
        <w:spacing w:after="0" w:line="240" w:lineRule="auto"/>
        <w:jc w:val="both"/>
        <w:rPr>
          <w:rFonts w:ascii="Arial" w:eastAsia="Arial" w:hAnsi="Arial" w:cs="Arial"/>
          <w:b/>
        </w:rPr>
      </w:pPr>
      <w:r>
        <w:rPr>
          <w:rFonts w:ascii="Arial" w:eastAsia="Arial" w:hAnsi="Arial" w:cs="Arial"/>
          <w:b/>
        </w:rPr>
        <w:t xml:space="preserve">10. </w:t>
      </w:r>
      <w:r>
        <w:rPr>
          <w:rFonts w:ascii="Arial" w:eastAsia="Arial" w:hAnsi="Arial" w:cs="Arial"/>
          <w:b/>
        </w:rPr>
        <w:tab/>
        <w:t>DA CONTRAPARTIDA</w:t>
      </w:r>
    </w:p>
    <w:p w14:paraId="3417EEEE" w14:textId="77777777" w:rsidR="009B270B" w:rsidRDefault="009B270B">
      <w:pPr>
        <w:tabs>
          <w:tab w:val="left" w:pos="567"/>
        </w:tabs>
        <w:spacing w:after="0" w:line="240" w:lineRule="auto"/>
        <w:rPr>
          <w:rFonts w:ascii="Arial" w:eastAsia="Arial" w:hAnsi="Arial" w:cs="Arial"/>
        </w:rPr>
      </w:pPr>
    </w:p>
    <w:p w14:paraId="1535F7FB" w14:textId="77777777" w:rsidR="009B270B" w:rsidRDefault="00A52A60">
      <w:pPr>
        <w:tabs>
          <w:tab w:val="left" w:pos="567"/>
        </w:tabs>
        <w:spacing w:after="0" w:line="240" w:lineRule="auto"/>
        <w:rPr>
          <w:rFonts w:ascii="Arial" w:eastAsia="Arial" w:hAnsi="Arial" w:cs="Arial"/>
        </w:rPr>
      </w:pPr>
      <w:r>
        <w:rPr>
          <w:rFonts w:ascii="Arial" w:eastAsia="Arial" w:hAnsi="Arial" w:cs="Arial"/>
        </w:rPr>
        <w:t>10.1.</w:t>
      </w:r>
      <w:r>
        <w:rPr>
          <w:rFonts w:ascii="Arial" w:eastAsia="Arial" w:hAnsi="Arial" w:cs="Arial"/>
        </w:rPr>
        <w:tab/>
        <w:t>Não será exigida qualquer contrapartida da OSC selecionada.</w:t>
      </w:r>
    </w:p>
    <w:p w14:paraId="527711A7" w14:textId="77777777" w:rsidR="009B270B" w:rsidRDefault="009B270B">
      <w:pPr>
        <w:spacing w:after="0" w:line="240" w:lineRule="auto"/>
        <w:jc w:val="both"/>
        <w:rPr>
          <w:rFonts w:ascii="Arial" w:eastAsia="Arial" w:hAnsi="Arial" w:cs="Arial"/>
          <w:color w:val="FF0000"/>
        </w:rPr>
      </w:pPr>
    </w:p>
    <w:p w14:paraId="3CED19B9" w14:textId="77777777" w:rsidR="009B270B" w:rsidRDefault="00A52A60">
      <w:pPr>
        <w:numPr>
          <w:ilvl w:val="0"/>
          <w:numId w:val="4"/>
        </w:numPr>
        <w:pBdr>
          <w:top w:val="nil"/>
          <w:left w:val="nil"/>
          <w:bottom w:val="nil"/>
          <w:right w:val="nil"/>
          <w:between w:val="nil"/>
        </w:pBdr>
        <w:tabs>
          <w:tab w:val="left" w:pos="426"/>
        </w:tabs>
        <w:spacing w:after="0" w:line="240" w:lineRule="auto"/>
        <w:ind w:hanging="720"/>
        <w:jc w:val="both"/>
        <w:rPr>
          <w:rFonts w:ascii="Arial" w:eastAsia="Arial" w:hAnsi="Arial" w:cs="Arial"/>
          <w:b/>
          <w:color w:val="000000"/>
        </w:rPr>
      </w:pPr>
      <w:r>
        <w:rPr>
          <w:rFonts w:ascii="Arial" w:eastAsia="Arial" w:hAnsi="Arial" w:cs="Arial"/>
          <w:b/>
          <w:color w:val="000000"/>
        </w:rPr>
        <w:t xml:space="preserve">DA PRESTAÇÃO DE CONTAS </w:t>
      </w:r>
    </w:p>
    <w:p w14:paraId="6F0090D1" w14:textId="77777777" w:rsidR="009B270B" w:rsidRDefault="009B270B">
      <w:pPr>
        <w:pBdr>
          <w:top w:val="nil"/>
          <w:left w:val="nil"/>
          <w:bottom w:val="nil"/>
          <w:right w:val="nil"/>
          <w:between w:val="nil"/>
        </w:pBdr>
        <w:spacing w:after="0" w:line="240" w:lineRule="auto"/>
        <w:jc w:val="both"/>
        <w:rPr>
          <w:rFonts w:ascii="Arial" w:eastAsia="Arial" w:hAnsi="Arial" w:cs="Arial"/>
          <w:b/>
          <w:color w:val="000000"/>
        </w:rPr>
      </w:pPr>
    </w:p>
    <w:p w14:paraId="03C08E20" w14:textId="77777777" w:rsidR="009B270B" w:rsidRDefault="00A52A60">
      <w:pPr>
        <w:pBdr>
          <w:top w:val="nil"/>
          <w:left w:val="nil"/>
          <w:bottom w:val="nil"/>
          <w:right w:val="nil"/>
          <w:between w:val="nil"/>
        </w:pBdr>
        <w:tabs>
          <w:tab w:val="left" w:pos="142"/>
        </w:tabs>
        <w:spacing w:after="0" w:line="240" w:lineRule="auto"/>
        <w:jc w:val="both"/>
        <w:rPr>
          <w:rFonts w:ascii="Arial" w:eastAsia="Arial" w:hAnsi="Arial" w:cs="Arial"/>
          <w:color w:val="000000"/>
        </w:rPr>
      </w:pPr>
      <w:r>
        <w:rPr>
          <w:rFonts w:ascii="Arial" w:eastAsia="Arial" w:hAnsi="Arial" w:cs="Arial"/>
          <w:color w:val="000000"/>
        </w:rPr>
        <w:t xml:space="preserve">11.1. A Prestação de Contas dos recursos recebidos dar-se-á na forma estabelecida no Decreto Municipal nº 6.662/2022 e respectivo no Termo de Fomento, devendo ser elaborada na plataforma eletrônica do GERR </w:t>
      </w:r>
      <w:hyperlink r:id="rId17">
        <w:r>
          <w:rPr>
            <w:rFonts w:ascii="Arial" w:eastAsia="Arial" w:hAnsi="Arial" w:cs="Arial"/>
            <w:color w:val="0563C1"/>
            <w:u w:val="single"/>
          </w:rPr>
          <w:t>https://gerr.com.br/principal.php?chave=82939380000199</w:t>
        </w:r>
      </w:hyperlink>
      <w:r>
        <w:rPr>
          <w:rFonts w:ascii="Arial" w:eastAsia="Arial" w:hAnsi="Arial" w:cs="Arial"/>
          <w:color w:val="000000"/>
        </w:rPr>
        <w:t xml:space="preserve"> .</w:t>
      </w:r>
    </w:p>
    <w:p w14:paraId="0D192032" w14:textId="77777777" w:rsidR="009B270B" w:rsidRDefault="009B270B">
      <w:pPr>
        <w:spacing w:after="0" w:line="240" w:lineRule="auto"/>
        <w:rPr>
          <w:rFonts w:ascii="Arial" w:eastAsia="Arial" w:hAnsi="Arial" w:cs="Arial"/>
          <w:highlight w:val="yellow"/>
        </w:rPr>
      </w:pPr>
    </w:p>
    <w:p w14:paraId="17F4C4FB" w14:textId="77777777" w:rsidR="009B270B" w:rsidRDefault="00A52A60">
      <w:pPr>
        <w:pBdr>
          <w:top w:val="nil"/>
          <w:left w:val="nil"/>
          <w:bottom w:val="nil"/>
          <w:right w:val="nil"/>
          <w:between w:val="nil"/>
        </w:pBdr>
        <w:tabs>
          <w:tab w:val="left" w:pos="142"/>
        </w:tabs>
        <w:spacing w:after="0" w:line="240" w:lineRule="auto"/>
        <w:jc w:val="both"/>
        <w:rPr>
          <w:rFonts w:ascii="Arial" w:eastAsia="Arial" w:hAnsi="Arial" w:cs="Arial"/>
          <w:color w:val="000000"/>
        </w:rPr>
      </w:pPr>
      <w:r>
        <w:rPr>
          <w:rFonts w:ascii="Arial" w:eastAsia="Arial" w:hAnsi="Arial" w:cs="Arial"/>
          <w:color w:val="000000"/>
        </w:rPr>
        <w:t>DO RELATÓRIO ANUAL DA EXECUÇÃO DO OBJETO</w:t>
      </w:r>
    </w:p>
    <w:p w14:paraId="2435881C" w14:textId="77777777" w:rsidR="009B270B" w:rsidRDefault="009B270B">
      <w:pPr>
        <w:pBdr>
          <w:top w:val="nil"/>
          <w:left w:val="nil"/>
          <w:bottom w:val="nil"/>
          <w:right w:val="nil"/>
          <w:between w:val="nil"/>
        </w:pBdr>
        <w:tabs>
          <w:tab w:val="left" w:pos="142"/>
        </w:tabs>
        <w:spacing w:after="0" w:line="240" w:lineRule="auto"/>
        <w:jc w:val="both"/>
        <w:rPr>
          <w:rFonts w:ascii="Arial" w:eastAsia="Arial" w:hAnsi="Arial" w:cs="Arial"/>
          <w:color w:val="000000"/>
        </w:rPr>
      </w:pPr>
    </w:p>
    <w:p w14:paraId="34B3531E"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11.2. Para fins de prestação de contas, a organização da sociedade civil deverá apresentar na parcela final, relatório anual da execução do objeto, que conterá:</w:t>
      </w:r>
    </w:p>
    <w:p w14:paraId="5E888189" w14:textId="77777777" w:rsidR="009B270B" w:rsidRDefault="00A52A60">
      <w:pPr>
        <w:numPr>
          <w:ilvl w:val="0"/>
          <w:numId w:val="28"/>
        </w:numPr>
        <w:pBdr>
          <w:top w:val="nil"/>
          <w:left w:val="nil"/>
          <w:bottom w:val="nil"/>
          <w:right w:val="nil"/>
          <w:between w:val="nil"/>
        </w:pBdr>
        <w:tabs>
          <w:tab w:val="left" w:pos="284"/>
        </w:tabs>
        <w:spacing w:after="0" w:line="240" w:lineRule="auto"/>
        <w:ind w:left="0" w:firstLine="0"/>
        <w:jc w:val="both"/>
        <w:rPr>
          <w:rFonts w:ascii="Arial" w:eastAsia="Arial" w:hAnsi="Arial" w:cs="Arial"/>
          <w:color w:val="000000"/>
        </w:rPr>
      </w:pPr>
      <w:r>
        <w:rPr>
          <w:rFonts w:ascii="Arial" w:eastAsia="Arial" w:hAnsi="Arial" w:cs="Arial"/>
          <w:color w:val="000000"/>
        </w:rPr>
        <w:t>A demonstração do alcance das metas referentes ao período de que trata a prestação de contas;</w:t>
      </w:r>
    </w:p>
    <w:p w14:paraId="35DE443B" w14:textId="77777777" w:rsidR="009B270B" w:rsidRDefault="00A52A60">
      <w:pPr>
        <w:numPr>
          <w:ilvl w:val="0"/>
          <w:numId w:val="28"/>
        </w:numPr>
        <w:pBdr>
          <w:top w:val="nil"/>
          <w:left w:val="nil"/>
          <w:bottom w:val="nil"/>
          <w:right w:val="nil"/>
          <w:between w:val="nil"/>
        </w:pBdr>
        <w:tabs>
          <w:tab w:val="left" w:pos="284"/>
        </w:tabs>
        <w:spacing w:after="0" w:line="240" w:lineRule="auto"/>
        <w:ind w:left="0" w:firstLine="0"/>
        <w:jc w:val="both"/>
        <w:rPr>
          <w:rFonts w:ascii="Arial" w:eastAsia="Arial" w:hAnsi="Arial" w:cs="Arial"/>
          <w:color w:val="000000"/>
        </w:rPr>
      </w:pPr>
      <w:r>
        <w:rPr>
          <w:rFonts w:ascii="Arial" w:eastAsia="Arial" w:hAnsi="Arial" w:cs="Arial"/>
          <w:color w:val="000000"/>
        </w:rPr>
        <w:t>A descrição das ações desenvolvidas para o cumprimento do objeto;</w:t>
      </w:r>
    </w:p>
    <w:p w14:paraId="2AEC4EA5" w14:textId="77777777" w:rsidR="009B270B" w:rsidRDefault="00A52A60">
      <w:pPr>
        <w:numPr>
          <w:ilvl w:val="0"/>
          <w:numId w:val="28"/>
        </w:numPr>
        <w:pBdr>
          <w:top w:val="nil"/>
          <w:left w:val="nil"/>
          <w:bottom w:val="nil"/>
          <w:right w:val="nil"/>
          <w:between w:val="nil"/>
        </w:pBdr>
        <w:tabs>
          <w:tab w:val="left" w:pos="284"/>
        </w:tabs>
        <w:spacing w:after="0" w:line="240" w:lineRule="auto"/>
        <w:ind w:left="0" w:firstLine="0"/>
        <w:jc w:val="both"/>
        <w:rPr>
          <w:rFonts w:ascii="Arial" w:eastAsia="Arial" w:hAnsi="Arial" w:cs="Arial"/>
          <w:color w:val="000000"/>
        </w:rPr>
      </w:pPr>
      <w:r>
        <w:rPr>
          <w:rFonts w:ascii="Arial" w:eastAsia="Arial" w:hAnsi="Arial" w:cs="Arial"/>
          <w:color w:val="000000"/>
        </w:rPr>
        <w:t>Os documentos de comprovação do cumprimento do objeto, como listas de presença, fotos, vídeos, entre outros; e</w:t>
      </w:r>
    </w:p>
    <w:p w14:paraId="4691E728" w14:textId="77777777" w:rsidR="009B270B" w:rsidRDefault="00A52A60">
      <w:pPr>
        <w:numPr>
          <w:ilvl w:val="0"/>
          <w:numId w:val="28"/>
        </w:numPr>
        <w:pBdr>
          <w:top w:val="nil"/>
          <w:left w:val="nil"/>
          <w:bottom w:val="nil"/>
          <w:right w:val="nil"/>
          <w:between w:val="nil"/>
        </w:pBdr>
        <w:tabs>
          <w:tab w:val="left" w:pos="284"/>
        </w:tabs>
        <w:spacing w:after="0" w:line="240" w:lineRule="auto"/>
        <w:ind w:left="0" w:firstLine="0"/>
        <w:jc w:val="both"/>
        <w:rPr>
          <w:rFonts w:ascii="Arial" w:eastAsia="Arial" w:hAnsi="Arial" w:cs="Arial"/>
          <w:color w:val="000000"/>
        </w:rPr>
      </w:pPr>
      <w:r>
        <w:rPr>
          <w:rFonts w:ascii="Arial" w:eastAsia="Arial" w:hAnsi="Arial" w:cs="Arial"/>
          <w:color w:val="000000"/>
        </w:rPr>
        <w:t>Os documentos de comprovação do cumprimento da contrapartida ou do aporte financeiro quando houver</w:t>
      </w:r>
    </w:p>
    <w:p w14:paraId="665DD3DA" w14:textId="77777777" w:rsidR="009B270B" w:rsidRDefault="009B270B">
      <w:pPr>
        <w:pBdr>
          <w:top w:val="nil"/>
          <w:left w:val="nil"/>
          <w:bottom w:val="nil"/>
          <w:right w:val="nil"/>
          <w:between w:val="nil"/>
        </w:pBdr>
        <w:spacing w:after="0" w:line="240" w:lineRule="auto"/>
        <w:jc w:val="both"/>
        <w:rPr>
          <w:rFonts w:ascii="Arial" w:eastAsia="Arial" w:hAnsi="Arial" w:cs="Arial"/>
          <w:color w:val="000000"/>
        </w:rPr>
      </w:pPr>
    </w:p>
    <w:p w14:paraId="389548BC"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RELATÓRIO DAS DESPESAS REALIZADAS PARA O ALCANCE DO OBJETO</w:t>
      </w:r>
    </w:p>
    <w:p w14:paraId="52141569" w14:textId="77777777" w:rsidR="009B270B" w:rsidRDefault="009B270B">
      <w:pPr>
        <w:pBdr>
          <w:top w:val="nil"/>
          <w:left w:val="nil"/>
          <w:bottom w:val="nil"/>
          <w:right w:val="nil"/>
          <w:between w:val="nil"/>
        </w:pBdr>
        <w:spacing w:after="0" w:line="240" w:lineRule="auto"/>
        <w:jc w:val="both"/>
        <w:rPr>
          <w:rFonts w:ascii="Arial" w:eastAsia="Arial" w:hAnsi="Arial" w:cs="Arial"/>
          <w:color w:val="000000"/>
        </w:rPr>
      </w:pPr>
    </w:p>
    <w:p w14:paraId="67863110" w14:textId="53DB42DD" w:rsidR="009B270B" w:rsidRPr="009F6FFD" w:rsidRDefault="00A52A60">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color w:val="000000"/>
        </w:rPr>
        <w:t xml:space="preserve">11.3 Para fins de prestação de contas, a organização da sociedade civil deverá apresentar relatório das despesas referente à parcela única recebida até a </w:t>
      </w:r>
      <w:r w:rsidRPr="009F6FFD">
        <w:rPr>
          <w:rFonts w:ascii="Arial" w:eastAsia="Arial" w:hAnsi="Arial" w:cs="Arial"/>
        </w:rPr>
        <w:t>data de 31/01/202</w:t>
      </w:r>
      <w:r w:rsidR="003128B6" w:rsidRPr="009F6FFD">
        <w:rPr>
          <w:rFonts w:ascii="Arial" w:eastAsia="Arial" w:hAnsi="Arial" w:cs="Arial"/>
        </w:rPr>
        <w:t>5</w:t>
      </w:r>
      <w:r w:rsidRPr="009F6FFD">
        <w:rPr>
          <w:rFonts w:ascii="Arial" w:eastAsia="Arial" w:hAnsi="Arial" w:cs="Arial"/>
        </w:rPr>
        <w:t>.</w:t>
      </w:r>
    </w:p>
    <w:p w14:paraId="22151D70" w14:textId="77777777" w:rsidR="009B270B" w:rsidRDefault="00A52A60">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Documentos fiscais comprobatórios das despesas realizadas devidamente assinados no sistema (atesto), </w:t>
      </w:r>
    </w:p>
    <w:p w14:paraId="1F171760" w14:textId="77777777" w:rsidR="009B270B" w:rsidRDefault="00A52A60">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Cotações, orçamentos, listas de preços devidamente identificadas com nome do fornecedor ou com comprovação da solicitação. Em caso de cotações extraídas da internet a cotação deverá conter link da página de consulta, com a descrição completa do objeto, valor individual de cada item e data e data de consulta; </w:t>
      </w:r>
    </w:p>
    <w:p w14:paraId="53E86E81" w14:textId="77777777" w:rsidR="009B270B" w:rsidRDefault="00A52A60">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Contratos de prestação de serviço, aluguéis e similares;</w:t>
      </w:r>
    </w:p>
    <w:p w14:paraId="16E42049" w14:textId="77777777" w:rsidR="009B270B" w:rsidRDefault="00A52A60">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Ordens bancárias e comprovantes de transferência eletrônica de numerário </w:t>
      </w:r>
    </w:p>
    <w:p w14:paraId="48B746B1" w14:textId="77777777" w:rsidR="009B270B" w:rsidRDefault="00A52A60">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Extratos bancários da conta corrente específica vinculada ao projeto, do período correspondente; </w:t>
      </w:r>
    </w:p>
    <w:p w14:paraId="3A1FDAA7" w14:textId="77777777" w:rsidR="009B270B" w:rsidRDefault="00A52A60">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Parecer do conselho fiscal da entidade, quanto à correta aplicação dos recursos no objeto e ao atendimento da finalidade pactuada;</w:t>
      </w:r>
    </w:p>
    <w:p w14:paraId="73141726" w14:textId="77777777" w:rsidR="009B270B" w:rsidRDefault="00A52A60">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Borderô discriminando as receitas, no caso de projetos em que haja a cobrança ingressos, taxa de inscrição ou similar;</w:t>
      </w:r>
    </w:p>
    <w:p w14:paraId="64C90EE1" w14:textId="77777777" w:rsidR="009B270B" w:rsidRDefault="00A52A60">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Guia de recolhimento, ou comprovante de depósito, de saldo não aplicado, se for caso;</w:t>
      </w:r>
    </w:p>
    <w:p w14:paraId="104CB42B" w14:textId="77777777" w:rsidR="009B270B" w:rsidRDefault="00A52A60">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Cópia do certificado de propriedade, no caso de aquisição ou conserto de veículo automotor;</w:t>
      </w:r>
    </w:p>
    <w:p w14:paraId="69A894B5" w14:textId="77777777" w:rsidR="009B270B" w:rsidRDefault="00A52A60">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Cópia da matrícula atualizada do imóvel, de propriedade da OSC, no caso de despesas com obras; </w:t>
      </w:r>
    </w:p>
    <w:p w14:paraId="035DE1B6" w14:textId="77777777" w:rsidR="009B270B" w:rsidRDefault="00A52A60">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Folhas de pagamento e guias de recolhimento de encargos sociais e de tributos.</w:t>
      </w:r>
    </w:p>
    <w:p w14:paraId="43A8C38E" w14:textId="77777777" w:rsidR="009B270B" w:rsidRDefault="009B270B">
      <w:pPr>
        <w:pBdr>
          <w:top w:val="nil"/>
          <w:left w:val="nil"/>
          <w:bottom w:val="nil"/>
          <w:right w:val="nil"/>
          <w:between w:val="nil"/>
        </w:pBdr>
        <w:tabs>
          <w:tab w:val="left" w:pos="284"/>
        </w:tabs>
        <w:spacing w:after="0" w:line="240" w:lineRule="auto"/>
        <w:jc w:val="both"/>
        <w:rPr>
          <w:rFonts w:ascii="Arial" w:eastAsia="Arial" w:hAnsi="Arial" w:cs="Arial"/>
          <w:color w:val="FF0000"/>
        </w:rPr>
      </w:pPr>
    </w:p>
    <w:p w14:paraId="3C630085"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11.4. Ocorrendo aplicação bancária dos recursos recebidos apresentar extrato da aplicação bancária, os rendimentos anuais, demonstrando as despesas realizadas com os respectivos recursos, na prestação de contas da última parcela. </w:t>
      </w:r>
    </w:p>
    <w:p w14:paraId="3D17B14E" w14:textId="77777777" w:rsidR="009B270B" w:rsidRDefault="009B270B">
      <w:pPr>
        <w:pBdr>
          <w:top w:val="nil"/>
          <w:left w:val="nil"/>
          <w:bottom w:val="nil"/>
          <w:right w:val="nil"/>
          <w:between w:val="nil"/>
        </w:pBdr>
        <w:spacing w:after="0" w:line="240" w:lineRule="auto"/>
        <w:jc w:val="both"/>
        <w:rPr>
          <w:rFonts w:ascii="Arial" w:eastAsia="Arial" w:hAnsi="Arial" w:cs="Arial"/>
          <w:color w:val="000000"/>
        </w:rPr>
      </w:pPr>
    </w:p>
    <w:p w14:paraId="50F9BFA6" w14:textId="44B18D90" w:rsidR="009B270B" w:rsidRPr="009F6FFD" w:rsidRDefault="00A52A60">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color w:val="000000"/>
        </w:rPr>
        <w:t xml:space="preserve">11.5. A prestação de contas deverá ser apresentada até a data </w:t>
      </w:r>
      <w:r w:rsidRPr="009F6FFD">
        <w:rPr>
          <w:rFonts w:ascii="Arial" w:eastAsia="Arial" w:hAnsi="Arial" w:cs="Arial"/>
        </w:rPr>
        <w:t>de 31/01/202</w:t>
      </w:r>
      <w:r w:rsidR="003128B6" w:rsidRPr="009F6FFD">
        <w:rPr>
          <w:rFonts w:ascii="Arial" w:eastAsia="Arial" w:hAnsi="Arial" w:cs="Arial"/>
        </w:rPr>
        <w:t>5</w:t>
      </w:r>
      <w:r w:rsidRPr="009F6FFD">
        <w:rPr>
          <w:rFonts w:ascii="Arial" w:eastAsia="Arial" w:hAnsi="Arial" w:cs="Arial"/>
        </w:rPr>
        <w:t>, prevista no Cronograma do Certame (Anexo I).</w:t>
      </w:r>
    </w:p>
    <w:p w14:paraId="183A13A1" w14:textId="77777777" w:rsidR="009B270B" w:rsidRDefault="009B270B">
      <w:pPr>
        <w:spacing w:after="0" w:line="240" w:lineRule="auto"/>
        <w:jc w:val="both"/>
        <w:rPr>
          <w:rFonts w:ascii="Arial" w:eastAsia="Arial" w:hAnsi="Arial" w:cs="Arial"/>
        </w:rPr>
      </w:pPr>
    </w:p>
    <w:p w14:paraId="070FD68B" w14:textId="77777777" w:rsidR="009B270B" w:rsidRDefault="00A52A60">
      <w:pPr>
        <w:spacing w:after="0" w:line="240" w:lineRule="auto"/>
        <w:jc w:val="both"/>
        <w:rPr>
          <w:rFonts w:ascii="Arial" w:eastAsia="Arial" w:hAnsi="Arial" w:cs="Arial"/>
        </w:rPr>
      </w:pPr>
      <w:r>
        <w:rPr>
          <w:rFonts w:ascii="Arial" w:eastAsia="Arial" w:hAnsi="Arial" w:cs="Arial"/>
        </w:rPr>
        <w:t xml:space="preserve">11.6. O prazo para análise e aprovação da Prestação de Contas será de 15 dias úteis após o envio para análise da mesma </w:t>
      </w:r>
      <w:r>
        <w:rPr>
          <w:rFonts w:ascii="Arial" w:eastAsia="Arial" w:hAnsi="Arial" w:cs="Arial"/>
          <w:color w:val="000000"/>
        </w:rPr>
        <w:t xml:space="preserve">na plataforma eletrônica do GERR </w:t>
      </w:r>
      <w:hyperlink r:id="rId18">
        <w:r>
          <w:rPr>
            <w:rFonts w:ascii="Arial" w:eastAsia="Arial" w:hAnsi="Arial" w:cs="Arial"/>
            <w:color w:val="0563C1"/>
            <w:u w:val="single"/>
          </w:rPr>
          <w:t>https://gerr.com.br/principal.php?chave=82939380000199</w:t>
        </w:r>
      </w:hyperlink>
      <w:r>
        <w:rPr>
          <w:rFonts w:ascii="Arial" w:eastAsia="Arial" w:hAnsi="Arial" w:cs="Arial"/>
        </w:rPr>
        <w:t>.</w:t>
      </w:r>
    </w:p>
    <w:p w14:paraId="05A637D0" w14:textId="77777777" w:rsidR="009B270B" w:rsidRDefault="009B270B">
      <w:pPr>
        <w:spacing w:after="0" w:line="240" w:lineRule="auto"/>
        <w:jc w:val="both"/>
        <w:rPr>
          <w:rFonts w:ascii="Arial" w:eastAsia="Arial" w:hAnsi="Arial" w:cs="Arial"/>
        </w:rPr>
      </w:pPr>
    </w:p>
    <w:p w14:paraId="54B7EB92"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11.7. A não apresentação dos documentos solicitados para a prestação de contas no prazo estabelecido acarretará no bloqueio das parcelas subsequentes.</w:t>
      </w:r>
    </w:p>
    <w:p w14:paraId="2ED5250B" w14:textId="77777777" w:rsidR="009B270B" w:rsidRDefault="009B270B">
      <w:pPr>
        <w:spacing w:after="0" w:line="240" w:lineRule="auto"/>
        <w:ind w:left="567" w:hanging="567"/>
        <w:jc w:val="both"/>
        <w:rPr>
          <w:rFonts w:ascii="Arial" w:eastAsia="Arial" w:hAnsi="Arial" w:cs="Arial"/>
        </w:rPr>
      </w:pPr>
    </w:p>
    <w:p w14:paraId="41FAEB24"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11.8. Reincidindo o atraso da prestação de contas, a OSC será punida com a suspensão de participação de chamamento público e impedimento de celebrar parceria ou contrato.</w:t>
      </w:r>
    </w:p>
    <w:p w14:paraId="521B9D3E" w14:textId="77777777" w:rsidR="009B270B" w:rsidRDefault="009B270B">
      <w:pPr>
        <w:spacing w:after="0" w:line="240" w:lineRule="auto"/>
        <w:ind w:left="567" w:hanging="567"/>
        <w:jc w:val="both"/>
        <w:rPr>
          <w:rFonts w:ascii="Arial" w:eastAsia="Arial" w:hAnsi="Arial" w:cs="Arial"/>
        </w:rPr>
      </w:pPr>
    </w:p>
    <w:p w14:paraId="086C3336"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11.9. Durante o prazo de 10 (dez) anos, contado do dia útil subsequente ao da prestação de contas, a OSC deve manter em seu arquivo os documentos originais que compõem a prestação de contas. </w:t>
      </w:r>
    </w:p>
    <w:p w14:paraId="39F5505F" w14:textId="77777777" w:rsidR="009B270B" w:rsidRDefault="009B270B">
      <w:pPr>
        <w:pBdr>
          <w:top w:val="nil"/>
          <w:left w:val="nil"/>
          <w:bottom w:val="nil"/>
          <w:right w:val="nil"/>
          <w:between w:val="nil"/>
        </w:pBdr>
        <w:spacing w:after="0" w:line="240" w:lineRule="auto"/>
        <w:jc w:val="both"/>
        <w:rPr>
          <w:rFonts w:ascii="Arial" w:eastAsia="Arial" w:hAnsi="Arial" w:cs="Arial"/>
          <w:color w:val="000000"/>
        </w:rPr>
      </w:pPr>
    </w:p>
    <w:p w14:paraId="1319175E"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11.10. As aquisições e as contratações realizadas pelas OSC’s atenderão aos princípios constitucionais da impessoalidade, da moralidade, da transparência e da economicidade.</w:t>
      </w:r>
    </w:p>
    <w:p w14:paraId="44A2363B" w14:textId="77777777" w:rsidR="009B270B" w:rsidRDefault="009B270B">
      <w:pPr>
        <w:tabs>
          <w:tab w:val="left" w:pos="284"/>
        </w:tabs>
        <w:spacing w:after="0" w:line="240" w:lineRule="auto"/>
        <w:jc w:val="both"/>
        <w:rPr>
          <w:rFonts w:ascii="Arial" w:eastAsia="Arial" w:hAnsi="Arial" w:cs="Arial"/>
          <w:b/>
        </w:rPr>
      </w:pPr>
    </w:p>
    <w:p w14:paraId="1E076168" w14:textId="77777777" w:rsidR="009B270B" w:rsidRDefault="00A52A60">
      <w:pPr>
        <w:widowControl w:val="0"/>
        <w:tabs>
          <w:tab w:val="left" w:pos="567"/>
        </w:tabs>
        <w:spacing w:after="0" w:line="240" w:lineRule="auto"/>
        <w:jc w:val="both"/>
        <w:rPr>
          <w:rFonts w:ascii="Arial" w:eastAsia="Arial" w:hAnsi="Arial" w:cs="Arial"/>
          <w:b/>
        </w:rPr>
      </w:pPr>
      <w:r>
        <w:rPr>
          <w:rFonts w:ascii="Arial" w:eastAsia="Arial" w:hAnsi="Arial" w:cs="Arial"/>
          <w:b/>
        </w:rPr>
        <w:t xml:space="preserve">12. </w:t>
      </w:r>
      <w:r>
        <w:rPr>
          <w:rFonts w:ascii="Arial" w:eastAsia="Arial" w:hAnsi="Arial" w:cs="Arial"/>
          <w:b/>
        </w:rPr>
        <w:tab/>
        <w:t>DISPOSIÇÕES FINAIS</w:t>
      </w:r>
    </w:p>
    <w:p w14:paraId="1C30A2CF" w14:textId="77777777" w:rsidR="009B270B" w:rsidRDefault="009B270B">
      <w:pPr>
        <w:spacing w:after="0" w:line="240" w:lineRule="auto"/>
        <w:jc w:val="both"/>
        <w:rPr>
          <w:rFonts w:ascii="Arial" w:eastAsia="Arial" w:hAnsi="Arial" w:cs="Arial"/>
        </w:rPr>
      </w:pPr>
    </w:p>
    <w:p w14:paraId="10E29261" w14:textId="77777777" w:rsidR="009B270B" w:rsidRDefault="00A52A60">
      <w:pPr>
        <w:widowControl w:val="0"/>
        <w:tabs>
          <w:tab w:val="left" w:pos="960"/>
        </w:tabs>
        <w:spacing w:after="0" w:line="240" w:lineRule="auto"/>
        <w:jc w:val="both"/>
        <w:rPr>
          <w:rFonts w:ascii="Arial" w:eastAsia="Arial" w:hAnsi="Arial" w:cs="Arial"/>
          <w:color w:val="000000"/>
        </w:rPr>
      </w:pPr>
      <w:r>
        <w:rPr>
          <w:rFonts w:ascii="Arial" w:eastAsia="Arial" w:hAnsi="Arial" w:cs="Arial"/>
          <w:color w:val="000000"/>
        </w:rPr>
        <w:t xml:space="preserve">12.1. O presente Edital será divulgado em página do sítio eletrônico oficial do Município de Joaçaba, com link de acesso disponível </w:t>
      </w:r>
      <w:hyperlink r:id="rId19">
        <w:r>
          <w:rPr>
            <w:rFonts w:ascii="Arial" w:eastAsia="Arial" w:hAnsi="Arial" w:cs="Arial"/>
            <w:color w:val="0563C1"/>
            <w:u w:val="single"/>
          </w:rPr>
          <w:t>www.joacaba.sc.gov.br</w:t>
        </w:r>
      </w:hyperlink>
      <w:r>
        <w:rPr>
          <w:rFonts w:ascii="Arial" w:eastAsia="Arial" w:hAnsi="Arial" w:cs="Arial"/>
          <w:i/>
          <w:color w:val="000000"/>
        </w:rPr>
        <w:t xml:space="preserve"> </w:t>
      </w:r>
      <w:r>
        <w:rPr>
          <w:rFonts w:ascii="Arial" w:eastAsia="Arial" w:hAnsi="Arial" w:cs="Arial"/>
          <w:color w:val="000000"/>
        </w:rPr>
        <w:t xml:space="preserve">e na plataforma eletrônica do Sistema de Recursos Repassados – GERR pelo endereço eletrônico </w:t>
      </w:r>
      <w:hyperlink r:id="rId20">
        <w:r>
          <w:rPr>
            <w:rFonts w:ascii="Arial" w:eastAsia="Arial" w:hAnsi="Arial" w:cs="Arial"/>
            <w:color w:val="0563C1"/>
            <w:u w:val="single"/>
          </w:rPr>
          <w:t>https://gerr.com.br/principal.php?chave=82939380000199</w:t>
        </w:r>
      </w:hyperlink>
      <w:r>
        <w:rPr>
          <w:rFonts w:ascii="Arial" w:eastAsia="Arial" w:hAnsi="Arial" w:cs="Arial"/>
          <w:color w:val="000000"/>
        </w:rPr>
        <w:t>, com prazo mínimo de 30 (trinta) dias para a apresentação das propostas,</w:t>
      </w:r>
      <w:r>
        <w:rPr>
          <w:rFonts w:ascii="Arial" w:eastAsia="Arial" w:hAnsi="Arial" w:cs="Arial"/>
        </w:rPr>
        <w:t xml:space="preserve"> </w:t>
      </w:r>
      <w:r>
        <w:rPr>
          <w:rFonts w:ascii="Arial" w:eastAsia="Arial" w:hAnsi="Arial" w:cs="Arial"/>
          <w:color w:val="000000"/>
        </w:rPr>
        <w:t>contado da data de publicação do Edital.</w:t>
      </w:r>
    </w:p>
    <w:p w14:paraId="5F164909" w14:textId="77777777" w:rsidR="009B270B" w:rsidRDefault="009B270B">
      <w:pPr>
        <w:widowControl w:val="0"/>
        <w:tabs>
          <w:tab w:val="left" w:pos="960"/>
        </w:tabs>
        <w:spacing w:after="0" w:line="240" w:lineRule="auto"/>
        <w:jc w:val="both"/>
        <w:rPr>
          <w:rFonts w:ascii="Arial" w:eastAsia="Arial" w:hAnsi="Arial" w:cs="Arial"/>
        </w:rPr>
      </w:pPr>
    </w:p>
    <w:p w14:paraId="74FCC824" w14:textId="77777777" w:rsidR="009B270B" w:rsidRDefault="00A52A60">
      <w:pPr>
        <w:widowControl w:val="0"/>
        <w:spacing w:after="0" w:line="240" w:lineRule="auto"/>
        <w:jc w:val="both"/>
        <w:rPr>
          <w:rFonts w:ascii="Arial" w:eastAsia="Arial" w:hAnsi="Arial" w:cs="Arial"/>
          <w:color w:val="FF0000"/>
        </w:rPr>
      </w:pPr>
      <w:r>
        <w:rPr>
          <w:rFonts w:ascii="Arial" w:eastAsia="Arial" w:hAnsi="Arial" w:cs="Arial"/>
        </w:rPr>
        <w:t xml:space="preserve">12.2. Qualquer pessoa poderá impugnar o presente Edital, </w:t>
      </w:r>
      <w:r w:rsidRPr="00DE5C42">
        <w:rPr>
          <w:rFonts w:ascii="Arial" w:eastAsia="Arial" w:hAnsi="Arial" w:cs="Arial"/>
        </w:rPr>
        <w:t xml:space="preserve">com antecedência mínima de 10 (dias) dias da data-limite para envio das propostas, de forma eletrônica, por petição </w:t>
      </w:r>
      <w:r>
        <w:rPr>
          <w:rFonts w:ascii="Arial" w:eastAsia="Arial" w:hAnsi="Arial" w:cs="Arial"/>
          <w:color w:val="000000"/>
        </w:rPr>
        <w:t xml:space="preserve">no setor de protocolo do Município de Joaçaba. </w:t>
      </w:r>
      <w:r>
        <w:rPr>
          <w:rFonts w:ascii="Arial" w:eastAsia="Arial" w:hAnsi="Arial" w:cs="Arial"/>
        </w:rPr>
        <w:t xml:space="preserve">A resposta às impugnações caberá a Procuradoria do Município. </w:t>
      </w:r>
    </w:p>
    <w:p w14:paraId="2097002C" w14:textId="77777777" w:rsidR="009B270B" w:rsidRDefault="009B270B">
      <w:pPr>
        <w:widowControl w:val="0"/>
        <w:spacing w:after="0" w:line="240" w:lineRule="auto"/>
        <w:jc w:val="both"/>
        <w:rPr>
          <w:rFonts w:ascii="Arial" w:eastAsia="Arial" w:hAnsi="Arial" w:cs="Arial"/>
          <w:b/>
        </w:rPr>
      </w:pPr>
    </w:p>
    <w:p w14:paraId="5BEE4B75" w14:textId="77777777" w:rsidR="009B270B" w:rsidRDefault="00A52A60">
      <w:pPr>
        <w:spacing w:after="0" w:line="240" w:lineRule="auto"/>
        <w:jc w:val="both"/>
        <w:rPr>
          <w:rFonts w:ascii="Arial" w:eastAsia="Arial" w:hAnsi="Arial" w:cs="Arial"/>
        </w:rPr>
      </w:pPr>
      <w:r>
        <w:rPr>
          <w:rFonts w:ascii="Arial" w:eastAsia="Arial" w:hAnsi="Arial" w:cs="Arial"/>
        </w:rPr>
        <w:t>12.3. Os pedidos de esclarecimentos, decorrentes de dúvidas na interpretação deste Edital e de seus anexos, deverão ser obtidos exclusivamente através da Secretaria de Comunicação, Cultura, Turismo e Eventos.</w:t>
      </w:r>
    </w:p>
    <w:p w14:paraId="5FD1BF8A" w14:textId="77777777" w:rsidR="009B270B" w:rsidRDefault="009B270B">
      <w:pPr>
        <w:pBdr>
          <w:top w:val="nil"/>
          <w:left w:val="nil"/>
          <w:bottom w:val="nil"/>
          <w:right w:val="nil"/>
          <w:between w:val="nil"/>
        </w:pBdr>
        <w:tabs>
          <w:tab w:val="left" w:pos="567"/>
        </w:tabs>
        <w:spacing w:after="0" w:line="240" w:lineRule="auto"/>
        <w:jc w:val="both"/>
        <w:rPr>
          <w:rFonts w:ascii="Arial" w:eastAsia="Arial" w:hAnsi="Arial" w:cs="Arial"/>
          <w:color w:val="000000"/>
        </w:rPr>
      </w:pPr>
    </w:p>
    <w:p w14:paraId="0CADEA87" w14:textId="77777777" w:rsidR="009B270B" w:rsidRDefault="00A52A60">
      <w:pPr>
        <w:widowControl w:val="0"/>
        <w:spacing w:after="0" w:line="240" w:lineRule="auto"/>
        <w:jc w:val="both"/>
        <w:rPr>
          <w:rFonts w:ascii="Arial" w:eastAsia="Arial" w:hAnsi="Arial" w:cs="Arial"/>
          <w:color w:val="000000"/>
        </w:rPr>
      </w:pPr>
      <w:r>
        <w:rPr>
          <w:rFonts w:ascii="Arial" w:eastAsia="Arial" w:hAnsi="Arial" w:cs="Arial"/>
          <w:color w:val="000000"/>
        </w:rPr>
        <w:t>12.4.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14:paraId="070AE4E9" w14:textId="77777777" w:rsidR="009B270B" w:rsidRDefault="009B270B">
      <w:pPr>
        <w:widowControl w:val="0"/>
        <w:spacing w:after="0" w:line="240" w:lineRule="auto"/>
        <w:jc w:val="both"/>
        <w:rPr>
          <w:rFonts w:ascii="Arial" w:eastAsia="Arial" w:hAnsi="Arial" w:cs="Arial"/>
          <w:color w:val="000000"/>
        </w:rPr>
      </w:pPr>
    </w:p>
    <w:p w14:paraId="47FC6409" w14:textId="77777777" w:rsidR="009B270B" w:rsidRDefault="00A52A60">
      <w:pPr>
        <w:widowControl w:val="0"/>
        <w:spacing w:after="0" w:line="240" w:lineRule="auto"/>
        <w:jc w:val="both"/>
        <w:rPr>
          <w:rFonts w:ascii="Arial" w:eastAsia="Arial" w:hAnsi="Arial" w:cs="Arial"/>
        </w:rPr>
      </w:pPr>
      <w:r>
        <w:rPr>
          <w:rFonts w:ascii="Arial" w:eastAsia="Arial" w:hAnsi="Arial" w:cs="Arial"/>
        </w:rPr>
        <w:t>12.5. Eventual modificação no Edital, decorrente das impugnações ou dos pedidos de esclarecimentos, ensejará divulgação pela mesma forma que se deu o texto original, alterando</w:t>
      </w:r>
      <w:r>
        <w:rPr>
          <w:rFonts w:ascii="Cambria Math" w:eastAsia="Cambria Math" w:hAnsi="Cambria Math" w:cs="Cambria Math"/>
        </w:rPr>
        <w:t>‐</w:t>
      </w:r>
      <w:r>
        <w:rPr>
          <w:rFonts w:ascii="Arial" w:eastAsia="Arial" w:hAnsi="Arial" w:cs="Arial"/>
        </w:rPr>
        <w:t>se o prazo inicialmente estabelecido somente quando a alteração afetar a formulação das propostas ou o princípio da isonomia.</w:t>
      </w:r>
    </w:p>
    <w:p w14:paraId="3896793F" w14:textId="77777777" w:rsidR="009B270B" w:rsidRDefault="009B270B">
      <w:pPr>
        <w:widowControl w:val="0"/>
        <w:spacing w:after="0" w:line="240" w:lineRule="auto"/>
        <w:jc w:val="both"/>
        <w:rPr>
          <w:rFonts w:ascii="Arial" w:eastAsia="Arial" w:hAnsi="Arial" w:cs="Arial"/>
        </w:rPr>
      </w:pPr>
    </w:p>
    <w:p w14:paraId="7FB646C4" w14:textId="77777777" w:rsidR="009B270B" w:rsidRDefault="00A52A60">
      <w:pPr>
        <w:widowControl w:val="0"/>
        <w:tabs>
          <w:tab w:val="left" w:pos="567"/>
          <w:tab w:val="left" w:pos="992"/>
        </w:tabs>
        <w:spacing w:after="0" w:line="240" w:lineRule="auto"/>
        <w:jc w:val="both"/>
        <w:rPr>
          <w:rFonts w:ascii="Arial" w:eastAsia="Arial" w:hAnsi="Arial" w:cs="Arial"/>
        </w:rPr>
      </w:pPr>
      <w:r>
        <w:rPr>
          <w:rFonts w:ascii="Arial" w:eastAsia="Arial" w:hAnsi="Arial" w:cs="Arial"/>
        </w:rPr>
        <w:t xml:space="preserve">12.6. </w:t>
      </w:r>
      <w:r>
        <w:rPr>
          <w:rFonts w:ascii="Arial" w:eastAsia="Arial" w:hAnsi="Arial" w:cs="Arial"/>
        </w:rPr>
        <w:tab/>
        <w:t>O Prefeito resolverá os casos omissos e as situações não previstas no presente Edital, observadas as disposições legais e os princípios que regem a administração pública.</w:t>
      </w:r>
    </w:p>
    <w:p w14:paraId="0EC5C817" w14:textId="77777777" w:rsidR="009B270B" w:rsidRDefault="009B270B">
      <w:pPr>
        <w:widowControl w:val="0"/>
        <w:tabs>
          <w:tab w:val="left" w:pos="567"/>
          <w:tab w:val="left" w:pos="992"/>
        </w:tabs>
        <w:spacing w:after="0" w:line="240" w:lineRule="auto"/>
        <w:jc w:val="both"/>
        <w:rPr>
          <w:rFonts w:ascii="Arial" w:eastAsia="Arial" w:hAnsi="Arial" w:cs="Arial"/>
        </w:rPr>
      </w:pPr>
    </w:p>
    <w:p w14:paraId="5499C9A2" w14:textId="77777777" w:rsidR="009B270B" w:rsidRDefault="00A52A60">
      <w:pPr>
        <w:widowControl w:val="0"/>
        <w:tabs>
          <w:tab w:val="left" w:pos="567"/>
        </w:tabs>
        <w:spacing w:after="0" w:line="240" w:lineRule="auto"/>
        <w:jc w:val="both"/>
        <w:rPr>
          <w:rFonts w:ascii="Arial" w:eastAsia="Arial" w:hAnsi="Arial" w:cs="Arial"/>
        </w:rPr>
      </w:pPr>
      <w:r>
        <w:rPr>
          <w:rFonts w:ascii="Arial" w:eastAsia="Arial" w:hAnsi="Arial" w:cs="Arial"/>
        </w:rPr>
        <w:t>12.7. A qualquer tempo, o presente Edital poderá ser revogado por interesse público ou anulado, no todo ou em parte, por vício insanável, sem que isso implique direito a indenização ou reclamação de qualquer natureza.</w:t>
      </w:r>
    </w:p>
    <w:p w14:paraId="2AD93D4B" w14:textId="77777777" w:rsidR="009B270B" w:rsidRDefault="009B270B">
      <w:pPr>
        <w:widowControl w:val="0"/>
        <w:tabs>
          <w:tab w:val="left" w:pos="567"/>
        </w:tabs>
        <w:spacing w:after="0" w:line="240" w:lineRule="auto"/>
        <w:jc w:val="both"/>
        <w:rPr>
          <w:rFonts w:ascii="Arial" w:eastAsia="Arial" w:hAnsi="Arial" w:cs="Arial"/>
        </w:rPr>
      </w:pPr>
    </w:p>
    <w:p w14:paraId="6B11403C" w14:textId="77777777" w:rsidR="009B270B" w:rsidRDefault="00A52A60">
      <w:pPr>
        <w:widowControl w:val="0"/>
        <w:tabs>
          <w:tab w:val="left" w:pos="567"/>
        </w:tabs>
        <w:spacing w:after="0" w:line="240" w:lineRule="auto"/>
        <w:jc w:val="both"/>
        <w:rPr>
          <w:rFonts w:ascii="Arial" w:eastAsia="Arial" w:hAnsi="Arial" w:cs="Arial"/>
        </w:rPr>
      </w:pPr>
      <w:r>
        <w:rPr>
          <w:rFonts w:ascii="Arial" w:eastAsia="Arial" w:hAnsi="Arial" w:cs="Arial"/>
        </w:rPr>
        <w:t>12.8.</w:t>
      </w:r>
      <w:r>
        <w:rPr>
          <w:rFonts w:ascii="Arial" w:eastAsia="Arial" w:hAnsi="Arial" w:cs="Arial"/>
        </w:rPr>
        <w:tab/>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14:paraId="0FDA1D69" w14:textId="77777777" w:rsidR="009B270B" w:rsidRDefault="009B270B">
      <w:pPr>
        <w:widowControl w:val="0"/>
        <w:tabs>
          <w:tab w:val="left" w:pos="567"/>
        </w:tabs>
        <w:spacing w:after="0" w:line="240" w:lineRule="auto"/>
        <w:jc w:val="both"/>
        <w:rPr>
          <w:rFonts w:ascii="Arial" w:eastAsia="Arial" w:hAnsi="Arial" w:cs="Arial"/>
        </w:rPr>
      </w:pPr>
    </w:p>
    <w:p w14:paraId="3DA6EFEE" w14:textId="77777777" w:rsidR="009B270B" w:rsidRDefault="00A52A60">
      <w:pPr>
        <w:widowControl w:val="0"/>
        <w:tabs>
          <w:tab w:val="left" w:pos="567"/>
        </w:tabs>
        <w:spacing w:after="0" w:line="240" w:lineRule="auto"/>
        <w:jc w:val="both"/>
        <w:rPr>
          <w:rFonts w:ascii="Arial" w:eastAsia="Arial" w:hAnsi="Arial" w:cs="Arial"/>
        </w:rPr>
      </w:pPr>
      <w:r>
        <w:rPr>
          <w:rFonts w:ascii="Arial" w:eastAsia="Arial" w:hAnsi="Arial" w:cs="Arial"/>
        </w:rPr>
        <w:t xml:space="preserve">12.9. </w:t>
      </w:r>
      <w:r>
        <w:rPr>
          <w:rFonts w:ascii="Arial" w:eastAsia="Arial" w:hAnsi="Arial" w:cs="Arial"/>
        </w:rPr>
        <w:tab/>
        <w:t xml:space="preserve">A administração pública não cobrará das OSC’s concorrentes taxa para participar deste Chamamento Público.  </w:t>
      </w:r>
    </w:p>
    <w:p w14:paraId="349081F7" w14:textId="77777777" w:rsidR="006E394D" w:rsidRDefault="006E394D">
      <w:pPr>
        <w:widowControl w:val="0"/>
        <w:tabs>
          <w:tab w:val="left" w:pos="567"/>
        </w:tabs>
        <w:spacing w:after="0" w:line="240" w:lineRule="auto"/>
        <w:jc w:val="both"/>
        <w:rPr>
          <w:rFonts w:ascii="Arial" w:eastAsia="Arial" w:hAnsi="Arial" w:cs="Arial"/>
        </w:rPr>
      </w:pPr>
    </w:p>
    <w:p w14:paraId="484F4C6F" w14:textId="77777777" w:rsidR="009B270B" w:rsidRDefault="00A52A60">
      <w:pPr>
        <w:widowControl w:val="0"/>
        <w:tabs>
          <w:tab w:val="left" w:pos="567"/>
          <w:tab w:val="left" w:pos="992"/>
        </w:tabs>
        <w:spacing w:after="0" w:line="240" w:lineRule="auto"/>
        <w:jc w:val="both"/>
        <w:rPr>
          <w:rFonts w:ascii="Arial" w:eastAsia="Arial" w:hAnsi="Arial" w:cs="Arial"/>
        </w:rPr>
      </w:pPr>
      <w:r>
        <w:rPr>
          <w:rFonts w:ascii="Arial" w:eastAsia="Arial" w:hAnsi="Arial" w:cs="Arial"/>
        </w:rPr>
        <w:t>12.10. 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14:paraId="25342966" w14:textId="77777777" w:rsidR="009B270B" w:rsidRDefault="009B270B">
      <w:pPr>
        <w:widowControl w:val="0"/>
        <w:tabs>
          <w:tab w:val="left" w:pos="567"/>
          <w:tab w:val="left" w:pos="992"/>
        </w:tabs>
        <w:spacing w:after="0" w:line="240" w:lineRule="auto"/>
        <w:jc w:val="both"/>
        <w:rPr>
          <w:rFonts w:ascii="Arial" w:eastAsia="Arial" w:hAnsi="Arial" w:cs="Arial"/>
        </w:rPr>
      </w:pPr>
    </w:p>
    <w:p w14:paraId="5D24F72F" w14:textId="77777777" w:rsidR="009B270B" w:rsidRDefault="00A52A60">
      <w:pPr>
        <w:widowControl w:val="0"/>
        <w:tabs>
          <w:tab w:val="left" w:pos="567"/>
          <w:tab w:val="left" w:pos="992"/>
        </w:tabs>
        <w:spacing w:after="0" w:line="240" w:lineRule="auto"/>
        <w:jc w:val="both"/>
        <w:rPr>
          <w:rFonts w:ascii="Arial" w:eastAsia="Arial" w:hAnsi="Arial" w:cs="Arial"/>
        </w:rPr>
      </w:pPr>
      <w:r>
        <w:rPr>
          <w:rFonts w:ascii="Arial" w:eastAsia="Arial" w:hAnsi="Arial" w:cs="Arial"/>
        </w:rPr>
        <w:t>12.11. Integram o presente Edital:</w:t>
      </w:r>
    </w:p>
    <w:p w14:paraId="6E2BAAB3" w14:textId="77777777" w:rsidR="009B270B" w:rsidRDefault="00A52A60">
      <w:pPr>
        <w:spacing w:after="0" w:line="240" w:lineRule="auto"/>
        <w:jc w:val="both"/>
        <w:rPr>
          <w:rFonts w:ascii="Arial" w:eastAsia="Arial" w:hAnsi="Arial" w:cs="Arial"/>
        </w:rPr>
      </w:pPr>
      <w:r>
        <w:rPr>
          <w:rFonts w:ascii="Arial" w:eastAsia="Arial" w:hAnsi="Arial" w:cs="Arial"/>
        </w:rPr>
        <w:t>Anexo I – Cronograma do Certame;</w:t>
      </w:r>
    </w:p>
    <w:p w14:paraId="1C40930F" w14:textId="77777777" w:rsidR="009B270B" w:rsidRDefault="00A52A60">
      <w:pPr>
        <w:spacing w:after="0" w:line="240" w:lineRule="auto"/>
        <w:ind w:left="284" w:hanging="284"/>
        <w:jc w:val="both"/>
        <w:rPr>
          <w:rFonts w:ascii="Arial" w:eastAsia="Arial" w:hAnsi="Arial" w:cs="Arial"/>
        </w:rPr>
      </w:pPr>
      <w:r>
        <w:rPr>
          <w:rFonts w:ascii="Arial" w:eastAsia="Arial" w:hAnsi="Arial" w:cs="Arial"/>
        </w:rPr>
        <w:t>Anexo II – Declaração sobre Instalações e Condições Materiais;</w:t>
      </w:r>
    </w:p>
    <w:p w14:paraId="74566E01" w14:textId="77777777" w:rsidR="009B270B" w:rsidRDefault="00A52A60">
      <w:pPr>
        <w:spacing w:after="0" w:line="240" w:lineRule="auto"/>
        <w:jc w:val="both"/>
        <w:rPr>
          <w:rFonts w:ascii="Arial" w:eastAsia="Arial" w:hAnsi="Arial" w:cs="Arial"/>
        </w:rPr>
      </w:pPr>
      <w:r>
        <w:rPr>
          <w:rFonts w:ascii="Arial" w:eastAsia="Arial" w:hAnsi="Arial" w:cs="Arial"/>
        </w:rPr>
        <w:t>Anexo III - Declaração da não ocorrência de Impedimentos;</w:t>
      </w:r>
    </w:p>
    <w:p w14:paraId="32C7081C" w14:textId="77777777" w:rsidR="009B270B" w:rsidRDefault="00A52A60">
      <w:pPr>
        <w:spacing w:after="0" w:line="240" w:lineRule="auto"/>
        <w:ind w:right="-234"/>
        <w:jc w:val="both"/>
        <w:rPr>
          <w:rFonts w:ascii="Arial" w:eastAsia="Arial" w:hAnsi="Arial" w:cs="Arial"/>
        </w:rPr>
      </w:pPr>
      <w:r>
        <w:rPr>
          <w:rFonts w:ascii="Arial" w:eastAsia="Arial" w:hAnsi="Arial" w:cs="Arial"/>
        </w:rPr>
        <w:t>Anexo IV - Formulário de Critérios de Julgamento;</w:t>
      </w:r>
    </w:p>
    <w:p w14:paraId="188EFBCE" w14:textId="77777777" w:rsidR="009B270B" w:rsidRDefault="00A52A60">
      <w:pPr>
        <w:spacing w:after="0" w:line="240" w:lineRule="auto"/>
        <w:ind w:right="-234"/>
        <w:jc w:val="both"/>
        <w:rPr>
          <w:rFonts w:ascii="Arial" w:eastAsia="Arial" w:hAnsi="Arial" w:cs="Arial"/>
        </w:rPr>
      </w:pPr>
      <w:r>
        <w:rPr>
          <w:rFonts w:ascii="Arial" w:eastAsia="Arial" w:hAnsi="Arial" w:cs="Arial"/>
        </w:rPr>
        <w:t>Anexo V – Minuta de Termo de Fomento;</w:t>
      </w:r>
    </w:p>
    <w:p w14:paraId="405EDB50" w14:textId="77777777" w:rsidR="009B270B" w:rsidRDefault="00A52A60">
      <w:pPr>
        <w:jc w:val="both"/>
        <w:rPr>
          <w:rFonts w:ascii="Arial" w:eastAsia="Arial" w:hAnsi="Arial" w:cs="Arial"/>
          <w:b/>
        </w:rPr>
      </w:pPr>
      <w:r>
        <w:rPr>
          <w:rFonts w:ascii="Arial" w:eastAsia="Arial" w:hAnsi="Arial" w:cs="Arial"/>
        </w:rPr>
        <w:t>Anexo VI –</w:t>
      </w:r>
      <w:r>
        <w:rPr>
          <w:rFonts w:ascii="Arial" w:eastAsia="Arial" w:hAnsi="Arial" w:cs="Arial"/>
          <w:b/>
        </w:rPr>
        <w:t xml:space="preserve"> </w:t>
      </w:r>
      <w:r>
        <w:rPr>
          <w:rFonts w:ascii="Arial" w:eastAsia="Arial" w:hAnsi="Arial" w:cs="Arial"/>
        </w:rPr>
        <w:t>Análise da Comissão de Seleção ao Processo de Concessão de Recursos</w:t>
      </w:r>
      <w:r>
        <w:rPr>
          <w:rFonts w:ascii="Arial" w:eastAsia="Arial" w:hAnsi="Arial" w:cs="Arial"/>
          <w:b/>
        </w:rPr>
        <w:t>.</w:t>
      </w:r>
    </w:p>
    <w:p w14:paraId="12105EDD" w14:textId="77777777" w:rsidR="009B270B" w:rsidRDefault="009B270B">
      <w:pPr>
        <w:spacing w:after="0" w:line="240" w:lineRule="auto"/>
        <w:ind w:right="-234"/>
        <w:jc w:val="both"/>
        <w:rPr>
          <w:rFonts w:ascii="Arial" w:eastAsia="Arial" w:hAnsi="Arial" w:cs="Arial"/>
        </w:rPr>
      </w:pPr>
    </w:p>
    <w:p w14:paraId="1913ECC0" w14:textId="48C8DD30" w:rsidR="009B270B" w:rsidRDefault="00A52A60">
      <w:pPr>
        <w:widowControl w:val="0"/>
        <w:spacing w:after="0" w:line="240" w:lineRule="auto"/>
        <w:rPr>
          <w:rFonts w:ascii="Arial" w:eastAsia="Arial" w:hAnsi="Arial" w:cs="Arial"/>
        </w:rPr>
      </w:pPr>
      <w:r>
        <w:rPr>
          <w:rFonts w:ascii="Arial" w:eastAsia="Arial" w:hAnsi="Arial" w:cs="Arial"/>
        </w:rPr>
        <w:t xml:space="preserve">                                                                                        Joaçaba (SC), </w:t>
      </w:r>
      <w:r w:rsidR="009F6FFD">
        <w:rPr>
          <w:rFonts w:ascii="Arial" w:eastAsia="Arial" w:hAnsi="Arial" w:cs="Arial"/>
        </w:rPr>
        <w:t xml:space="preserve">23 </w:t>
      </w:r>
      <w:r>
        <w:rPr>
          <w:rFonts w:ascii="Arial" w:eastAsia="Arial" w:hAnsi="Arial" w:cs="Arial"/>
        </w:rPr>
        <w:t>de</w:t>
      </w:r>
      <w:r w:rsidR="009F6FFD">
        <w:rPr>
          <w:rFonts w:ascii="Arial" w:eastAsia="Arial" w:hAnsi="Arial" w:cs="Arial"/>
        </w:rPr>
        <w:t xml:space="preserve"> agosto</w:t>
      </w:r>
      <w:r w:rsidR="0074391A">
        <w:rPr>
          <w:rFonts w:ascii="Arial" w:eastAsia="Arial" w:hAnsi="Arial" w:cs="Arial"/>
        </w:rPr>
        <w:t xml:space="preserve"> </w:t>
      </w:r>
      <w:r>
        <w:rPr>
          <w:rFonts w:ascii="Arial" w:eastAsia="Arial" w:hAnsi="Arial" w:cs="Arial"/>
        </w:rPr>
        <w:t xml:space="preserve">de </w:t>
      </w:r>
      <w:r w:rsidR="003128B6">
        <w:rPr>
          <w:rFonts w:ascii="Arial" w:eastAsia="Arial" w:hAnsi="Arial" w:cs="Arial"/>
        </w:rPr>
        <w:t>2024</w:t>
      </w:r>
      <w:r>
        <w:rPr>
          <w:rFonts w:ascii="Arial" w:eastAsia="Arial" w:hAnsi="Arial" w:cs="Arial"/>
        </w:rPr>
        <w:t>.</w:t>
      </w:r>
    </w:p>
    <w:p w14:paraId="2C6E3886" w14:textId="77777777" w:rsidR="009B270B" w:rsidRDefault="009B270B">
      <w:pPr>
        <w:widowControl w:val="0"/>
        <w:spacing w:after="0" w:line="240" w:lineRule="auto"/>
        <w:jc w:val="both"/>
        <w:rPr>
          <w:rFonts w:ascii="Arial" w:eastAsia="Arial" w:hAnsi="Arial" w:cs="Arial"/>
        </w:rPr>
      </w:pPr>
    </w:p>
    <w:p w14:paraId="1B7B3E0E" w14:textId="77777777" w:rsidR="009B270B" w:rsidRDefault="009B270B">
      <w:pPr>
        <w:widowControl w:val="0"/>
        <w:spacing w:after="0" w:line="240" w:lineRule="auto"/>
        <w:jc w:val="both"/>
        <w:rPr>
          <w:rFonts w:ascii="Arial" w:eastAsia="Arial" w:hAnsi="Arial" w:cs="Arial"/>
        </w:rPr>
      </w:pPr>
    </w:p>
    <w:p w14:paraId="62085C9A" w14:textId="77777777" w:rsidR="009B270B" w:rsidRDefault="009B270B">
      <w:pPr>
        <w:widowControl w:val="0"/>
        <w:spacing w:after="0" w:line="240" w:lineRule="auto"/>
        <w:jc w:val="both"/>
        <w:rPr>
          <w:rFonts w:ascii="Arial" w:eastAsia="Arial" w:hAnsi="Arial" w:cs="Arial"/>
        </w:rPr>
      </w:pPr>
    </w:p>
    <w:p w14:paraId="75D55EA7" w14:textId="77777777" w:rsidR="009B270B" w:rsidRDefault="009B270B">
      <w:pPr>
        <w:widowControl w:val="0"/>
        <w:spacing w:after="0" w:line="240" w:lineRule="auto"/>
        <w:jc w:val="both"/>
        <w:rPr>
          <w:rFonts w:ascii="Arial" w:eastAsia="Arial" w:hAnsi="Arial" w:cs="Arial"/>
        </w:rPr>
      </w:pPr>
    </w:p>
    <w:p w14:paraId="159D1D4A" w14:textId="77777777" w:rsidR="009B270B" w:rsidRDefault="00A52A60">
      <w:pPr>
        <w:spacing w:after="0" w:line="240" w:lineRule="auto"/>
        <w:jc w:val="center"/>
        <w:rPr>
          <w:rFonts w:ascii="Arial" w:eastAsia="Arial" w:hAnsi="Arial" w:cs="Arial"/>
        </w:rPr>
      </w:pPr>
      <w:r>
        <w:rPr>
          <w:rFonts w:ascii="Arial" w:eastAsia="Arial" w:hAnsi="Arial" w:cs="Arial"/>
        </w:rPr>
        <w:t>DIOCLÉSIO RAGNINI</w:t>
      </w:r>
    </w:p>
    <w:p w14:paraId="477953A8" w14:textId="77777777" w:rsidR="009B270B" w:rsidRDefault="00A52A60">
      <w:pPr>
        <w:spacing w:after="0" w:line="240" w:lineRule="auto"/>
        <w:jc w:val="center"/>
        <w:rPr>
          <w:rFonts w:ascii="Arial" w:eastAsia="Arial" w:hAnsi="Arial" w:cs="Arial"/>
        </w:rPr>
      </w:pPr>
      <w:r>
        <w:rPr>
          <w:rFonts w:ascii="Arial" w:eastAsia="Arial" w:hAnsi="Arial" w:cs="Arial"/>
        </w:rPr>
        <w:t>PREFEITO DE JOAÇABA</w:t>
      </w:r>
    </w:p>
    <w:p w14:paraId="148B4194" w14:textId="77777777" w:rsidR="009B270B" w:rsidRDefault="00A52A60">
      <w:pPr>
        <w:pStyle w:val="Ttulo1"/>
        <w:jc w:val="center"/>
        <w:rPr>
          <w:rFonts w:ascii="Arial" w:eastAsia="Arial" w:hAnsi="Arial" w:cs="Arial"/>
          <w:sz w:val="22"/>
          <w:szCs w:val="22"/>
        </w:rPr>
      </w:pPr>
      <w:bookmarkStart w:id="9" w:name="_2s8eyo1" w:colFirst="0" w:colLast="0"/>
      <w:bookmarkEnd w:id="9"/>
      <w:r>
        <w:br w:type="page"/>
      </w:r>
    </w:p>
    <w:p w14:paraId="3D5F93AC" w14:textId="77777777" w:rsidR="009B270B" w:rsidRDefault="009B270B">
      <w:pPr>
        <w:pStyle w:val="Ttulo1"/>
        <w:jc w:val="center"/>
        <w:rPr>
          <w:rFonts w:ascii="Arial" w:eastAsia="Arial" w:hAnsi="Arial" w:cs="Arial"/>
          <w:sz w:val="22"/>
          <w:szCs w:val="22"/>
        </w:rPr>
      </w:pPr>
    </w:p>
    <w:p w14:paraId="16B0FD36" w14:textId="77777777" w:rsidR="009B270B" w:rsidRDefault="00A52A60">
      <w:pPr>
        <w:pStyle w:val="Ttulo1"/>
        <w:jc w:val="center"/>
        <w:rPr>
          <w:rFonts w:ascii="Arial" w:eastAsia="Arial" w:hAnsi="Arial" w:cs="Arial"/>
          <w:sz w:val="22"/>
          <w:szCs w:val="22"/>
        </w:rPr>
      </w:pPr>
      <w:r>
        <w:rPr>
          <w:rFonts w:ascii="Arial" w:eastAsia="Arial" w:hAnsi="Arial" w:cs="Arial"/>
          <w:sz w:val="22"/>
          <w:szCs w:val="22"/>
        </w:rPr>
        <w:t>ANEXO I</w:t>
      </w:r>
    </w:p>
    <w:p w14:paraId="1EEEBE49" w14:textId="77777777" w:rsidR="009B270B" w:rsidRDefault="009B270B">
      <w:pPr>
        <w:pBdr>
          <w:top w:val="nil"/>
          <w:left w:val="nil"/>
          <w:bottom w:val="nil"/>
          <w:right w:val="nil"/>
          <w:between w:val="nil"/>
        </w:pBdr>
        <w:spacing w:after="0" w:line="240" w:lineRule="auto"/>
        <w:jc w:val="center"/>
        <w:rPr>
          <w:rFonts w:ascii="Arial" w:eastAsia="Arial" w:hAnsi="Arial" w:cs="Arial"/>
          <w:b/>
          <w:color w:val="000000"/>
        </w:rPr>
      </w:pPr>
    </w:p>
    <w:p w14:paraId="4806BCCD" w14:textId="77777777" w:rsidR="009B270B" w:rsidRDefault="00A52A60">
      <w:pPr>
        <w:pStyle w:val="Ttulo1"/>
        <w:jc w:val="center"/>
        <w:rPr>
          <w:rFonts w:ascii="Arial" w:eastAsia="Arial" w:hAnsi="Arial" w:cs="Arial"/>
          <w:sz w:val="22"/>
          <w:szCs w:val="22"/>
        </w:rPr>
      </w:pPr>
      <w:r>
        <w:rPr>
          <w:rFonts w:ascii="Arial" w:eastAsia="Arial" w:hAnsi="Arial" w:cs="Arial"/>
          <w:sz w:val="22"/>
          <w:szCs w:val="22"/>
        </w:rPr>
        <w:t>CRONOGRAMA DO CERTAME</w:t>
      </w:r>
    </w:p>
    <w:tbl>
      <w:tblPr>
        <w:tblStyle w:val="a4"/>
        <w:tblpPr w:leftFromText="141" w:rightFromText="141" w:vertAnchor="page" w:horzAnchor="page" w:tblpX="1603" w:tblpY="3239"/>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
        <w:gridCol w:w="6021"/>
        <w:gridCol w:w="2262"/>
      </w:tblGrid>
      <w:tr w:rsidR="009B270B" w14:paraId="433DDA80" w14:textId="77777777">
        <w:trPr>
          <w:trHeight w:val="20"/>
        </w:trPr>
        <w:tc>
          <w:tcPr>
            <w:tcW w:w="1063" w:type="dxa"/>
            <w:shd w:val="clear" w:color="auto" w:fill="auto"/>
            <w:vAlign w:val="center"/>
          </w:tcPr>
          <w:p w14:paraId="4585ECD9" w14:textId="77777777" w:rsidR="009B270B" w:rsidRDefault="00A52A60">
            <w:pPr>
              <w:spacing w:after="0" w:line="240" w:lineRule="auto"/>
              <w:rPr>
                <w:rFonts w:ascii="Arial" w:eastAsia="Arial" w:hAnsi="Arial" w:cs="Arial"/>
                <w:b/>
              </w:rPr>
            </w:pPr>
            <w:r>
              <w:rPr>
                <w:rFonts w:ascii="Arial" w:eastAsia="Arial" w:hAnsi="Arial" w:cs="Arial"/>
                <w:b/>
              </w:rPr>
              <w:t xml:space="preserve">ETAPA </w:t>
            </w:r>
          </w:p>
        </w:tc>
        <w:tc>
          <w:tcPr>
            <w:tcW w:w="6021" w:type="dxa"/>
            <w:shd w:val="clear" w:color="auto" w:fill="auto"/>
            <w:vAlign w:val="center"/>
          </w:tcPr>
          <w:p w14:paraId="3DDC1BA5" w14:textId="77777777" w:rsidR="009B270B" w:rsidRDefault="00A52A60">
            <w:pPr>
              <w:spacing w:after="0" w:line="240" w:lineRule="auto"/>
              <w:jc w:val="center"/>
              <w:rPr>
                <w:rFonts w:ascii="Arial" w:eastAsia="Arial" w:hAnsi="Arial" w:cs="Arial"/>
                <w:b/>
              </w:rPr>
            </w:pPr>
            <w:r>
              <w:rPr>
                <w:rFonts w:ascii="Arial" w:eastAsia="Arial" w:hAnsi="Arial" w:cs="Arial"/>
                <w:b/>
              </w:rPr>
              <w:t>DESCRIÇÃO</w:t>
            </w:r>
          </w:p>
        </w:tc>
        <w:tc>
          <w:tcPr>
            <w:tcW w:w="2262" w:type="dxa"/>
            <w:shd w:val="clear" w:color="auto" w:fill="auto"/>
            <w:vAlign w:val="center"/>
          </w:tcPr>
          <w:p w14:paraId="401D687A" w14:textId="77777777" w:rsidR="009B270B" w:rsidRDefault="00A52A60">
            <w:pPr>
              <w:spacing w:after="0" w:line="240" w:lineRule="auto"/>
              <w:jc w:val="center"/>
              <w:rPr>
                <w:rFonts w:ascii="Arial" w:eastAsia="Arial" w:hAnsi="Arial" w:cs="Arial"/>
                <w:b/>
              </w:rPr>
            </w:pPr>
            <w:r>
              <w:rPr>
                <w:rFonts w:ascii="Arial" w:eastAsia="Arial" w:hAnsi="Arial" w:cs="Arial"/>
                <w:b/>
              </w:rPr>
              <w:t>PERÍODO</w:t>
            </w:r>
          </w:p>
        </w:tc>
      </w:tr>
      <w:tr w:rsidR="009F6FFD" w14:paraId="3767250D" w14:textId="77777777">
        <w:trPr>
          <w:trHeight w:val="20"/>
        </w:trPr>
        <w:tc>
          <w:tcPr>
            <w:tcW w:w="1063" w:type="dxa"/>
            <w:shd w:val="clear" w:color="auto" w:fill="auto"/>
            <w:vAlign w:val="center"/>
          </w:tcPr>
          <w:p w14:paraId="36F43399" w14:textId="77777777" w:rsidR="009F6FFD" w:rsidRDefault="009F6FFD" w:rsidP="009F6FFD">
            <w:pPr>
              <w:numPr>
                <w:ilvl w:val="0"/>
                <w:numId w:val="20"/>
              </w:numPr>
              <w:pBdr>
                <w:top w:val="nil"/>
                <w:left w:val="nil"/>
                <w:bottom w:val="nil"/>
                <w:right w:val="nil"/>
                <w:between w:val="nil"/>
              </w:pBdr>
              <w:spacing w:after="0" w:line="240" w:lineRule="auto"/>
              <w:rPr>
                <w:rFonts w:ascii="Arial" w:eastAsia="Arial" w:hAnsi="Arial" w:cs="Arial"/>
                <w:b/>
                <w:color w:val="000000"/>
              </w:rPr>
            </w:pPr>
          </w:p>
        </w:tc>
        <w:tc>
          <w:tcPr>
            <w:tcW w:w="6021" w:type="dxa"/>
            <w:shd w:val="clear" w:color="auto" w:fill="auto"/>
            <w:vAlign w:val="center"/>
          </w:tcPr>
          <w:p w14:paraId="516C38EA" w14:textId="77777777" w:rsidR="009F6FFD" w:rsidRDefault="009F6FFD" w:rsidP="009F6FFD">
            <w:pPr>
              <w:spacing w:after="0" w:line="240" w:lineRule="auto"/>
              <w:rPr>
                <w:rFonts w:ascii="Arial" w:eastAsia="Arial" w:hAnsi="Arial" w:cs="Arial"/>
              </w:rPr>
            </w:pPr>
            <w:r>
              <w:rPr>
                <w:rFonts w:ascii="Arial" w:eastAsia="Arial" w:hAnsi="Arial" w:cs="Arial"/>
              </w:rPr>
              <w:t xml:space="preserve">Divulgação e publicação do Edital de Chamamento </w:t>
            </w:r>
          </w:p>
        </w:tc>
        <w:tc>
          <w:tcPr>
            <w:tcW w:w="2262" w:type="dxa"/>
            <w:shd w:val="clear" w:color="auto" w:fill="auto"/>
            <w:vAlign w:val="center"/>
          </w:tcPr>
          <w:p w14:paraId="3FD05C06" w14:textId="776D2993" w:rsidR="009F6FFD" w:rsidRDefault="009F6FFD" w:rsidP="009F6FFD">
            <w:pPr>
              <w:spacing w:after="0" w:line="240" w:lineRule="auto"/>
              <w:jc w:val="center"/>
              <w:rPr>
                <w:rFonts w:ascii="Arial" w:eastAsia="Arial" w:hAnsi="Arial" w:cs="Arial"/>
              </w:rPr>
            </w:pPr>
            <w:r>
              <w:rPr>
                <w:rFonts w:ascii="Arial" w:eastAsia="Arial" w:hAnsi="Arial" w:cs="Arial"/>
              </w:rPr>
              <w:t>23/08/2024</w:t>
            </w:r>
          </w:p>
        </w:tc>
      </w:tr>
      <w:tr w:rsidR="009F6FFD" w14:paraId="70F70476" w14:textId="77777777">
        <w:trPr>
          <w:trHeight w:val="20"/>
        </w:trPr>
        <w:tc>
          <w:tcPr>
            <w:tcW w:w="1063" w:type="dxa"/>
            <w:shd w:val="clear" w:color="auto" w:fill="auto"/>
            <w:vAlign w:val="center"/>
          </w:tcPr>
          <w:p w14:paraId="0B053985" w14:textId="77777777" w:rsidR="009F6FFD" w:rsidRDefault="009F6FFD" w:rsidP="009F6FFD">
            <w:pPr>
              <w:numPr>
                <w:ilvl w:val="0"/>
                <w:numId w:val="20"/>
              </w:numPr>
              <w:pBdr>
                <w:top w:val="nil"/>
                <w:left w:val="nil"/>
                <w:bottom w:val="nil"/>
                <w:right w:val="nil"/>
                <w:between w:val="nil"/>
              </w:pBdr>
              <w:spacing w:after="0" w:line="240" w:lineRule="auto"/>
              <w:rPr>
                <w:rFonts w:ascii="Arial" w:eastAsia="Arial" w:hAnsi="Arial" w:cs="Arial"/>
                <w:b/>
                <w:color w:val="000000"/>
              </w:rPr>
            </w:pPr>
          </w:p>
        </w:tc>
        <w:tc>
          <w:tcPr>
            <w:tcW w:w="6021" w:type="dxa"/>
            <w:shd w:val="clear" w:color="auto" w:fill="auto"/>
            <w:vAlign w:val="center"/>
          </w:tcPr>
          <w:p w14:paraId="627C55F7" w14:textId="77777777" w:rsidR="009F6FFD" w:rsidRDefault="009F6FFD" w:rsidP="009F6FFD">
            <w:pPr>
              <w:spacing w:after="0" w:line="240" w:lineRule="auto"/>
              <w:rPr>
                <w:rFonts w:ascii="Arial" w:eastAsia="Arial" w:hAnsi="Arial" w:cs="Arial"/>
              </w:rPr>
            </w:pPr>
            <w:r>
              <w:rPr>
                <w:rFonts w:ascii="Arial" w:eastAsia="Arial" w:hAnsi="Arial" w:cs="Arial"/>
              </w:rPr>
              <w:t xml:space="preserve">Período para protocolização de projetos </w:t>
            </w:r>
          </w:p>
        </w:tc>
        <w:tc>
          <w:tcPr>
            <w:tcW w:w="2262" w:type="dxa"/>
            <w:shd w:val="clear" w:color="auto" w:fill="auto"/>
            <w:vAlign w:val="center"/>
          </w:tcPr>
          <w:p w14:paraId="56FADCD7" w14:textId="1A160856" w:rsidR="009F6FFD" w:rsidRDefault="009F6FFD" w:rsidP="009F6FFD">
            <w:pPr>
              <w:spacing w:after="0" w:line="240" w:lineRule="auto"/>
              <w:jc w:val="center"/>
              <w:rPr>
                <w:rFonts w:ascii="Arial" w:eastAsia="Arial" w:hAnsi="Arial" w:cs="Arial"/>
              </w:rPr>
            </w:pPr>
            <w:r>
              <w:rPr>
                <w:rFonts w:ascii="Arial" w:eastAsia="Arial" w:hAnsi="Arial" w:cs="Arial"/>
              </w:rPr>
              <w:t>23/08 a 23/09/2024</w:t>
            </w:r>
          </w:p>
        </w:tc>
      </w:tr>
      <w:tr w:rsidR="009F6FFD" w14:paraId="50559A43" w14:textId="77777777">
        <w:trPr>
          <w:trHeight w:val="20"/>
        </w:trPr>
        <w:tc>
          <w:tcPr>
            <w:tcW w:w="1063" w:type="dxa"/>
            <w:shd w:val="clear" w:color="auto" w:fill="auto"/>
            <w:vAlign w:val="center"/>
          </w:tcPr>
          <w:p w14:paraId="4F731355" w14:textId="77777777" w:rsidR="009F6FFD" w:rsidRDefault="009F6FFD" w:rsidP="009F6FFD">
            <w:pPr>
              <w:numPr>
                <w:ilvl w:val="0"/>
                <w:numId w:val="20"/>
              </w:numPr>
              <w:pBdr>
                <w:top w:val="nil"/>
                <w:left w:val="nil"/>
                <w:bottom w:val="nil"/>
                <w:right w:val="nil"/>
                <w:between w:val="nil"/>
              </w:pBdr>
              <w:spacing w:after="0" w:line="240" w:lineRule="auto"/>
              <w:rPr>
                <w:rFonts w:ascii="Arial" w:eastAsia="Arial" w:hAnsi="Arial" w:cs="Arial"/>
                <w:b/>
                <w:color w:val="000000"/>
              </w:rPr>
            </w:pPr>
          </w:p>
        </w:tc>
        <w:tc>
          <w:tcPr>
            <w:tcW w:w="6021" w:type="dxa"/>
            <w:shd w:val="clear" w:color="auto" w:fill="auto"/>
            <w:vAlign w:val="center"/>
          </w:tcPr>
          <w:p w14:paraId="0CB99673" w14:textId="77777777" w:rsidR="009F6FFD" w:rsidRDefault="009F6FFD" w:rsidP="009F6FFD">
            <w:pPr>
              <w:spacing w:after="0" w:line="240" w:lineRule="auto"/>
              <w:rPr>
                <w:rFonts w:ascii="Arial" w:eastAsia="Arial" w:hAnsi="Arial" w:cs="Arial"/>
              </w:rPr>
            </w:pPr>
            <w:r>
              <w:rPr>
                <w:rFonts w:ascii="Arial" w:eastAsia="Arial" w:hAnsi="Arial" w:cs="Arial"/>
              </w:rPr>
              <w:t xml:space="preserve">Período de recursos quanto ao edital </w:t>
            </w:r>
          </w:p>
        </w:tc>
        <w:tc>
          <w:tcPr>
            <w:tcW w:w="2262" w:type="dxa"/>
            <w:shd w:val="clear" w:color="auto" w:fill="auto"/>
            <w:vAlign w:val="center"/>
          </w:tcPr>
          <w:p w14:paraId="46CD62D7" w14:textId="777EC3EB" w:rsidR="009F6FFD" w:rsidRDefault="009F6FFD" w:rsidP="009F6FFD">
            <w:pPr>
              <w:spacing w:after="0" w:line="240" w:lineRule="auto"/>
              <w:jc w:val="center"/>
              <w:rPr>
                <w:rFonts w:ascii="Arial" w:eastAsia="Arial" w:hAnsi="Arial" w:cs="Arial"/>
              </w:rPr>
            </w:pPr>
            <w:r>
              <w:rPr>
                <w:rFonts w:ascii="Arial" w:eastAsia="Arial" w:hAnsi="Arial" w:cs="Arial"/>
              </w:rPr>
              <w:t>23/08 a 13/09/2024</w:t>
            </w:r>
          </w:p>
        </w:tc>
      </w:tr>
      <w:tr w:rsidR="009F6FFD" w14:paraId="3970620E" w14:textId="77777777">
        <w:trPr>
          <w:trHeight w:val="20"/>
        </w:trPr>
        <w:tc>
          <w:tcPr>
            <w:tcW w:w="1063" w:type="dxa"/>
            <w:shd w:val="clear" w:color="auto" w:fill="auto"/>
            <w:vAlign w:val="center"/>
          </w:tcPr>
          <w:p w14:paraId="7F0BD31A" w14:textId="77777777" w:rsidR="009F6FFD" w:rsidRDefault="009F6FFD" w:rsidP="009F6FFD">
            <w:pPr>
              <w:numPr>
                <w:ilvl w:val="0"/>
                <w:numId w:val="20"/>
              </w:numPr>
              <w:pBdr>
                <w:top w:val="nil"/>
                <w:left w:val="nil"/>
                <w:bottom w:val="nil"/>
                <w:right w:val="nil"/>
                <w:between w:val="nil"/>
              </w:pBdr>
              <w:spacing w:after="0" w:line="240" w:lineRule="auto"/>
              <w:rPr>
                <w:rFonts w:ascii="Arial" w:eastAsia="Arial" w:hAnsi="Arial" w:cs="Arial"/>
                <w:b/>
                <w:color w:val="000000"/>
              </w:rPr>
            </w:pPr>
          </w:p>
        </w:tc>
        <w:tc>
          <w:tcPr>
            <w:tcW w:w="6021" w:type="dxa"/>
            <w:shd w:val="clear" w:color="auto" w:fill="auto"/>
            <w:vAlign w:val="center"/>
          </w:tcPr>
          <w:p w14:paraId="03AE99B0" w14:textId="77777777" w:rsidR="009F6FFD" w:rsidRDefault="009F6FFD" w:rsidP="009F6FFD">
            <w:pPr>
              <w:spacing w:after="0" w:line="240" w:lineRule="auto"/>
              <w:rPr>
                <w:rFonts w:ascii="Arial" w:eastAsia="Arial" w:hAnsi="Arial" w:cs="Arial"/>
              </w:rPr>
            </w:pPr>
            <w:r>
              <w:rPr>
                <w:rFonts w:ascii="Arial" w:eastAsia="Arial" w:hAnsi="Arial" w:cs="Arial"/>
              </w:rPr>
              <w:t xml:space="preserve">Período de resposta aos recursos do edital </w:t>
            </w:r>
          </w:p>
        </w:tc>
        <w:tc>
          <w:tcPr>
            <w:tcW w:w="2262" w:type="dxa"/>
            <w:shd w:val="clear" w:color="auto" w:fill="auto"/>
            <w:vAlign w:val="center"/>
          </w:tcPr>
          <w:p w14:paraId="5C4AB78C" w14:textId="552EFBC4" w:rsidR="009F6FFD" w:rsidRDefault="009F6FFD" w:rsidP="009F6FFD">
            <w:pPr>
              <w:spacing w:after="0" w:line="240" w:lineRule="auto"/>
              <w:jc w:val="center"/>
              <w:rPr>
                <w:rFonts w:ascii="Arial" w:eastAsia="Arial" w:hAnsi="Arial" w:cs="Arial"/>
              </w:rPr>
            </w:pPr>
            <w:r>
              <w:rPr>
                <w:rFonts w:ascii="Arial" w:eastAsia="Arial" w:hAnsi="Arial" w:cs="Arial"/>
              </w:rPr>
              <w:t>23/08 a 17/09/2023</w:t>
            </w:r>
          </w:p>
        </w:tc>
      </w:tr>
      <w:tr w:rsidR="009F6FFD" w14:paraId="24E4823E" w14:textId="77777777">
        <w:trPr>
          <w:trHeight w:val="301"/>
        </w:trPr>
        <w:tc>
          <w:tcPr>
            <w:tcW w:w="1063" w:type="dxa"/>
            <w:shd w:val="clear" w:color="auto" w:fill="auto"/>
            <w:vAlign w:val="center"/>
          </w:tcPr>
          <w:p w14:paraId="276E9804" w14:textId="77777777" w:rsidR="009F6FFD" w:rsidRDefault="009F6FFD" w:rsidP="009F6FFD">
            <w:pPr>
              <w:numPr>
                <w:ilvl w:val="0"/>
                <w:numId w:val="20"/>
              </w:numPr>
              <w:pBdr>
                <w:top w:val="nil"/>
                <w:left w:val="nil"/>
                <w:bottom w:val="nil"/>
                <w:right w:val="nil"/>
                <w:between w:val="nil"/>
              </w:pBdr>
              <w:spacing w:after="0" w:line="240" w:lineRule="auto"/>
              <w:rPr>
                <w:rFonts w:ascii="Arial" w:eastAsia="Arial" w:hAnsi="Arial" w:cs="Arial"/>
                <w:b/>
                <w:color w:val="000000"/>
              </w:rPr>
            </w:pPr>
          </w:p>
        </w:tc>
        <w:tc>
          <w:tcPr>
            <w:tcW w:w="6021" w:type="dxa"/>
            <w:shd w:val="clear" w:color="auto" w:fill="auto"/>
            <w:vAlign w:val="center"/>
          </w:tcPr>
          <w:p w14:paraId="58CA9EA1" w14:textId="77777777" w:rsidR="009F6FFD" w:rsidRDefault="009F6FFD" w:rsidP="009F6FFD">
            <w:pPr>
              <w:spacing w:after="0" w:line="240" w:lineRule="auto"/>
              <w:rPr>
                <w:rFonts w:ascii="Arial" w:eastAsia="Arial" w:hAnsi="Arial" w:cs="Arial"/>
              </w:rPr>
            </w:pPr>
            <w:r>
              <w:rPr>
                <w:rFonts w:ascii="Arial" w:eastAsia="Arial" w:hAnsi="Arial" w:cs="Arial"/>
              </w:rPr>
              <w:t xml:space="preserve">Período para solicitações de informações acerca da interpretação do edital </w:t>
            </w:r>
          </w:p>
        </w:tc>
        <w:tc>
          <w:tcPr>
            <w:tcW w:w="2262" w:type="dxa"/>
            <w:shd w:val="clear" w:color="auto" w:fill="auto"/>
            <w:vAlign w:val="center"/>
          </w:tcPr>
          <w:p w14:paraId="703463C5" w14:textId="067D6F8A" w:rsidR="009F6FFD" w:rsidRDefault="009F6FFD" w:rsidP="009F6FFD">
            <w:pPr>
              <w:spacing w:after="0" w:line="240" w:lineRule="auto"/>
              <w:jc w:val="center"/>
              <w:rPr>
                <w:rFonts w:ascii="Arial" w:eastAsia="Arial" w:hAnsi="Arial" w:cs="Arial"/>
              </w:rPr>
            </w:pPr>
            <w:r>
              <w:rPr>
                <w:rFonts w:ascii="Arial" w:eastAsia="Arial" w:hAnsi="Arial" w:cs="Arial"/>
              </w:rPr>
              <w:t>23/08 a 18/09/2024</w:t>
            </w:r>
          </w:p>
        </w:tc>
      </w:tr>
      <w:tr w:rsidR="009F6FFD" w14:paraId="04149836" w14:textId="77777777">
        <w:trPr>
          <w:trHeight w:val="20"/>
        </w:trPr>
        <w:tc>
          <w:tcPr>
            <w:tcW w:w="1063" w:type="dxa"/>
            <w:shd w:val="clear" w:color="auto" w:fill="auto"/>
            <w:vAlign w:val="center"/>
          </w:tcPr>
          <w:p w14:paraId="6D6539CC" w14:textId="77777777" w:rsidR="009F6FFD" w:rsidRDefault="009F6FFD" w:rsidP="009F6FFD">
            <w:pPr>
              <w:numPr>
                <w:ilvl w:val="0"/>
                <w:numId w:val="20"/>
              </w:numPr>
              <w:pBdr>
                <w:top w:val="nil"/>
                <w:left w:val="nil"/>
                <w:bottom w:val="nil"/>
                <w:right w:val="nil"/>
                <w:between w:val="nil"/>
              </w:pBdr>
              <w:spacing w:after="0" w:line="240" w:lineRule="auto"/>
              <w:rPr>
                <w:rFonts w:ascii="Arial" w:eastAsia="Arial" w:hAnsi="Arial" w:cs="Arial"/>
                <w:b/>
                <w:color w:val="000000"/>
              </w:rPr>
            </w:pPr>
          </w:p>
        </w:tc>
        <w:tc>
          <w:tcPr>
            <w:tcW w:w="6021" w:type="dxa"/>
            <w:shd w:val="clear" w:color="auto" w:fill="auto"/>
            <w:vAlign w:val="center"/>
          </w:tcPr>
          <w:p w14:paraId="5F672691" w14:textId="77777777" w:rsidR="009F6FFD" w:rsidRDefault="009F6FFD" w:rsidP="009F6FFD">
            <w:pPr>
              <w:spacing w:after="0" w:line="240" w:lineRule="auto"/>
              <w:rPr>
                <w:rFonts w:ascii="Arial" w:eastAsia="Arial" w:hAnsi="Arial" w:cs="Arial"/>
              </w:rPr>
            </w:pPr>
            <w:r>
              <w:rPr>
                <w:rFonts w:ascii="Arial" w:eastAsia="Arial" w:hAnsi="Arial" w:cs="Arial"/>
              </w:rPr>
              <w:t xml:space="preserve">Análise dos projetos pela Comissão de Seleção e emissão de pareceres </w:t>
            </w:r>
          </w:p>
        </w:tc>
        <w:tc>
          <w:tcPr>
            <w:tcW w:w="2262" w:type="dxa"/>
            <w:shd w:val="clear" w:color="auto" w:fill="auto"/>
            <w:vAlign w:val="center"/>
          </w:tcPr>
          <w:p w14:paraId="133F7267" w14:textId="152CB2BD" w:rsidR="009F6FFD" w:rsidRDefault="009F6FFD" w:rsidP="009F6FFD">
            <w:pPr>
              <w:spacing w:after="0" w:line="240" w:lineRule="auto"/>
              <w:jc w:val="center"/>
              <w:rPr>
                <w:rFonts w:ascii="Arial" w:eastAsia="Arial" w:hAnsi="Arial" w:cs="Arial"/>
              </w:rPr>
            </w:pPr>
            <w:r>
              <w:rPr>
                <w:rFonts w:ascii="Arial" w:eastAsia="Arial" w:hAnsi="Arial" w:cs="Arial"/>
              </w:rPr>
              <w:t>24 a 27/09/2024</w:t>
            </w:r>
          </w:p>
        </w:tc>
      </w:tr>
      <w:tr w:rsidR="009F6FFD" w14:paraId="29CA8160" w14:textId="77777777">
        <w:trPr>
          <w:trHeight w:val="20"/>
        </w:trPr>
        <w:tc>
          <w:tcPr>
            <w:tcW w:w="1063" w:type="dxa"/>
            <w:shd w:val="clear" w:color="auto" w:fill="auto"/>
            <w:vAlign w:val="center"/>
          </w:tcPr>
          <w:p w14:paraId="25200B56" w14:textId="77777777" w:rsidR="009F6FFD" w:rsidRDefault="009F6FFD" w:rsidP="009F6FFD">
            <w:pPr>
              <w:numPr>
                <w:ilvl w:val="0"/>
                <w:numId w:val="20"/>
              </w:numPr>
              <w:pBdr>
                <w:top w:val="nil"/>
                <w:left w:val="nil"/>
                <w:bottom w:val="nil"/>
                <w:right w:val="nil"/>
                <w:between w:val="nil"/>
              </w:pBdr>
              <w:spacing w:after="0" w:line="240" w:lineRule="auto"/>
              <w:rPr>
                <w:rFonts w:ascii="Arial" w:eastAsia="Arial" w:hAnsi="Arial" w:cs="Arial"/>
                <w:b/>
                <w:color w:val="000000"/>
              </w:rPr>
            </w:pPr>
          </w:p>
        </w:tc>
        <w:tc>
          <w:tcPr>
            <w:tcW w:w="6021" w:type="dxa"/>
            <w:shd w:val="clear" w:color="auto" w:fill="auto"/>
            <w:vAlign w:val="center"/>
          </w:tcPr>
          <w:p w14:paraId="595FB32A" w14:textId="77777777" w:rsidR="009F6FFD" w:rsidRDefault="009F6FFD" w:rsidP="009F6FFD">
            <w:pPr>
              <w:spacing w:after="0" w:line="240" w:lineRule="auto"/>
              <w:rPr>
                <w:rFonts w:ascii="Arial" w:eastAsia="Arial" w:hAnsi="Arial" w:cs="Arial"/>
              </w:rPr>
            </w:pPr>
            <w:r>
              <w:rPr>
                <w:rFonts w:ascii="Arial" w:eastAsia="Arial" w:hAnsi="Arial" w:cs="Arial"/>
              </w:rPr>
              <w:t xml:space="preserve">Divulgação da seleção e habilitação das OSC </w:t>
            </w:r>
          </w:p>
        </w:tc>
        <w:tc>
          <w:tcPr>
            <w:tcW w:w="2262" w:type="dxa"/>
            <w:shd w:val="clear" w:color="auto" w:fill="auto"/>
            <w:vAlign w:val="center"/>
          </w:tcPr>
          <w:p w14:paraId="476932B1" w14:textId="6ED1B993" w:rsidR="009F6FFD" w:rsidRDefault="009F6FFD" w:rsidP="009F6FFD">
            <w:pPr>
              <w:spacing w:after="0" w:line="240" w:lineRule="auto"/>
              <w:jc w:val="center"/>
              <w:rPr>
                <w:rFonts w:ascii="Arial" w:eastAsia="Arial" w:hAnsi="Arial" w:cs="Arial"/>
              </w:rPr>
            </w:pPr>
            <w:r>
              <w:rPr>
                <w:rFonts w:ascii="Arial" w:eastAsia="Arial" w:hAnsi="Arial" w:cs="Arial"/>
              </w:rPr>
              <w:t>30/09/2024</w:t>
            </w:r>
          </w:p>
        </w:tc>
      </w:tr>
      <w:tr w:rsidR="009F6FFD" w14:paraId="6B4123EA" w14:textId="77777777">
        <w:trPr>
          <w:trHeight w:val="20"/>
        </w:trPr>
        <w:tc>
          <w:tcPr>
            <w:tcW w:w="1063" w:type="dxa"/>
            <w:shd w:val="clear" w:color="auto" w:fill="auto"/>
            <w:vAlign w:val="center"/>
          </w:tcPr>
          <w:p w14:paraId="58D207E1" w14:textId="77777777" w:rsidR="009F6FFD" w:rsidRDefault="009F6FFD" w:rsidP="009F6FFD">
            <w:pPr>
              <w:numPr>
                <w:ilvl w:val="0"/>
                <w:numId w:val="20"/>
              </w:numPr>
              <w:pBdr>
                <w:top w:val="nil"/>
                <w:left w:val="nil"/>
                <w:bottom w:val="nil"/>
                <w:right w:val="nil"/>
                <w:between w:val="nil"/>
              </w:pBdr>
              <w:spacing w:after="0" w:line="240" w:lineRule="auto"/>
              <w:rPr>
                <w:rFonts w:ascii="Arial" w:eastAsia="Arial" w:hAnsi="Arial" w:cs="Arial"/>
                <w:b/>
                <w:color w:val="000000"/>
              </w:rPr>
            </w:pPr>
          </w:p>
        </w:tc>
        <w:tc>
          <w:tcPr>
            <w:tcW w:w="6021" w:type="dxa"/>
            <w:shd w:val="clear" w:color="auto" w:fill="auto"/>
            <w:vAlign w:val="center"/>
          </w:tcPr>
          <w:p w14:paraId="0C8531EF" w14:textId="77777777" w:rsidR="009F6FFD" w:rsidRDefault="009F6FFD" w:rsidP="009F6FFD">
            <w:pPr>
              <w:spacing w:after="0" w:line="240" w:lineRule="auto"/>
              <w:rPr>
                <w:rFonts w:ascii="Arial" w:eastAsia="Arial" w:hAnsi="Arial" w:cs="Arial"/>
              </w:rPr>
            </w:pPr>
            <w:r>
              <w:rPr>
                <w:rFonts w:ascii="Arial" w:eastAsia="Arial" w:hAnsi="Arial" w:cs="Arial"/>
              </w:rPr>
              <w:t xml:space="preserve">Período para recursos quanto à avaliação da OSC </w:t>
            </w:r>
          </w:p>
        </w:tc>
        <w:tc>
          <w:tcPr>
            <w:tcW w:w="2262" w:type="dxa"/>
            <w:shd w:val="clear" w:color="auto" w:fill="auto"/>
            <w:vAlign w:val="center"/>
          </w:tcPr>
          <w:p w14:paraId="6CD96694" w14:textId="0746CD95" w:rsidR="009F6FFD" w:rsidRDefault="009F6FFD" w:rsidP="009F6FFD">
            <w:pPr>
              <w:spacing w:after="0" w:line="240" w:lineRule="auto"/>
              <w:jc w:val="center"/>
              <w:rPr>
                <w:rFonts w:ascii="Arial" w:eastAsia="Arial" w:hAnsi="Arial" w:cs="Arial"/>
              </w:rPr>
            </w:pPr>
            <w:r>
              <w:rPr>
                <w:rFonts w:ascii="Arial" w:eastAsia="Arial" w:hAnsi="Arial" w:cs="Arial"/>
              </w:rPr>
              <w:t>01 e 02/10/2024</w:t>
            </w:r>
          </w:p>
        </w:tc>
      </w:tr>
      <w:tr w:rsidR="009F6FFD" w14:paraId="4FE80904" w14:textId="77777777">
        <w:trPr>
          <w:trHeight w:val="20"/>
        </w:trPr>
        <w:tc>
          <w:tcPr>
            <w:tcW w:w="1063" w:type="dxa"/>
            <w:shd w:val="clear" w:color="auto" w:fill="auto"/>
            <w:vAlign w:val="center"/>
          </w:tcPr>
          <w:p w14:paraId="3D0BB46E" w14:textId="77777777" w:rsidR="009F6FFD" w:rsidRDefault="009F6FFD" w:rsidP="009F6FFD">
            <w:pPr>
              <w:numPr>
                <w:ilvl w:val="0"/>
                <w:numId w:val="20"/>
              </w:numPr>
              <w:pBdr>
                <w:top w:val="nil"/>
                <w:left w:val="nil"/>
                <w:bottom w:val="nil"/>
                <w:right w:val="nil"/>
                <w:between w:val="nil"/>
              </w:pBdr>
              <w:spacing w:after="0" w:line="240" w:lineRule="auto"/>
              <w:rPr>
                <w:rFonts w:ascii="Arial" w:eastAsia="Arial" w:hAnsi="Arial" w:cs="Arial"/>
                <w:b/>
                <w:color w:val="000000"/>
              </w:rPr>
            </w:pPr>
          </w:p>
        </w:tc>
        <w:tc>
          <w:tcPr>
            <w:tcW w:w="6021" w:type="dxa"/>
            <w:shd w:val="clear" w:color="auto" w:fill="auto"/>
            <w:vAlign w:val="center"/>
          </w:tcPr>
          <w:p w14:paraId="0515B383" w14:textId="77777777" w:rsidR="009F6FFD" w:rsidRDefault="009F6FFD" w:rsidP="009F6FFD">
            <w:pPr>
              <w:spacing w:after="0" w:line="240" w:lineRule="auto"/>
              <w:rPr>
                <w:rFonts w:ascii="Arial" w:eastAsia="Arial" w:hAnsi="Arial" w:cs="Arial"/>
              </w:rPr>
            </w:pPr>
            <w:r>
              <w:rPr>
                <w:rFonts w:ascii="Arial" w:eastAsia="Arial" w:hAnsi="Arial" w:cs="Arial"/>
              </w:rPr>
              <w:t xml:space="preserve">Período de resposta aos recursos da avaliação </w:t>
            </w:r>
          </w:p>
        </w:tc>
        <w:tc>
          <w:tcPr>
            <w:tcW w:w="2262" w:type="dxa"/>
            <w:shd w:val="clear" w:color="auto" w:fill="auto"/>
            <w:vAlign w:val="center"/>
          </w:tcPr>
          <w:p w14:paraId="2C944A02" w14:textId="42497DE8" w:rsidR="009F6FFD" w:rsidRDefault="009F6FFD" w:rsidP="009F6FFD">
            <w:pPr>
              <w:spacing w:after="0" w:line="240" w:lineRule="auto"/>
              <w:jc w:val="center"/>
              <w:rPr>
                <w:rFonts w:ascii="Arial" w:eastAsia="Arial" w:hAnsi="Arial" w:cs="Arial"/>
              </w:rPr>
            </w:pPr>
            <w:r>
              <w:rPr>
                <w:rFonts w:ascii="Arial" w:eastAsia="Arial" w:hAnsi="Arial" w:cs="Arial"/>
              </w:rPr>
              <w:t>03 e 04/10/2024</w:t>
            </w:r>
          </w:p>
        </w:tc>
      </w:tr>
      <w:tr w:rsidR="009F6FFD" w14:paraId="529AB04A" w14:textId="77777777">
        <w:trPr>
          <w:trHeight w:val="20"/>
        </w:trPr>
        <w:tc>
          <w:tcPr>
            <w:tcW w:w="1063" w:type="dxa"/>
            <w:shd w:val="clear" w:color="auto" w:fill="auto"/>
            <w:vAlign w:val="center"/>
          </w:tcPr>
          <w:p w14:paraId="13AEB393" w14:textId="77777777" w:rsidR="009F6FFD" w:rsidRDefault="009F6FFD" w:rsidP="009F6FFD">
            <w:pPr>
              <w:numPr>
                <w:ilvl w:val="0"/>
                <w:numId w:val="20"/>
              </w:numPr>
              <w:pBdr>
                <w:top w:val="nil"/>
                <w:left w:val="nil"/>
                <w:bottom w:val="nil"/>
                <w:right w:val="nil"/>
                <w:between w:val="nil"/>
              </w:pBdr>
              <w:spacing w:after="0" w:line="240" w:lineRule="auto"/>
              <w:rPr>
                <w:rFonts w:ascii="Arial" w:eastAsia="Arial" w:hAnsi="Arial" w:cs="Arial"/>
                <w:b/>
                <w:color w:val="000000"/>
              </w:rPr>
            </w:pPr>
          </w:p>
        </w:tc>
        <w:tc>
          <w:tcPr>
            <w:tcW w:w="6021" w:type="dxa"/>
            <w:shd w:val="clear" w:color="auto" w:fill="auto"/>
            <w:vAlign w:val="center"/>
          </w:tcPr>
          <w:p w14:paraId="302BCF11" w14:textId="77777777" w:rsidR="009F6FFD" w:rsidRDefault="009F6FFD" w:rsidP="009F6FFD">
            <w:pPr>
              <w:spacing w:after="0" w:line="240" w:lineRule="auto"/>
              <w:rPr>
                <w:rFonts w:ascii="Arial" w:eastAsia="Arial" w:hAnsi="Arial" w:cs="Arial"/>
              </w:rPr>
            </w:pPr>
            <w:r>
              <w:rPr>
                <w:rFonts w:ascii="Arial" w:eastAsia="Arial" w:hAnsi="Arial" w:cs="Arial"/>
              </w:rPr>
              <w:t>Emissão de Pareceres do Órgão Técnico</w:t>
            </w:r>
          </w:p>
        </w:tc>
        <w:tc>
          <w:tcPr>
            <w:tcW w:w="2262" w:type="dxa"/>
            <w:shd w:val="clear" w:color="auto" w:fill="auto"/>
            <w:vAlign w:val="center"/>
          </w:tcPr>
          <w:p w14:paraId="1BB38FA7" w14:textId="187010A4" w:rsidR="009F6FFD" w:rsidRDefault="009F6FFD" w:rsidP="009F6FFD">
            <w:pPr>
              <w:spacing w:after="0" w:line="240" w:lineRule="auto"/>
              <w:jc w:val="center"/>
              <w:rPr>
                <w:rFonts w:ascii="Arial" w:eastAsia="Arial" w:hAnsi="Arial" w:cs="Arial"/>
              </w:rPr>
            </w:pPr>
            <w:r>
              <w:rPr>
                <w:rFonts w:ascii="Arial" w:eastAsia="Arial" w:hAnsi="Arial" w:cs="Arial"/>
              </w:rPr>
              <w:t>07/10/2024</w:t>
            </w:r>
          </w:p>
        </w:tc>
      </w:tr>
      <w:tr w:rsidR="009F6FFD" w14:paraId="11C8E268" w14:textId="77777777">
        <w:trPr>
          <w:trHeight w:val="20"/>
        </w:trPr>
        <w:tc>
          <w:tcPr>
            <w:tcW w:w="1063" w:type="dxa"/>
            <w:shd w:val="clear" w:color="auto" w:fill="auto"/>
            <w:vAlign w:val="center"/>
          </w:tcPr>
          <w:p w14:paraId="1369F0AF" w14:textId="77777777" w:rsidR="009F6FFD" w:rsidRDefault="009F6FFD" w:rsidP="009F6FFD">
            <w:pPr>
              <w:numPr>
                <w:ilvl w:val="0"/>
                <w:numId w:val="20"/>
              </w:numPr>
              <w:pBdr>
                <w:top w:val="nil"/>
                <w:left w:val="nil"/>
                <w:bottom w:val="nil"/>
                <w:right w:val="nil"/>
                <w:between w:val="nil"/>
              </w:pBdr>
              <w:spacing w:after="0" w:line="240" w:lineRule="auto"/>
              <w:rPr>
                <w:rFonts w:ascii="Arial" w:eastAsia="Arial" w:hAnsi="Arial" w:cs="Arial"/>
                <w:b/>
                <w:color w:val="000000"/>
              </w:rPr>
            </w:pPr>
          </w:p>
        </w:tc>
        <w:tc>
          <w:tcPr>
            <w:tcW w:w="6021" w:type="dxa"/>
            <w:shd w:val="clear" w:color="auto" w:fill="auto"/>
            <w:vAlign w:val="center"/>
          </w:tcPr>
          <w:p w14:paraId="62432F55" w14:textId="77777777" w:rsidR="009F6FFD" w:rsidRDefault="009F6FFD" w:rsidP="009F6FFD">
            <w:pPr>
              <w:spacing w:after="0" w:line="240" w:lineRule="auto"/>
              <w:rPr>
                <w:rFonts w:ascii="Arial" w:eastAsia="Arial" w:hAnsi="Arial" w:cs="Arial"/>
              </w:rPr>
            </w:pPr>
            <w:r>
              <w:rPr>
                <w:rFonts w:ascii="Arial" w:eastAsia="Arial" w:hAnsi="Arial" w:cs="Arial"/>
              </w:rPr>
              <w:t xml:space="preserve">Parecer dos projetos, emitido pela Procuradoria Geral do Município. </w:t>
            </w:r>
          </w:p>
        </w:tc>
        <w:tc>
          <w:tcPr>
            <w:tcW w:w="2262" w:type="dxa"/>
            <w:shd w:val="clear" w:color="auto" w:fill="auto"/>
            <w:vAlign w:val="center"/>
          </w:tcPr>
          <w:p w14:paraId="467BADD7" w14:textId="1E3B1183" w:rsidR="009F6FFD" w:rsidRDefault="009F6FFD" w:rsidP="009F6FFD">
            <w:pPr>
              <w:spacing w:after="0" w:line="240" w:lineRule="auto"/>
              <w:jc w:val="center"/>
              <w:rPr>
                <w:rFonts w:ascii="Arial" w:eastAsia="Arial" w:hAnsi="Arial" w:cs="Arial"/>
              </w:rPr>
            </w:pPr>
            <w:r>
              <w:rPr>
                <w:rFonts w:ascii="Arial" w:eastAsia="Arial" w:hAnsi="Arial" w:cs="Arial"/>
              </w:rPr>
              <w:t>08/10/2024</w:t>
            </w:r>
          </w:p>
        </w:tc>
      </w:tr>
      <w:tr w:rsidR="009F6FFD" w14:paraId="0F839435" w14:textId="77777777">
        <w:trPr>
          <w:trHeight w:val="20"/>
        </w:trPr>
        <w:tc>
          <w:tcPr>
            <w:tcW w:w="1063" w:type="dxa"/>
            <w:shd w:val="clear" w:color="auto" w:fill="auto"/>
            <w:vAlign w:val="center"/>
          </w:tcPr>
          <w:p w14:paraId="62A26654" w14:textId="77777777" w:rsidR="009F6FFD" w:rsidRDefault="009F6FFD" w:rsidP="009F6FFD">
            <w:pPr>
              <w:numPr>
                <w:ilvl w:val="0"/>
                <w:numId w:val="20"/>
              </w:numPr>
              <w:pBdr>
                <w:top w:val="nil"/>
                <w:left w:val="nil"/>
                <w:bottom w:val="nil"/>
                <w:right w:val="nil"/>
                <w:between w:val="nil"/>
              </w:pBdr>
              <w:spacing w:after="0" w:line="240" w:lineRule="auto"/>
              <w:rPr>
                <w:rFonts w:ascii="Arial" w:eastAsia="Arial" w:hAnsi="Arial" w:cs="Arial"/>
                <w:b/>
                <w:color w:val="000000"/>
              </w:rPr>
            </w:pPr>
          </w:p>
        </w:tc>
        <w:tc>
          <w:tcPr>
            <w:tcW w:w="6021" w:type="dxa"/>
            <w:shd w:val="clear" w:color="auto" w:fill="auto"/>
            <w:vAlign w:val="center"/>
          </w:tcPr>
          <w:p w14:paraId="0B3C8759" w14:textId="77777777" w:rsidR="009F6FFD" w:rsidRDefault="009F6FFD" w:rsidP="009F6FFD">
            <w:pPr>
              <w:spacing w:after="0" w:line="240" w:lineRule="auto"/>
              <w:rPr>
                <w:rFonts w:ascii="Arial" w:eastAsia="Arial" w:hAnsi="Arial" w:cs="Arial"/>
              </w:rPr>
            </w:pPr>
            <w:r>
              <w:rPr>
                <w:rFonts w:ascii="Arial" w:eastAsia="Arial" w:hAnsi="Arial" w:cs="Arial"/>
              </w:rPr>
              <w:t>Publicação final da OSC contemplada.</w:t>
            </w:r>
          </w:p>
        </w:tc>
        <w:tc>
          <w:tcPr>
            <w:tcW w:w="2262" w:type="dxa"/>
            <w:shd w:val="clear" w:color="auto" w:fill="auto"/>
            <w:vAlign w:val="center"/>
          </w:tcPr>
          <w:p w14:paraId="2C212B36" w14:textId="5B1B8F54" w:rsidR="009F6FFD" w:rsidRDefault="009F6FFD" w:rsidP="009F6FFD">
            <w:pPr>
              <w:spacing w:after="0" w:line="240" w:lineRule="auto"/>
              <w:jc w:val="center"/>
              <w:rPr>
                <w:rFonts w:ascii="Arial" w:eastAsia="Arial" w:hAnsi="Arial" w:cs="Arial"/>
              </w:rPr>
            </w:pPr>
            <w:r>
              <w:rPr>
                <w:rFonts w:ascii="Arial" w:eastAsia="Arial" w:hAnsi="Arial" w:cs="Arial"/>
              </w:rPr>
              <w:t>09/10/2024</w:t>
            </w:r>
          </w:p>
        </w:tc>
      </w:tr>
      <w:tr w:rsidR="009F6FFD" w14:paraId="466661AB" w14:textId="77777777">
        <w:trPr>
          <w:trHeight w:val="20"/>
        </w:trPr>
        <w:tc>
          <w:tcPr>
            <w:tcW w:w="1063" w:type="dxa"/>
            <w:shd w:val="clear" w:color="auto" w:fill="auto"/>
            <w:vAlign w:val="center"/>
          </w:tcPr>
          <w:p w14:paraId="45D963B6" w14:textId="77777777" w:rsidR="009F6FFD" w:rsidRDefault="009F6FFD" w:rsidP="009F6FFD">
            <w:pPr>
              <w:numPr>
                <w:ilvl w:val="0"/>
                <w:numId w:val="20"/>
              </w:numPr>
              <w:pBdr>
                <w:top w:val="nil"/>
                <w:left w:val="nil"/>
                <w:bottom w:val="nil"/>
                <w:right w:val="nil"/>
                <w:between w:val="nil"/>
              </w:pBdr>
              <w:spacing w:after="0" w:line="240" w:lineRule="auto"/>
              <w:rPr>
                <w:rFonts w:ascii="Arial" w:eastAsia="Arial" w:hAnsi="Arial" w:cs="Arial"/>
                <w:b/>
                <w:color w:val="000000"/>
              </w:rPr>
            </w:pPr>
          </w:p>
        </w:tc>
        <w:tc>
          <w:tcPr>
            <w:tcW w:w="6021" w:type="dxa"/>
            <w:shd w:val="clear" w:color="auto" w:fill="auto"/>
            <w:vAlign w:val="center"/>
          </w:tcPr>
          <w:p w14:paraId="3FD30845" w14:textId="77777777" w:rsidR="009F6FFD" w:rsidRDefault="009F6FFD" w:rsidP="009F6FFD">
            <w:pPr>
              <w:spacing w:after="0" w:line="240" w:lineRule="auto"/>
              <w:rPr>
                <w:rFonts w:ascii="Arial" w:eastAsia="Arial" w:hAnsi="Arial" w:cs="Arial"/>
              </w:rPr>
            </w:pPr>
            <w:r>
              <w:rPr>
                <w:rFonts w:ascii="Arial" w:eastAsia="Arial" w:hAnsi="Arial" w:cs="Arial"/>
              </w:rPr>
              <w:t>Assinatura do Termo de Fomento e início da execução do projeto</w:t>
            </w:r>
          </w:p>
        </w:tc>
        <w:tc>
          <w:tcPr>
            <w:tcW w:w="2262" w:type="dxa"/>
            <w:shd w:val="clear" w:color="auto" w:fill="auto"/>
            <w:vAlign w:val="center"/>
          </w:tcPr>
          <w:p w14:paraId="1DF12007" w14:textId="4B5660F5" w:rsidR="009F6FFD" w:rsidRDefault="009F6FFD" w:rsidP="009F6FFD">
            <w:pPr>
              <w:spacing w:after="0" w:line="240" w:lineRule="auto"/>
              <w:jc w:val="center"/>
              <w:rPr>
                <w:rFonts w:ascii="Arial" w:eastAsia="Arial" w:hAnsi="Arial" w:cs="Arial"/>
              </w:rPr>
            </w:pPr>
            <w:r>
              <w:rPr>
                <w:rFonts w:ascii="Arial" w:eastAsia="Arial" w:hAnsi="Arial" w:cs="Arial"/>
              </w:rPr>
              <w:t>11/10/2024</w:t>
            </w:r>
          </w:p>
        </w:tc>
      </w:tr>
      <w:tr w:rsidR="009F6FFD" w14:paraId="577D37E6" w14:textId="77777777">
        <w:trPr>
          <w:trHeight w:val="20"/>
        </w:trPr>
        <w:tc>
          <w:tcPr>
            <w:tcW w:w="1063" w:type="dxa"/>
            <w:shd w:val="clear" w:color="auto" w:fill="auto"/>
            <w:vAlign w:val="center"/>
          </w:tcPr>
          <w:p w14:paraId="60BDAEA4" w14:textId="77777777" w:rsidR="009F6FFD" w:rsidRDefault="009F6FFD" w:rsidP="009F6FFD">
            <w:pPr>
              <w:numPr>
                <w:ilvl w:val="0"/>
                <w:numId w:val="20"/>
              </w:numPr>
              <w:pBdr>
                <w:top w:val="nil"/>
                <w:left w:val="nil"/>
                <w:bottom w:val="nil"/>
                <w:right w:val="nil"/>
                <w:between w:val="nil"/>
              </w:pBdr>
              <w:spacing w:after="0" w:line="240" w:lineRule="auto"/>
              <w:rPr>
                <w:rFonts w:ascii="Arial" w:eastAsia="Arial" w:hAnsi="Arial" w:cs="Arial"/>
                <w:b/>
                <w:color w:val="000000"/>
              </w:rPr>
            </w:pPr>
          </w:p>
        </w:tc>
        <w:tc>
          <w:tcPr>
            <w:tcW w:w="6021" w:type="dxa"/>
            <w:shd w:val="clear" w:color="auto" w:fill="auto"/>
            <w:vAlign w:val="center"/>
          </w:tcPr>
          <w:p w14:paraId="67E1BB64" w14:textId="77777777" w:rsidR="009F6FFD" w:rsidRDefault="009F6FFD" w:rsidP="009F6FFD">
            <w:pPr>
              <w:spacing w:after="0" w:line="240" w:lineRule="auto"/>
              <w:rPr>
                <w:rFonts w:ascii="Arial" w:eastAsia="Arial" w:hAnsi="Arial" w:cs="Arial"/>
              </w:rPr>
            </w:pPr>
            <w:r>
              <w:rPr>
                <w:rFonts w:ascii="Arial" w:eastAsia="Arial" w:hAnsi="Arial" w:cs="Arial"/>
              </w:rPr>
              <w:t>Publicação do Extrato do Contrato</w:t>
            </w:r>
          </w:p>
        </w:tc>
        <w:tc>
          <w:tcPr>
            <w:tcW w:w="2262" w:type="dxa"/>
            <w:shd w:val="clear" w:color="auto" w:fill="auto"/>
            <w:vAlign w:val="center"/>
          </w:tcPr>
          <w:p w14:paraId="59DEE828" w14:textId="4BD26FDE" w:rsidR="009F6FFD" w:rsidRDefault="009F6FFD" w:rsidP="009F6FFD">
            <w:pPr>
              <w:spacing w:after="0" w:line="240" w:lineRule="auto"/>
              <w:jc w:val="center"/>
              <w:rPr>
                <w:rFonts w:ascii="Arial" w:eastAsia="Arial" w:hAnsi="Arial" w:cs="Arial"/>
              </w:rPr>
            </w:pPr>
            <w:r>
              <w:rPr>
                <w:rFonts w:ascii="Arial" w:eastAsia="Arial" w:hAnsi="Arial" w:cs="Arial"/>
              </w:rPr>
              <w:t>14/10/2024</w:t>
            </w:r>
          </w:p>
        </w:tc>
      </w:tr>
      <w:tr w:rsidR="009F6FFD" w14:paraId="2A2CFEFE" w14:textId="77777777">
        <w:trPr>
          <w:trHeight w:val="20"/>
        </w:trPr>
        <w:tc>
          <w:tcPr>
            <w:tcW w:w="1063" w:type="dxa"/>
            <w:shd w:val="clear" w:color="auto" w:fill="auto"/>
            <w:vAlign w:val="center"/>
          </w:tcPr>
          <w:p w14:paraId="79D64592" w14:textId="77777777" w:rsidR="009F6FFD" w:rsidRDefault="009F6FFD" w:rsidP="009F6FFD">
            <w:pPr>
              <w:numPr>
                <w:ilvl w:val="0"/>
                <w:numId w:val="20"/>
              </w:numPr>
              <w:pBdr>
                <w:top w:val="nil"/>
                <w:left w:val="nil"/>
                <w:bottom w:val="nil"/>
                <w:right w:val="nil"/>
                <w:between w:val="nil"/>
              </w:pBdr>
              <w:spacing w:after="0" w:line="240" w:lineRule="auto"/>
              <w:rPr>
                <w:rFonts w:ascii="Arial" w:eastAsia="Arial" w:hAnsi="Arial" w:cs="Arial"/>
                <w:b/>
                <w:color w:val="000000"/>
              </w:rPr>
            </w:pPr>
          </w:p>
        </w:tc>
        <w:tc>
          <w:tcPr>
            <w:tcW w:w="6021" w:type="dxa"/>
            <w:shd w:val="clear" w:color="auto" w:fill="auto"/>
            <w:vAlign w:val="center"/>
          </w:tcPr>
          <w:p w14:paraId="2C37FC22" w14:textId="77777777" w:rsidR="009F6FFD" w:rsidRDefault="009F6FFD" w:rsidP="009F6FFD">
            <w:pPr>
              <w:spacing w:after="0" w:line="240" w:lineRule="auto"/>
              <w:rPr>
                <w:rFonts w:ascii="Arial" w:eastAsia="Arial" w:hAnsi="Arial" w:cs="Arial"/>
              </w:rPr>
            </w:pPr>
            <w:r>
              <w:rPr>
                <w:rFonts w:ascii="Arial" w:eastAsia="Arial" w:hAnsi="Arial" w:cs="Arial"/>
              </w:rPr>
              <w:t>Pagamento da parcela única dos recursos de fomento</w:t>
            </w:r>
          </w:p>
        </w:tc>
        <w:tc>
          <w:tcPr>
            <w:tcW w:w="2262" w:type="dxa"/>
            <w:shd w:val="clear" w:color="auto" w:fill="auto"/>
            <w:vAlign w:val="center"/>
          </w:tcPr>
          <w:p w14:paraId="7AD07532" w14:textId="631A81D2" w:rsidR="009F6FFD" w:rsidRDefault="009F6FFD" w:rsidP="009F6FFD">
            <w:pPr>
              <w:spacing w:after="0" w:line="240" w:lineRule="auto"/>
              <w:jc w:val="center"/>
              <w:rPr>
                <w:rFonts w:ascii="Arial" w:eastAsia="Arial" w:hAnsi="Arial" w:cs="Arial"/>
              </w:rPr>
            </w:pPr>
            <w:r>
              <w:rPr>
                <w:rFonts w:ascii="Arial" w:eastAsia="Arial" w:hAnsi="Arial" w:cs="Arial"/>
              </w:rPr>
              <w:t>22/10/2024</w:t>
            </w:r>
          </w:p>
        </w:tc>
      </w:tr>
      <w:tr w:rsidR="009F6FFD" w14:paraId="7A0407FF" w14:textId="77777777">
        <w:trPr>
          <w:trHeight w:val="20"/>
        </w:trPr>
        <w:tc>
          <w:tcPr>
            <w:tcW w:w="1063" w:type="dxa"/>
            <w:shd w:val="clear" w:color="auto" w:fill="auto"/>
            <w:vAlign w:val="center"/>
          </w:tcPr>
          <w:p w14:paraId="1B3F2B9F" w14:textId="77777777" w:rsidR="009F6FFD" w:rsidRDefault="009F6FFD" w:rsidP="009F6FFD">
            <w:pPr>
              <w:numPr>
                <w:ilvl w:val="0"/>
                <w:numId w:val="20"/>
              </w:numPr>
              <w:pBdr>
                <w:top w:val="nil"/>
                <w:left w:val="nil"/>
                <w:bottom w:val="nil"/>
                <w:right w:val="nil"/>
                <w:between w:val="nil"/>
              </w:pBdr>
              <w:spacing w:after="0" w:line="240" w:lineRule="auto"/>
              <w:rPr>
                <w:rFonts w:ascii="Arial" w:eastAsia="Arial" w:hAnsi="Arial" w:cs="Arial"/>
                <w:b/>
                <w:color w:val="000000"/>
              </w:rPr>
            </w:pPr>
          </w:p>
        </w:tc>
        <w:tc>
          <w:tcPr>
            <w:tcW w:w="6021" w:type="dxa"/>
            <w:shd w:val="clear" w:color="auto" w:fill="auto"/>
            <w:vAlign w:val="center"/>
          </w:tcPr>
          <w:p w14:paraId="617921F7" w14:textId="77777777" w:rsidR="009F6FFD" w:rsidRDefault="009F6FFD" w:rsidP="009F6FFD">
            <w:pPr>
              <w:spacing w:after="0" w:line="240" w:lineRule="auto"/>
              <w:rPr>
                <w:rFonts w:ascii="Arial" w:eastAsia="Arial" w:hAnsi="Arial" w:cs="Arial"/>
              </w:rPr>
            </w:pPr>
            <w:r>
              <w:rPr>
                <w:rFonts w:ascii="Arial" w:eastAsia="Arial" w:hAnsi="Arial" w:cs="Arial"/>
              </w:rPr>
              <w:t>Encerramento do período de execução do projeto</w:t>
            </w:r>
          </w:p>
        </w:tc>
        <w:tc>
          <w:tcPr>
            <w:tcW w:w="2262" w:type="dxa"/>
            <w:shd w:val="clear" w:color="auto" w:fill="auto"/>
            <w:vAlign w:val="center"/>
          </w:tcPr>
          <w:p w14:paraId="7F18EB33" w14:textId="0AF33DE4" w:rsidR="009F6FFD" w:rsidRDefault="009F6FFD" w:rsidP="009F6FFD">
            <w:pPr>
              <w:spacing w:after="0" w:line="240" w:lineRule="auto"/>
              <w:jc w:val="center"/>
              <w:rPr>
                <w:rFonts w:ascii="Arial" w:eastAsia="Arial" w:hAnsi="Arial" w:cs="Arial"/>
              </w:rPr>
            </w:pPr>
            <w:r>
              <w:rPr>
                <w:rFonts w:ascii="Arial" w:eastAsia="Arial" w:hAnsi="Arial" w:cs="Arial"/>
              </w:rPr>
              <w:t>31/01/2025</w:t>
            </w:r>
          </w:p>
        </w:tc>
      </w:tr>
      <w:tr w:rsidR="009F6FFD" w14:paraId="2011F54B" w14:textId="77777777">
        <w:trPr>
          <w:trHeight w:val="20"/>
        </w:trPr>
        <w:tc>
          <w:tcPr>
            <w:tcW w:w="1063" w:type="dxa"/>
            <w:shd w:val="clear" w:color="auto" w:fill="auto"/>
            <w:vAlign w:val="center"/>
          </w:tcPr>
          <w:p w14:paraId="07B3C73D" w14:textId="77777777" w:rsidR="009F6FFD" w:rsidRDefault="009F6FFD" w:rsidP="009F6FFD">
            <w:pPr>
              <w:numPr>
                <w:ilvl w:val="0"/>
                <w:numId w:val="20"/>
              </w:numPr>
              <w:pBdr>
                <w:top w:val="nil"/>
                <w:left w:val="nil"/>
                <w:bottom w:val="nil"/>
                <w:right w:val="nil"/>
                <w:between w:val="nil"/>
              </w:pBdr>
              <w:spacing w:after="0" w:line="240" w:lineRule="auto"/>
              <w:rPr>
                <w:rFonts w:ascii="Arial" w:eastAsia="Arial" w:hAnsi="Arial" w:cs="Arial"/>
                <w:b/>
                <w:color w:val="000000"/>
              </w:rPr>
            </w:pPr>
          </w:p>
        </w:tc>
        <w:tc>
          <w:tcPr>
            <w:tcW w:w="6021" w:type="dxa"/>
            <w:shd w:val="clear" w:color="auto" w:fill="auto"/>
            <w:vAlign w:val="center"/>
          </w:tcPr>
          <w:p w14:paraId="16EF1D8B" w14:textId="77777777" w:rsidR="009F6FFD" w:rsidRDefault="009F6FFD" w:rsidP="009F6FFD">
            <w:pPr>
              <w:spacing w:after="0" w:line="240" w:lineRule="auto"/>
              <w:rPr>
                <w:rFonts w:ascii="Arial" w:eastAsia="Arial" w:hAnsi="Arial" w:cs="Arial"/>
              </w:rPr>
            </w:pPr>
            <w:r>
              <w:rPr>
                <w:rFonts w:ascii="Arial" w:eastAsia="Arial" w:hAnsi="Arial" w:cs="Arial"/>
              </w:rPr>
              <w:t xml:space="preserve">Prestação de Contas </w:t>
            </w:r>
          </w:p>
        </w:tc>
        <w:tc>
          <w:tcPr>
            <w:tcW w:w="2262" w:type="dxa"/>
            <w:shd w:val="clear" w:color="auto" w:fill="auto"/>
            <w:vAlign w:val="center"/>
          </w:tcPr>
          <w:p w14:paraId="6E4D21AE" w14:textId="235E673F" w:rsidR="009F6FFD" w:rsidRDefault="009F6FFD" w:rsidP="009F6FFD">
            <w:pPr>
              <w:spacing w:after="0" w:line="240" w:lineRule="auto"/>
              <w:jc w:val="center"/>
              <w:rPr>
                <w:rFonts w:ascii="Arial" w:eastAsia="Arial" w:hAnsi="Arial" w:cs="Arial"/>
              </w:rPr>
            </w:pPr>
            <w:r>
              <w:rPr>
                <w:rFonts w:ascii="Arial" w:eastAsia="Arial" w:hAnsi="Arial" w:cs="Arial"/>
              </w:rPr>
              <w:t>31/01/2025</w:t>
            </w:r>
          </w:p>
        </w:tc>
      </w:tr>
    </w:tbl>
    <w:p w14:paraId="6BFBF311" w14:textId="77777777" w:rsidR="009B270B" w:rsidRDefault="009B270B">
      <w:pPr>
        <w:spacing w:after="0" w:line="240" w:lineRule="auto"/>
        <w:jc w:val="both"/>
        <w:rPr>
          <w:rFonts w:ascii="Arial" w:eastAsia="Arial" w:hAnsi="Arial" w:cs="Arial"/>
        </w:rPr>
      </w:pPr>
    </w:p>
    <w:p w14:paraId="3BA8D58D" w14:textId="77777777" w:rsidR="009B270B" w:rsidRDefault="009B270B">
      <w:pPr>
        <w:spacing w:after="0" w:line="240" w:lineRule="auto"/>
        <w:jc w:val="both"/>
        <w:rPr>
          <w:rFonts w:ascii="Arial" w:eastAsia="Arial" w:hAnsi="Arial" w:cs="Arial"/>
        </w:rPr>
      </w:pPr>
    </w:p>
    <w:p w14:paraId="57155E29" w14:textId="77777777" w:rsidR="009B270B" w:rsidRDefault="00A52A60">
      <w:pPr>
        <w:spacing w:after="0" w:line="240" w:lineRule="auto"/>
        <w:jc w:val="both"/>
        <w:rPr>
          <w:rFonts w:ascii="Arial" w:eastAsia="Arial" w:hAnsi="Arial" w:cs="Arial"/>
          <w:b/>
        </w:rPr>
      </w:pPr>
      <w:r>
        <w:rPr>
          <w:rFonts w:ascii="Arial" w:eastAsia="Arial" w:hAnsi="Arial" w:cs="Arial"/>
          <w:b/>
        </w:rPr>
        <w:t xml:space="preserve">Observação: </w:t>
      </w:r>
    </w:p>
    <w:p w14:paraId="69CA1FDC"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É de responsabilidade do representante legal da OSC a observação de todos os prazos estipulados no cronograma acima, bem como ficar atento a todas as correspondências que possam ser encaminhadas via e-mail ou via ofício em casos de interposição de recurso.</w:t>
      </w:r>
    </w:p>
    <w:p w14:paraId="0A353A61" w14:textId="77777777" w:rsidR="009B270B" w:rsidRDefault="00A52A60">
      <w:pPr>
        <w:pStyle w:val="Ttulo1"/>
        <w:jc w:val="center"/>
        <w:rPr>
          <w:rFonts w:ascii="Arial" w:eastAsia="Arial" w:hAnsi="Arial" w:cs="Arial"/>
          <w:color w:val="FF0000"/>
          <w:sz w:val="22"/>
          <w:szCs w:val="22"/>
        </w:rPr>
      </w:pPr>
      <w:r>
        <w:br w:type="page"/>
      </w:r>
    </w:p>
    <w:p w14:paraId="370D4D97" w14:textId="77777777" w:rsidR="009B270B" w:rsidRDefault="009B270B">
      <w:pPr>
        <w:pStyle w:val="Ttulo1"/>
        <w:jc w:val="center"/>
        <w:rPr>
          <w:rFonts w:ascii="Arial" w:eastAsia="Arial" w:hAnsi="Arial" w:cs="Arial"/>
          <w:color w:val="FF0000"/>
          <w:sz w:val="22"/>
          <w:szCs w:val="22"/>
        </w:rPr>
      </w:pPr>
    </w:p>
    <w:p w14:paraId="14667618" w14:textId="77777777" w:rsidR="009B270B" w:rsidRDefault="00A52A60">
      <w:pPr>
        <w:pStyle w:val="Ttulo1"/>
        <w:jc w:val="center"/>
        <w:rPr>
          <w:rFonts w:ascii="Arial" w:eastAsia="Arial" w:hAnsi="Arial" w:cs="Arial"/>
          <w:sz w:val="22"/>
          <w:szCs w:val="22"/>
        </w:rPr>
      </w:pPr>
      <w:r>
        <w:rPr>
          <w:rFonts w:ascii="Arial" w:eastAsia="Arial" w:hAnsi="Arial" w:cs="Arial"/>
          <w:sz w:val="22"/>
          <w:szCs w:val="22"/>
        </w:rPr>
        <w:t>ANEXO II</w:t>
      </w:r>
    </w:p>
    <w:p w14:paraId="39CD4133" w14:textId="77777777" w:rsidR="009B270B" w:rsidRDefault="009B270B">
      <w:pPr>
        <w:spacing w:line="240" w:lineRule="auto"/>
        <w:jc w:val="center"/>
        <w:rPr>
          <w:rFonts w:ascii="Arial" w:eastAsia="Arial" w:hAnsi="Arial" w:cs="Arial"/>
          <w:b/>
        </w:rPr>
      </w:pPr>
      <w:bookmarkStart w:id="10" w:name="_17dp8vu" w:colFirst="0" w:colLast="0"/>
      <w:bookmarkEnd w:id="10"/>
    </w:p>
    <w:p w14:paraId="124B0A23" w14:textId="77777777" w:rsidR="009B270B" w:rsidRDefault="00A52A60">
      <w:pPr>
        <w:spacing w:before="120" w:after="120" w:line="240" w:lineRule="auto"/>
        <w:jc w:val="center"/>
        <w:rPr>
          <w:rFonts w:ascii="Arial" w:eastAsia="Arial" w:hAnsi="Arial" w:cs="Arial"/>
          <w:b/>
        </w:rPr>
      </w:pPr>
      <w:r>
        <w:rPr>
          <w:rFonts w:ascii="Arial" w:eastAsia="Arial" w:hAnsi="Arial" w:cs="Arial"/>
          <w:b/>
        </w:rPr>
        <w:t>DECLARAÇÃO SOBRE INSTALAÇÕES E CONDIÇÕES MATERIAIS</w:t>
      </w:r>
    </w:p>
    <w:p w14:paraId="63D09490" w14:textId="77777777" w:rsidR="009B270B" w:rsidRDefault="009B270B">
      <w:pPr>
        <w:spacing w:before="120" w:after="120" w:line="240" w:lineRule="auto"/>
        <w:jc w:val="center"/>
        <w:rPr>
          <w:rFonts w:ascii="Arial" w:eastAsia="Arial" w:hAnsi="Arial" w:cs="Arial"/>
          <w:b/>
        </w:rPr>
      </w:pPr>
    </w:p>
    <w:p w14:paraId="53E04CD3" w14:textId="77777777" w:rsidR="009B270B" w:rsidRDefault="00A52A60">
      <w:pPr>
        <w:tabs>
          <w:tab w:val="left" w:pos="567"/>
        </w:tabs>
        <w:spacing w:before="120" w:after="120" w:line="360" w:lineRule="auto"/>
        <w:jc w:val="both"/>
        <w:rPr>
          <w:rFonts w:ascii="Arial" w:eastAsia="Arial" w:hAnsi="Arial" w:cs="Arial"/>
          <w:i/>
        </w:rPr>
      </w:pPr>
      <w:r>
        <w:rPr>
          <w:rFonts w:ascii="Arial" w:eastAsia="Arial" w:hAnsi="Arial" w:cs="Arial"/>
        </w:rPr>
        <w:tab/>
        <w:t xml:space="preserve">Declaro, em conformidade com o art. 33, </w:t>
      </w:r>
      <w:r>
        <w:rPr>
          <w:rFonts w:ascii="Arial" w:eastAsia="Arial" w:hAnsi="Arial" w:cs="Arial"/>
          <w:b/>
        </w:rPr>
        <w:t>caput</w:t>
      </w:r>
      <w:r>
        <w:rPr>
          <w:rFonts w:ascii="Arial" w:eastAsia="Arial" w:hAnsi="Arial" w:cs="Arial"/>
        </w:rPr>
        <w:t>, inciso V, alínea “c”, da Lei nº 13.019, de 2014, c/c o art. 26,</w:t>
      </w:r>
      <w:r>
        <w:rPr>
          <w:rFonts w:ascii="Arial" w:eastAsia="Arial" w:hAnsi="Arial" w:cs="Arial"/>
          <w:b/>
        </w:rPr>
        <w:t xml:space="preserve"> caput</w:t>
      </w:r>
      <w:r>
        <w:rPr>
          <w:rFonts w:ascii="Arial" w:eastAsia="Arial" w:hAnsi="Arial" w:cs="Arial"/>
        </w:rPr>
        <w:t xml:space="preserve">, inciso II, do Decreto nº 6.662, de 28/10/2022, que a </w:t>
      </w:r>
      <w:r>
        <w:rPr>
          <w:rFonts w:ascii="Arial" w:eastAsia="Arial" w:hAnsi="Arial" w:cs="Arial"/>
          <w:i/>
        </w:rPr>
        <w:t>[identificação da organização da sociedade civil – OSC]</w:t>
      </w:r>
      <w:r>
        <w:rPr>
          <w:rFonts w:ascii="Arial" w:eastAsia="Arial" w:hAnsi="Arial" w:cs="Arial"/>
        </w:rPr>
        <w:t>:</w:t>
      </w:r>
    </w:p>
    <w:p w14:paraId="5EF025CC" w14:textId="77777777" w:rsidR="009B270B" w:rsidRDefault="00A52A60">
      <w:pPr>
        <w:numPr>
          <w:ilvl w:val="0"/>
          <w:numId w:val="7"/>
        </w:numPr>
        <w:pBdr>
          <w:top w:val="nil"/>
          <w:left w:val="nil"/>
          <w:bottom w:val="nil"/>
          <w:right w:val="nil"/>
          <w:between w:val="nil"/>
        </w:pBdr>
        <w:tabs>
          <w:tab w:val="left" w:pos="851"/>
        </w:tabs>
        <w:spacing w:before="120" w:after="120" w:line="360" w:lineRule="auto"/>
        <w:ind w:left="0" w:firstLine="567"/>
        <w:jc w:val="both"/>
      </w:pPr>
      <w:r>
        <w:rPr>
          <w:rFonts w:ascii="Arial" w:eastAsia="Arial" w:hAnsi="Arial" w:cs="Arial"/>
          <w:color w:val="000000"/>
        </w:rPr>
        <w:t>dispõe de instalações e outras condições materiais para o desenvolvimento das atividades ou projetos previstos na parceria e o cumprimento das metas estabelecidas.</w:t>
      </w:r>
    </w:p>
    <w:p w14:paraId="3DE6F992" w14:textId="77777777" w:rsidR="009B270B" w:rsidRDefault="009B270B">
      <w:pPr>
        <w:spacing w:before="120" w:after="120" w:line="360" w:lineRule="auto"/>
        <w:jc w:val="center"/>
        <w:rPr>
          <w:rFonts w:ascii="Arial" w:eastAsia="Arial" w:hAnsi="Arial" w:cs="Arial"/>
          <w:i/>
        </w:rPr>
      </w:pPr>
    </w:p>
    <w:p w14:paraId="6101368C" w14:textId="77777777" w:rsidR="009B270B" w:rsidRDefault="009B270B">
      <w:pPr>
        <w:spacing w:before="120" w:after="120" w:line="360" w:lineRule="auto"/>
        <w:jc w:val="center"/>
        <w:rPr>
          <w:rFonts w:ascii="Arial" w:eastAsia="Arial" w:hAnsi="Arial" w:cs="Arial"/>
          <w:i/>
        </w:rPr>
      </w:pPr>
    </w:p>
    <w:p w14:paraId="069670E7" w14:textId="77777777" w:rsidR="009B270B" w:rsidRDefault="00A52A60">
      <w:pPr>
        <w:pBdr>
          <w:top w:val="nil"/>
          <w:left w:val="nil"/>
          <w:bottom w:val="nil"/>
          <w:right w:val="nil"/>
          <w:between w:val="nil"/>
        </w:pBdr>
        <w:spacing w:after="120" w:line="360" w:lineRule="auto"/>
        <w:jc w:val="right"/>
        <w:rPr>
          <w:rFonts w:ascii="Arial" w:eastAsia="Arial" w:hAnsi="Arial" w:cs="Arial"/>
          <w:color w:val="000000"/>
        </w:rPr>
      </w:pPr>
      <w:r>
        <w:rPr>
          <w:rFonts w:ascii="Arial" w:eastAsia="Arial" w:hAnsi="Arial" w:cs="Arial"/>
          <w:color w:val="000000"/>
        </w:rPr>
        <w:t>Joaçaba - SC, [data]</w:t>
      </w:r>
    </w:p>
    <w:p w14:paraId="547611CD" w14:textId="77777777" w:rsidR="009B270B" w:rsidRDefault="009B270B">
      <w:pPr>
        <w:pBdr>
          <w:top w:val="nil"/>
          <w:left w:val="nil"/>
          <w:bottom w:val="nil"/>
          <w:right w:val="nil"/>
          <w:between w:val="nil"/>
        </w:pBdr>
        <w:spacing w:after="120" w:line="360" w:lineRule="auto"/>
        <w:rPr>
          <w:rFonts w:ascii="Arial" w:eastAsia="Arial" w:hAnsi="Arial" w:cs="Arial"/>
          <w:color w:val="000000"/>
        </w:rPr>
      </w:pPr>
    </w:p>
    <w:p w14:paraId="5095D50A" w14:textId="77777777" w:rsidR="009B270B" w:rsidRDefault="009B270B">
      <w:pPr>
        <w:pBdr>
          <w:top w:val="nil"/>
          <w:left w:val="nil"/>
          <w:bottom w:val="nil"/>
          <w:right w:val="nil"/>
          <w:between w:val="nil"/>
        </w:pBdr>
        <w:spacing w:after="120" w:line="360" w:lineRule="auto"/>
        <w:rPr>
          <w:rFonts w:ascii="Arial" w:eastAsia="Arial" w:hAnsi="Arial" w:cs="Arial"/>
          <w:color w:val="000000"/>
        </w:rPr>
      </w:pPr>
    </w:p>
    <w:p w14:paraId="1F1ACC3B" w14:textId="77777777" w:rsidR="009B270B" w:rsidRDefault="00A52A60">
      <w:pPr>
        <w:spacing w:after="120"/>
        <w:rPr>
          <w:rFonts w:ascii="Arial" w:eastAsia="Arial" w:hAnsi="Arial" w:cs="Arial"/>
          <w:b/>
        </w:rPr>
      </w:pPr>
      <w:r>
        <w:rPr>
          <w:rFonts w:ascii="Arial" w:eastAsia="Arial" w:hAnsi="Arial" w:cs="Arial"/>
          <w:b/>
        </w:rPr>
        <w:tab/>
        <w:t xml:space="preserve"> </w:t>
      </w:r>
    </w:p>
    <w:p w14:paraId="6219C6FA" w14:textId="77777777" w:rsidR="009B270B" w:rsidRDefault="00A52A60">
      <w:pPr>
        <w:spacing w:after="120"/>
        <w:jc w:val="center"/>
        <w:rPr>
          <w:rFonts w:ascii="Arial" w:eastAsia="Arial" w:hAnsi="Arial" w:cs="Arial"/>
        </w:rPr>
      </w:pPr>
      <w:r>
        <w:rPr>
          <w:rFonts w:ascii="Arial" w:eastAsia="Arial" w:hAnsi="Arial" w:cs="Arial"/>
        </w:rPr>
        <w:t>[Nome, Cargo e Assinatura do Responsável da OSC</w:t>
      </w:r>
      <w:r>
        <w:rPr>
          <w:rFonts w:ascii="Arial" w:eastAsia="Arial" w:hAnsi="Arial" w:cs="Arial"/>
          <w:sz w:val="24"/>
          <w:szCs w:val="24"/>
        </w:rPr>
        <w:t>]</w:t>
      </w:r>
    </w:p>
    <w:p w14:paraId="11F352F8" w14:textId="77777777" w:rsidR="009B270B" w:rsidRDefault="00A52A60">
      <w:pPr>
        <w:tabs>
          <w:tab w:val="left" w:pos="567"/>
        </w:tabs>
        <w:spacing w:before="120" w:after="120" w:line="240" w:lineRule="auto"/>
        <w:jc w:val="both"/>
        <w:rPr>
          <w:rFonts w:ascii="Arial" w:eastAsia="Arial" w:hAnsi="Arial" w:cs="Arial"/>
        </w:rPr>
      </w:pPr>
      <w:bookmarkStart w:id="11" w:name="_3rdcrjn" w:colFirst="0" w:colLast="0"/>
      <w:bookmarkEnd w:id="11"/>
      <w:r>
        <w:br w:type="page"/>
      </w:r>
    </w:p>
    <w:p w14:paraId="3EC2A805" w14:textId="77777777" w:rsidR="009B270B" w:rsidRDefault="009B270B">
      <w:pPr>
        <w:spacing w:after="160" w:line="240" w:lineRule="auto"/>
        <w:jc w:val="center"/>
        <w:rPr>
          <w:rFonts w:ascii="Arial" w:eastAsia="Arial" w:hAnsi="Arial" w:cs="Arial"/>
        </w:rPr>
      </w:pPr>
    </w:p>
    <w:p w14:paraId="4CB49CEF" w14:textId="77777777" w:rsidR="009B270B" w:rsidRDefault="009B270B">
      <w:pPr>
        <w:spacing w:after="160" w:line="240" w:lineRule="auto"/>
        <w:jc w:val="center"/>
        <w:rPr>
          <w:rFonts w:ascii="Arial" w:eastAsia="Arial" w:hAnsi="Arial" w:cs="Arial"/>
        </w:rPr>
      </w:pPr>
    </w:p>
    <w:p w14:paraId="47F563DA" w14:textId="77777777" w:rsidR="009B270B" w:rsidRDefault="00A52A60">
      <w:pPr>
        <w:spacing w:after="160" w:line="240" w:lineRule="auto"/>
        <w:jc w:val="center"/>
        <w:rPr>
          <w:rFonts w:ascii="Arial" w:eastAsia="Arial" w:hAnsi="Arial" w:cs="Arial"/>
          <w:b/>
        </w:rPr>
      </w:pPr>
      <w:r>
        <w:rPr>
          <w:rFonts w:ascii="Arial" w:eastAsia="Arial" w:hAnsi="Arial" w:cs="Arial"/>
          <w:b/>
        </w:rPr>
        <w:t>ANEXO III</w:t>
      </w:r>
    </w:p>
    <w:p w14:paraId="2C0472AB" w14:textId="77777777" w:rsidR="009B270B" w:rsidRDefault="00A52A60">
      <w:pPr>
        <w:spacing w:before="120" w:after="120" w:line="240" w:lineRule="auto"/>
        <w:jc w:val="center"/>
        <w:rPr>
          <w:rFonts w:ascii="Arial" w:eastAsia="Arial" w:hAnsi="Arial" w:cs="Arial"/>
          <w:b/>
        </w:rPr>
      </w:pPr>
      <w:r>
        <w:rPr>
          <w:rFonts w:ascii="Arial" w:eastAsia="Arial" w:hAnsi="Arial" w:cs="Arial"/>
          <w:b/>
        </w:rPr>
        <w:t>DECLARAÇÃO DA NÃO OCORRÊNCIA DE IMPEDIMENTOS</w:t>
      </w:r>
    </w:p>
    <w:p w14:paraId="41AFE71B" w14:textId="77777777" w:rsidR="009B270B" w:rsidRDefault="009B270B">
      <w:pPr>
        <w:tabs>
          <w:tab w:val="left" w:pos="567"/>
        </w:tabs>
        <w:spacing w:before="120" w:after="120" w:line="240" w:lineRule="auto"/>
        <w:ind w:firstLine="567"/>
        <w:jc w:val="both"/>
        <w:rPr>
          <w:rFonts w:ascii="Arial" w:eastAsia="Arial" w:hAnsi="Arial" w:cs="Arial"/>
        </w:rPr>
      </w:pPr>
    </w:p>
    <w:p w14:paraId="1441E09C" w14:textId="77777777" w:rsidR="009B270B" w:rsidRDefault="00A52A60">
      <w:pPr>
        <w:tabs>
          <w:tab w:val="left" w:pos="567"/>
        </w:tabs>
        <w:spacing w:before="120" w:after="120" w:line="240" w:lineRule="auto"/>
        <w:ind w:firstLine="567"/>
        <w:jc w:val="both"/>
      </w:pPr>
      <w:bookmarkStart w:id="12" w:name="_26in1rg" w:colFirst="0" w:colLast="0"/>
      <w:bookmarkEnd w:id="12"/>
      <w:r>
        <w:rPr>
          <w:rFonts w:ascii="Arial" w:eastAsia="Arial" w:hAnsi="Arial" w:cs="Arial"/>
        </w:rPr>
        <w:t xml:space="preserve">Declaro para os devidos fins, nos termos do art. 26, </w:t>
      </w:r>
      <w:r>
        <w:rPr>
          <w:rFonts w:ascii="Arial" w:eastAsia="Arial" w:hAnsi="Arial" w:cs="Arial"/>
          <w:b/>
        </w:rPr>
        <w:t>caput</w:t>
      </w:r>
      <w:r>
        <w:rPr>
          <w:rFonts w:ascii="Arial" w:eastAsia="Arial" w:hAnsi="Arial" w:cs="Arial"/>
        </w:rPr>
        <w:t xml:space="preserve">, inciso I, do Decreto nº 6.662, de 28/10/2022, que a </w:t>
      </w:r>
      <w:r>
        <w:rPr>
          <w:rFonts w:ascii="Arial" w:eastAsia="Arial" w:hAnsi="Arial" w:cs="Arial"/>
          <w:i/>
        </w:rPr>
        <w:t xml:space="preserve">[identificação da organização da sociedade civil – OSC] </w:t>
      </w:r>
      <w:r>
        <w:rPr>
          <w:rFonts w:ascii="Arial" w:eastAsia="Arial" w:hAnsi="Arial" w:cs="Arial"/>
        </w:rPr>
        <w:t>e seus dirigentes não incorrem em quaisquer das vedações previstas no art. 39 da Lei nº 13.019, de 2014. Nesse sentido, a citada OSC:</w:t>
      </w:r>
    </w:p>
    <w:p w14:paraId="3E52866E" w14:textId="77777777" w:rsidR="009B270B" w:rsidRDefault="00A52A60">
      <w:pPr>
        <w:numPr>
          <w:ilvl w:val="0"/>
          <w:numId w:val="6"/>
        </w:numPr>
        <w:pBdr>
          <w:top w:val="nil"/>
          <w:left w:val="nil"/>
          <w:bottom w:val="nil"/>
          <w:right w:val="nil"/>
          <w:between w:val="nil"/>
        </w:pBdr>
        <w:tabs>
          <w:tab w:val="left" w:pos="993"/>
        </w:tabs>
        <w:spacing w:before="120" w:after="0" w:line="240" w:lineRule="auto"/>
        <w:ind w:left="0" w:firstLine="567"/>
        <w:jc w:val="both"/>
      </w:pPr>
      <w:r>
        <w:rPr>
          <w:rFonts w:ascii="Arial" w:eastAsia="Arial" w:hAnsi="Arial" w:cs="Arial"/>
          <w:color w:val="000000"/>
        </w:rPr>
        <w:t>Está regularmente constituída ou, se estrangeira, está autorizada a funcionar no território nacional;</w:t>
      </w:r>
    </w:p>
    <w:p w14:paraId="7EFC07EB" w14:textId="77777777" w:rsidR="009B270B" w:rsidRDefault="00A52A60">
      <w:pPr>
        <w:numPr>
          <w:ilvl w:val="0"/>
          <w:numId w:val="6"/>
        </w:numPr>
        <w:pBdr>
          <w:top w:val="nil"/>
          <w:left w:val="nil"/>
          <w:bottom w:val="nil"/>
          <w:right w:val="nil"/>
          <w:between w:val="nil"/>
        </w:pBdr>
        <w:tabs>
          <w:tab w:val="left" w:pos="993"/>
        </w:tabs>
        <w:spacing w:after="0" w:line="240" w:lineRule="auto"/>
        <w:ind w:left="0" w:firstLine="567"/>
        <w:jc w:val="both"/>
      </w:pPr>
      <w:r>
        <w:rPr>
          <w:rFonts w:ascii="Arial" w:eastAsia="Arial" w:hAnsi="Arial" w:cs="Arial"/>
          <w:color w:val="000000"/>
        </w:rPr>
        <w:t>Não foi omissa no dever de prestar contas de parceria anteriormente celebrada;</w:t>
      </w:r>
    </w:p>
    <w:p w14:paraId="25C8BA09" w14:textId="77777777" w:rsidR="009B270B" w:rsidRDefault="00A52A60">
      <w:pPr>
        <w:numPr>
          <w:ilvl w:val="0"/>
          <w:numId w:val="6"/>
        </w:numPr>
        <w:pBdr>
          <w:top w:val="nil"/>
          <w:left w:val="nil"/>
          <w:bottom w:val="nil"/>
          <w:right w:val="nil"/>
          <w:between w:val="nil"/>
        </w:pBdr>
        <w:tabs>
          <w:tab w:val="left" w:pos="993"/>
        </w:tabs>
        <w:spacing w:after="0" w:line="240" w:lineRule="auto"/>
        <w:ind w:left="0" w:firstLine="567"/>
        <w:jc w:val="both"/>
      </w:pPr>
      <w:r>
        <w:rPr>
          <w:rFonts w:ascii="Arial" w:eastAsia="Arial" w:hAnsi="Arial" w:cs="Arial"/>
          <w:color w:val="000000"/>
        </w:rPr>
        <w:t xml:space="preserve">Não tem como dirigente membro de Poder ou do Ministério Público, ou dirigente de órgão ou entidade da administração pública da mesma esfera governamental na qual será celebrado o termo de fomento, estendendo-se a vedação aos respectivos cônjuges ou companheiros, bem como parentes em linha reta, colateral ou por afinidade, até o segundo grau. </w:t>
      </w:r>
    </w:p>
    <w:p w14:paraId="2095A1E5" w14:textId="77777777" w:rsidR="009B270B" w:rsidRDefault="00A52A60">
      <w:pPr>
        <w:numPr>
          <w:ilvl w:val="0"/>
          <w:numId w:val="6"/>
        </w:numPr>
        <w:pBdr>
          <w:top w:val="nil"/>
          <w:left w:val="nil"/>
          <w:bottom w:val="nil"/>
          <w:right w:val="nil"/>
          <w:between w:val="nil"/>
        </w:pBdr>
        <w:tabs>
          <w:tab w:val="left" w:pos="993"/>
        </w:tabs>
        <w:spacing w:after="0" w:line="240" w:lineRule="auto"/>
        <w:ind w:left="0" w:firstLine="567"/>
        <w:jc w:val="both"/>
      </w:pPr>
      <w:r>
        <w:rPr>
          <w:rFonts w:ascii="Arial" w:eastAsia="Arial" w:hAnsi="Arial" w:cs="Arial"/>
          <w:color w:val="000000"/>
        </w:rPr>
        <w:t xml:space="preserve">Não teve as contas rejeitadas pela administração pública nos últimos cinco anos, observadas as exceções previstas no art. 39, </w:t>
      </w:r>
      <w:r>
        <w:rPr>
          <w:rFonts w:ascii="Arial" w:eastAsia="Arial" w:hAnsi="Arial" w:cs="Arial"/>
          <w:b/>
          <w:color w:val="000000"/>
        </w:rPr>
        <w:t>caput</w:t>
      </w:r>
      <w:r>
        <w:rPr>
          <w:rFonts w:ascii="Arial" w:eastAsia="Arial" w:hAnsi="Arial" w:cs="Arial"/>
          <w:color w:val="000000"/>
        </w:rPr>
        <w:t xml:space="preserve">, inciso IV, alíneas “a” a “c”, da Lei nº 13.019, de 2014; </w:t>
      </w:r>
    </w:p>
    <w:p w14:paraId="277091A1" w14:textId="77777777" w:rsidR="009B270B" w:rsidRDefault="00A52A60">
      <w:pPr>
        <w:numPr>
          <w:ilvl w:val="0"/>
          <w:numId w:val="6"/>
        </w:numPr>
        <w:pBdr>
          <w:top w:val="nil"/>
          <w:left w:val="nil"/>
          <w:bottom w:val="nil"/>
          <w:right w:val="nil"/>
          <w:between w:val="nil"/>
        </w:pBdr>
        <w:tabs>
          <w:tab w:val="left" w:pos="993"/>
        </w:tabs>
        <w:spacing w:after="0" w:line="240" w:lineRule="auto"/>
        <w:ind w:left="0" w:firstLine="567"/>
        <w:jc w:val="both"/>
      </w:pPr>
      <w:r>
        <w:rPr>
          <w:rFonts w:ascii="Arial" w:eastAsia="Arial" w:hAnsi="Arial" w:cs="Arial"/>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248F9340" w14:textId="77777777" w:rsidR="009B270B" w:rsidRDefault="00A52A60">
      <w:pPr>
        <w:numPr>
          <w:ilvl w:val="0"/>
          <w:numId w:val="6"/>
        </w:numPr>
        <w:pBdr>
          <w:top w:val="nil"/>
          <w:left w:val="nil"/>
          <w:bottom w:val="nil"/>
          <w:right w:val="nil"/>
          <w:between w:val="nil"/>
        </w:pBdr>
        <w:tabs>
          <w:tab w:val="left" w:pos="993"/>
        </w:tabs>
        <w:spacing w:after="0" w:line="240" w:lineRule="auto"/>
        <w:ind w:left="0" w:firstLine="567"/>
        <w:jc w:val="both"/>
      </w:pPr>
      <w:r>
        <w:rPr>
          <w:rFonts w:ascii="Arial" w:eastAsia="Arial" w:hAnsi="Arial" w:cs="Arial"/>
          <w:color w:val="000000"/>
        </w:rPr>
        <w:t>Não teve contas de parceria julgadas irregulares ou rejeitadas por Tribunal ou Conselho de Contas de qualquer esfera da Federação, em decisão irrecorrível, nos últimos 8 (oito) anos; e</w:t>
      </w:r>
    </w:p>
    <w:p w14:paraId="3310B5D9" w14:textId="77777777" w:rsidR="009B270B" w:rsidRDefault="00A52A60">
      <w:pPr>
        <w:numPr>
          <w:ilvl w:val="0"/>
          <w:numId w:val="6"/>
        </w:numPr>
        <w:pBdr>
          <w:top w:val="nil"/>
          <w:left w:val="nil"/>
          <w:bottom w:val="nil"/>
          <w:right w:val="nil"/>
          <w:between w:val="nil"/>
        </w:pBdr>
        <w:tabs>
          <w:tab w:val="left" w:pos="993"/>
        </w:tabs>
        <w:spacing w:after="0" w:line="240" w:lineRule="auto"/>
        <w:ind w:left="0" w:firstLine="567"/>
        <w:jc w:val="both"/>
      </w:pPr>
      <w:r>
        <w:rPr>
          <w:rFonts w:ascii="Arial" w:eastAsia="Arial" w:hAnsi="Arial" w:cs="Arial"/>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231D1722" w14:textId="77777777" w:rsidR="009B270B" w:rsidRDefault="009B270B">
      <w:pPr>
        <w:pBdr>
          <w:top w:val="nil"/>
          <w:left w:val="nil"/>
          <w:bottom w:val="nil"/>
          <w:right w:val="nil"/>
          <w:between w:val="nil"/>
        </w:pBdr>
        <w:tabs>
          <w:tab w:val="left" w:pos="993"/>
        </w:tabs>
        <w:spacing w:after="0" w:line="240" w:lineRule="auto"/>
        <w:ind w:left="567"/>
        <w:jc w:val="both"/>
        <w:rPr>
          <w:rFonts w:ascii="Arial" w:eastAsia="Arial" w:hAnsi="Arial" w:cs="Arial"/>
          <w:color w:val="000000"/>
        </w:rPr>
      </w:pPr>
    </w:p>
    <w:p w14:paraId="2E0D29E7" w14:textId="77777777" w:rsidR="009B270B" w:rsidRDefault="009B270B">
      <w:pPr>
        <w:pBdr>
          <w:top w:val="nil"/>
          <w:left w:val="nil"/>
          <w:bottom w:val="nil"/>
          <w:right w:val="nil"/>
          <w:between w:val="nil"/>
        </w:pBdr>
        <w:tabs>
          <w:tab w:val="left" w:pos="993"/>
        </w:tabs>
        <w:spacing w:after="120" w:line="240" w:lineRule="auto"/>
        <w:ind w:left="567"/>
        <w:jc w:val="both"/>
        <w:rPr>
          <w:rFonts w:ascii="Arial" w:eastAsia="Arial" w:hAnsi="Arial" w:cs="Arial"/>
          <w:color w:val="000000"/>
        </w:rPr>
      </w:pPr>
    </w:p>
    <w:p w14:paraId="4A0D3F63" w14:textId="77777777" w:rsidR="009B270B" w:rsidRDefault="00A52A60">
      <w:pPr>
        <w:pBdr>
          <w:top w:val="nil"/>
          <w:left w:val="nil"/>
          <w:bottom w:val="nil"/>
          <w:right w:val="nil"/>
          <w:between w:val="nil"/>
        </w:pBdr>
        <w:spacing w:after="120" w:line="360" w:lineRule="auto"/>
        <w:ind w:left="720"/>
        <w:jc w:val="right"/>
        <w:rPr>
          <w:color w:val="000000"/>
        </w:rPr>
      </w:pPr>
      <w:r>
        <w:rPr>
          <w:rFonts w:ascii="Arial" w:eastAsia="Arial" w:hAnsi="Arial" w:cs="Arial"/>
          <w:color w:val="000000"/>
        </w:rPr>
        <w:t>Joaçaba - SC, [data]</w:t>
      </w:r>
    </w:p>
    <w:p w14:paraId="794582D7" w14:textId="77777777" w:rsidR="009B270B" w:rsidRDefault="009B270B">
      <w:pPr>
        <w:pBdr>
          <w:top w:val="nil"/>
          <w:left w:val="nil"/>
          <w:bottom w:val="nil"/>
          <w:right w:val="nil"/>
          <w:between w:val="nil"/>
        </w:pBdr>
        <w:spacing w:after="120" w:line="360" w:lineRule="auto"/>
        <w:ind w:left="720"/>
        <w:rPr>
          <w:rFonts w:ascii="Arial" w:eastAsia="Arial" w:hAnsi="Arial" w:cs="Arial"/>
          <w:color w:val="000000"/>
        </w:rPr>
      </w:pPr>
    </w:p>
    <w:p w14:paraId="7AB9760D" w14:textId="77777777" w:rsidR="009B270B" w:rsidRDefault="009B270B">
      <w:pPr>
        <w:spacing w:after="120"/>
        <w:ind w:left="720"/>
        <w:rPr>
          <w:rFonts w:ascii="Arial" w:eastAsia="Arial" w:hAnsi="Arial" w:cs="Arial"/>
          <w:b/>
        </w:rPr>
      </w:pPr>
    </w:p>
    <w:p w14:paraId="37F2CBFB" w14:textId="77777777" w:rsidR="009B270B" w:rsidRDefault="00A52A60">
      <w:pPr>
        <w:spacing w:after="120"/>
        <w:ind w:left="720"/>
        <w:jc w:val="center"/>
      </w:pPr>
      <w:r>
        <w:rPr>
          <w:rFonts w:ascii="Arial" w:eastAsia="Arial" w:hAnsi="Arial" w:cs="Arial"/>
        </w:rPr>
        <w:t>[Nome, Cargo e Assinatura do Responsável da OSC</w:t>
      </w:r>
      <w:r>
        <w:rPr>
          <w:rFonts w:ascii="Arial" w:eastAsia="Arial" w:hAnsi="Arial" w:cs="Arial"/>
          <w:sz w:val="24"/>
          <w:szCs w:val="24"/>
        </w:rPr>
        <w:t>]</w:t>
      </w:r>
    </w:p>
    <w:p w14:paraId="78882E60" w14:textId="77777777" w:rsidR="009B270B" w:rsidRDefault="00A52A60">
      <w:pPr>
        <w:spacing w:after="0" w:line="240" w:lineRule="auto"/>
        <w:jc w:val="center"/>
        <w:rPr>
          <w:rFonts w:ascii="Arial" w:eastAsia="Arial" w:hAnsi="Arial" w:cs="Arial"/>
          <w:b/>
        </w:rPr>
      </w:pPr>
      <w:r>
        <w:br w:type="page"/>
      </w:r>
    </w:p>
    <w:p w14:paraId="1B68230C" w14:textId="77777777" w:rsidR="009B270B" w:rsidRDefault="00A52A60">
      <w:pPr>
        <w:spacing w:after="0" w:line="240" w:lineRule="auto"/>
        <w:jc w:val="center"/>
        <w:rPr>
          <w:rFonts w:ascii="Arial" w:eastAsia="Arial" w:hAnsi="Arial" w:cs="Arial"/>
          <w:b/>
        </w:rPr>
      </w:pPr>
      <w:bookmarkStart w:id="13" w:name="_lnxbz9" w:colFirst="0" w:colLast="0"/>
      <w:bookmarkEnd w:id="13"/>
      <w:r>
        <w:rPr>
          <w:rFonts w:ascii="Arial" w:eastAsia="Arial" w:hAnsi="Arial" w:cs="Arial"/>
          <w:b/>
        </w:rPr>
        <w:t>ANEXO IV</w:t>
      </w:r>
    </w:p>
    <w:p w14:paraId="051534BE" w14:textId="77777777" w:rsidR="009B270B" w:rsidRDefault="009B270B">
      <w:pPr>
        <w:spacing w:after="0" w:line="240" w:lineRule="auto"/>
        <w:jc w:val="center"/>
        <w:rPr>
          <w:rFonts w:ascii="Arial" w:eastAsia="Arial" w:hAnsi="Arial" w:cs="Arial"/>
          <w:b/>
        </w:rPr>
      </w:pPr>
    </w:p>
    <w:p w14:paraId="1995050A" w14:textId="77777777" w:rsidR="009B270B" w:rsidRDefault="00A52A60">
      <w:pPr>
        <w:spacing w:after="0" w:line="240" w:lineRule="auto"/>
        <w:jc w:val="center"/>
        <w:rPr>
          <w:rFonts w:ascii="Arial" w:eastAsia="Arial" w:hAnsi="Arial" w:cs="Arial"/>
          <w:b/>
        </w:rPr>
      </w:pPr>
      <w:r>
        <w:rPr>
          <w:rFonts w:ascii="Arial" w:eastAsia="Arial" w:hAnsi="Arial" w:cs="Arial"/>
          <w:b/>
        </w:rPr>
        <w:t>FORMULÁRIO DE CRITÉRIOS DE JULGAMENTO</w:t>
      </w:r>
    </w:p>
    <w:p w14:paraId="04EF03F6" w14:textId="77777777" w:rsidR="009B270B" w:rsidRDefault="009B270B">
      <w:pPr>
        <w:spacing w:after="0" w:line="240" w:lineRule="auto"/>
        <w:jc w:val="center"/>
        <w:rPr>
          <w:rFonts w:ascii="Arial" w:eastAsia="Arial" w:hAnsi="Arial" w:cs="Arial"/>
          <w:b/>
        </w:rPr>
      </w:pPr>
    </w:p>
    <w:p w14:paraId="6077B81A" w14:textId="77777777" w:rsidR="009B270B" w:rsidRDefault="00A52A60">
      <w:pPr>
        <w:spacing w:after="0" w:line="240" w:lineRule="auto"/>
        <w:jc w:val="both"/>
        <w:rPr>
          <w:rFonts w:ascii="Arial" w:eastAsia="Arial" w:hAnsi="Arial" w:cs="Arial"/>
          <w:b/>
        </w:rPr>
      </w:pPr>
      <w:r>
        <w:rPr>
          <w:rFonts w:ascii="Arial" w:eastAsia="Arial" w:hAnsi="Arial" w:cs="Arial"/>
          <w:b/>
        </w:rPr>
        <w:t>A – EXPERIÊNCIA DA OSC NO SETOR PÚBLICO (pontuação não cumulativa):</w:t>
      </w:r>
    </w:p>
    <w:p w14:paraId="6BDE9F13" w14:textId="77777777" w:rsidR="009B270B" w:rsidRDefault="009B270B">
      <w:pPr>
        <w:spacing w:after="0" w:line="240" w:lineRule="auto"/>
        <w:jc w:val="both"/>
        <w:rPr>
          <w:rFonts w:ascii="Arial" w:eastAsia="Arial" w:hAnsi="Arial" w:cs="Arial"/>
          <w:b/>
        </w:rPr>
      </w:pPr>
    </w:p>
    <w:p w14:paraId="56898FBE" w14:textId="77777777" w:rsidR="009B270B" w:rsidRPr="006711EA" w:rsidRDefault="00A52A60">
      <w:pPr>
        <w:spacing w:after="0" w:line="240" w:lineRule="auto"/>
        <w:jc w:val="both"/>
        <w:rPr>
          <w:rFonts w:ascii="Arial" w:eastAsia="Arial" w:hAnsi="Arial" w:cs="Arial"/>
        </w:rPr>
      </w:pPr>
      <w:r w:rsidRPr="006711EA">
        <w:rPr>
          <w:rFonts w:ascii="Arial" w:eastAsia="Arial" w:hAnsi="Arial" w:cs="Arial"/>
        </w:rPr>
        <w:t xml:space="preserve">A experiência da entidade corresponde ao tempo de anos de atuação na formação e execução de criação, produção e exposição de elementos culturais com foco no desenvolvimento de artes plásticas e cenográficas. </w:t>
      </w:r>
    </w:p>
    <w:p w14:paraId="765C3EF7" w14:textId="77777777" w:rsidR="009B270B" w:rsidRDefault="00A52A60">
      <w:pPr>
        <w:spacing w:after="0" w:line="240" w:lineRule="auto"/>
        <w:jc w:val="both"/>
        <w:rPr>
          <w:rFonts w:ascii="Arial" w:eastAsia="Arial" w:hAnsi="Arial" w:cs="Arial"/>
        </w:rPr>
      </w:pPr>
      <w:r w:rsidRPr="006711EA">
        <w:rPr>
          <w:rFonts w:ascii="Arial" w:eastAsia="Arial" w:hAnsi="Arial" w:cs="Arial"/>
        </w:rPr>
        <w:t>O tempo de experiência será</w:t>
      </w:r>
      <w:r>
        <w:rPr>
          <w:rFonts w:ascii="Arial" w:eastAsia="Arial" w:hAnsi="Arial" w:cs="Arial"/>
        </w:rPr>
        <w:t xml:space="preserve"> comprovado por meio de certificado e/ou declaração de órgãos públicos confirmando a experiência da entidade. </w:t>
      </w:r>
    </w:p>
    <w:p w14:paraId="4BE88CDB" w14:textId="77777777" w:rsidR="009B270B" w:rsidRDefault="009B270B">
      <w:pPr>
        <w:spacing w:after="0" w:line="240" w:lineRule="auto"/>
      </w:pPr>
    </w:p>
    <w:tbl>
      <w:tblPr>
        <w:tblStyle w:val="a5"/>
        <w:tblW w:w="9243" w:type="dxa"/>
        <w:tblInd w:w="108" w:type="dxa"/>
        <w:tblLayout w:type="fixed"/>
        <w:tblLook w:val="0000" w:firstRow="0" w:lastRow="0" w:firstColumn="0" w:lastColumn="0" w:noHBand="0" w:noVBand="0"/>
      </w:tblPr>
      <w:tblGrid>
        <w:gridCol w:w="3969"/>
        <w:gridCol w:w="1276"/>
        <w:gridCol w:w="2552"/>
        <w:gridCol w:w="1446"/>
      </w:tblGrid>
      <w:tr w:rsidR="009B270B" w14:paraId="6D39EB39" w14:textId="77777777">
        <w:tc>
          <w:tcPr>
            <w:tcW w:w="3969" w:type="dxa"/>
            <w:tcBorders>
              <w:top w:val="single" w:sz="4" w:space="0" w:color="000000"/>
              <w:left w:val="single" w:sz="4" w:space="0" w:color="000000"/>
              <w:bottom w:val="single" w:sz="4" w:space="0" w:color="000000"/>
            </w:tcBorders>
            <w:shd w:val="clear" w:color="auto" w:fill="auto"/>
          </w:tcPr>
          <w:p w14:paraId="3370829A" w14:textId="77777777" w:rsidR="009B270B" w:rsidRDefault="00A52A60">
            <w:pPr>
              <w:spacing w:after="0" w:line="240" w:lineRule="auto"/>
              <w:rPr>
                <w:rFonts w:ascii="Arial" w:eastAsia="Arial" w:hAnsi="Arial" w:cs="Arial"/>
              </w:rPr>
            </w:pPr>
            <w:r>
              <w:rPr>
                <w:rFonts w:ascii="Arial" w:eastAsia="Arial" w:hAnsi="Arial" w:cs="Arial"/>
              </w:rPr>
              <w:t xml:space="preserve">Tempo </w:t>
            </w:r>
          </w:p>
        </w:tc>
        <w:tc>
          <w:tcPr>
            <w:tcW w:w="1276" w:type="dxa"/>
            <w:tcBorders>
              <w:top w:val="single" w:sz="4" w:space="0" w:color="000000"/>
              <w:left w:val="single" w:sz="4" w:space="0" w:color="000000"/>
              <w:bottom w:val="single" w:sz="4" w:space="0" w:color="000000"/>
            </w:tcBorders>
            <w:shd w:val="clear" w:color="auto" w:fill="auto"/>
          </w:tcPr>
          <w:p w14:paraId="7E4F2E00" w14:textId="77777777" w:rsidR="009B270B" w:rsidRDefault="00A52A60">
            <w:pPr>
              <w:spacing w:after="0" w:line="240" w:lineRule="auto"/>
              <w:rPr>
                <w:rFonts w:ascii="Arial" w:eastAsia="Arial" w:hAnsi="Arial" w:cs="Arial"/>
              </w:rPr>
            </w:pPr>
            <w:r>
              <w:rPr>
                <w:rFonts w:ascii="Arial" w:eastAsia="Arial" w:hAnsi="Arial" w:cs="Arial"/>
              </w:rPr>
              <w:t>Pontos</w:t>
            </w:r>
          </w:p>
        </w:tc>
        <w:tc>
          <w:tcPr>
            <w:tcW w:w="2552" w:type="dxa"/>
            <w:tcBorders>
              <w:top w:val="single" w:sz="4" w:space="0" w:color="000000"/>
              <w:left w:val="single" w:sz="4" w:space="0" w:color="000000"/>
              <w:bottom w:val="single" w:sz="4" w:space="0" w:color="000000"/>
            </w:tcBorders>
            <w:shd w:val="clear" w:color="auto" w:fill="auto"/>
          </w:tcPr>
          <w:p w14:paraId="3EA4B0F5" w14:textId="77777777" w:rsidR="009B270B" w:rsidRDefault="00A52A60">
            <w:pPr>
              <w:spacing w:after="0" w:line="240" w:lineRule="auto"/>
              <w:rPr>
                <w:rFonts w:ascii="Arial" w:eastAsia="Arial" w:hAnsi="Arial" w:cs="Arial"/>
              </w:rPr>
            </w:pPr>
            <w:r>
              <w:rPr>
                <w:rFonts w:ascii="Arial" w:eastAsia="Arial" w:hAnsi="Arial" w:cs="Arial"/>
              </w:rPr>
              <w:t>Tempo de Experiência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F2583B1" w14:textId="77777777" w:rsidR="009B270B" w:rsidRDefault="00A52A60">
            <w:pPr>
              <w:spacing w:after="0" w:line="240" w:lineRule="auto"/>
              <w:rPr>
                <w:rFonts w:ascii="Arial" w:eastAsia="Arial" w:hAnsi="Arial" w:cs="Arial"/>
              </w:rPr>
            </w:pPr>
            <w:r>
              <w:rPr>
                <w:rFonts w:ascii="Arial" w:eastAsia="Arial" w:hAnsi="Arial" w:cs="Arial"/>
              </w:rPr>
              <w:t>Pontuação</w:t>
            </w:r>
          </w:p>
        </w:tc>
      </w:tr>
      <w:tr w:rsidR="009B270B" w14:paraId="37CAB327" w14:textId="77777777">
        <w:tc>
          <w:tcPr>
            <w:tcW w:w="3969" w:type="dxa"/>
            <w:tcBorders>
              <w:top w:val="single" w:sz="4" w:space="0" w:color="000000"/>
              <w:left w:val="single" w:sz="4" w:space="0" w:color="000000"/>
              <w:bottom w:val="single" w:sz="4" w:space="0" w:color="000000"/>
            </w:tcBorders>
            <w:shd w:val="clear" w:color="auto" w:fill="auto"/>
          </w:tcPr>
          <w:p w14:paraId="6201E650" w14:textId="77777777" w:rsidR="009B270B" w:rsidRDefault="00A52A60">
            <w:pPr>
              <w:spacing w:after="0" w:line="240" w:lineRule="auto"/>
              <w:rPr>
                <w:rFonts w:ascii="Arial" w:eastAsia="Arial" w:hAnsi="Arial" w:cs="Arial"/>
              </w:rPr>
            </w:pPr>
            <w:r>
              <w:rPr>
                <w:rFonts w:ascii="Arial" w:eastAsia="Arial" w:hAnsi="Arial" w:cs="Arial"/>
              </w:rPr>
              <w:t>Acima de 05 anos</w:t>
            </w:r>
          </w:p>
        </w:tc>
        <w:tc>
          <w:tcPr>
            <w:tcW w:w="1276" w:type="dxa"/>
            <w:tcBorders>
              <w:top w:val="single" w:sz="4" w:space="0" w:color="000000"/>
              <w:left w:val="single" w:sz="4" w:space="0" w:color="000000"/>
              <w:bottom w:val="single" w:sz="4" w:space="0" w:color="000000"/>
            </w:tcBorders>
            <w:shd w:val="clear" w:color="auto" w:fill="auto"/>
          </w:tcPr>
          <w:p w14:paraId="7DED6798" w14:textId="77777777" w:rsidR="009B270B" w:rsidRDefault="00A52A60">
            <w:pPr>
              <w:spacing w:after="0" w:line="240" w:lineRule="auto"/>
              <w:jc w:val="center"/>
              <w:rPr>
                <w:rFonts w:ascii="Arial" w:eastAsia="Arial" w:hAnsi="Arial" w:cs="Arial"/>
              </w:rPr>
            </w:pPr>
            <w:r>
              <w:rPr>
                <w:rFonts w:ascii="Arial" w:eastAsia="Arial" w:hAnsi="Arial" w:cs="Arial"/>
              </w:rPr>
              <w:t>2,0 pontos</w:t>
            </w:r>
          </w:p>
        </w:tc>
        <w:tc>
          <w:tcPr>
            <w:tcW w:w="2552" w:type="dxa"/>
            <w:tcBorders>
              <w:top w:val="single" w:sz="4" w:space="0" w:color="000000"/>
              <w:left w:val="single" w:sz="4" w:space="0" w:color="000000"/>
              <w:bottom w:val="single" w:sz="4" w:space="0" w:color="000000"/>
            </w:tcBorders>
            <w:shd w:val="clear" w:color="auto" w:fill="auto"/>
          </w:tcPr>
          <w:p w14:paraId="17AC3EF0"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5F73575" w14:textId="77777777" w:rsidR="009B270B" w:rsidRDefault="009B270B">
            <w:pPr>
              <w:spacing w:after="0" w:line="240" w:lineRule="auto"/>
              <w:rPr>
                <w:rFonts w:ascii="Arial" w:eastAsia="Arial" w:hAnsi="Arial" w:cs="Arial"/>
              </w:rPr>
            </w:pPr>
          </w:p>
        </w:tc>
      </w:tr>
      <w:tr w:rsidR="009B270B" w14:paraId="5E02F2BB" w14:textId="77777777">
        <w:tc>
          <w:tcPr>
            <w:tcW w:w="3969" w:type="dxa"/>
            <w:tcBorders>
              <w:top w:val="single" w:sz="4" w:space="0" w:color="000000"/>
              <w:left w:val="single" w:sz="4" w:space="0" w:color="000000"/>
              <w:bottom w:val="single" w:sz="4" w:space="0" w:color="000000"/>
            </w:tcBorders>
            <w:shd w:val="clear" w:color="auto" w:fill="auto"/>
          </w:tcPr>
          <w:p w14:paraId="7647BD5A" w14:textId="77777777" w:rsidR="009B270B" w:rsidRDefault="00A52A60">
            <w:pPr>
              <w:spacing w:after="0" w:line="240" w:lineRule="auto"/>
              <w:rPr>
                <w:rFonts w:ascii="Arial" w:eastAsia="Arial" w:hAnsi="Arial" w:cs="Arial"/>
              </w:rPr>
            </w:pPr>
            <w:r>
              <w:rPr>
                <w:rFonts w:ascii="Arial" w:eastAsia="Arial" w:hAnsi="Arial" w:cs="Arial"/>
              </w:rPr>
              <w:t>Acima de 04 anos e abaixo de 05 anos</w:t>
            </w:r>
          </w:p>
        </w:tc>
        <w:tc>
          <w:tcPr>
            <w:tcW w:w="1276" w:type="dxa"/>
            <w:tcBorders>
              <w:top w:val="single" w:sz="4" w:space="0" w:color="000000"/>
              <w:left w:val="single" w:sz="4" w:space="0" w:color="000000"/>
              <w:bottom w:val="single" w:sz="4" w:space="0" w:color="000000"/>
            </w:tcBorders>
            <w:shd w:val="clear" w:color="auto" w:fill="auto"/>
          </w:tcPr>
          <w:p w14:paraId="39380BE6" w14:textId="77777777" w:rsidR="009B270B" w:rsidRDefault="00A52A60">
            <w:pPr>
              <w:spacing w:after="0" w:line="240" w:lineRule="auto"/>
              <w:jc w:val="center"/>
              <w:rPr>
                <w:rFonts w:ascii="Arial" w:eastAsia="Arial" w:hAnsi="Arial" w:cs="Arial"/>
              </w:rPr>
            </w:pPr>
            <w:r>
              <w:rPr>
                <w:rFonts w:ascii="Arial" w:eastAsia="Arial" w:hAnsi="Arial" w:cs="Arial"/>
              </w:rPr>
              <w:t>1,0 pontos</w:t>
            </w:r>
          </w:p>
        </w:tc>
        <w:tc>
          <w:tcPr>
            <w:tcW w:w="2552" w:type="dxa"/>
            <w:tcBorders>
              <w:top w:val="single" w:sz="4" w:space="0" w:color="000000"/>
              <w:left w:val="single" w:sz="4" w:space="0" w:color="000000"/>
              <w:bottom w:val="single" w:sz="4" w:space="0" w:color="000000"/>
            </w:tcBorders>
            <w:shd w:val="clear" w:color="auto" w:fill="auto"/>
          </w:tcPr>
          <w:p w14:paraId="362D471B"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20D9467" w14:textId="77777777" w:rsidR="009B270B" w:rsidRDefault="009B270B">
            <w:pPr>
              <w:spacing w:after="0" w:line="240" w:lineRule="auto"/>
              <w:rPr>
                <w:rFonts w:ascii="Arial" w:eastAsia="Arial" w:hAnsi="Arial" w:cs="Arial"/>
              </w:rPr>
            </w:pPr>
          </w:p>
        </w:tc>
      </w:tr>
      <w:tr w:rsidR="009B270B" w14:paraId="3FE35C7A" w14:textId="77777777">
        <w:tc>
          <w:tcPr>
            <w:tcW w:w="3969" w:type="dxa"/>
            <w:tcBorders>
              <w:top w:val="single" w:sz="4" w:space="0" w:color="000000"/>
              <w:left w:val="single" w:sz="4" w:space="0" w:color="000000"/>
              <w:bottom w:val="single" w:sz="4" w:space="0" w:color="000000"/>
            </w:tcBorders>
            <w:shd w:val="clear" w:color="auto" w:fill="auto"/>
          </w:tcPr>
          <w:p w14:paraId="3226DC6F" w14:textId="77777777" w:rsidR="009B270B" w:rsidRDefault="00A52A60">
            <w:pPr>
              <w:spacing w:after="0" w:line="240" w:lineRule="auto"/>
              <w:rPr>
                <w:rFonts w:ascii="Arial" w:eastAsia="Arial" w:hAnsi="Arial" w:cs="Arial"/>
              </w:rPr>
            </w:pPr>
            <w:r>
              <w:rPr>
                <w:rFonts w:ascii="Arial" w:eastAsia="Arial" w:hAnsi="Arial" w:cs="Arial"/>
              </w:rPr>
              <w:t xml:space="preserve">O não atendimento </w:t>
            </w:r>
          </w:p>
        </w:tc>
        <w:tc>
          <w:tcPr>
            <w:tcW w:w="1276" w:type="dxa"/>
            <w:tcBorders>
              <w:top w:val="single" w:sz="4" w:space="0" w:color="000000"/>
              <w:left w:val="single" w:sz="4" w:space="0" w:color="000000"/>
              <w:bottom w:val="single" w:sz="4" w:space="0" w:color="000000"/>
            </w:tcBorders>
            <w:shd w:val="clear" w:color="auto" w:fill="auto"/>
          </w:tcPr>
          <w:p w14:paraId="17E35968" w14:textId="77777777" w:rsidR="009B270B" w:rsidRDefault="00A52A60">
            <w:pPr>
              <w:spacing w:after="0" w:line="240" w:lineRule="auto"/>
              <w:jc w:val="center"/>
              <w:rPr>
                <w:rFonts w:ascii="Arial" w:eastAsia="Arial" w:hAnsi="Arial" w:cs="Arial"/>
              </w:rPr>
            </w:pPr>
            <w:r>
              <w:rPr>
                <w:rFonts w:ascii="Arial" w:eastAsia="Arial" w:hAnsi="Arial" w:cs="Arial"/>
              </w:rPr>
              <w:t xml:space="preserve">0,0 pontos </w:t>
            </w:r>
          </w:p>
        </w:tc>
        <w:tc>
          <w:tcPr>
            <w:tcW w:w="2552" w:type="dxa"/>
            <w:tcBorders>
              <w:top w:val="single" w:sz="4" w:space="0" w:color="000000"/>
              <w:left w:val="single" w:sz="4" w:space="0" w:color="000000"/>
              <w:bottom w:val="single" w:sz="4" w:space="0" w:color="000000"/>
            </w:tcBorders>
            <w:shd w:val="clear" w:color="auto" w:fill="auto"/>
          </w:tcPr>
          <w:p w14:paraId="07E99E69"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86EDB64" w14:textId="77777777" w:rsidR="009B270B" w:rsidRDefault="009B270B">
            <w:pPr>
              <w:spacing w:after="0" w:line="240" w:lineRule="auto"/>
              <w:rPr>
                <w:rFonts w:ascii="Arial" w:eastAsia="Arial" w:hAnsi="Arial" w:cs="Arial"/>
              </w:rPr>
            </w:pPr>
          </w:p>
        </w:tc>
      </w:tr>
      <w:tr w:rsidR="009B270B" w14:paraId="248475EC" w14:textId="77777777">
        <w:tc>
          <w:tcPr>
            <w:tcW w:w="7797" w:type="dxa"/>
            <w:gridSpan w:val="3"/>
            <w:tcBorders>
              <w:top w:val="single" w:sz="4" w:space="0" w:color="000000"/>
              <w:left w:val="single" w:sz="4" w:space="0" w:color="000000"/>
              <w:bottom w:val="single" w:sz="4" w:space="0" w:color="000000"/>
            </w:tcBorders>
            <w:shd w:val="clear" w:color="auto" w:fill="auto"/>
          </w:tcPr>
          <w:p w14:paraId="105F834C" w14:textId="77777777" w:rsidR="009B270B" w:rsidRDefault="00A52A60">
            <w:pPr>
              <w:spacing w:after="0" w:line="240" w:lineRule="auto"/>
              <w:rPr>
                <w:rFonts w:ascii="Arial" w:eastAsia="Arial" w:hAnsi="Arial" w:cs="Arial"/>
              </w:rPr>
            </w:pPr>
            <w:r>
              <w:rPr>
                <w:rFonts w:ascii="Arial" w:eastAsia="Arial" w:hAnsi="Arial" w:cs="Arial"/>
              </w:rPr>
              <w:t>TOTAL DE PONTOS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B3CBF52" w14:textId="77777777" w:rsidR="009B270B" w:rsidRDefault="009B270B">
            <w:pPr>
              <w:spacing w:after="0" w:line="240" w:lineRule="auto"/>
              <w:rPr>
                <w:rFonts w:ascii="Arial" w:eastAsia="Arial" w:hAnsi="Arial" w:cs="Arial"/>
              </w:rPr>
            </w:pPr>
          </w:p>
        </w:tc>
      </w:tr>
    </w:tbl>
    <w:p w14:paraId="08AC9D01" w14:textId="77777777" w:rsidR="009B270B" w:rsidRDefault="009B270B">
      <w:pPr>
        <w:spacing w:after="0" w:line="240" w:lineRule="auto"/>
        <w:jc w:val="both"/>
        <w:rPr>
          <w:rFonts w:ascii="Arial" w:eastAsia="Arial" w:hAnsi="Arial" w:cs="Arial"/>
          <w:b/>
        </w:rPr>
      </w:pPr>
    </w:p>
    <w:p w14:paraId="610FE0AA" w14:textId="77777777" w:rsidR="009B270B" w:rsidRDefault="00A52A60">
      <w:pPr>
        <w:spacing w:after="0" w:line="240" w:lineRule="auto"/>
        <w:jc w:val="both"/>
        <w:rPr>
          <w:rFonts w:ascii="Arial" w:eastAsia="Arial" w:hAnsi="Arial" w:cs="Arial"/>
          <w:b/>
        </w:rPr>
      </w:pPr>
      <w:r>
        <w:rPr>
          <w:rFonts w:ascii="Arial" w:eastAsia="Arial" w:hAnsi="Arial" w:cs="Arial"/>
          <w:b/>
        </w:rPr>
        <w:t>B - ESTRUTURA ORGANIZACIONAL E OPERACIONAL (pontuação não cumulativa):</w:t>
      </w:r>
    </w:p>
    <w:p w14:paraId="392AC787" w14:textId="77777777" w:rsidR="009B270B" w:rsidRDefault="009B270B">
      <w:pPr>
        <w:spacing w:after="0" w:line="240" w:lineRule="auto"/>
        <w:jc w:val="both"/>
        <w:rPr>
          <w:rFonts w:ascii="Arial" w:eastAsia="Arial" w:hAnsi="Arial" w:cs="Arial"/>
          <w:b/>
        </w:rPr>
      </w:pPr>
    </w:p>
    <w:p w14:paraId="393563DB" w14:textId="77777777" w:rsidR="009B270B" w:rsidRDefault="00A52A60">
      <w:pPr>
        <w:spacing w:after="0" w:line="240" w:lineRule="auto"/>
        <w:jc w:val="both"/>
        <w:rPr>
          <w:rFonts w:ascii="Arial" w:eastAsia="Arial" w:hAnsi="Arial" w:cs="Arial"/>
        </w:rPr>
      </w:pPr>
      <w:r>
        <w:rPr>
          <w:rFonts w:ascii="Arial" w:eastAsia="Arial" w:hAnsi="Arial" w:cs="Arial"/>
        </w:rPr>
        <w:t xml:space="preserve">Deverá constar de uma abordagem geral demonstrando que a ENTIDADE tem pleno domínio dos serviços que se propõe a prestar, como conhecimento dos fatores condicionantes para execução dos mesmos. Deve ainda a ENTIDADE apresentar observações que julgar pertinentes acerca dos serviços a serem prestados. Para atendimento a este Item as interessadas deverão discorrer somente sobre as intervenções listadas no Edital, em especial no que diz respeito à especificação da aquisição do serviço. </w:t>
      </w:r>
    </w:p>
    <w:p w14:paraId="50448BEB" w14:textId="77777777" w:rsidR="009B270B" w:rsidRDefault="00A52A60">
      <w:pPr>
        <w:spacing w:after="0" w:line="240" w:lineRule="auto"/>
        <w:jc w:val="both"/>
        <w:rPr>
          <w:rFonts w:ascii="Arial" w:eastAsia="Arial" w:hAnsi="Arial" w:cs="Arial"/>
        </w:rPr>
      </w:pPr>
      <w:r>
        <w:rPr>
          <w:rFonts w:ascii="Arial" w:eastAsia="Arial" w:hAnsi="Arial" w:cs="Arial"/>
        </w:rPr>
        <w:t>A partir dos documentos técnicos disponibilizados neste Edital e de conhecimento do local de prestação dos serviços, desenvolver uma apreciação geral sobre as características e especificidades dos elementos necessários ao alcance das metas e serviços necessários.</w:t>
      </w:r>
    </w:p>
    <w:p w14:paraId="70B89B86" w14:textId="77777777" w:rsidR="009B270B" w:rsidRDefault="009B270B">
      <w:pPr>
        <w:spacing w:after="0" w:line="240" w:lineRule="auto"/>
        <w:jc w:val="both"/>
        <w:rPr>
          <w:rFonts w:ascii="Arial" w:eastAsia="Arial" w:hAnsi="Arial" w:cs="Arial"/>
        </w:rPr>
      </w:pPr>
    </w:p>
    <w:tbl>
      <w:tblPr>
        <w:tblStyle w:val="a6"/>
        <w:tblW w:w="9243" w:type="dxa"/>
        <w:tblInd w:w="108" w:type="dxa"/>
        <w:tblLayout w:type="fixed"/>
        <w:tblLook w:val="0000" w:firstRow="0" w:lastRow="0" w:firstColumn="0" w:lastColumn="0" w:noHBand="0" w:noVBand="0"/>
      </w:tblPr>
      <w:tblGrid>
        <w:gridCol w:w="2552"/>
        <w:gridCol w:w="1559"/>
        <w:gridCol w:w="3686"/>
        <w:gridCol w:w="1446"/>
      </w:tblGrid>
      <w:tr w:rsidR="009B270B" w14:paraId="22B94FF7" w14:textId="77777777">
        <w:tc>
          <w:tcPr>
            <w:tcW w:w="2552" w:type="dxa"/>
            <w:tcBorders>
              <w:top w:val="single" w:sz="4" w:space="0" w:color="000000"/>
              <w:left w:val="single" w:sz="4" w:space="0" w:color="000000"/>
              <w:bottom w:val="single" w:sz="4" w:space="0" w:color="000000"/>
            </w:tcBorders>
            <w:shd w:val="clear" w:color="auto" w:fill="auto"/>
          </w:tcPr>
          <w:p w14:paraId="753345C2" w14:textId="77777777" w:rsidR="009B270B" w:rsidRDefault="00A52A60">
            <w:pPr>
              <w:spacing w:after="0" w:line="240" w:lineRule="auto"/>
              <w:rPr>
                <w:rFonts w:ascii="Arial" w:eastAsia="Arial" w:hAnsi="Arial" w:cs="Arial"/>
              </w:rPr>
            </w:pPr>
            <w:r>
              <w:rPr>
                <w:rFonts w:ascii="Arial" w:eastAsia="Arial" w:hAnsi="Arial" w:cs="Arial"/>
              </w:rPr>
              <w:t>Critérios</w:t>
            </w:r>
          </w:p>
        </w:tc>
        <w:tc>
          <w:tcPr>
            <w:tcW w:w="1559" w:type="dxa"/>
            <w:tcBorders>
              <w:top w:val="single" w:sz="4" w:space="0" w:color="000000"/>
              <w:left w:val="single" w:sz="4" w:space="0" w:color="000000"/>
              <w:bottom w:val="single" w:sz="4" w:space="0" w:color="000000"/>
            </w:tcBorders>
            <w:shd w:val="clear" w:color="auto" w:fill="auto"/>
          </w:tcPr>
          <w:p w14:paraId="4B081AD6" w14:textId="77777777" w:rsidR="009B270B" w:rsidRDefault="00A52A60">
            <w:pPr>
              <w:spacing w:after="0" w:line="240" w:lineRule="auto"/>
              <w:rPr>
                <w:rFonts w:ascii="Arial" w:eastAsia="Arial" w:hAnsi="Arial" w:cs="Arial"/>
              </w:rPr>
            </w:pPr>
            <w:r>
              <w:rPr>
                <w:rFonts w:ascii="Arial" w:eastAsia="Arial" w:hAnsi="Arial" w:cs="Arial"/>
              </w:rPr>
              <w:t>Pontos</w:t>
            </w:r>
          </w:p>
        </w:tc>
        <w:tc>
          <w:tcPr>
            <w:tcW w:w="3686" w:type="dxa"/>
            <w:tcBorders>
              <w:top w:val="single" w:sz="4" w:space="0" w:color="000000"/>
              <w:left w:val="single" w:sz="4" w:space="0" w:color="000000"/>
              <w:bottom w:val="single" w:sz="4" w:space="0" w:color="000000"/>
            </w:tcBorders>
            <w:shd w:val="clear" w:color="auto" w:fill="auto"/>
          </w:tcPr>
          <w:p w14:paraId="10FA6B39" w14:textId="77777777" w:rsidR="009B270B" w:rsidRDefault="00A52A60">
            <w:pPr>
              <w:spacing w:after="0" w:line="240" w:lineRule="auto"/>
              <w:rPr>
                <w:rFonts w:ascii="Arial" w:eastAsia="Arial" w:hAnsi="Arial" w:cs="Arial"/>
              </w:rPr>
            </w:pPr>
            <w:r>
              <w:rPr>
                <w:rFonts w:ascii="Arial" w:eastAsia="Arial" w:hAnsi="Arial" w:cs="Arial"/>
              </w:rPr>
              <w:t>Descrição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1F01743" w14:textId="77777777" w:rsidR="009B270B" w:rsidRDefault="00A52A60">
            <w:pPr>
              <w:spacing w:after="0" w:line="240" w:lineRule="auto"/>
              <w:rPr>
                <w:rFonts w:ascii="Arial" w:eastAsia="Arial" w:hAnsi="Arial" w:cs="Arial"/>
              </w:rPr>
            </w:pPr>
            <w:r>
              <w:rPr>
                <w:rFonts w:ascii="Arial" w:eastAsia="Arial" w:hAnsi="Arial" w:cs="Arial"/>
              </w:rPr>
              <w:t>Pontuação</w:t>
            </w:r>
          </w:p>
        </w:tc>
      </w:tr>
      <w:tr w:rsidR="009B270B" w14:paraId="0CA09D01" w14:textId="77777777">
        <w:tc>
          <w:tcPr>
            <w:tcW w:w="2552" w:type="dxa"/>
            <w:tcBorders>
              <w:top w:val="single" w:sz="4" w:space="0" w:color="000000"/>
              <w:left w:val="single" w:sz="4" w:space="0" w:color="000000"/>
              <w:bottom w:val="single" w:sz="4" w:space="0" w:color="000000"/>
            </w:tcBorders>
            <w:shd w:val="clear" w:color="auto" w:fill="auto"/>
          </w:tcPr>
          <w:p w14:paraId="3A3D7C7D" w14:textId="77777777" w:rsidR="009B270B" w:rsidRDefault="00A52A6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Grau Plena de adequação</w:t>
            </w:r>
          </w:p>
        </w:tc>
        <w:tc>
          <w:tcPr>
            <w:tcW w:w="1559" w:type="dxa"/>
            <w:tcBorders>
              <w:top w:val="single" w:sz="4" w:space="0" w:color="000000"/>
              <w:left w:val="single" w:sz="4" w:space="0" w:color="000000"/>
              <w:bottom w:val="single" w:sz="4" w:space="0" w:color="000000"/>
            </w:tcBorders>
            <w:shd w:val="clear" w:color="auto" w:fill="auto"/>
          </w:tcPr>
          <w:p w14:paraId="63DDA55E" w14:textId="77777777" w:rsidR="009B270B" w:rsidRDefault="00A52A60">
            <w:pPr>
              <w:spacing w:after="0" w:line="240" w:lineRule="auto"/>
              <w:jc w:val="center"/>
              <w:rPr>
                <w:rFonts w:ascii="Arial" w:eastAsia="Arial" w:hAnsi="Arial" w:cs="Arial"/>
              </w:rPr>
            </w:pPr>
            <w:r>
              <w:rPr>
                <w:rFonts w:ascii="Arial" w:eastAsia="Arial" w:hAnsi="Arial" w:cs="Arial"/>
              </w:rPr>
              <w:t>2,0 pontos</w:t>
            </w:r>
          </w:p>
        </w:tc>
        <w:tc>
          <w:tcPr>
            <w:tcW w:w="3686" w:type="dxa"/>
            <w:tcBorders>
              <w:top w:val="single" w:sz="4" w:space="0" w:color="000000"/>
              <w:left w:val="single" w:sz="4" w:space="0" w:color="000000"/>
              <w:bottom w:val="single" w:sz="4" w:space="0" w:color="000000"/>
            </w:tcBorders>
            <w:shd w:val="clear" w:color="auto" w:fill="auto"/>
          </w:tcPr>
          <w:p w14:paraId="491DFECF"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EC5281D" w14:textId="77777777" w:rsidR="009B270B" w:rsidRDefault="009B270B">
            <w:pPr>
              <w:spacing w:after="0" w:line="240" w:lineRule="auto"/>
              <w:rPr>
                <w:rFonts w:ascii="Arial" w:eastAsia="Arial" w:hAnsi="Arial" w:cs="Arial"/>
              </w:rPr>
            </w:pPr>
          </w:p>
        </w:tc>
      </w:tr>
      <w:tr w:rsidR="009B270B" w14:paraId="5B0CFF39" w14:textId="77777777">
        <w:trPr>
          <w:trHeight w:val="511"/>
        </w:trPr>
        <w:tc>
          <w:tcPr>
            <w:tcW w:w="2552" w:type="dxa"/>
            <w:tcBorders>
              <w:top w:val="single" w:sz="4" w:space="0" w:color="000000"/>
              <w:left w:val="single" w:sz="4" w:space="0" w:color="000000"/>
              <w:bottom w:val="single" w:sz="4" w:space="0" w:color="000000"/>
            </w:tcBorders>
            <w:shd w:val="clear" w:color="auto" w:fill="auto"/>
          </w:tcPr>
          <w:p w14:paraId="08B3F93F"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Grau satisfatório de adequação </w:t>
            </w:r>
          </w:p>
        </w:tc>
        <w:tc>
          <w:tcPr>
            <w:tcW w:w="1559" w:type="dxa"/>
            <w:tcBorders>
              <w:top w:val="single" w:sz="4" w:space="0" w:color="000000"/>
              <w:left w:val="single" w:sz="4" w:space="0" w:color="000000"/>
              <w:bottom w:val="single" w:sz="4" w:space="0" w:color="000000"/>
            </w:tcBorders>
            <w:shd w:val="clear" w:color="auto" w:fill="auto"/>
          </w:tcPr>
          <w:p w14:paraId="7B6D9D1B" w14:textId="77777777" w:rsidR="009B270B" w:rsidRDefault="00A52A60">
            <w:pPr>
              <w:spacing w:after="0" w:line="240" w:lineRule="auto"/>
              <w:jc w:val="center"/>
              <w:rPr>
                <w:rFonts w:ascii="Arial" w:eastAsia="Arial" w:hAnsi="Arial" w:cs="Arial"/>
              </w:rPr>
            </w:pPr>
            <w:r>
              <w:rPr>
                <w:rFonts w:ascii="Arial" w:eastAsia="Arial" w:hAnsi="Arial" w:cs="Arial"/>
              </w:rPr>
              <w:t>1,0 pontos</w:t>
            </w:r>
          </w:p>
        </w:tc>
        <w:tc>
          <w:tcPr>
            <w:tcW w:w="3686" w:type="dxa"/>
            <w:tcBorders>
              <w:top w:val="single" w:sz="4" w:space="0" w:color="000000"/>
              <w:left w:val="single" w:sz="4" w:space="0" w:color="000000"/>
              <w:bottom w:val="single" w:sz="4" w:space="0" w:color="000000"/>
            </w:tcBorders>
            <w:shd w:val="clear" w:color="auto" w:fill="auto"/>
          </w:tcPr>
          <w:p w14:paraId="37310FFE"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03F4E6D" w14:textId="77777777" w:rsidR="009B270B" w:rsidRDefault="009B270B">
            <w:pPr>
              <w:spacing w:after="0" w:line="240" w:lineRule="auto"/>
              <w:rPr>
                <w:rFonts w:ascii="Arial" w:eastAsia="Arial" w:hAnsi="Arial" w:cs="Arial"/>
              </w:rPr>
            </w:pPr>
          </w:p>
          <w:p w14:paraId="47B08C8E" w14:textId="77777777" w:rsidR="009B270B" w:rsidRDefault="009B270B">
            <w:pPr>
              <w:spacing w:after="0" w:line="240" w:lineRule="auto"/>
              <w:rPr>
                <w:rFonts w:ascii="Arial" w:eastAsia="Arial" w:hAnsi="Arial" w:cs="Arial"/>
              </w:rPr>
            </w:pPr>
          </w:p>
        </w:tc>
      </w:tr>
      <w:tr w:rsidR="009B270B" w14:paraId="692AE4AB" w14:textId="77777777">
        <w:tc>
          <w:tcPr>
            <w:tcW w:w="2552" w:type="dxa"/>
            <w:tcBorders>
              <w:top w:val="single" w:sz="4" w:space="0" w:color="000000"/>
              <w:left w:val="single" w:sz="4" w:space="0" w:color="000000"/>
              <w:bottom w:val="single" w:sz="4" w:space="0" w:color="000000"/>
            </w:tcBorders>
            <w:shd w:val="clear" w:color="auto" w:fill="auto"/>
          </w:tcPr>
          <w:p w14:paraId="1CA80D2B" w14:textId="77777777" w:rsidR="009B270B" w:rsidRDefault="00A52A60">
            <w:pPr>
              <w:spacing w:after="0" w:line="240" w:lineRule="auto"/>
              <w:jc w:val="both"/>
              <w:rPr>
                <w:rFonts w:ascii="Arial" w:eastAsia="Arial" w:hAnsi="Arial" w:cs="Arial"/>
              </w:rPr>
            </w:pPr>
            <w:r>
              <w:rPr>
                <w:rFonts w:ascii="Arial" w:eastAsia="Arial" w:hAnsi="Arial" w:cs="Arial"/>
              </w:rPr>
              <w:t xml:space="preserve">O não atendimento </w:t>
            </w:r>
          </w:p>
        </w:tc>
        <w:tc>
          <w:tcPr>
            <w:tcW w:w="1559" w:type="dxa"/>
            <w:tcBorders>
              <w:top w:val="single" w:sz="4" w:space="0" w:color="000000"/>
              <w:left w:val="single" w:sz="4" w:space="0" w:color="000000"/>
              <w:bottom w:val="single" w:sz="4" w:space="0" w:color="000000"/>
            </w:tcBorders>
            <w:shd w:val="clear" w:color="auto" w:fill="auto"/>
          </w:tcPr>
          <w:p w14:paraId="760DEDD4" w14:textId="77777777" w:rsidR="009B270B" w:rsidRDefault="00A52A60">
            <w:pPr>
              <w:spacing w:after="0" w:line="240" w:lineRule="auto"/>
              <w:jc w:val="center"/>
              <w:rPr>
                <w:rFonts w:ascii="Arial" w:eastAsia="Arial" w:hAnsi="Arial" w:cs="Arial"/>
              </w:rPr>
            </w:pPr>
            <w:r>
              <w:rPr>
                <w:rFonts w:ascii="Arial" w:eastAsia="Arial" w:hAnsi="Arial" w:cs="Arial"/>
              </w:rPr>
              <w:t>0,0 pontos</w:t>
            </w:r>
          </w:p>
        </w:tc>
        <w:tc>
          <w:tcPr>
            <w:tcW w:w="3686" w:type="dxa"/>
            <w:tcBorders>
              <w:top w:val="single" w:sz="4" w:space="0" w:color="000000"/>
              <w:left w:val="single" w:sz="4" w:space="0" w:color="000000"/>
              <w:bottom w:val="single" w:sz="4" w:space="0" w:color="000000"/>
            </w:tcBorders>
            <w:shd w:val="clear" w:color="auto" w:fill="auto"/>
          </w:tcPr>
          <w:p w14:paraId="0F69DB99"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B1A408A" w14:textId="77777777" w:rsidR="009B270B" w:rsidRDefault="009B270B">
            <w:pPr>
              <w:spacing w:after="0" w:line="240" w:lineRule="auto"/>
              <w:rPr>
                <w:rFonts w:ascii="Arial" w:eastAsia="Arial" w:hAnsi="Arial" w:cs="Arial"/>
              </w:rPr>
            </w:pPr>
          </w:p>
        </w:tc>
      </w:tr>
      <w:tr w:rsidR="009B270B" w14:paraId="1A317CE8" w14:textId="77777777">
        <w:tc>
          <w:tcPr>
            <w:tcW w:w="7797" w:type="dxa"/>
            <w:gridSpan w:val="3"/>
            <w:tcBorders>
              <w:top w:val="single" w:sz="4" w:space="0" w:color="000000"/>
              <w:left w:val="single" w:sz="4" w:space="0" w:color="000000"/>
              <w:bottom w:val="single" w:sz="4" w:space="0" w:color="000000"/>
            </w:tcBorders>
            <w:shd w:val="clear" w:color="auto" w:fill="auto"/>
          </w:tcPr>
          <w:p w14:paraId="2D935BC0" w14:textId="77777777" w:rsidR="009B270B" w:rsidRDefault="00A52A60">
            <w:pPr>
              <w:spacing w:after="0" w:line="240" w:lineRule="auto"/>
              <w:rPr>
                <w:rFonts w:ascii="Arial" w:eastAsia="Arial" w:hAnsi="Arial" w:cs="Arial"/>
              </w:rPr>
            </w:pPr>
            <w:r>
              <w:rPr>
                <w:rFonts w:ascii="Arial" w:eastAsia="Arial" w:hAnsi="Arial" w:cs="Arial"/>
              </w:rPr>
              <w:t>TOTAL DE PONTOS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933903F" w14:textId="77777777" w:rsidR="009B270B" w:rsidRDefault="009B270B">
            <w:pPr>
              <w:spacing w:after="0" w:line="240" w:lineRule="auto"/>
              <w:rPr>
                <w:rFonts w:ascii="Arial" w:eastAsia="Arial" w:hAnsi="Arial" w:cs="Arial"/>
              </w:rPr>
            </w:pPr>
          </w:p>
        </w:tc>
      </w:tr>
    </w:tbl>
    <w:p w14:paraId="779196B6" w14:textId="77777777" w:rsidR="009B270B" w:rsidRDefault="009B270B">
      <w:pPr>
        <w:spacing w:after="0" w:line="240" w:lineRule="auto"/>
        <w:jc w:val="both"/>
        <w:rPr>
          <w:rFonts w:ascii="Arial" w:eastAsia="Arial" w:hAnsi="Arial" w:cs="Arial"/>
        </w:rPr>
      </w:pPr>
    </w:p>
    <w:p w14:paraId="274FBA6E" w14:textId="77777777" w:rsidR="009B270B" w:rsidRDefault="00A52A60">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C - INFORMAÇÕES SOBRE AÇÕES A SEREM EXECUTADAS, METAS A SEREM ATINGIDAS:</w:t>
      </w:r>
    </w:p>
    <w:p w14:paraId="38AFE09C" w14:textId="77777777" w:rsidR="009B270B" w:rsidRDefault="009B270B">
      <w:pPr>
        <w:pBdr>
          <w:top w:val="nil"/>
          <w:left w:val="nil"/>
          <w:bottom w:val="nil"/>
          <w:right w:val="nil"/>
          <w:between w:val="nil"/>
        </w:pBdr>
        <w:spacing w:after="0" w:line="240" w:lineRule="auto"/>
        <w:jc w:val="both"/>
        <w:rPr>
          <w:rFonts w:ascii="Arial" w:eastAsia="Arial" w:hAnsi="Arial" w:cs="Arial"/>
          <w:b/>
          <w:color w:val="000000"/>
        </w:rPr>
      </w:pPr>
    </w:p>
    <w:p w14:paraId="4E48818F" w14:textId="77777777" w:rsidR="009B270B" w:rsidRDefault="00A52A60">
      <w:pPr>
        <w:spacing w:after="0" w:line="240" w:lineRule="auto"/>
        <w:jc w:val="both"/>
        <w:rPr>
          <w:rFonts w:ascii="Arial" w:eastAsia="Arial" w:hAnsi="Arial" w:cs="Arial"/>
        </w:rPr>
      </w:pPr>
      <w:r>
        <w:rPr>
          <w:rFonts w:ascii="Arial" w:eastAsia="Arial" w:hAnsi="Arial" w:cs="Arial"/>
        </w:rPr>
        <w:t xml:space="preserve">Apresentação da estrutura organizacional para a execução dos serviços, através do organograma da equipe alocada bem como atribuições e responsabilidades. A estrutura organizacional deverá demonstrar a capacidade da proponente para a execução dos serviços objeto deste edital, e conter, no mínimo: </w:t>
      </w:r>
    </w:p>
    <w:p w14:paraId="4E9F3054" w14:textId="77777777" w:rsidR="009B270B" w:rsidRDefault="00A52A60">
      <w:pPr>
        <w:spacing w:after="0" w:line="240" w:lineRule="auto"/>
        <w:jc w:val="both"/>
        <w:rPr>
          <w:rFonts w:ascii="Arial" w:eastAsia="Arial" w:hAnsi="Arial" w:cs="Arial"/>
        </w:rPr>
      </w:pPr>
      <w:r>
        <w:rPr>
          <w:rFonts w:ascii="Arial" w:eastAsia="Arial" w:hAnsi="Arial" w:cs="Arial"/>
        </w:rPr>
        <w:t xml:space="preserve">a) Infraestrutura de apoio e suporte técnico/operacional disponível na ENTIDADE para, eventualmente, apoiar a equipe que executará os trabalhos; </w:t>
      </w:r>
    </w:p>
    <w:p w14:paraId="4C0DD723" w14:textId="77777777" w:rsidR="009B270B" w:rsidRDefault="00A52A60">
      <w:pPr>
        <w:spacing w:after="0" w:line="240" w:lineRule="auto"/>
        <w:jc w:val="both"/>
        <w:rPr>
          <w:rFonts w:ascii="Arial" w:eastAsia="Arial" w:hAnsi="Arial" w:cs="Arial"/>
        </w:rPr>
      </w:pPr>
      <w:r>
        <w:rPr>
          <w:rFonts w:ascii="Arial" w:eastAsia="Arial" w:hAnsi="Arial" w:cs="Arial"/>
        </w:rPr>
        <w:t>b) Organograma da equipe a serem alocada aos serviços, com a descrição da qualificação do pessoal necessário, as atribuições e as responsabilidades das diversas áreas, bem como a lotação de cada uma dessas áreas.</w:t>
      </w:r>
    </w:p>
    <w:p w14:paraId="4A0344A3" w14:textId="77777777" w:rsidR="009B270B" w:rsidRDefault="009B270B">
      <w:pPr>
        <w:spacing w:after="0" w:line="240" w:lineRule="auto"/>
        <w:jc w:val="both"/>
        <w:rPr>
          <w:rFonts w:ascii="Arial" w:eastAsia="Arial" w:hAnsi="Arial" w:cs="Arial"/>
        </w:rPr>
      </w:pPr>
    </w:p>
    <w:tbl>
      <w:tblPr>
        <w:tblStyle w:val="a7"/>
        <w:tblW w:w="9243" w:type="dxa"/>
        <w:tblInd w:w="108" w:type="dxa"/>
        <w:tblLayout w:type="fixed"/>
        <w:tblLook w:val="0000" w:firstRow="0" w:lastRow="0" w:firstColumn="0" w:lastColumn="0" w:noHBand="0" w:noVBand="0"/>
      </w:tblPr>
      <w:tblGrid>
        <w:gridCol w:w="2689"/>
        <w:gridCol w:w="1422"/>
        <w:gridCol w:w="3686"/>
        <w:gridCol w:w="1446"/>
      </w:tblGrid>
      <w:tr w:rsidR="009B270B" w14:paraId="3E0CF806" w14:textId="77777777">
        <w:tc>
          <w:tcPr>
            <w:tcW w:w="2689" w:type="dxa"/>
            <w:tcBorders>
              <w:top w:val="single" w:sz="4" w:space="0" w:color="000000"/>
              <w:left w:val="single" w:sz="4" w:space="0" w:color="000000"/>
              <w:bottom w:val="single" w:sz="4" w:space="0" w:color="000000"/>
            </w:tcBorders>
            <w:shd w:val="clear" w:color="auto" w:fill="auto"/>
          </w:tcPr>
          <w:p w14:paraId="7A6D02C5" w14:textId="77777777" w:rsidR="009B270B" w:rsidRDefault="00A52A60">
            <w:pPr>
              <w:spacing w:after="0" w:line="240" w:lineRule="auto"/>
              <w:rPr>
                <w:rFonts w:ascii="Arial" w:eastAsia="Arial" w:hAnsi="Arial" w:cs="Arial"/>
              </w:rPr>
            </w:pPr>
            <w:r>
              <w:rPr>
                <w:rFonts w:ascii="Arial" w:eastAsia="Arial" w:hAnsi="Arial" w:cs="Arial"/>
              </w:rPr>
              <w:t>Critérios</w:t>
            </w:r>
          </w:p>
        </w:tc>
        <w:tc>
          <w:tcPr>
            <w:tcW w:w="1422" w:type="dxa"/>
            <w:tcBorders>
              <w:top w:val="single" w:sz="4" w:space="0" w:color="000000"/>
              <w:left w:val="single" w:sz="4" w:space="0" w:color="000000"/>
              <w:bottom w:val="single" w:sz="4" w:space="0" w:color="000000"/>
            </w:tcBorders>
            <w:shd w:val="clear" w:color="auto" w:fill="auto"/>
          </w:tcPr>
          <w:p w14:paraId="43102C70" w14:textId="77777777" w:rsidR="009B270B" w:rsidRDefault="00A52A60">
            <w:pPr>
              <w:spacing w:after="0" w:line="240" w:lineRule="auto"/>
              <w:rPr>
                <w:rFonts w:ascii="Arial" w:eastAsia="Arial" w:hAnsi="Arial" w:cs="Arial"/>
              </w:rPr>
            </w:pPr>
            <w:r>
              <w:rPr>
                <w:rFonts w:ascii="Arial" w:eastAsia="Arial" w:hAnsi="Arial" w:cs="Arial"/>
              </w:rPr>
              <w:t>Pontos</w:t>
            </w:r>
          </w:p>
        </w:tc>
        <w:tc>
          <w:tcPr>
            <w:tcW w:w="3686" w:type="dxa"/>
            <w:tcBorders>
              <w:top w:val="single" w:sz="4" w:space="0" w:color="000000"/>
              <w:left w:val="single" w:sz="4" w:space="0" w:color="000000"/>
              <w:bottom w:val="single" w:sz="4" w:space="0" w:color="000000"/>
            </w:tcBorders>
            <w:shd w:val="clear" w:color="auto" w:fill="auto"/>
          </w:tcPr>
          <w:p w14:paraId="5E859BAD" w14:textId="77777777" w:rsidR="009B270B" w:rsidRDefault="00A52A60">
            <w:pPr>
              <w:spacing w:after="0" w:line="240" w:lineRule="auto"/>
              <w:rPr>
                <w:rFonts w:ascii="Arial" w:eastAsia="Arial" w:hAnsi="Arial" w:cs="Arial"/>
              </w:rPr>
            </w:pPr>
            <w:r>
              <w:rPr>
                <w:rFonts w:ascii="Arial" w:eastAsia="Arial" w:hAnsi="Arial" w:cs="Arial"/>
              </w:rPr>
              <w:t>Descrição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6B237A1" w14:textId="77777777" w:rsidR="009B270B" w:rsidRDefault="00A52A60">
            <w:pPr>
              <w:spacing w:after="0" w:line="240" w:lineRule="auto"/>
              <w:rPr>
                <w:rFonts w:ascii="Arial" w:eastAsia="Arial" w:hAnsi="Arial" w:cs="Arial"/>
              </w:rPr>
            </w:pPr>
            <w:r>
              <w:rPr>
                <w:rFonts w:ascii="Arial" w:eastAsia="Arial" w:hAnsi="Arial" w:cs="Arial"/>
              </w:rPr>
              <w:t>Pontuação</w:t>
            </w:r>
          </w:p>
        </w:tc>
      </w:tr>
      <w:tr w:rsidR="009B270B" w14:paraId="14FE2C68" w14:textId="77777777">
        <w:tc>
          <w:tcPr>
            <w:tcW w:w="2689" w:type="dxa"/>
            <w:tcBorders>
              <w:top w:val="single" w:sz="4" w:space="0" w:color="000000"/>
              <w:left w:val="single" w:sz="4" w:space="0" w:color="000000"/>
              <w:bottom w:val="single" w:sz="4" w:space="0" w:color="000000"/>
            </w:tcBorders>
            <w:shd w:val="clear" w:color="auto" w:fill="auto"/>
          </w:tcPr>
          <w:p w14:paraId="1293E489" w14:textId="77777777" w:rsidR="009B270B" w:rsidRDefault="00A52A60">
            <w:pPr>
              <w:spacing w:after="0" w:line="240" w:lineRule="auto"/>
              <w:rPr>
                <w:rFonts w:ascii="Arial" w:eastAsia="Arial" w:hAnsi="Arial" w:cs="Arial"/>
              </w:rPr>
            </w:pPr>
            <w:r>
              <w:rPr>
                <w:rFonts w:ascii="Arial" w:eastAsia="Arial" w:hAnsi="Arial" w:cs="Arial"/>
              </w:rPr>
              <w:t>Infraestrutura de Apoio</w:t>
            </w:r>
          </w:p>
        </w:tc>
        <w:tc>
          <w:tcPr>
            <w:tcW w:w="1422" w:type="dxa"/>
            <w:tcBorders>
              <w:top w:val="single" w:sz="4" w:space="0" w:color="000000"/>
              <w:left w:val="single" w:sz="4" w:space="0" w:color="000000"/>
              <w:bottom w:val="single" w:sz="4" w:space="0" w:color="000000"/>
            </w:tcBorders>
            <w:shd w:val="clear" w:color="auto" w:fill="auto"/>
          </w:tcPr>
          <w:p w14:paraId="4EB313E4" w14:textId="77777777" w:rsidR="009B270B" w:rsidRDefault="00A52A60">
            <w:pPr>
              <w:spacing w:after="0" w:line="240" w:lineRule="auto"/>
              <w:jc w:val="center"/>
              <w:rPr>
                <w:rFonts w:ascii="Arial" w:eastAsia="Arial" w:hAnsi="Arial" w:cs="Arial"/>
              </w:rPr>
            </w:pPr>
            <w:r>
              <w:rPr>
                <w:rFonts w:ascii="Arial" w:eastAsia="Arial" w:hAnsi="Arial" w:cs="Arial"/>
              </w:rPr>
              <w:t>2,0 pontos</w:t>
            </w:r>
          </w:p>
        </w:tc>
        <w:tc>
          <w:tcPr>
            <w:tcW w:w="3686" w:type="dxa"/>
            <w:tcBorders>
              <w:top w:val="single" w:sz="4" w:space="0" w:color="000000"/>
              <w:left w:val="single" w:sz="4" w:space="0" w:color="000000"/>
              <w:bottom w:val="single" w:sz="4" w:space="0" w:color="000000"/>
            </w:tcBorders>
            <w:shd w:val="clear" w:color="auto" w:fill="auto"/>
          </w:tcPr>
          <w:p w14:paraId="470EED8A"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2BBAD90" w14:textId="77777777" w:rsidR="009B270B" w:rsidRDefault="009B270B">
            <w:pPr>
              <w:spacing w:after="0" w:line="240" w:lineRule="auto"/>
              <w:rPr>
                <w:rFonts w:ascii="Arial" w:eastAsia="Arial" w:hAnsi="Arial" w:cs="Arial"/>
              </w:rPr>
            </w:pPr>
          </w:p>
        </w:tc>
      </w:tr>
      <w:tr w:rsidR="009B270B" w14:paraId="55EB2A82" w14:textId="77777777">
        <w:tc>
          <w:tcPr>
            <w:tcW w:w="2689" w:type="dxa"/>
            <w:tcBorders>
              <w:top w:val="single" w:sz="4" w:space="0" w:color="000000"/>
              <w:left w:val="single" w:sz="4" w:space="0" w:color="000000"/>
              <w:bottom w:val="single" w:sz="4" w:space="0" w:color="000000"/>
            </w:tcBorders>
            <w:shd w:val="clear" w:color="auto" w:fill="auto"/>
          </w:tcPr>
          <w:p w14:paraId="75FA4302" w14:textId="77777777" w:rsidR="009B270B" w:rsidRDefault="00A52A60">
            <w:pPr>
              <w:spacing w:after="0" w:line="240" w:lineRule="auto"/>
              <w:rPr>
                <w:rFonts w:ascii="Arial" w:eastAsia="Arial" w:hAnsi="Arial" w:cs="Arial"/>
              </w:rPr>
            </w:pPr>
            <w:r>
              <w:rPr>
                <w:rFonts w:ascii="Arial" w:eastAsia="Arial" w:hAnsi="Arial" w:cs="Arial"/>
              </w:rPr>
              <w:t xml:space="preserve">Organograma da Equipe Técnica </w:t>
            </w:r>
          </w:p>
        </w:tc>
        <w:tc>
          <w:tcPr>
            <w:tcW w:w="1422" w:type="dxa"/>
            <w:tcBorders>
              <w:top w:val="single" w:sz="4" w:space="0" w:color="000000"/>
              <w:left w:val="single" w:sz="4" w:space="0" w:color="000000"/>
              <w:bottom w:val="single" w:sz="4" w:space="0" w:color="000000"/>
            </w:tcBorders>
            <w:shd w:val="clear" w:color="auto" w:fill="auto"/>
          </w:tcPr>
          <w:p w14:paraId="1CE98A88" w14:textId="77777777" w:rsidR="009B270B" w:rsidRDefault="00A52A60">
            <w:pPr>
              <w:spacing w:after="0" w:line="240" w:lineRule="auto"/>
              <w:jc w:val="center"/>
              <w:rPr>
                <w:rFonts w:ascii="Arial" w:eastAsia="Arial" w:hAnsi="Arial" w:cs="Arial"/>
              </w:rPr>
            </w:pPr>
            <w:r>
              <w:rPr>
                <w:rFonts w:ascii="Arial" w:eastAsia="Arial" w:hAnsi="Arial" w:cs="Arial"/>
              </w:rPr>
              <w:t>1,0 pontos</w:t>
            </w:r>
          </w:p>
        </w:tc>
        <w:tc>
          <w:tcPr>
            <w:tcW w:w="3686" w:type="dxa"/>
            <w:tcBorders>
              <w:top w:val="single" w:sz="4" w:space="0" w:color="000000"/>
              <w:left w:val="single" w:sz="4" w:space="0" w:color="000000"/>
              <w:bottom w:val="single" w:sz="4" w:space="0" w:color="000000"/>
            </w:tcBorders>
            <w:shd w:val="clear" w:color="auto" w:fill="auto"/>
          </w:tcPr>
          <w:p w14:paraId="46743EF9"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4A0BFCE" w14:textId="77777777" w:rsidR="009B270B" w:rsidRDefault="009B270B">
            <w:pPr>
              <w:spacing w:after="0" w:line="240" w:lineRule="auto"/>
              <w:rPr>
                <w:rFonts w:ascii="Arial" w:eastAsia="Arial" w:hAnsi="Arial" w:cs="Arial"/>
              </w:rPr>
            </w:pPr>
          </w:p>
        </w:tc>
      </w:tr>
      <w:tr w:rsidR="009B270B" w14:paraId="52A63702" w14:textId="77777777">
        <w:tc>
          <w:tcPr>
            <w:tcW w:w="2689" w:type="dxa"/>
            <w:tcBorders>
              <w:top w:val="single" w:sz="4" w:space="0" w:color="000000"/>
              <w:left w:val="single" w:sz="4" w:space="0" w:color="000000"/>
              <w:bottom w:val="single" w:sz="4" w:space="0" w:color="000000"/>
            </w:tcBorders>
            <w:shd w:val="clear" w:color="auto" w:fill="auto"/>
          </w:tcPr>
          <w:p w14:paraId="39CAB3FD" w14:textId="77777777" w:rsidR="009B270B" w:rsidRDefault="00A52A60">
            <w:pPr>
              <w:spacing w:after="0" w:line="240" w:lineRule="auto"/>
              <w:rPr>
                <w:rFonts w:ascii="Arial" w:eastAsia="Arial" w:hAnsi="Arial" w:cs="Arial"/>
              </w:rPr>
            </w:pPr>
            <w:r>
              <w:rPr>
                <w:rFonts w:ascii="Arial" w:eastAsia="Arial" w:hAnsi="Arial" w:cs="Arial"/>
              </w:rPr>
              <w:t>O não atendimento</w:t>
            </w:r>
          </w:p>
        </w:tc>
        <w:tc>
          <w:tcPr>
            <w:tcW w:w="1422" w:type="dxa"/>
            <w:tcBorders>
              <w:top w:val="single" w:sz="4" w:space="0" w:color="000000"/>
              <w:left w:val="single" w:sz="4" w:space="0" w:color="000000"/>
              <w:bottom w:val="single" w:sz="4" w:space="0" w:color="000000"/>
            </w:tcBorders>
            <w:shd w:val="clear" w:color="auto" w:fill="auto"/>
          </w:tcPr>
          <w:p w14:paraId="3067C6EE" w14:textId="77777777" w:rsidR="009B270B" w:rsidRDefault="00A52A60">
            <w:pPr>
              <w:spacing w:after="0" w:line="240" w:lineRule="auto"/>
              <w:jc w:val="center"/>
              <w:rPr>
                <w:rFonts w:ascii="Arial" w:eastAsia="Arial" w:hAnsi="Arial" w:cs="Arial"/>
              </w:rPr>
            </w:pPr>
            <w:r>
              <w:rPr>
                <w:rFonts w:ascii="Arial" w:eastAsia="Arial" w:hAnsi="Arial" w:cs="Arial"/>
              </w:rPr>
              <w:t xml:space="preserve">0,0 pontos </w:t>
            </w:r>
          </w:p>
        </w:tc>
        <w:tc>
          <w:tcPr>
            <w:tcW w:w="3686" w:type="dxa"/>
            <w:tcBorders>
              <w:top w:val="single" w:sz="4" w:space="0" w:color="000000"/>
              <w:left w:val="single" w:sz="4" w:space="0" w:color="000000"/>
              <w:bottom w:val="single" w:sz="4" w:space="0" w:color="000000"/>
            </w:tcBorders>
            <w:shd w:val="clear" w:color="auto" w:fill="auto"/>
          </w:tcPr>
          <w:p w14:paraId="18476005"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53B6534" w14:textId="77777777" w:rsidR="009B270B" w:rsidRDefault="009B270B">
            <w:pPr>
              <w:spacing w:after="0" w:line="240" w:lineRule="auto"/>
              <w:rPr>
                <w:rFonts w:ascii="Arial" w:eastAsia="Arial" w:hAnsi="Arial" w:cs="Arial"/>
              </w:rPr>
            </w:pPr>
          </w:p>
        </w:tc>
      </w:tr>
      <w:tr w:rsidR="009B270B" w14:paraId="0B4F8D1F" w14:textId="77777777">
        <w:tc>
          <w:tcPr>
            <w:tcW w:w="7797" w:type="dxa"/>
            <w:gridSpan w:val="3"/>
            <w:tcBorders>
              <w:top w:val="single" w:sz="4" w:space="0" w:color="000000"/>
              <w:left w:val="single" w:sz="4" w:space="0" w:color="000000"/>
              <w:bottom w:val="single" w:sz="4" w:space="0" w:color="000000"/>
            </w:tcBorders>
            <w:shd w:val="clear" w:color="auto" w:fill="auto"/>
          </w:tcPr>
          <w:p w14:paraId="4D992DA1" w14:textId="77777777" w:rsidR="009B270B" w:rsidRDefault="00A52A60">
            <w:pPr>
              <w:spacing w:after="0" w:line="240" w:lineRule="auto"/>
              <w:rPr>
                <w:rFonts w:ascii="Arial" w:eastAsia="Arial" w:hAnsi="Arial" w:cs="Arial"/>
              </w:rPr>
            </w:pPr>
            <w:r>
              <w:rPr>
                <w:rFonts w:ascii="Arial" w:eastAsia="Arial" w:hAnsi="Arial" w:cs="Arial"/>
              </w:rPr>
              <w:t>TOTAL DE PONTOS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8785488" w14:textId="77777777" w:rsidR="009B270B" w:rsidRDefault="009B270B">
            <w:pPr>
              <w:spacing w:after="0" w:line="240" w:lineRule="auto"/>
              <w:rPr>
                <w:rFonts w:ascii="Arial" w:eastAsia="Arial" w:hAnsi="Arial" w:cs="Arial"/>
              </w:rPr>
            </w:pPr>
          </w:p>
        </w:tc>
      </w:tr>
    </w:tbl>
    <w:p w14:paraId="05E59C15" w14:textId="77777777" w:rsidR="009B270B" w:rsidRDefault="009B270B">
      <w:pPr>
        <w:spacing w:after="0" w:line="240" w:lineRule="auto"/>
        <w:jc w:val="both"/>
        <w:rPr>
          <w:rFonts w:ascii="Arial" w:eastAsia="Arial" w:hAnsi="Arial" w:cs="Arial"/>
        </w:rPr>
      </w:pPr>
    </w:p>
    <w:p w14:paraId="54A17F7C" w14:textId="77777777" w:rsidR="009B270B" w:rsidRDefault="00A52A60">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D - ADEQUAÇÃO DA PROPOSTA AOS OBJETIVOS (pontuação não cumulativa):</w:t>
      </w:r>
    </w:p>
    <w:p w14:paraId="52A4982E"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 presente proposta apresenta-se como uma resposta sólida e alinhada aos nobres objetivos estabelecidos neste Edital, que visa promover uma temporada natalina verdadeiramente especial em Joaçaba, com foco na cultura, solidariedade, integração comunitária, ludicidade e inclusão social. Este projeto foi meticulosamente desenvolvido para atender às demandas e aspirações da comunidade local, garantindo que os valores natalinos sejam celebrados de forma genuína e significativa. </w:t>
      </w:r>
    </w:p>
    <w:p w14:paraId="0F6EF847" w14:textId="77777777" w:rsidR="009B270B" w:rsidRDefault="009B270B">
      <w:pPr>
        <w:spacing w:after="0" w:line="240" w:lineRule="auto"/>
        <w:jc w:val="both"/>
        <w:rPr>
          <w:rFonts w:ascii="Arial" w:eastAsia="Arial" w:hAnsi="Arial" w:cs="Arial"/>
        </w:rPr>
      </w:pPr>
    </w:p>
    <w:tbl>
      <w:tblPr>
        <w:tblStyle w:val="a8"/>
        <w:tblW w:w="9243" w:type="dxa"/>
        <w:tblInd w:w="108" w:type="dxa"/>
        <w:tblLayout w:type="fixed"/>
        <w:tblLook w:val="0000" w:firstRow="0" w:lastRow="0" w:firstColumn="0" w:lastColumn="0" w:noHBand="0" w:noVBand="0"/>
      </w:tblPr>
      <w:tblGrid>
        <w:gridCol w:w="2689"/>
        <w:gridCol w:w="1422"/>
        <w:gridCol w:w="3686"/>
        <w:gridCol w:w="1446"/>
      </w:tblGrid>
      <w:tr w:rsidR="009B270B" w14:paraId="062EA456" w14:textId="77777777">
        <w:tc>
          <w:tcPr>
            <w:tcW w:w="2689" w:type="dxa"/>
            <w:tcBorders>
              <w:top w:val="single" w:sz="4" w:space="0" w:color="000000"/>
              <w:left w:val="single" w:sz="4" w:space="0" w:color="000000"/>
              <w:bottom w:val="single" w:sz="4" w:space="0" w:color="000000"/>
            </w:tcBorders>
            <w:shd w:val="clear" w:color="auto" w:fill="auto"/>
          </w:tcPr>
          <w:p w14:paraId="2F376DEC" w14:textId="77777777" w:rsidR="009B270B" w:rsidRDefault="00A52A60">
            <w:pPr>
              <w:spacing w:after="0" w:line="240" w:lineRule="auto"/>
              <w:rPr>
                <w:rFonts w:ascii="Arial" w:eastAsia="Arial" w:hAnsi="Arial" w:cs="Arial"/>
              </w:rPr>
            </w:pPr>
            <w:r>
              <w:rPr>
                <w:rFonts w:ascii="Arial" w:eastAsia="Arial" w:hAnsi="Arial" w:cs="Arial"/>
              </w:rPr>
              <w:t>Critérios</w:t>
            </w:r>
          </w:p>
        </w:tc>
        <w:tc>
          <w:tcPr>
            <w:tcW w:w="1422" w:type="dxa"/>
            <w:tcBorders>
              <w:top w:val="single" w:sz="4" w:space="0" w:color="000000"/>
              <w:left w:val="single" w:sz="4" w:space="0" w:color="000000"/>
              <w:bottom w:val="single" w:sz="4" w:space="0" w:color="000000"/>
            </w:tcBorders>
            <w:shd w:val="clear" w:color="auto" w:fill="auto"/>
          </w:tcPr>
          <w:p w14:paraId="7C80BE10" w14:textId="77777777" w:rsidR="009B270B" w:rsidRDefault="00A52A60">
            <w:pPr>
              <w:spacing w:after="0" w:line="240" w:lineRule="auto"/>
              <w:rPr>
                <w:rFonts w:ascii="Arial" w:eastAsia="Arial" w:hAnsi="Arial" w:cs="Arial"/>
              </w:rPr>
            </w:pPr>
            <w:r>
              <w:rPr>
                <w:rFonts w:ascii="Arial" w:eastAsia="Arial" w:hAnsi="Arial" w:cs="Arial"/>
              </w:rPr>
              <w:t>Pontos</w:t>
            </w:r>
          </w:p>
        </w:tc>
        <w:tc>
          <w:tcPr>
            <w:tcW w:w="3686" w:type="dxa"/>
            <w:tcBorders>
              <w:top w:val="single" w:sz="4" w:space="0" w:color="000000"/>
              <w:left w:val="single" w:sz="4" w:space="0" w:color="000000"/>
              <w:bottom w:val="single" w:sz="4" w:space="0" w:color="000000"/>
            </w:tcBorders>
            <w:shd w:val="clear" w:color="auto" w:fill="auto"/>
          </w:tcPr>
          <w:p w14:paraId="72086904" w14:textId="77777777" w:rsidR="009B270B" w:rsidRDefault="00A52A60">
            <w:pPr>
              <w:spacing w:after="0" w:line="240" w:lineRule="auto"/>
              <w:rPr>
                <w:rFonts w:ascii="Arial" w:eastAsia="Arial" w:hAnsi="Arial" w:cs="Arial"/>
              </w:rPr>
            </w:pPr>
            <w:r>
              <w:rPr>
                <w:rFonts w:ascii="Arial" w:eastAsia="Arial" w:hAnsi="Arial" w:cs="Arial"/>
              </w:rPr>
              <w:t>Descrição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7B1AC5F" w14:textId="77777777" w:rsidR="009B270B" w:rsidRDefault="00A52A60">
            <w:pPr>
              <w:spacing w:after="0" w:line="240" w:lineRule="auto"/>
              <w:rPr>
                <w:rFonts w:ascii="Arial" w:eastAsia="Arial" w:hAnsi="Arial" w:cs="Arial"/>
              </w:rPr>
            </w:pPr>
            <w:r>
              <w:rPr>
                <w:rFonts w:ascii="Arial" w:eastAsia="Arial" w:hAnsi="Arial" w:cs="Arial"/>
              </w:rPr>
              <w:t>Pontuação</w:t>
            </w:r>
          </w:p>
        </w:tc>
      </w:tr>
      <w:tr w:rsidR="009B270B" w14:paraId="7CFE43DE" w14:textId="77777777">
        <w:tc>
          <w:tcPr>
            <w:tcW w:w="2689" w:type="dxa"/>
            <w:tcBorders>
              <w:top w:val="single" w:sz="4" w:space="0" w:color="000000"/>
              <w:left w:val="single" w:sz="4" w:space="0" w:color="000000"/>
              <w:bottom w:val="single" w:sz="4" w:space="0" w:color="000000"/>
            </w:tcBorders>
            <w:shd w:val="clear" w:color="auto" w:fill="auto"/>
          </w:tcPr>
          <w:p w14:paraId="46633954" w14:textId="77777777" w:rsidR="009B270B" w:rsidRDefault="00A52A60">
            <w:pPr>
              <w:spacing w:after="0" w:line="240" w:lineRule="auto"/>
              <w:rPr>
                <w:rFonts w:ascii="Arial" w:eastAsia="Arial" w:hAnsi="Arial" w:cs="Arial"/>
              </w:rPr>
            </w:pPr>
            <w:r>
              <w:rPr>
                <w:rFonts w:ascii="Arial" w:eastAsia="Arial" w:hAnsi="Arial" w:cs="Arial"/>
              </w:rPr>
              <w:t>Grau pleno de adequação</w:t>
            </w:r>
          </w:p>
        </w:tc>
        <w:tc>
          <w:tcPr>
            <w:tcW w:w="1422" w:type="dxa"/>
            <w:tcBorders>
              <w:top w:val="single" w:sz="4" w:space="0" w:color="000000"/>
              <w:left w:val="single" w:sz="4" w:space="0" w:color="000000"/>
              <w:bottom w:val="single" w:sz="4" w:space="0" w:color="000000"/>
            </w:tcBorders>
            <w:shd w:val="clear" w:color="auto" w:fill="auto"/>
          </w:tcPr>
          <w:p w14:paraId="679B2D4C" w14:textId="77777777" w:rsidR="009B270B" w:rsidRDefault="00A52A60">
            <w:pPr>
              <w:spacing w:after="0" w:line="240" w:lineRule="auto"/>
              <w:jc w:val="center"/>
              <w:rPr>
                <w:rFonts w:ascii="Arial" w:eastAsia="Arial" w:hAnsi="Arial" w:cs="Arial"/>
              </w:rPr>
            </w:pPr>
            <w:r>
              <w:rPr>
                <w:rFonts w:ascii="Arial" w:eastAsia="Arial" w:hAnsi="Arial" w:cs="Arial"/>
              </w:rPr>
              <w:t>3,0 pontos</w:t>
            </w:r>
          </w:p>
        </w:tc>
        <w:tc>
          <w:tcPr>
            <w:tcW w:w="3686" w:type="dxa"/>
            <w:tcBorders>
              <w:top w:val="single" w:sz="4" w:space="0" w:color="000000"/>
              <w:left w:val="single" w:sz="4" w:space="0" w:color="000000"/>
              <w:bottom w:val="single" w:sz="4" w:space="0" w:color="000000"/>
            </w:tcBorders>
            <w:shd w:val="clear" w:color="auto" w:fill="auto"/>
          </w:tcPr>
          <w:p w14:paraId="47259806"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845E8BD" w14:textId="77777777" w:rsidR="009B270B" w:rsidRDefault="009B270B">
            <w:pPr>
              <w:spacing w:after="0" w:line="240" w:lineRule="auto"/>
              <w:rPr>
                <w:rFonts w:ascii="Arial" w:eastAsia="Arial" w:hAnsi="Arial" w:cs="Arial"/>
              </w:rPr>
            </w:pPr>
          </w:p>
        </w:tc>
      </w:tr>
      <w:tr w:rsidR="009B270B" w14:paraId="1988816E" w14:textId="77777777">
        <w:tc>
          <w:tcPr>
            <w:tcW w:w="2689" w:type="dxa"/>
            <w:tcBorders>
              <w:top w:val="single" w:sz="4" w:space="0" w:color="000000"/>
              <w:left w:val="single" w:sz="4" w:space="0" w:color="000000"/>
              <w:bottom w:val="single" w:sz="4" w:space="0" w:color="000000"/>
            </w:tcBorders>
            <w:shd w:val="clear" w:color="auto" w:fill="auto"/>
          </w:tcPr>
          <w:p w14:paraId="417E981B" w14:textId="77777777" w:rsidR="009B270B" w:rsidRDefault="00A52A60">
            <w:pPr>
              <w:spacing w:after="0" w:line="240" w:lineRule="auto"/>
              <w:rPr>
                <w:rFonts w:ascii="Arial" w:eastAsia="Arial" w:hAnsi="Arial" w:cs="Arial"/>
              </w:rPr>
            </w:pPr>
            <w:r>
              <w:rPr>
                <w:rFonts w:ascii="Arial" w:eastAsia="Arial" w:hAnsi="Arial" w:cs="Arial"/>
              </w:rPr>
              <w:t xml:space="preserve">Grau satisfatório </w:t>
            </w:r>
          </w:p>
        </w:tc>
        <w:tc>
          <w:tcPr>
            <w:tcW w:w="1422" w:type="dxa"/>
            <w:tcBorders>
              <w:top w:val="single" w:sz="4" w:space="0" w:color="000000"/>
              <w:left w:val="single" w:sz="4" w:space="0" w:color="000000"/>
              <w:bottom w:val="single" w:sz="4" w:space="0" w:color="000000"/>
            </w:tcBorders>
            <w:shd w:val="clear" w:color="auto" w:fill="auto"/>
          </w:tcPr>
          <w:p w14:paraId="309E1269" w14:textId="77777777" w:rsidR="009B270B" w:rsidRDefault="00A52A60">
            <w:pPr>
              <w:spacing w:after="0" w:line="240" w:lineRule="auto"/>
              <w:jc w:val="center"/>
              <w:rPr>
                <w:rFonts w:ascii="Arial" w:eastAsia="Arial" w:hAnsi="Arial" w:cs="Arial"/>
              </w:rPr>
            </w:pPr>
            <w:r>
              <w:rPr>
                <w:rFonts w:ascii="Arial" w:eastAsia="Arial" w:hAnsi="Arial" w:cs="Arial"/>
              </w:rPr>
              <w:t>2,0 pontos</w:t>
            </w:r>
          </w:p>
        </w:tc>
        <w:tc>
          <w:tcPr>
            <w:tcW w:w="3686" w:type="dxa"/>
            <w:tcBorders>
              <w:top w:val="single" w:sz="4" w:space="0" w:color="000000"/>
              <w:left w:val="single" w:sz="4" w:space="0" w:color="000000"/>
              <w:bottom w:val="single" w:sz="4" w:space="0" w:color="000000"/>
            </w:tcBorders>
            <w:shd w:val="clear" w:color="auto" w:fill="auto"/>
          </w:tcPr>
          <w:p w14:paraId="3B350E60"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D75569B" w14:textId="77777777" w:rsidR="009B270B" w:rsidRDefault="009B270B">
            <w:pPr>
              <w:spacing w:after="0" w:line="240" w:lineRule="auto"/>
              <w:rPr>
                <w:rFonts w:ascii="Arial" w:eastAsia="Arial" w:hAnsi="Arial" w:cs="Arial"/>
              </w:rPr>
            </w:pPr>
          </w:p>
        </w:tc>
      </w:tr>
      <w:tr w:rsidR="009B270B" w14:paraId="1A0882E4" w14:textId="77777777">
        <w:tc>
          <w:tcPr>
            <w:tcW w:w="2689" w:type="dxa"/>
            <w:tcBorders>
              <w:top w:val="single" w:sz="4" w:space="0" w:color="000000"/>
              <w:left w:val="single" w:sz="4" w:space="0" w:color="000000"/>
              <w:bottom w:val="single" w:sz="4" w:space="0" w:color="000000"/>
            </w:tcBorders>
            <w:shd w:val="clear" w:color="auto" w:fill="auto"/>
          </w:tcPr>
          <w:p w14:paraId="24DA1C06" w14:textId="77777777" w:rsidR="009B270B" w:rsidRDefault="00A52A60">
            <w:pPr>
              <w:spacing w:after="0" w:line="240" w:lineRule="auto"/>
              <w:rPr>
                <w:rFonts w:ascii="Arial" w:eastAsia="Arial" w:hAnsi="Arial" w:cs="Arial"/>
              </w:rPr>
            </w:pPr>
            <w:r>
              <w:rPr>
                <w:rFonts w:ascii="Arial" w:eastAsia="Arial" w:hAnsi="Arial" w:cs="Arial"/>
              </w:rPr>
              <w:t xml:space="preserve">O não atendimento </w:t>
            </w:r>
          </w:p>
        </w:tc>
        <w:tc>
          <w:tcPr>
            <w:tcW w:w="1422" w:type="dxa"/>
            <w:tcBorders>
              <w:top w:val="single" w:sz="4" w:space="0" w:color="000000"/>
              <w:left w:val="single" w:sz="4" w:space="0" w:color="000000"/>
              <w:bottom w:val="single" w:sz="4" w:space="0" w:color="000000"/>
            </w:tcBorders>
            <w:shd w:val="clear" w:color="auto" w:fill="auto"/>
          </w:tcPr>
          <w:p w14:paraId="5E71DB75" w14:textId="77777777" w:rsidR="009B270B" w:rsidRDefault="00A52A60">
            <w:pPr>
              <w:spacing w:after="0" w:line="240" w:lineRule="auto"/>
              <w:jc w:val="center"/>
              <w:rPr>
                <w:rFonts w:ascii="Arial" w:eastAsia="Arial" w:hAnsi="Arial" w:cs="Arial"/>
              </w:rPr>
            </w:pPr>
            <w:r>
              <w:rPr>
                <w:rFonts w:ascii="Arial" w:eastAsia="Arial" w:hAnsi="Arial" w:cs="Arial"/>
              </w:rPr>
              <w:t xml:space="preserve">0,0 pontos </w:t>
            </w:r>
          </w:p>
        </w:tc>
        <w:tc>
          <w:tcPr>
            <w:tcW w:w="3686" w:type="dxa"/>
            <w:tcBorders>
              <w:top w:val="single" w:sz="4" w:space="0" w:color="000000"/>
              <w:left w:val="single" w:sz="4" w:space="0" w:color="000000"/>
              <w:bottom w:val="single" w:sz="4" w:space="0" w:color="000000"/>
            </w:tcBorders>
            <w:shd w:val="clear" w:color="auto" w:fill="auto"/>
          </w:tcPr>
          <w:p w14:paraId="50FD0A12" w14:textId="77777777" w:rsidR="009B270B" w:rsidRDefault="009B270B">
            <w:pPr>
              <w:spacing w:after="0" w:line="240" w:lineRule="auto"/>
              <w:rPr>
                <w:rFonts w:ascii="Arial" w:eastAsia="Arial" w:hAnsi="Arial"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67823F7" w14:textId="77777777" w:rsidR="009B270B" w:rsidRDefault="009B270B">
            <w:pPr>
              <w:spacing w:after="0" w:line="240" w:lineRule="auto"/>
              <w:rPr>
                <w:rFonts w:ascii="Arial" w:eastAsia="Arial" w:hAnsi="Arial" w:cs="Arial"/>
              </w:rPr>
            </w:pPr>
          </w:p>
        </w:tc>
      </w:tr>
      <w:tr w:rsidR="009B270B" w14:paraId="4E664299" w14:textId="77777777">
        <w:tc>
          <w:tcPr>
            <w:tcW w:w="7797" w:type="dxa"/>
            <w:gridSpan w:val="3"/>
            <w:tcBorders>
              <w:top w:val="single" w:sz="4" w:space="0" w:color="000000"/>
              <w:left w:val="single" w:sz="4" w:space="0" w:color="000000"/>
              <w:bottom w:val="single" w:sz="4" w:space="0" w:color="000000"/>
            </w:tcBorders>
            <w:shd w:val="clear" w:color="auto" w:fill="auto"/>
          </w:tcPr>
          <w:p w14:paraId="5392153B" w14:textId="77777777" w:rsidR="009B270B" w:rsidRDefault="00A52A60">
            <w:pPr>
              <w:spacing w:after="0" w:line="240" w:lineRule="auto"/>
              <w:rPr>
                <w:rFonts w:ascii="Arial" w:eastAsia="Arial" w:hAnsi="Arial" w:cs="Arial"/>
              </w:rPr>
            </w:pPr>
            <w:r>
              <w:rPr>
                <w:rFonts w:ascii="Arial" w:eastAsia="Arial" w:hAnsi="Arial" w:cs="Arial"/>
              </w:rPr>
              <w:t>TOTAL DE PONTOS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6455F50" w14:textId="77777777" w:rsidR="009B270B" w:rsidRDefault="009B270B">
            <w:pPr>
              <w:spacing w:after="0" w:line="240" w:lineRule="auto"/>
              <w:rPr>
                <w:rFonts w:ascii="Arial" w:eastAsia="Arial" w:hAnsi="Arial" w:cs="Arial"/>
              </w:rPr>
            </w:pPr>
          </w:p>
        </w:tc>
      </w:tr>
    </w:tbl>
    <w:p w14:paraId="4415CCCF" w14:textId="77777777" w:rsidR="009B270B" w:rsidRDefault="009B270B">
      <w:pPr>
        <w:spacing w:after="0" w:line="240" w:lineRule="auto"/>
        <w:jc w:val="both"/>
        <w:rPr>
          <w:rFonts w:ascii="Arial" w:eastAsia="Arial" w:hAnsi="Arial" w:cs="Arial"/>
          <w:b/>
        </w:rPr>
      </w:pPr>
    </w:p>
    <w:p w14:paraId="135F0A40" w14:textId="77777777" w:rsidR="009B270B" w:rsidRDefault="009B270B">
      <w:pPr>
        <w:spacing w:after="0" w:line="240" w:lineRule="auto"/>
        <w:jc w:val="both"/>
        <w:rPr>
          <w:rFonts w:ascii="Arial" w:eastAsia="Arial" w:hAnsi="Arial" w:cs="Arial"/>
          <w:b/>
        </w:rPr>
      </w:pPr>
    </w:p>
    <w:tbl>
      <w:tblPr>
        <w:tblStyle w:val="a9"/>
        <w:tblW w:w="9243" w:type="dxa"/>
        <w:tblInd w:w="108" w:type="dxa"/>
        <w:tblLayout w:type="fixed"/>
        <w:tblLook w:val="0000" w:firstRow="0" w:lastRow="0" w:firstColumn="0" w:lastColumn="0" w:noHBand="0" w:noVBand="0"/>
      </w:tblPr>
      <w:tblGrid>
        <w:gridCol w:w="5670"/>
        <w:gridCol w:w="3573"/>
      </w:tblGrid>
      <w:tr w:rsidR="009B270B" w14:paraId="69E98BF4" w14:textId="77777777">
        <w:tc>
          <w:tcPr>
            <w:tcW w:w="5670" w:type="dxa"/>
            <w:tcBorders>
              <w:top w:val="single" w:sz="4" w:space="0" w:color="000000"/>
              <w:left w:val="single" w:sz="4" w:space="0" w:color="000000"/>
              <w:bottom w:val="single" w:sz="4" w:space="0" w:color="000000"/>
            </w:tcBorders>
            <w:shd w:val="clear" w:color="auto" w:fill="auto"/>
          </w:tcPr>
          <w:p w14:paraId="4019060D" w14:textId="77777777" w:rsidR="009B270B" w:rsidRDefault="00A52A60">
            <w:pPr>
              <w:spacing w:after="0" w:line="240" w:lineRule="auto"/>
              <w:jc w:val="both"/>
              <w:rPr>
                <w:rFonts w:ascii="Arial" w:eastAsia="Arial" w:hAnsi="Arial" w:cs="Arial"/>
              </w:rPr>
            </w:pPr>
            <w:r>
              <w:rPr>
                <w:rFonts w:ascii="Arial" w:eastAsia="Arial" w:hAnsi="Arial" w:cs="Arial"/>
                <w:b/>
              </w:rPr>
              <w:t>TOTAL DA PONTUAÇÃO OBTIDA PELA OSC</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1B0A0188" w14:textId="77777777" w:rsidR="009B270B" w:rsidRDefault="009B270B">
            <w:pPr>
              <w:spacing w:after="0" w:line="240" w:lineRule="auto"/>
              <w:rPr>
                <w:rFonts w:ascii="Arial" w:eastAsia="Arial" w:hAnsi="Arial" w:cs="Arial"/>
                <w:b/>
              </w:rPr>
            </w:pPr>
          </w:p>
        </w:tc>
      </w:tr>
    </w:tbl>
    <w:p w14:paraId="3FAB0FC5" w14:textId="77777777" w:rsidR="009B270B" w:rsidRDefault="00A52A60">
      <w:pPr>
        <w:spacing w:after="0" w:line="240" w:lineRule="auto"/>
        <w:jc w:val="center"/>
        <w:rPr>
          <w:rFonts w:ascii="Arial" w:eastAsia="Arial" w:hAnsi="Arial" w:cs="Arial"/>
          <w:b/>
        </w:rPr>
      </w:pPr>
      <w:r>
        <w:rPr>
          <w:rFonts w:ascii="Arial" w:eastAsia="Arial" w:hAnsi="Arial" w:cs="Arial"/>
          <w:b/>
        </w:rPr>
        <w:t xml:space="preserve"> </w:t>
      </w:r>
    </w:p>
    <w:p w14:paraId="2088C346" w14:textId="77777777" w:rsidR="009B270B" w:rsidRDefault="00A52A60">
      <w:pPr>
        <w:pStyle w:val="Ttulo5"/>
      </w:pPr>
      <w:r>
        <w:br w:type="page"/>
        <w:t>ANEXO V</w:t>
      </w:r>
    </w:p>
    <w:p w14:paraId="39B80B94" w14:textId="77777777" w:rsidR="009B270B" w:rsidRDefault="00A52A60">
      <w:pPr>
        <w:spacing w:after="60" w:line="240" w:lineRule="auto"/>
        <w:jc w:val="center"/>
        <w:rPr>
          <w:rFonts w:ascii="Arial" w:eastAsia="Arial" w:hAnsi="Arial" w:cs="Arial"/>
        </w:rPr>
      </w:pPr>
      <w:r>
        <w:rPr>
          <w:rFonts w:ascii="Arial" w:eastAsia="Arial" w:hAnsi="Arial" w:cs="Arial"/>
        </w:rPr>
        <w:t>MINUTA TERMO DE FOMENTO</w:t>
      </w:r>
    </w:p>
    <w:p w14:paraId="64A0FA9D" w14:textId="77777777" w:rsidR="009B270B" w:rsidRDefault="009B270B" w:rsidP="003342FD">
      <w:pPr>
        <w:spacing w:after="0" w:line="240" w:lineRule="auto"/>
        <w:jc w:val="both"/>
        <w:rPr>
          <w:rFonts w:ascii="Arial" w:eastAsia="Arial" w:hAnsi="Arial" w:cs="Arial"/>
          <w:b/>
        </w:rPr>
      </w:pPr>
      <w:bookmarkStart w:id="14" w:name="35nkun2" w:colFirst="0" w:colLast="0"/>
      <w:bookmarkEnd w:id="14"/>
    </w:p>
    <w:p w14:paraId="0EBB4EAD" w14:textId="2F3D08BE" w:rsidR="009B270B" w:rsidRDefault="00A52A60">
      <w:pPr>
        <w:spacing w:after="60" w:line="240" w:lineRule="auto"/>
        <w:jc w:val="center"/>
        <w:rPr>
          <w:rFonts w:ascii="Arial" w:eastAsia="Arial" w:hAnsi="Arial" w:cs="Arial"/>
          <w:b/>
        </w:rPr>
      </w:pPr>
      <w:r>
        <w:rPr>
          <w:rFonts w:ascii="Arial" w:eastAsia="Arial" w:hAnsi="Arial" w:cs="Arial"/>
          <w:b/>
        </w:rPr>
        <w:t xml:space="preserve">TERMO DE FOMENTO Nº [ / ] - PMJ </w:t>
      </w:r>
    </w:p>
    <w:p w14:paraId="42C5FD11" w14:textId="77777777" w:rsidR="009B270B" w:rsidRDefault="009B270B" w:rsidP="003342FD">
      <w:pPr>
        <w:spacing w:after="0" w:line="240" w:lineRule="auto"/>
        <w:jc w:val="center"/>
        <w:rPr>
          <w:rFonts w:ascii="Arial" w:eastAsia="Arial" w:hAnsi="Arial" w:cs="Arial"/>
        </w:rPr>
      </w:pPr>
    </w:p>
    <w:p w14:paraId="408A542F" w14:textId="77777777" w:rsidR="009B270B" w:rsidRDefault="00A52A60">
      <w:pPr>
        <w:spacing w:after="0" w:line="240" w:lineRule="auto"/>
        <w:ind w:left="1418"/>
        <w:jc w:val="both"/>
        <w:rPr>
          <w:rFonts w:ascii="Arial" w:eastAsia="Arial" w:hAnsi="Arial" w:cs="Arial"/>
        </w:rPr>
      </w:pPr>
      <w:r>
        <w:rPr>
          <w:rFonts w:ascii="Arial" w:eastAsia="Arial" w:hAnsi="Arial" w:cs="Arial"/>
        </w:rPr>
        <w:t>O</w:t>
      </w:r>
      <w:r>
        <w:rPr>
          <w:rFonts w:ascii="Arial" w:eastAsia="Arial" w:hAnsi="Arial" w:cs="Arial"/>
          <w:b/>
        </w:rPr>
        <w:t xml:space="preserve"> MUNICÍPIO DE JOAÇABA (SC),</w:t>
      </w:r>
      <w:r>
        <w:rPr>
          <w:rFonts w:ascii="Arial" w:eastAsia="Arial" w:hAnsi="Arial" w:cs="Arial"/>
        </w:rPr>
        <w:t xml:space="preserve"> pessoa jurídica de direito público interno, com sede administrativa na Av. XV de Novembro, 378, inscrito no CNPJ sob o Nº 82.939.380/0001-99, neste ato representado por seu Prefeito, Sr. Dioclésio Ragnini, por meio da </w:t>
      </w:r>
      <w:r>
        <w:rPr>
          <w:rFonts w:ascii="Arial" w:eastAsia="Arial" w:hAnsi="Arial" w:cs="Arial"/>
          <w:b/>
        </w:rPr>
        <w:t>SECRETARIA DE COMUNICAÇÃO, CULTURA, TURISMO E EVENTOS</w:t>
      </w:r>
      <w:r>
        <w:rPr>
          <w:rFonts w:ascii="Arial" w:eastAsia="Arial" w:hAnsi="Arial" w:cs="Arial"/>
        </w:rPr>
        <w:t xml:space="preserve">, doravante denominado Administração Pública e a </w:t>
      </w:r>
      <w:r>
        <w:rPr>
          <w:rFonts w:ascii="Arial" w:eastAsia="Arial" w:hAnsi="Arial" w:cs="Arial"/>
          <w:b/>
          <w:highlight w:val="white"/>
        </w:rPr>
        <w:t>[nome da OSC]</w:t>
      </w:r>
      <w:r>
        <w:rPr>
          <w:rFonts w:ascii="Arial" w:eastAsia="Arial" w:hAnsi="Arial" w:cs="Arial"/>
          <w:color w:val="202124"/>
          <w:highlight w:val="white"/>
        </w:rPr>
        <w:t xml:space="preserve"> </w:t>
      </w:r>
      <w:r>
        <w:rPr>
          <w:rFonts w:ascii="Arial" w:eastAsia="Arial" w:hAnsi="Arial" w:cs="Arial"/>
        </w:rPr>
        <w:t xml:space="preserve">Pessoa Jurídica de Direito Privado inscrita no CNPJ n°____, com sede ____________, neste ato representada por seu Presidente____________ doravante denominada OSC. </w:t>
      </w:r>
    </w:p>
    <w:p w14:paraId="15CC7534" w14:textId="77777777" w:rsidR="009B270B" w:rsidRDefault="009B270B">
      <w:pPr>
        <w:spacing w:after="0" w:line="240" w:lineRule="auto"/>
        <w:ind w:left="1418"/>
        <w:jc w:val="both"/>
        <w:rPr>
          <w:rFonts w:ascii="Arial" w:eastAsia="Arial" w:hAnsi="Arial" w:cs="Arial"/>
        </w:rPr>
      </w:pPr>
    </w:p>
    <w:p w14:paraId="5FB91578" w14:textId="52FA50E5" w:rsidR="009B270B" w:rsidRDefault="00A52A60">
      <w:pPr>
        <w:spacing w:after="0" w:line="240" w:lineRule="auto"/>
        <w:ind w:left="1418"/>
        <w:jc w:val="both"/>
        <w:rPr>
          <w:rFonts w:ascii="Arial" w:eastAsia="Arial" w:hAnsi="Arial" w:cs="Arial"/>
        </w:rPr>
      </w:pPr>
      <w:r>
        <w:rPr>
          <w:rFonts w:ascii="Arial" w:eastAsia="Arial" w:hAnsi="Arial" w:cs="Arial"/>
        </w:rPr>
        <w:t xml:space="preserve">RESOLVEM celebrar o presente Termo de Fomento, decorrente do Edital de Chamamento </w:t>
      </w:r>
      <w:r w:rsidRPr="009F6FFD">
        <w:rPr>
          <w:rFonts w:ascii="Arial" w:eastAsia="Arial" w:hAnsi="Arial" w:cs="Arial"/>
        </w:rPr>
        <w:t xml:space="preserve">Público n. </w:t>
      </w:r>
      <w:r w:rsidR="009F6FFD" w:rsidRPr="009F6FFD">
        <w:rPr>
          <w:rFonts w:ascii="Arial" w:eastAsia="Arial" w:hAnsi="Arial" w:cs="Arial"/>
        </w:rPr>
        <w:t>003</w:t>
      </w:r>
      <w:r w:rsidRPr="009F6FFD">
        <w:rPr>
          <w:rFonts w:ascii="Arial" w:eastAsia="Arial" w:hAnsi="Arial" w:cs="Arial"/>
        </w:rPr>
        <w:t>/</w:t>
      </w:r>
      <w:r w:rsidR="003128B6" w:rsidRPr="009F6FFD">
        <w:rPr>
          <w:rFonts w:ascii="Arial" w:eastAsia="Arial" w:hAnsi="Arial" w:cs="Arial"/>
        </w:rPr>
        <w:t>2024</w:t>
      </w:r>
      <w:r w:rsidRPr="009F6FFD">
        <w:rPr>
          <w:rFonts w:ascii="Arial" w:eastAsia="Arial" w:hAnsi="Arial" w:cs="Arial"/>
        </w:rPr>
        <w:t xml:space="preserve">/PMJ, tendo </w:t>
      </w:r>
      <w:r>
        <w:rPr>
          <w:rFonts w:ascii="Arial" w:eastAsia="Arial" w:hAnsi="Arial" w:cs="Arial"/>
        </w:rPr>
        <w:t xml:space="preserve">em vista o que consta do Processo Fly nº </w:t>
      </w:r>
      <w:r w:rsidR="0074391A">
        <w:rPr>
          <w:rFonts w:ascii="Arial" w:eastAsia="Arial" w:hAnsi="Arial" w:cs="Arial"/>
        </w:rPr>
        <w:t>17.053/2024</w:t>
      </w:r>
      <w:r>
        <w:rPr>
          <w:rFonts w:ascii="Arial" w:eastAsia="Arial" w:hAnsi="Arial" w:cs="Arial"/>
        </w:rPr>
        <w:t xml:space="preserve"> e em observância às disposições da Lei nº 13.019, de 31 de julho de 2014, do Decreto Municipal nº 6.662, de 28 de outubro de 2022, da Lei Municipal nº 5.429 de 30/07/2021 que institui o Plano Plurianual e sujeitando-se, no que couber, à Lei Municipal nº </w:t>
      </w:r>
      <w:r w:rsidR="0074391A">
        <w:rPr>
          <w:rFonts w:ascii="Arial" w:eastAsia="Arial" w:hAnsi="Arial" w:cs="Arial"/>
        </w:rPr>
        <w:t>5.628</w:t>
      </w:r>
      <w:r>
        <w:rPr>
          <w:rFonts w:ascii="Arial" w:eastAsia="Arial" w:hAnsi="Arial" w:cs="Arial"/>
        </w:rPr>
        <w:t xml:space="preserve"> de </w:t>
      </w:r>
      <w:r w:rsidR="0074391A">
        <w:rPr>
          <w:rFonts w:ascii="Arial" w:eastAsia="Arial" w:hAnsi="Arial" w:cs="Arial"/>
        </w:rPr>
        <w:t>02/10/2023</w:t>
      </w:r>
      <w:r>
        <w:rPr>
          <w:rFonts w:ascii="Arial" w:eastAsia="Arial" w:hAnsi="Arial" w:cs="Arial"/>
        </w:rPr>
        <w:t xml:space="preserve"> (LDO) e Lei 5.</w:t>
      </w:r>
      <w:r w:rsidR="007C72AD">
        <w:rPr>
          <w:rFonts w:ascii="Arial" w:eastAsia="Arial" w:hAnsi="Arial" w:cs="Arial"/>
        </w:rPr>
        <w:t>638</w:t>
      </w:r>
      <w:r>
        <w:rPr>
          <w:rFonts w:ascii="Arial" w:eastAsia="Arial" w:hAnsi="Arial" w:cs="Arial"/>
        </w:rPr>
        <w:t xml:space="preserve"> de </w:t>
      </w:r>
      <w:r w:rsidR="007C72AD">
        <w:rPr>
          <w:rFonts w:ascii="Arial" w:eastAsia="Arial" w:hAnsi="Arial" w:cs="Arial"/>
        </w:rPr>
        <w:t>1</w:t>
      </w:r>
      <w:r>
        <w:rPr>
          <w:rFonts w:ascii="Arial" w:eastAsia="Arial" w:hAnsi="Arial" w:cs="Arial"/>
        </w:rPr>
        <w:t>3/1</w:t>
      </w:r>
      <w:r w:rsidR="007C72AD">
        <w:rPr>
          <w:rFonts w:ascii="Arial" w:eastAsia="Arial" w:hAnsi="Arial" w:cs="Arial"/>
        </w:rPr>
        <w:t>1</w:t>
      </w:r>
      <w:r>
        <w:rPr>
          <w:rFonts w:ascii="Arial" w:eastAsia="Arial" w:hAnsi="Arial" w:cs="Arial"/>
        </w:rPr>
        <w:t>/202</w:t>
      </w:r>
      <w:r w:rsidR="007C72AD">
        <w:rPr>
          <w:rFonts w:ascii="Arial" w:eastAsia="Arial" w:hAnsi="Arial" w:cs="Arial"/>
        </w:rPr>
        <w:t>3</w:t>
      </w:r>
      <w:r>
        <w:rPr>
          <w:rFonts w:ascii="Arial" w:eastAsia="Arial" w:hAnsi="Arial" w:cs="Arial"/>
        </w:rPr>
        <w:t xml:space="preserve"> (LOA), mediante as cláusulas e condições a seguir enunciadas:</w:t>
      </w:r>
    </w:p>
    <w:p w14:paraId="5A7984AB" w14:textId="77777777" w:rsidR="009B270B" w:rsidRDefault="009B270B">
      <w:pPr>
        <w:spacing w:after="0" w:line="240" w:lineRule="auto"/>
        <w:ind w:left="1418"/>
        <w:jc w:val="both"/>
        <w:rPr>
          <w:rFonts w:ascii="Arial" w:eastAsia="Arial" w:hAnsi="Arial" w:cs="Arial"/>
        </w:rPr>
      </w:pPr>
    </w:p>
    <w:p w14:paraId="02E3796E" w14:textId="77777777" w:rsidR="009B270B" w:rsidRDefault="00A52A60">
      <w:pPr>
        <w:spacing w:after="60" w:line="240" w:lineRule="auto"/>
        <w:jc w:val="both"/>
        <w:rPr>
          <w:rFonts w:ascii="Arial" w:eastAsia="Arial" w:hAnsi="Arial" w:cs="Arial"/>
        </w:rPr>
      </w:pPr>
      <w:r>
        <w:rPr>
          <w:rFonts w:ascii="Arial" w:eastAsia="Arial" w:hAnsi="Arial" w:cs="Arial"/>
          <w:b/>
        </w:rPr>
        <w:t>CLÁUSULA PRIMEIRA - DO OBJETO E FINALIDADE</w:t>
      </w:r>
    </w:p>
    <w:p w14:paraId="6BB61440" w14:textId="0F131A49" w:rsidR="009B270B" w:rsidRDefault="00A52A60">
      <w:pPr>
        <w:spacing w:after="0" w:line="240" w:lineRule="auto"/>
        <w:jc w:val="both"/>
        <w:rPr>
          <w:rFonts w:ascii="Arial" w:eastAsia="Arial" w:hAnsi="Arial" w:cs="Arial"/>
        </w:rPr>
      </w:pPr>
      <w:r>
        <w:rPr>
          <w:rFonts w:ascii="Arial" w:eastAsia="Arial" w:hAnsi="Arial" w:cs="Arial"/>
        </w:rPr>
        <w:t xml:space="preserve">O objeto do presente Termo de Fomento é a execução de Projeto </w:t>
      </w:r>
      <w:r w:rsidRPr="006711EA">
        <w:rPr>
          <w:rFonts w:ascii="Arial" w:eastAsia="Arial" w:hAnsi="Arial" w:cs="Arial"/>
        </w:rPr>
        <w:t xml:space="preserve">“Cidade Encantada </w:t>
      </w:r>
      <w:r w:rsidR="003128B6">
        <w:rPr>
          <w:rFonts w:ascii="Arial" w:eastAsia="Arial" w:hAnsi="Arial" w:cs="Arial"/>
        </w:rPr>
        <w:t>2024</w:t>
      </w:r>
      <w:r w:rsidRPr="006711EA">
        <w:rPr>
          <w:rFonts w:ascii="Arial" w:eastAsia="Arial" w:hAnsi="Arial" w:cs="Arial"/>
        </w:rPr>
        <w:t>”</w:t>
      </w:r>
      <w:r>
        <w:rPr>
          <w:rFonts w:ascii="Arial" w:eastAsia="Arial" w:hAnsi="Arial" w:cs="Arial"/>
        </w:rPr>
        <w:t xml:space="preserve"> </w:t>
      </w:r>
      <w:r w:rsidR="007C72AD" w:rsidRPr="007C72AD">
        <w:rPr>
          <w:rFonts w:ascii="Arial" w:eastAsia="Arial" w:hAnsi="Arial" w:cs="Arial"/>
          <w:b/>
          <w:bCs/>
        </w:rPr>
        <w:t>[descrever detalhadamente o projeto]</w:t>
      </w:r>
      <w:r w:rsidR="007C72AD">
        <w:rPr>
          <w:rFonts w:ascii="Arial" w:eastAsia="Arial" w:hAnsi="Arial" w:cs="Arial"/>
        </w:rPr>
        <w:t xml:space="preserve"> </w:t>
      </w:r>
      <w:r>
        <w:rPr>
          <w:rFonts w:ascii="Arial" w:eastAsia="Arial" w:hAnsi="Arial" w:cs="Arial"/>
        </w:rPr>
        <w:t>visando a consecução de finalidade de interesse público e recíproco que envolve a transferência de recursos financeiros à Organização da Sociedade Civil (OSC), conforme especificações estabelecidas no plano de trabalho.</w:t>
      </w:r>
    </w:p>
    <w:p w14:paraId="4333CA4C" w14:textId="77777777" w:rsidR="009B270B" w:rsidRDefault="009B270B">
      <w:pPr>
        <w:spacing w:after="0" w:line="240" w:lineRule="auto"/>
        <w:jc w:val="both"/>
        <w:rPr>
          <w:rFonts w:ascii="Arial" w:eastAsia="Arial" w:hAnsi="Arial" w:cs="Arial"/>
        </w:rPr>
      </w:pPr>
    </w:p>
    <w:p w14:paraId="34E49782" w14:textId="77777777" w:rsidR="009B270B" w:rsidRDefault="00A52A60">
      <w:pPr>
        <w:spacing w:after="60" w:line="240" w:lineRule="auto"/>
        <w:jc w:val="both"/>
        <w:rPr>
          <w:rFonts w:ascii="Arial" w:eastAsia="Arial" w:hAnsi="Arial" w:cs="Arial"/>
          <w:b/>
        </w:rPr>
      </w:pPr>
      <w:r>
        <w:rPr>
          <w:rFonts w:ascii="Arial" w:eastAsia="Arial" w:hAnsi="Arial" w:cs="Arial"/>
          <w:b/>
        </w:rPr>
        <w:t>CLÁUSULA SEGUNDA - DO PLANO DE TRABALHO</w:t>
      </w:r>
    </w:p>
    <w:p w14:paraId="40951E28" w14:textId="77777777" w:rsidR="009B270B" w:rsidRDefault="00A52A60">
      <w:pPr>
        <w:spacing w:after="60" w:line="240" w:lineRule="auto"/>
        <w:ind w:right="140"/>
        <w:jc w:val="both"/>
        <w:rPr>
          <w:rFonts w:ascii="Arial" w:eastAsia="Arial" w:hAnsi="Arial" w:cs="Arial"/>
        </w:rPr>
      </w:pPr>
      <w:r>
        <w:rPr>
          <w:rFonts w:ascii="Arial" w:eastAsia="Arial" w:hAnsi="Arial" w:cs="Arial"/>
        </w:rPr>
        <w:t>Para o alcance do objeto pactuado, os partícipes obrigam-se a cumprir o plano de trabalho que, independentemente de transcrição, é parte integrante e indissociável do presente Termo de Fomento, bem como toda documentação técnica que dele resulte, cujos dados neles contidos acatam os partícipes.</w:t>
      </w:r>
    </w:p>
    <w:p w14:paraId="33B2CCC2" w14:textId="77777777" w:rsidR="009B270B" w:rsidRDefault="00A52A60">
      <w:pPr>
        <w:spacing w:after="0" w:line="240" w:lineRule="auto"/>
        <w:jc w:val="both"/>
        <w:rPr>
          <w:rFonts w:ascii="Arial" w:eastAsia="Arial" w:hAnsi="Arial" w:cs="Arial"/>
        </w:rPr>
      </w:pPr>
      <w:r>
        <w:rPr>
          <w:rFonts w:ascii="Arial" w:eastAsia="Arial" w:hAnsi="Arial" w:cs="Arial"/>
          <w:b/>
        </w:rPr>
        <w:t>Subcláusula Única</w:t>
      </w:r>
      <w:r>
        <w:rPr>
          <w:rFonts w:ascii="Arial" w:eastAsia="Arial" w:hAnsi="Arial" w:cs="Arial"/>
        </w:rPr>
        <w:t>. Os ajustes no plano de trabalho serão formalizados por ofício e apostilamento, até 30 dias antes do final da vigência do Termo, exceto quando coincidirem com alguma hipótese de termo aditivo prevista no art. 44, caput, inciso I, do Decreto nº 6.662, de 2022, caso em que deverão ser formalizados por aditamento ao termo de fomento, sendo vedada a alteração do objeto da parceria.</w:t>
      </w:r>
    </w:p>
    <w:p w14:paraId="6D65FB5A" w14:textId="77777777" w:rsidR="009B270B" w:rsidRDefault="009B270B">
      <w:pPr>
        <w:spacing w:after="0" w:line="240" w:lineRule="auto"/>
        <w:jc w:val="both"/>
        <w:rPr>
          <w:rFonts w:ascii="Arial" w:eastAsia="Arial" w:hAnsi="Arial" w:cs="Arial"/>
        </w:rPr>
      </w:pPr>
    </w:p>
    <w:p w14:paraId="7C689378" w14:textId="77777777" w:rsidR="009B270B" w:rsidRDefault="00A52A60">
      <w:pPr>
        <w:pStyle w:val="Ttulo6"/>
        <w:spacing w:line="240" w:lineRule="auto"/>
      </w:pPr>
      <w:r>
        <w:t>CLÁUSULA TERCEIRA – DO PRAZO DE VIGÊNCIA</w:t>
      </w:r>
    </w:p>
    <w:p w14:paraId="52EE5276" w14:textId="21B5165A" w:rsidR="009B270B" w:rsidRDefault="00A52A60">
      <w:pPr>
        <w:spacing w:after="60" w:line="240" w:lineRule="auto"/>
        <w:jc w:val="both"/>
      </w:pPr>
      <w:r>
        <w:rPr>
          <w:rFonts w:ascii="Arial" w:eastAsia="Arial" w:hAnsi="Arial" w:cs="Arial"/>
        </w:rPr>
        <w:t xml:space="preserve">O prazo de vigência deste Termo de Fomento será a partir da data de sua </w:t>
      </w:r>
      <w:r w:rsidR="007C72AD">
        <w:rPr>
          <w:rFonts w:ascii="Arial" w:eastAsia="Arial" w:hAnsi="Arial" w:cs="Arial"/>
        </w:rPr>
        <w:t>publicação</w:t>
      </w:r>
      <w:r>
        <w:rPr>
          <w:rFonts w:ascii="Arial" w:eastAsia="Arial" w:hAnsi="Arial" w:cs="Arial"/>
        </w:rPr>
        <w:t xml:space="preserve"> até 31/01/202</w:t>
      </w:r>
      <w:r w:rsidR="009F6FFD">
        <w:rPr>
          <w:rFonts w:ascii="Arial" w:eastAsia="Arial" w:hAnsi="Arial" w:cs="Arial"/>
        </w:rPr>
        <w:t>5</w:t>
      </w:r>
      <w:r>
        <w:rPr>
          <w:rFonts w:ascii="Arial" w:eastAsia="Arial" w:hAnsi="Arial" w:cs="Arial"/>
        </w:rPr>
        <w:t>, podendo ser prorrogado nos seguintes casos e condições previstos no art. 55 da Lei nº 13.019, de 2014, e art. 24 do Decreto nº 6.662, de 2022:</w:t>
      </w:r>
    </w:p>
    <w:p w14:paraId="1BDE5A0D" w14:textId="77777777" w:rsidR="009B270B" w:rsidRDefault="00A52A60">
      <w:pPr>
        <w:spacing w:after="60" w:line="240" w:lineRule="auto"/>
        <w:jc w:val="both"/>
      </w:pPr>
      <w:r>
        <w:rPr>
          <w:rFonts w:ascii="Arial" w:eastAsia="Arial" w:hAnsi="Arial" w:cs="Arial"/>
          <w:b/>
        </w:rPr>
        <w:t>I</w:t>
      </w:r>
      <w:r>
        <w:rPr>
          <w:rFonts w:ascii="Arial" w:eastAsia="Arial" w:hAnsi="Arial" w:cs="Arial"/>
        </w:rPr>
        <w:t>. mediante termo aditivo, por solicitação da OSC devidamente fundamentada, formulada, no mínimo, 30 (trinta) dias antes do seu término, desde que autorizada pela Administração Pública e</w:t>
      </w:r>
    </w:p>
    <w:p w14:paraId="3C316EC1" w14:textId="77777777" w:rsidR="009B270B" w:rsidRDefault="00A52A60">
      <w:pPr>
        <w:spacing w:after="0" w:line="240" w:lineRule="auto"/>
        <w:jc w:val="both"/>
        <w:rPr>
          <w:rFonts w:ascii="Arial" w:eastAsia="Arial" w:hAnsi="Arial" w:cs="Arial"/>
          <w:b/>
        </w:rPr>
      </w:pPr>
      <w:r>
        <w:rPr>
          <w:rFonts w:ascii="Arial" w:eastAsia="Arial" w:hAnsi="Arial" w:cs="Arial"/>
          <w:b/>
        </w:rPr>
        <w:t>II</w:t>
      </w:r>
      <w:r>
        <w:rPr>
          <w:rFonts w:ascii="Arial" w:eastAsia="Arial" w:hAnsi="Arial" w:cs="Arial"/>
        </w:rPr>
        <w:t>. de ofício, por iniciativa da Administração Pública,</w:t>
      </w:r>
      <w:r>
        <w:rPr>
          <w:rFonts w:ascii="Arial" w:eastAsia="Arial" w:hAnsi="Arial" w:cs="Arial"/>
          <w:color w:val="FF0000"/>
        </w:rPr>
        <w:t xml:space="preserve"> </w:t>
      </w:r>
      <w:r>
        <w:rPr>
          <w:rFonts w:ascii="Arial" w:eastAsia="Arial" w:hAnsi="Arial" w:cs="Arial"/>
        </w:rPr>
        <w:t>quando esta der causa a atraso na liberação de recursos financeiros, limitada ao exato período do atraso verificado.</w:t>
      </w:r>
    </w:p>
    <w:p w14:paraId="4F72A745" w14:textId="77777777" w:rsidR="009B270B" w:rsidRDefault="009B270B">
      <w:pPr>
        <w:spacing w:after="0" w:line="240" w:lineRule="auto"/>
        <w:jc w:val="both"/>
        <w:rPr>
          <w:rFonts w:ascii="Arial" w:eastAsia="Arial" w:hAnsi="Arial" w:cs="Arial"/>
          <w:b/>
        </w:rPr>
      </w:pPr>
    </w:p>
    <w:p w14:paraId="7C87F501" w14:textId="77777777" w:rsidR="009B270B" w:rsidRDefault="00A52A60">
      <w:pPr>
        <w:spacing w:after="60" w:line="240" w:lineRule="auto"/>
        <w:jc w:val="both"/>
        <w:rPr>
          <w:rFonts w:ascii="Arial" w:eastAsia="Arial" w:hAnsi="Arial" w:cs="Arial"/>
          <w:b/>
        </w:rPr>
      </w:pPr>
      <w:r>
        <w:rPr>
          <w:rFonts w:ascii="Arial" w:eastAsia="Arial" w:hAnsi="Arial" w:cs="Arial"/>
          <w:b/>
        </w:rPr>
        <w:t>CLÁUSULA QUARTA – DOS RECURSOS FINANCEIROS</w:t>
      </w:r>
    </w:p>
    <w:p w14:paraId="06CF19A2" w14:textId="77777777" w:rsidR="009B270B" w:rsidRDefault="00A52A60">
      <w:pPr>
        <w:shd w:val="clear" w:color="auto" w:fill="FFFFFF"/>
        <w:spacing w:after="60" w:line="240" w:lineRule="auto"/>
        <w:jc w:val="both"/>
        <w:rPr>
          <w:rFonts w:ascii="Arial" w:eastAsia="Arial" w:hAnsi="Arial" w:cs="Arial"/>
        </w:rPr>
      </w:pPr>
      <w:r>
        <w:rPr>
          <w:rFonts w:ascii="Arial" w:eastAsia="Arial" w:hAnsi="Arial" w:cs="Arial"/>
        </w:rPr>
        <w:t>I – Para a execução do projeto previsto neste Termo de Fomento serão disponibilizados recursos pelo Município de Joaçaba no valor total de R$ 450.000,00 (quatrocentos e cinquenta mil reais) conforme cronograma de desembolso constante do plano de trabalho, sendo parcela única a ser paga na data de__/__/__</w:t>
      </w:r>
    </w:p>
    <w:p w14:paraId="52170F7A" w14:textId="77777777" w:rsidR="009B270B" w:rsidRDefault="00A52A60">
      <w:pPr>
        <w:spacing w:after="60" w:line="240" w:lineRule="auto"/>
        <w:jc w:val="both"/>
        <w:rPr>
          <w:rFonts w:ascii="Arial" w:eastAsia="Arial" w:hAnsi="Arial" w:cs="Arial"/>
        </w:rPr>
      </w:pPr>
      <w:r>
        <w:rPr>
          <w:rFonts w:ascii="Arial" w:eastAsia="Arial" w:hAnsi="Arial" w:cs="Arial"/>
        </w:rPr>
        <w:t>II – A OSC não empregará contrapartida neste fomento.</w:t>
      </w:r>
    </w:p>
    <w:p w14:paraId="59B99AED" w14:textId="54DB7FA6" w:rsidR="009B270B" w:rsidRDefault="00A52A60">
      <w:pPr>
        <w:spacing w:after="60" w:line="240" w:lineRule="auto"/>
        <w:jc w:val="both"/>
        <w:rPr>
          <w:rFonts w:ascii="Arial" w:eastAsia="Arial" w:hAnsi="Arial" w:cs="Arial"/>
        </w:rPr>
      </w:pPr>
      <w:r>
        <w:rPr>
          <w:rFonts w:ascii="Arial" w:eastAsia="Arial" w:hAnsi="Arial" w:cs="Arial"/>
        </w:rPr>
        <w:t xml:space="preserve">III – As despesas provenientes da execução deste Fomento serão custeadas por conta do Orçamento do exercício financeiro de </w:t>
      </w:r>
      <w:r w:rsidR="003128B6">
        <w:rPr>
          <w:rFonts w:ascii="Arial" w:eastAsia="Arial" w:hAnsi="Arial" w:cs="Arial"/>
        </w:rPr>
        <w:t>2024</w:t>
      </w:r>
      <w:r>
        <w:rPr>
          <w:rFonts w:ascii="Arial" w:eastAsia="Arial" w:hAnsi="Arial" w:cs="Arial"/>
        </w:rPr>
        <w:t>:</w:t>
      </w:r>
    </w:p>
    <w:p w14:paraId="40796D9C" w14:textId="77777777" w:rsidR="009B270B" w:rsidRDefault="00A52A6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ORGÃO 23: SECRETARIA DE COMUNICAÇÃO, CULTURA, TURISMO E EVENTOS </w:t>
      </w:r>
    </w:p>
    <w:p w14:paraId="0D6EC8A6" w14:textId="77777777" w:rsidR="009B270B" w:rsidRDefault="00A52A6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UNIDADE 001: SECRETARIA DE COMUNICAÇÃO, CULTURA, TURISMO E EVENTOS</w:t>
      </w:r>
    </w:p>
    <w:p w14:paraId="6E144D03" w14:textId="77777777" w:rsidR="009B270B" w:rsidRDefault="00A52A6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Proj./Ativ.: 2183 – Realização do Natal Encantado.</w:t>
      </w:r>
    </w:p>
    <w:p w14:paraId="1BDB5B96" w14:textId="22B2E440" w:rsidR="009B270B" w:rsidRDefault="007C72A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302</w:t>
      </w:r>
      <w:r w:rsidR="00A52A60">
        <w:rPr>
          <w:rFonts w:ascii="Arial" w:eastAsia="Arial" w:hAnsi="Arial" w:cs="Arial"/>
          <w:color w:val="000000"/>
        </w:rPr>
        <w:t>- 3.3.50.00.00.00.00.00 - TRANSFERÊNCIA A INSTITUIÇÕES PRIVADAS</w:t>
      </w:r>
    </w:p>
    <w:p w14:paraId="346813D9" w14:textId="43EB1EF3" w:rsidR="009B270B" w:rsidRDefault="00A52A60" w:rsidP="007C72AD">
      <w:pPr>
        <w:pBdr>
          <w:top w:val="nil"/>
          <w:left w:val="nil"/>
          <w:bottom w:val="nil"/>
          <w:right w:val="nil"/>
          <w:between w:val="nil"/>
        </w:pBdr>
        <w:tabs>
          <w:tab w:val="left" w:pos="567"/>
        </w:tabs>
        <w:spacing w:after="0" w:line="240" w:lineRule="auto"/>
        <w:jc w:val="both"/>
        <w:rPr>
          <w:rFonts w:ascii="Arial" w:eastAsia="Arial" w:hAnsi="Arial" w:cs="Arial"/>
          <w:color w:val="000000"/>
        </w:rPr>
      </w:pPr>
      <w:r>
        <w:rPr>
          <w:rFonts w:ascii="Arial" w:eastAsia="Arial" w:hAnsi="Arial" w:cs="Arial"/>
          <w:color w:val="000000"/>
        </w:rPr>
        <w:t xml:space="preserve">1.500.0000.0000 – RECURSOS NÃO VINCULADOS DE IMPOSTOS </w:t>
      </w:r>
    </w:p>
    <w:p w14:paraId="17CE49A5" w14:textId="77777777" w:rsidR="009B270B" w:rsidRDefault="009B270B">
      <w:pPr>
        <w:tabs>
          <w:tab w:val="left" w:pos="567"/>
        </w:tabs>
        <w:spacing w:after="0" w:line="240" w:lineRule="auto"/>
        <w:jc w:val="both"/>
        <w:rPr>
          <w:rFonts w:ascii="Arial" w:eastAsia="Arial" w:hAnsi="Arial" w:cs="Arial"/>
        </w:rPr>
      </w:pPr>
    </w:p>
    <w:p w14:paraId="5FEC024D" w14:textId="77777777" w:rsidR="009B270B" w:rsidRDefault="00A52A60">
      <w:pPr>
        <w:spacing w:after="60" w:line="240" w:lineRule="auto"/>
        <w:jc w:val="both"/>
        <w:rPr>
          <w:rFonts w:ascii="Arial" w:eastAsia="Arial" w:hAnsi="Arial" w:cs="Arial"/>
          <w:b/>
        </w:rPr>
      </w:pPr>
      <w:r>
        <w:rPr>
          <w:rFonts w:ascii="Arial" w:eastAsia="Arial" w:hAnsi="Arial" w:cs="Arial"/>
          <w:b/>
        </w:rPr>
        <w:t>CLÁUSULA QUINTA – DA LIBERAÇÃO DOS RECURSOS FINANCEIROS</w:t>
      </w:r>
    </w:p>
    <w:p w14:paraId="7C21291F" w14:textId="77777777" w:rsidR="009B270B" w:rsidRDefault="00A52A60">
      <w:pPr>
        <w:spacing w:after="60" w:line="240" w:lineRule="auto"/>
        <w:jc w:val="both"/>
        <w:rPr>
          <w:rFonts w:ascii="Arial" w:eastAsia="Arial" w:hAnsi="Arial" w:cs="Arial"/>
        </w:rPr>
      </w:pPr>
      <w:r>
        <w:rPr>
          <w:rFonts w:ascii="Arial" w:eastAsia="Arial" w:hAnsi="Arial" w:cs="Arial"/>
        </w:rPr>
        <w:t>A liberação do recurso financeiro se dará em uma única parcela em estrita conformidade com o Cronograma de Desembolso, o qual guardará consonância com as metas da parceria, ficando a liberação condicionada, ainda, ao cumprimento dos requisitos previstos no art. 48 da Lei nº 13.019, de 2014, e no art. 35 do Decreto nº 6.662, de 2022.</w:t>
      </w:r>
    </w:p>
    <w:p w14:paraId="1F3392B5" w14:textId="77777777" w:rsidR="009B270B" w:rsidRDefault="00A52A60">
      <w:pPr>
        <w:spacing w:after="60" w:line="240" w:lineRule="auto"/>
        <w:jc w:val="both"/>
        <w:rPr>
          <w:rFonts w:ascii="Arial" w:eastAsia="Arial" w:hAnsi="Arial" w:cs="Arial"/>
        </w:rPr>
      </w:pPr>
      <w:r>
        <w:rPr>
          <w:rFonts w:ascii="Arial" w:eastAsia="Arial" w:hAnsi="Arial" w:cs="Arial"/>
          <w:b/>
        </w:rPr>
        <w:t xml:space="preserve">Subcláusula Primeira. </w:t>
      </w:r>
      <w:r>
        <w:rPr>
          <w:rFonts w:ascii="Arial" w:eastAsia="Arial" w:hAnsi="Arial" w:cs="Arial"/>
        </w:rPr>
        <w:t>As parcelas dos recursos ficarão retidas até o saneamento das impropriedades ou irregularidades detectadas nos seguintes casos: </w:t>
      </w:r>
    </w:p>
    <w:p w14:paraId="188FFAC1" w14:textId="77777777" w:rsidR="009B270B" w:rsidRDefault="00A52A60">
      <w:pPr>
        <w:spacing w:after="60" w:line="240" w:lineRule="auto"/>
        <w:jc w:val="both"/>
        <w:rPr>
          <w:rFonts w:ascii="Arial" w:eastAsia="Arial" w:hAnsi="Arial" w:cs="Arial"/>
        </w:rPr>
      </w:pPr>
      <w:r>
        <w:rPr>
          <w:rFonts w:ascii="Arial" w:eastAsia="Arial" w:hAnsi="Arial" w:cs="Arial"/>
        </w:rPr>
        <w:t xml:space="preserve">I. quando houver evidências de irregularidade na aplicação de parcela anteriormente recebida;  </w:t>
      </w:r>
    </w:p>
    <w:p w14:paraId="66937F26" w14:textId="77777777" w:rsidR="009B270B" w:rsidRDefault="00A52A60">
      <w:pPr>
        <w:spacing w:after="60" w:line="240" w:lineRule="auto"/>
        <w:jc w:val="both"/>
        <w:rPr>
          <w:rFonts w:ascii="Arial" w:eastAsia="Arial" w:hAnsi="Arial" w:cs="Arial"/>
        </w:rPr>
      </w:pPr>
      <w:r>
        <w:rPr>
          <w:rFonts w:ascii="Arial" w:eastAsia="Arial" w:hAnsi="Arial" w:cs="Arial"/>
        </w:rPr>
        <w:t xml:space="preserve">II. quando constatado desvio de finalidade na aplicação dos recursos ou o inadimplemento da OSC em relação a obrigações estabelecidas no Termo de Fomento;  </w:t>
      </w:r>
    </w:p>
    <w:p w14:paraId="4381C81F" w14:textId="77777777" w:rsidR="009B270B" w:rsidRDefault="00A52A60">
      <w:pPr>
        <w:spacing w:after="60" w:line="240" w:lineRule="auto"/>
        <w:jc w:val="both"/>
        <w:rPr>
          <w:rFonts w:ascii="Arial" w:eastAsia="Arial" w:hAnsi="Arial" w:cs="Arial"/>
        </w:rPr>
      </w:pPr>
      <w:r>
        <w:rPr>
          <w:rFonts w:ascii="Arial" w:eastAsia="Arial" w:hAnsi="Arial" w:cs="Arial"/>
        </w:rPr>
        <w:t>III. quando a OSC deixar de adotar sem justificativa suficiente as medidas saneadoras apontadas pela administração pública ou pelos órgãos de controle interno ou externo.</w:t>
      </w:r>
    </w:p>
    <w:p w14:paraId="64E715A4" w14:textId="77777777" w:rsidR="009B270B" w:rsidRDefault="00A52A60">
      <w:pPr>
        <w:spacing w:after="60" w:line="240" w:lineRule="auto"/>
        <w:jc w:val="both"/>
        <w:rPr>
          <w:rFonts w:ascii="Arial" w:eastAsia="Arial" w:hAnsi="Arial" w:cs="Arial"/>
        </w:rPr>
      </w:pPr>
      <w:r>
        <w:rPr>
          <w:rFonts w:ascii="Arial" w:eastAsia="Arial" w:hAnsi="Arial" w:cs="Arial"/>
          <w:b/>
        </w:rPr>
        <w:t>Subcláusula Segunda.</w:t>
      </w:r>
      <w:r>
        <w:rPr>
          <w:rFonts w:ascii="Arial" w:eastAsia="Arial" w:hAnsi="Arial" w:cs="Arial"/>
        </w:rPr>
        <w:t xml:space="preserve"> A verificação das hipóteses de retenção previstas na Subcláusula Primeira ocorrerá por meio de ações de monitoramento e avaliação, incluindo:</w:t>
      </w:r>
    </w:p>
    <w:p w14:paraId="10362041" w14:textId="77777777" w:rsidR="009B270B" w:rsidRDefault="00A52A60">
      <w:pPr>
        <w:spacing w:after="60" w:line="240" w:lineRule="auto"/>
        <w:jc w:val="both"/>
        <w:rPr>
          <w:rFonts w:ascii="Arial" w:eastAsia="Arial" w:hAnsi="Arial" w:cs="Arial"/>
        </w:rPr>
      </w:pPr>
      <w:r>
        <w:rPr>
          <w:rFonts w:ascii="Arial" w:eastAsia="Arial" w:hAnsi="Arial" w:cs="Arial"/>
        </w:rPr>
        <w:t>I. a verificação da existência de denúncias aceitas;</w:t>
      </w:r>
    </w:p>
    <w:p w14:paraId="078011C4" w14:textId="77777777" w:rsidR="009B270B" w:rsidRDefault="00A52A60">
      <w:pPr>
        <w:spacing w:after="60" w:line="240" w:lineRule="auto"/>
        <w:jc w:val="both"/>
        <w:rPr>
          <w:rFonts w:ascii="Arial" w:eastAsia="Arial" w:hAnsi="Arial" w:cs="Arial"/>
        </w:rPr>
      </w:pPr>
      <w:r>
        <w:rPr>
          <w:rFonts w:ascii="Arial" w:eastAsia="Arial" w:hAnsi="Arial" w:cs="Arial"/>
        </w:rPr>
        <w:t>II. a análise das prestações de contas anuais, nos termos do artigo 36 do Decreto nº 6.662 de 28/10/2022;</w:t>
      </w:r>
    </w:p>
    <w:p w14:paraId="57364FDD" w14:textId="77777777" w:rsidR="009B270B" w:rsidRDefault="00A52A60">
      <w:pPr>
        <w:spacing w:after="60" w:line="240" w:lineRule="auto"/>
        <w:jc w:val="both"/>
        <w:rPr>
          <w:rFonts w:ascii="Arial" w:eastAsia="Arial" w:hAnsi="Arial" w:cs="Arial"/>
        </w:rPr>
      </w:pPr>
      <w:r>
        <w:rPr>
          <w:rFonts w:ascii="Arial" w:eastAsia="Arial" w:hAnsi="Arial" w:cs="Arial"/>
        </w:rPr>
        <w:t>III. as medidas adotadas para atender a eventuais recomendações existentes dos órgãos de controle interno e externo; e</w:t>
      </w:r>
    </w:p>
    <w:p w14:paraId="59A2ABF2" w14:textId="77777777" w:rsidR="009B270B" w:rsidRDefault="00A52A60">
      <w:pPr>
        <w:spacing w:after="60" w:line="240" w:lineRule="auto"/>
        <w:jc w:val="both"/>
        <w:rPr>
          <w:rFonts w:ascii="Arial" w:eastAsia="Arial" w:hAnsi="Arial" w:cs="Arial"/>
        </w:rPr>
      </w:pPr>
      <w:r>
        <w:rPr>
          <w:rFonts w:ascii="Arial" w:eastAsia="Arial" w:hAnsi="Arial" w:cs="Arial"/>
        </w:rPr>
        <w:t>IV. a consulta aos cadastros e sistemas que permitam aferir a regularidade da parceria.  </w:t>
      </w:r>
    </w:p>
    <w:p w14:paraId="50AB5AE0" w14:textId="77777777" w:rsidR="009B270B" w:rsidRDefault="00A52A60">
      <w:pPr>
        <w:spacing w:after="0" w:line="240" w:lineRule="auto"/>
        <w:jc w:val="both"/>
        <w:rPr>
          <w:rFonts w:ascii="Arial" w:eastAsia="Arial" w:hAnsi="Arial" w:cs="Arial"/>
          <w:color w:val="000000"/>
        </w:rPr>
      </w:pPr>
      <w:r>
        <w:rPr>
          <w:rFonts w:ascii="Arial" w:eastAsia="Arial" w:hAnsi="Arial" w:cs="Arial"/>
          <w:b/>
        </w:rPr>
        <w:t xml:space="preserve">Subcláusula Terceira. </w:t>
      </w:r>
      <w:r>
        <w:rPr>
          <w:rFonts w:ascii="Arial" w:eastAsia="Arial" w:hAnsi="Arial" w:cs="Arial"/>
          <w:color w:val="000000"/>
        </w:rPr>
        <w:t>C</w:t>
      </w:r>
      <w:r>
        <w:rPr>
          <w:rFonts w:ascii="Arial" w:eastAsia="Arial" w:hAnsi="Arial" w:cs="Arial"/>
        </w:rPr>
        <w:t>onforme disposto no inciso II do caput do art. 48 da Lei nº 13.019, de 2014, o atraso injustificado no cumprimento de metas pactuadas no plano de trabalho configura inadimplemento de obrigação estabelecida no Termo de Fomento, nos termos da Subcláusula Primeira, inciso II, desta Cláusula.</w:t>
      </w:r>
      <w:r>
        <w:rPr>
          <w:rFonts w:ascii="Arial" w:eastAsia="Arial" w:hAnsi="Arial" w:cs="Arial"/>
          <w:color w:val="000000"/>
        </w:rPr>
        <w:t> </w:t>
      </w:r>
    </w:p>
    <w:p w14:paraId="58CA15CC" w14:textId="77777777" w:rsidR="009B270B" w:rsidRDefault="009B270B">
      <w:pPr>
        <w:spacing w:after="0" w:line="240" w:lineRule="auto"/>
        <w:jc w:val="both"/>
        <w:rPr>
          <w:rFonts w:ascii="Arial" w:eastAsia="Arial" w:hAnsi="Arial" w:cs="Arial"/>
          <w:b/>
        </w:rPr>
      </w:pPr>
    </w:p>
    <w:p w14:paraId="5BB30574" w14:textId="77777777" w:rsidR="009B270B" w:rsidRDefault="00A52A60">
      <w:pPr>
        <w:spacing w:after="60" w:line="240" w:lineRule="auto"/>
        <w:jc w:val="both"/>
        <w:rPr>
          <w:rFonts w:ascii="Arial" w:eastAsia="Arial" w:hAnsi="Arial" w:cs="Arial"/>
          <w:b/>
          <w:color w:val="FF0000"/>
        </w:rPr>
      </w:pPr>
      <w:r>
        <w:rPr>
          <w:rFonts w:ascii="Arial" w:eastAsia="Arial" w:hAnsi="Arial" w:cs="Arial"/>
          <w:b/>
        </w:rPr>
        <w:t>CLÁUSULA SEXTA - DA MOVIMENTAÇÃO DOS RECURSOS FINANCEIROS</w:t>
      </w:r>
    </w:p>
    <w:p w14:paraId="7DE524E1" w14:textId="77777777" w:rsidR="009B270B" w:rsidRDefault="00A52A60">
      <w:pPr>
        <w:spacing w:after="60" w:line="240" w:lineRule="auto"/>
        <w:jc w:val="both"/>
        <w:rPr>
          <w:rFonts w:ascii="Arial" w:eastAsia="Arial" w:hAnsi="Arial" w:cs="Arial"/>
        </w:rPr>
      </w:pPr>
      <w:bookmarkStart w:id="15" w:name="_1ksv4uv" w:colFirst="0" w:colLast="0"/>
      <w:bookmarkEnd w:id="15"/>
      <w:r>
        <w:rPr>
          <w:rFonts w:ascii="Arial" w:eastAsia="Arial" w:hAnsi="Arial" w:cs="Arial"/>
        </w:rPr>
        <w:t>Os recursos referentes ao presente Termo de Fomento, desembolsados pelo Município de Joaçaba serão mantidos na conta corrente específica, em instituição financeira pública, aberta exclusivamente para o projeto.</w:t>
      </w:r>
    </w:p>
    <w:p w14:paraId="5AC4C199" w14:textId="77777777" w:rsidR="009B270B" w:rsidRDefault="00A52A60">
      <w:pPr>
        <w:spacing w:after="60" w:line="240" w:lineRule="auto"/>
        <w:jc w:val="both"/>
        <w:rPr>
          <w:rFonts w:ascii="Arial" w:eastAsia="Arial" w:hAnsi="Arial" w:cs="Arial"/>
          <w:color w:val="000000"/>
        </w:rPr>
      </w:pPr>
      <w:r>
        <w:rPr>
          <w:rFonts w:ascii="Arial" w:eastAsia="Arial" w:hAnsi="Arial" w:cs="Arial"/>
          <w:b/>
        </w:rPr>
        <w:t>Subcláusula Primeira</w:t>
      </w:r>
      <w:r>
        <w:rPr>
          <w:rFonts w:ascii="Arial" w:eastAsia="Arial" w:hAnsi="Arial" w:cs="Arial"/>
        </w:rPr>
        <w:t>. Os recursos depositados na conta bancária específica do Termo de Fomento poderão ser aplicados em cadernetas de poupança, fundo de aplicação financeira de curto prazo ou operação de mercado aberto lastreada em títulos da dívida pública, enquanto não empregados na sua finalidade</w:t>
      </w:r>
      <w:r>
        <w:rPr>
          <w:rFonts w:ascii="Arial" w:eastAsia="Arial" w:hAnsi="Arial" w:cs="Arial"/>
          <w:color w:val="222222"/>
        </w:rPr>
        <w:t>.</w:t>
      </w:r>
    </w:p>
    <w:p w14:paraId="49440025" w14:textId="76A6289D" w:rsidR="009B270B" w:rsidRDefault="00A52A60">
      <w:pPr>
        <w:spacing w:after="60" w:line="240" w:lineRule="auto"/>
        <w:jc w:val="both"/>
        <w:rPr>
          <w:rFonts w:ascii="Arial" w:eastAsia="Arial" w:hAnsi="Arial" w:cs="Arial"/>
        </w:rPr>
      </w:pPr>
      <w:r>
        <w:rPr>
          <w:rFonts w:ascii="Arial" w:eastAsia="Arial" w:hAnsi="Arial" w:cs="Arial"/>
          <w:b/>
        </w:rPr>
        <w:t>Subcláusula Segunda</w:t>
      </w:r>
      <w:r>
        <w:rPr>
          <w:rFonts w:ascii="Arial" w:eastAsia="Arial" w:hAnsi="Arial" w:cs="Arial"/>
        </w:rPr>
        <w:t>. Os rendimentos auferidos das aplicações financeiras poderão ser aplicados no objeto deste instrumento, estando sujeitos às mesmas condições de prestação de contas exigidas para os recursos transferidos.</w:t>
      </w:r>
    </w:p>
    <w:p w14:paraId="50C6650E" w14:textId="77777777" w:rsidR="009B270B" w:rsidRDefault="00A52A60">
      <w:pPr>
        <w:spacing w:after="60" w:line="240" w:lineRule="auto"/>
        <w:jc w:val="both"/>
        <w:rPr>
          <w:rFonts w:ascii="Arial" w:eastAsia="Arial" w:hAnsi="Arial" w:cs="Arial"/>
        </w:rPr>
      </w:pPr>
      <w:r>
        <w:rPr>
          <w:rFonts w:ascii="Arial" w:eastAsia="Arial" w:hAnsi="Arial" w:cs="Arial"/>
          <w:b/>
        </w:rPr>
        <w:t xml:space="preserve">Subcláusula Terceira. </w:t>
      </w:r>
      <w:r>
        <w:rPr>
          <w:rFonts w:ascii="Arial" w:eastAsia="Arial" w:hAnsi="Arial" w:cs="Arial"/>
        </w:rPr>
        <w:t>A conta referida no caput desta Cláusula será isenta da cobrança de tarifas bancárias.</w:t>
      </w:r>
    </w:p>
    <w:p w14:paraId="661FAD37" w14:textId="77777777" w:rsidR="009B270B" w:rsidRDefault="00A52A60">
      <w:pPr>
        <w:spacing w:after="60" w:line="240" w:lineRule="auto"/>
        <w:jc w:val="both"/>
        <w:rPr>
          <w:rFonts w:ascii="Arial" w:eastAsia="Arial" w:hAnsi="Arial" w:cs="Arial"/>
        </w:rPr>
      </w:pPr>
      <w:r>
        <w:rPr>
          <w:rFonts w:ascii="Arial" w:eastAsia="Arial" w:hAnsi="Arial" w:cs="Arial"/>
          <w:b/>
        </w:rPr>
        <w:t>Subcláusula Quarta</w:t>
      </w:r>
      <w:r>
        <w:rPr>
          <w:rFonts w:ascii="Arial" w:eastAsia="Arial" w:hAnsi="Arial" w:cs="Arial"/>
        </w:rPr>
        <w:t>. Os recursos da parceria geridos pela OSC estão vinculados ao Plano de Trabalho e não caracterizam receita própria e nem pagamento por prestação de serviços e devem ser alocados nos seus registros contábeis conforme as Normas Brasileiras de Contabilidade. </w:t>
      </w:r>
    </w:p>
    <w:p w14:paraId="6844FCBB" w14:textId="77777777" w:rsidR="009B270B" w:rsidRDefault="00A52A60">
      <w:pPr>
        <w:spacing w:after="60" w:line="240" w:lineRule="auto"/>
        <w:ind w:hanging="5"/>
        <w:jc w:val="both"/>
        <w:rPr>
          <w:rFonts w:ascii="Arial" w:eastAsia="Arial" w:hAnsi="Arial" w:cs="Arial"/>
        </w:rPr>
      </w:pPr>
      <w:r>
        <w:rPr>
          <w:rFonts w:ascii="Arial" w:eastAsia="Arial" w:hAnsi="Arial" w:cs="Arial"/>
          <w:b/>
          <w:color w:val="222222"/>
        </w:rPr>
        <w:t>Subcláusula Quinta</w:t>
      </w:r>
      <w:r>
        <w:rPr>
          <w:rFonts w:ascii="Arial" w:eastAsia="Arial" w:hAnsi="Arial" w:cs="Arial"/>
          <w:color w:val="222222"/>
        </w:rPr>
        <w:t xml:space="preserve">. </w:t>
      </w:r>
      <w:r>
        <w:rPr>
          <w:rFonts w:ascii="Arial" w:eastAsia="Arial" w:hAnsi="Arial" w:cs="Arial"/>
        </w:rPr>
        <w:t>Toda a movimentação de recursos será realizada mediante transferência eletrônica sujeita à identificação do beneficiário final e à obrigatoriedade de depósito em sua conta bancária, salvo quando autorizado o pagamento em espécie, devidamente justificado no plano de trabalho, na forma do art. 38, §§ 1º a 4º, do Decreto nº 8.726, de 2016.</w:t>
      </w:r>
    </w:p>
    <w:p w14:paraId="39A08566" w14:textId="77777777" w:rsidR="009B270B" w:rsidRDefault="00A52A60">
      <w:pPr>
        <w:spacing w:after="0" w:line="240" w:lineRule="auto"/>
        <w:jc w:val="both"/>
        <w:rPr>
          <w:rFonts w:ascii="Arial" w:eastAsia="Arial" w:hAnsi="Arial" w:cs="Arial"/>
        </w:rPr>
      </w:pPr>
      <w:r>
        <w:rPr>
          <w:rFonts w:ascii="Arial" w:eastAsia="Arial" w:hAnsi="Arial" w:cs="Arial"/>
          <w:b/>
        </w:rPr>
        <w:t xml:space="preserve">Subcláusula Sexta. </w:t>
      </w:r>
      <w:r>
        <w:rPr>
          <w:rFonts w:ascii="Arial" w:eastAsia="Arial" w:hAnsi="Arial" w:cs="Arial"/>
        </w:rPr>
        <w:t>Caso os recursos depositados na conta corrente específica não sejam utilizados no prazo de 365 (trezentos e sessenta e cinco) dias, contado a partir da efetivação do depósito, o Termo de Fomento será rescindido unilateralmente pela Administração Pública, salvo quando houver execução parcial do objeto, desde que previamente justificado pelo gestor da parceria e autorizado pelo dirigente máximo da entidade da administração pública, na forma do art. 36, §§ 3º e 4º, do Decreto nº 6.662, de 2022.</w:t>
      </w:r>
    </w:p>
    <w:p w14:paraId="5E2A705F" w14:textId="77777777" w:rsidR="009B270B" w:rsidRDefault="009B270B">
      <w:pPr>
        <w:spacing w:after="0" w:line="240" w:lineRule="auto"/>
        <w:jc w:val="both"/>
        <w:rPr>
          <w:rFonts w:ascii="Arial" w:eastAsia="Arial" w:hAnsi="Arial" w:cs="Arial"/>
          <w:b/>
        </w:rPr>
      </w:pPr>
    </w:p>
    <w:p w14:paraId="1D25CFF2" w14:textId="77777777" w:rsidR="009B270B" w:rsidRDefault="00A52A60">
      <w:pPr>
        <w:keepNext/>
        <w:spacing w:after="60" w:line="240" w:lineRule="auto"/>
        <w:jc w:val="both"/>
        <w:rPr>
          <w:rFonts w:ascii="Arial" w:eastAsia="Arial" w:hAnsi="Arial" w:cs="Arial"/>
          <w:b/>
        </w:rPr>
      </w:pPr>
      <w:r>
        <w:rPr>
          <w:rFonts w:ascii="Arial" w:eastAsia="Arial" w:hAnsi="Arial" w:cs="Arial"/>
          <w:b/>
        </w:rPr>
        <w:t>CLÁUSULA SÉTIMA - DAS OBRIGAÇÕES DA ADMINISTRAÇÃO PÚBLICA E DA OSC</w:t>
      </w:r>
    </w:p>
    <w:p w14:paraId="4EA72BD0" w14:textId="77777777" w:rsidR="009B270B" w:rsidRDefault="00A52A60">
      <w:pPr>
        <w:spacing w:after="60" w:line="240" w:lineRule="auto"/>
        <w:jc w:val="both"/>
        <w:rPr>
          <w:rFonts w:ascii="Arial" w:eastAsia="Arial" w:hAnsi="Arial" w:cs="Arial"/>
          <w:color w:val="000000"/>
        </w:rPr>
      </w:pPr>
      <w:r>
        <w:rPr>
          <w:rFonts w:ascii="Arial" w:eastAsia="Arial" w:hAnsi="Arial" w:cs="Arial"/>
          <w:color w:val="000000"/>
        </w:rPr>
        <w:t>O presente Termo de Fomento deverá ser executado fielmente pelas Partes, de acordo com as cláusulas pactuadas e as normas aplicáveis, respondendo cada uma pelas consequências de sua inexecução ou execução parcial, sendo vedado à OSC utilizar recursos para finalidade alheia ao objeto da parceria.</w:t>
      </w:r>
    </w:p>
    <w:p w14:paraId="7E48AD8A" w14:textId="77777777" w:rsidR="009B270B" w:rsidRDefault="00A52A60">
      <w:pPr>
        <w:spacing w:after="60" w:line="240" w:lineRule="auto"/>
        <w:jc w:val="both"/>
      </w:pPr>
      <w:r>
        <w:rPr>
          <w:rFonts w:ascii="Arial" w:eastAsia="Arial" w:hAnsi="Arial" w:cs="Arial"/>
          <w:b/>
        </w:rPr>
        <w:t>Subcláusula Primeira</w:t>
      </w:r>
      <w:r>
        <w:rPr>
          <w:rFonts w:ascii="Arial" w:eastAsia="Arial" w:hAnsi="Arial" w:cs="Arial"/>
        </w:rPr>
        <w:t>. Além das obrigações constantes na legislação que rege o presente instrumento e dos demais compromissos assumidos neste instrumento, cabe à Administração Pública cumprir as seguintes atribuições, responsabilidades e obrigações:</w:t>
      </w:r>
    </w:p>
    <w:p w14:paraId="45368550" w14:textId="77777777" w:rsidR="009B270B" w:rsidRDefault="00A52A60">
      <w:pPr>
        <w:numPr>
          <w:ilvl w:val="0"/>
          <w:numId w:val="18"/>
        </w:numPr>
        <w:spacing w:after="60" w:line="240" w:lineRule="auto"/>
        <w:ind w:hanging="11"/>
        <w:jc w:val="both"/>
      </w:pPr>
      <w:r>
        <w:rPr>
          <w:rFonts w:ascii="Arial" w:eastAsia="Arial" w:hAnsi="Arial" w:cs="Arial"/>
        </w:rPr>
        <w:t xml:space="preserve">Promover o repasse dos recursos financeiros obedecendo ao Cronograma de Desembolso constante do plano de trabalho; </w:t>
      </w:r>
    </w:p>
    <w:p w14:paraId="57A52368" w14:textId="77777777" w:rsidR="009B270B" w:rsidRDefault="00A52A60">
      <w:pPr>
        <w:numPr>
          <w:ilvl w:val="0"/>
          <w:numId w:val="18"/>
        </w:numPr>
        <w:spacing w:after="60" w:line="240" w:lineRule="auto"/>
        <w:ind w:hanging="11"/>
        <w:jc w:val="both"/>
      </w:pPr>
      <w:r>
        <w:rPr>
          <w:rFonts w:ascii="Arial" w:eastAsia="Arial" w:hAnsi="Arial" w:cs="Arial"/>
        </w:rPr>
        <w:t>Prestar o apoio necessário e indispensável à OSC para que seja alcançado o objeto do Termo de Fomento em toda a sua extensão e no tempo devido;</w:t>
      </w:r>
    </w:p>
    <w:p w14:paraId="754C2259" w14:textId="77777777" w:rsidR="009B270B" w:rsidRDefault="00A52A60">
      <w:pPr>
        <w:numPr>
          <w:ilvl w:val="0"/>
          <w:numId w:val="18"/>
        </w:numPr>
        <w:spacing w:after="60" w:line="240" w:lineRule="auto"/>
        <w:ind w:hanging="11"/>
        <w:jc w:val="both"/>
      </w:pPr>
      <w:r>
        <w:rPr>
          <w:rFonts w:ascii="Arial" w:eastAsia="Arial" w:hAnsi="Arial" w:cs="Arial"/>
        </w:rPr>
        <w:t xml:space="preserve">Monitorar e avaliar a execução do objeto deste Termo de Fomento, por meio de análise das informações, diligências e visitas </w:t>
      </w:r>
      <w:r>
        <w:rPr>
          <w:rFonts w:ascii="Arial" w:eastAsia="Arial" w:hAnsi="Arial" w:cs="Arial"/>
          <w:b/>
        </w:rPr>
        <w:t>in loco</w:t>
      </w:r>
      <w:r>
        <w:rPr>
          <w:rFonts w:ascii="Arial" w:eastAsia="Arial" w:hAnsi="Arial" w:cs="Arial"/>
        </w:rPr>
        <w:t xml:space="preserve">, quando necessário, zelando pelo alcance dos resultados pactuados e pela correta aplicação dos recursos repassados, observando o prescrito na Cláusula Décima; </w:t>
      </w:r>
    </w:p>
    <w:p w14:paraId="04CE9ACF" w14:textId="77777777" w:rsidR="009B270B" w:rsidRDefault="00A52A60">
      <w:pPr>
        <w:numPr>
          <w:ilvl w:val="0"/>
          <w:numId w:val="18"/>
        </w:numPr>
        <w:spacing w:after="60" w:line="240" w:lineRule="auto"/>
        <w:ind w:hanging="11"/>
        <w:jc w:val="both"/>
      </w:pPr>
      <w:r>
        <w:rPr>
          <w:rFonts w:ascii="Arial" w:eastAsia="Arial" w:hAnsi="Arial" w:cs="Arial"/>
        </w:rPr>
        <w:t>Comunicar à OSC quaisquer irregularidades decorrentes do uso dos recursos públicos ou outras impropriedades de ordem técnica ou legal, fixando o prazo previsto na legislação para saneamento ou apresentação de esclarecimentos e informações;</w:t>
      </w:r>
    </w:p>
    <w:p w14:paraId="0515AF06" w14:textId="77777777" w:rsidR="009B270B" w:rsidRDefault="00A52A60">
      <w:pPr>
        <w:numPr>
          <w:ilvl w:val="0"/>
          <w:numId w:val="18"/>
        </w:numPr>
        <w:spacing w:after="60" w:line="240" w:lineRule="auto"/>
        <w:ind w:hanging="11"/>
        <w:jc w:val="both"/>
      </w:pPr>
      <w:r>
        <w:rPr>
          <w:rFonts w:ascii="Arial" w:eastAsia="Arial" w:hAnsi="Arial" w:cs="Arial"/>
        </w:rPr>
        <w:t>Analisar os relatórios de execução do objeto;</w:t>
      </w:r>
    </w:p>
    <w:p w14:paraId="2BE83905" w14:textId="77777777" w:rsidR="009B270B" w:rsidRDefault="00A52A60">
      <w:pPr>
        <w:numPr>
          <w:ilvl w:val="0"/>
          <w:numId w:val="18"/>
        </w:numPr>
        <w:spacing w:after="60" w:line="240" w:lineRule="auto"/>
        <w:ind w:hanging="11"/>
        <w:jc w:val="both"/>
      </w:pPr>
      <w:r>
        <w:rPr>
          <w:rFonts w:ascii="Arial" w:eastAsia="Arial" w:hAnsi="Arial" w:cs="Arial"/>
        </w:rPr>
        <w:t>Analisar os relatórios de execução financeira, nas hipóteses previstas nos arts. 51, caput, e 55 do Decreto nº 6.662, de 2022;</w:t>
      </w:r>
    </w:p>
    <w:p w14:paraId="06E0455E" w14:textId="77777777" w:rsidR="009B270B" w:rsidRDefault="00A52A60">
      <w:pPr>
        <w:numPr>
          <w:ilvl w:val="0"/>
          <w:numId w:val="18"/>
        </w:numPr>
        <w:spacing w:after="60" w:line="240" w:lineRule="auto"/>
        <w:ind w:hanging="11"/>
        <w:jc w:val="both"/>
      </w:pPr>
      <w:r>
        <w:rPr>
          <w:rFonts w:ascii="Arial" w:eastAsia="Arial" w:hAnsi="Arial" w:cs="Arial"/>
        </w:rPr>
        <w:t>Receber, propor, analisar e, se for o caso, aprovar as propostas de alteração do Termo de Fomento, nos termos do art. 44 do Decreto nº 6.662, de 2022, desde que propostas até 30 dias antes do final da vigência do Termo de Fomento;</w:t>
      </w:r>
    </w:p>
    <w:p w14:paraId="64D1E4BD" w14:textId="77777777" w:rsidR="009B270B" w:rsidRDefault="00A52A60">
      <w:pPr>
        <w:numPr>
          <w:ilvl w:val="0"/>
          <w:numId w:val="18"/>
        </w:numPr>
        <w:spacing w:after="60" w:line="240" w:lineRule="auto"/>
        <w:ind w:hanging="11"/>
        <w:jc w:val="both"/>
      </w:pPr>
      <w:r>
        <w:rPr>
          <w:rFonts w:ascii="Arial" w:eastAsia="Arial" w:hAnsi="Arial" w:cs="Arial"/>
        </w:rPr>
        <w:t>Instituir Comissão de Monitoramento e Avaliação - CMA, nos termos do artigo 49 do Decreto nº 6.662, de 2022 e da Portaria 1909/2022;</w:t>
      </w:r>
    </w:p>
    <w:p w14:paraId="63410C56" w14:textId="171245C0" w:rsidR="009B270B" w:rsidRDefault="00A52A60">
      <w:pPr>
        <w:numPr>
          <w:ilvl w:val="0"/>
          <w:numId w:val="18"/>
        </w:numPr>
        <w:spacing w:after="60" w:line="240" w:lineRule="auto"/>
        <w:ind w:hanging="11"/>
        <w:jc w:val="both"/>
      </w:pPr>
      <w:r>
        <w:rPr>
          <w:rFonts w:ascii="Arial" w:eastAsia="Arial" w:hAnsi="Arial" w:cs="Arial"/>
        </w:rPr>
        <w:t>Designar como gestor</w:t>
      </w:r>
      <w:r w:rsidR="00DE5C42">
        <w:rPr>
          <w:rFonts w:ascii="Arial" w:eastAsia="Arial" w:hAnsi="Arial" w:cs="Arial"/>
        </w:rPr>
        <w:t>a</w:t>
      </w:r>
      <w:r>
        <w:rPr>
          <w:rFonts w:ascii="Arial" w:eastAsia="Arial" w:hAnsi="Arial" w:cs="Arial"/>
        </w:rPr>
        <w:t xml:space="preserve"> da parceria </w:t>
      </w:r>
      <w:r w:rsidR="00DE5C42">
        <w:rPr>
          <w:rFonts w:ascii="Arial" w:eastAsia="Arial" w:hAnsi="Arial" w:cs="Arial"/>
        </w:rPr>
        <w:t>Tatiane Deitos</w:t>
      </w:r>
      <w:r>
        <w:rPr>
          <w:rFonts w:ascii="Arial" w:eastAsia="Arial" w:hAnsi="Arial" w:cs="Arial"/>
        </w:rPr>
        <w:t>, que ficará responsável pelas obrigações previstas no art. 61 da Lei nº 13.019, de 2014, e pelas demais atribuições constantes na legislação regente;</w:t>
      </w:r>
    </w:p>
    <w:p w14:paraId="51832BBD" w14:textId="77777777" w:rsidR="009B270B" w:rsidRDefault="00A52A60">
      <w:pPr>
        <w:numPr>
          <w:ilvl w:val="0"/>
          <w:numId w:val="18"/>
        </w:numPr>
        <w:spacing w:after="60" w:line="240" w:lineRule="auto"/>
        <w:ind w:hanging="11"/>
        <w:jc w:val="both"/>
      </w:pPr>
      <w:r>
        <w:rPr>
          <w:rFonts w:ascii="Arial" w:eastAsia="Arial" w:hAnsi="Arial" w:cs="Arial"/>
        </w:rPr>
        <w:t>Retomar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 de 2014;</w:t>
      </w:r>
    </w:p>
    <w:p w14:paraId="3031CC1A" w14:textId="77777777" w:rsidR="009B270B" w:rsidRDefault="00A52A60">
      <w:pPr>
        <w:numPr>
          <w:ilvl w:val="0"/>
          <w:numId w:val="18"/>
        </w:numPr>
        <w:spacing w:after="60" w:line="240" w:lineRule="auto"/>
        <w:ind w:hanging="11"/>
        <w:jc w:val="both"/>
      </w:pPr>
      <w:r>
        <w:rPr>
          <w:rFonts w:ascii="Arial" w:eastAsia="Arial" w:hAnsi="Arial" w:cs="Arial"/>
        </w:rPr>
        <w:t>Assumir a responsabilidade pela execução do restante do objeto previsto no plano de trabalho, no caso de paralisação e inexecução por culpa exclusiva da organização da sociedade civil, de modo a evitar sua descontinuidade, devendo ser considerado na prestação de contas o que foi executado pela OSC até o momento em que a Administração Pública assumir essas responsabilidades, nos termos do art. 62, II, da Lei nº 13.019, de 2014;</w:t>
      </w:r>
    </w:p>
    <w:p w14:paraId="016FBE24" w14:textId="77777777" w:rsidR="009B270B" w:rsidRDefault="00A52A60">
      <w:pPr>
        <w:numPr>
          <w:ilvl w:val="0"/>
          <w:numId w:val="18"/>
        </w:numPr>
        <w:spacing w:after="60" w:line="240" w:lineRule="auto"/>
        <w:ind w:hanging="11"/>
        <w:jc w:val="both"/>
      </w:pPr>
      <w:r>
        <w:rPr>
          <w:rFonts w:ascii="Arial" w:eastAsia="Arial" w:hAnsi="Arial" w:cs="Arial"/>
        </w:rPr>
        <w:t xml:space="preserve">Reter a liberação dos recursos quando houver evidências de irregularidade na aplicação de parcela anteriormente recebida ou quando a OSC deixar de adotar sem justificativa suficiente as medidas saneadoras apontadas pela Administração Pública  ou pelos órgãos de controle interno ou externo, comunicando o fato à OSC e fixando-lhe o prazo de até 30 (trinta) dias para saneamento ou apresentação de informações e esclarecimentos, nos termos do art. 48 da Lei nº 13.019, de 2014, e art. 56, do Decreto nº 6.662, de 2022; </w:t>
      </w:r>
    </w:p>
    <w:p w14:paraId="36DE2380" w14:textId="77777777" w:rsidR="009B270B" w:rsidRDefault="00A52A60">
      <w:pPr>
        <w:numPr>
          <w:ilvl w:val="0"/>
          <w:numId w:val="18"/>
        </w:numPr>
        <w:spacing w:after="60" w:line="240" w:lineRule="auto"/>
        <w:ind w:hanging="11"/>
        <w:jc w:val="both"/>
      </w:pPr>
      <w:r>
        <w:rPr>
          <w:rFonts w:ascii="Arial" w:eastAsia="Arial" w:hAnsi="Arial" w:cs="Arial"/>
        </w:rPr>
        <w:t>Prorrogar de “ofício” a vigência do Termo de Fomento, antes do seu término, quando der causa a atraso na liberação dos recursos, limitada a prorrogação ao exato período do atraso verificado, nos termos do art. 55, parágrafo único, da Lei nº 13.019, de 2014, e do art. 44, 1º, inciso I, do Decreto nº 6.662, de 2022;</w:t>
      </w:r>
    </w:p>
    <w:p w14:paraId="0304B6BA" w14:textId="77777777" w:rsidR="009B270B" w:rsidRDefault="00A52A60">
      <w:pPr>
        <w:numPr>
          <w:ilvl w:val="0"/>
          <w:numId w:val="18"/>
        </w:numPr>
        <w:spacing w:after="60" w:line="240" w:lineRule="auto"/>
        <w:ind w:hanging="11"/>
        <w:jc w:val="both"/>
      </w:pPr>
      <w:r>
        <w:rPr>
          <w:rFonts w:ascii="Arial" w:eastAsia="Arial" w:hAnsi="Arial" w:cs="Arial"/>
        </w:rPr>
        <w:t>Publicar, no Diário Oficial dos Municípios, extrato do Termo de Fomento;</w:t>
      </w:r>
    </w:p>
    <w:p w14:paraId="66E2B89D" w14:textId="77777777" w:rsidR="009B270B" w:rsidRDefault="00A52A60">
      <w:pPr>
        <w:numPr>
          <w:ilvl w:val="0"/>
          <w:numId w:val="18"/>
        </w:numPr>
        <w:spacing w:after="60" w:line="240" w:lineRule="auto"/>
        <w:ind w:hanging="11"/>
        <w:jc w:val="both"/>
      </w:pPr>
      <w:r>
        <w:rPr>
          <w:rFonts w:ascii="Arial" w:eastAsia="Arial" w:hAnsi="Arial" w:cs="Arial"/>
        </w:rPr>
        <w:t>Divulgar informações referentes à parceria celebrada em dados abertos e acessíveis e manter, no seu sítio eletrônico oficial, o instrumento da parceria celebrada e seu respectivo plano de trabalho, nos termos do art. 10 da Lei nº 13.019, de 2014;</w:t>
      </w:r>
    </w:p>
    <w:p w14:paraId="22D13DF9" w14:textId="77777777" w:rsidR="009B270B" w:rsidRDefault="00A52A60">
      <w:pPr>
        <w:numPr>
          <w:ilvl w:val="0"/>
          <w:numId w:val="18"/>
        </w:numPr>
        <w:spacing w:after="60" w:line="240" w:lineRule="auto"/>
        <w:ind w:hanging="11"/>
        <w:jc w:val="both"/>
      </w:pPr>
      <w:r>
        <w:rPr>
          <w:rFonts w:ascii="Arial" w:eastAsia="Arial" w:hAnsi="Arial" w:cs="Arial"/>
        </w:rPr>
        <w:t>Exercer atividade normativa, de controle e fiscalização sobre a execução da parceria, inclusive, se for o caso, reorientando as ações, de modo a evitar a descontinuidade das ações pactuadas;</w:t>
      </w:r>
    </w:p>
    <w:p w14:paraId="50434941" w14:textId="77777777" w:rsidR="009B270B" w:rsidRDefault="00A52A60">
      <w:pPr>
        <w:numPr>
          <w:ilvl w:val="0"/>
          <w:numId w:val="18"/>
        </w:numPr>
        <w:spacing w:after="60" w:line="240" w:lineRule="auto"/>
        <w:ind w:hanging="11"/>
        <w:jc w:val="both"/>
      </w:pPr>
      <w:r>
        <w:rPr>
          <w:rFonts w:ascii="Arial" w:eastAsia="Arial" w:hAnsi="Arial" w:cs="Arial"/>
        </w:rPr>
        <w:t>Informar à OSC os atos normativos e orientações da Administração Pública que interessem à execução do presente Termo de Fomento;</w:t>
      </w:r>
    </w:p>
    <w:p w14:paraId="405E2D9C" w14:textId="77777777" w:rsidR="009B270B" w:rsidRDefault="00A52A60">
      <w:pPr>
        <w:numPr>
          <w:ilvl w:val="0"/>
          <w:numId w:val="18"/>
        </w:numPr>
        <w:spacing w:after="60" w:line="240" w:lineRule="auto"/>
        <w:ind w:hanging="11"/>
        <w:jc w:val="both"/>
      </w:pPr>
      <w:r>
        <w:rPr>
          <w:rFonts w:ascii="Arial" w:eastAsia="Arial" w:hAnsi="Arial" w:cs="Arial"/>
        </w:rPr>
        <w:t>Analisar e decidir sobre a prestação de contas dos recursos aplicados na consecução do objeto do presente Termo de Fomento;</w:t>
      </w:r>
    </w:p>
    <w:p w14:paraId="7808A232" w14:textId="77777777" w:rsidR="009B270B" w:rsidRDefault="00A52A60">
      <w:pPr>
        <w:numPr>
          <w:ilvl w:val="0"/>
          <w:numId w:val="18"/>
        </w:numPr>
        <w:spacing w:after="60" w:line="240" w:lineRule="auto"/>
        <w:jc w:val="both"/>
      </w:pPr>
      <w:r>
        <w:rPr>
          <w:rFonts w:ascii="Arial" w:eastAsia="Arial" w:hAnsi="Arial" w:cs="Arial"/>
        </w:rPr>
        <w:t>Aplicar as sanções previstas na legislação, proceder às ações administrativas necessárias à exigência da restituição dos recursos transferidos e instaurar Tomada de Contas Especial, quando for o caso.</w:t>
      </w:r>
    </w:p>
    <w:p w14:paraId="7E4340E9" w14:textId="77777777" w:rsidR="009B270B" w:rsidRDefault="00A52A60">
      <w:pPr>
        <w:widowControl w:val="0"/>
        <w:spacing w:after="60" w:line="240" w:lineRule="auto"/>
        <w:jc w:val="both"/>
      </w:pPr>
      <w:r>
        <w:rPr>
          <w:rFonts w:ascii="Arial" w:eastAsia="Arial" w:hAnsi="Arial" w:cs="Arial"/>
          <w:b/>
        </w:rPr>
        <w:t>Subcláusula Segunda.</w:t>
      </w:r>
      <w:r>
        <w:rPr>
          <w:rFonts w:ascii="Arial" w:eastAsia="Arial" w:hAnsi="Arial" w:cs="Arial"/>
        </w:rPr>
        <w:t xml:space="preserve"> Além das obrigações constantes na legislação que rege o presente instrumento e dos demais compromissos assumidos neste instrumento, cabe à OSC cumprir as seguintes atribuições, responsabilidades e obrigações:</w:t>
      </w:r>
    </w:p>
    <w:p w14:paraId="751E2872" w14:textId="77777777" w:rsidR="009B270B" w:rsidRDefault="00A52A60">
      <w:pPr>
        <w:numPr>
          <w:ilvl w:val="0"/>
          <w:numId w:val="1"/>
        </w:numPr>
        <w:spacing w:after="0" w:line="240" w:lineRule="auto"/>
        <w:ind w:hanging="11"/>
        <w:jc w:val="both"/>
      </w:pPr>
      <w:r>
        <w:rPr>
          <w:rFonts w:ascii="Arial" w:eastAsia="Arial" w:hAnsi="Arial" w:cs="Arial"/>
        </w:rPr>
        <w:t xml:space="preserve">Executar fielmente o objeto pactuado, de acordo com as cláusulas deste termo, a legislação pertinente e o plano de trabalho aprovado pela Administração Pública, adotando todas as medidas necessárias à correta execução deste Termo de Fomento, observado o disposto na Lei nº 13.019, de 2014, e no Decreto nº 6.662, de 2022. </w:t>
      </w:r>
      <w:r>
        <w:rPr>
          <w:rFonts w:ascii="Arial" w:eastAsia="Arial" w:hAnsi="Arial" w:cs="Arial"/>
          <w:b/>
        </w:rPr>
        <w:t>É RECOMENDÁVEL A LEITURA INTEGRAL DESSA LEGISLAÇÃO, NÃO PODENDO A ORGANIZAÇÃO DA SOCIEDADE CIVIL - OSC OU SEU DIRIGENTE ALEGAR, FUTURAMENTE, QUE NÃO A CONHECE, SEJA PARA DEIXAR DE CUMPRI-LA, SEJA PARA EVITAR AS SANÇÕES CABÍVEIS</w:t>
      </w:r>
      <w:r>
        <w:rPr>
          <w:rFonts w:ascii="Arial" w:eastAsia="Arial" w:hAnsi="Arial" w:cs="Arial"/>
        </w:rPr>
        <w:t>;</w:t>
      </w:r>
    </w:p>
    <w:p w14:paraId="21029CB8" w14:textId="77777777" w:rsidR="009B270B" w:rsidRDefault="00A52A60">
      <w:pPr>
        <w:numPr>
          <w:ilvl w:val="0"/>
          <w:numId w:val="1"/>
        </w:numPr>
        <w:spacing w:after="0" w:line="240" w:lineRule="auto"/>
        <w:ind w:hanging="11"/>
        <w:jc w:val="both"/>
      </w:pPr>
      <w:r>
        <w:rPr>
          <w:rFonts w:ascii="Arial" w:eastAsia="Arial" w:hAnsi="Arial" w:cs="Arial"/>
        </w:rPr>
        <w:t>Zelar pela boa qualidade das ações e serviços prestados, buscando alcançar eficiência, eficácia, efetividade social e qualidade em suas atividades;</w:t>
      </w:r>
    </w:p>
    <w:p w14:paraId="7C4309B2" w14:textId="77777777" w:rsidR="009B270B" w:rsidRDefault="00A52A60">
      <w:pPr>
        <w:numPr>
          <w:ilvl w:val="0"/>
          <w:numId w:val="1"/>
        </w:numPr>
        <w:spacing w:after="0" w:line="240" w:lineRule="auto"/>
        <w:ind w:hanging="11"/>
        <w:jc w:val="both"/>
      </w:pPr>
      <w:r>
        <w:rPr>
          <w:rFonts w:ascii="Arial" w:eastAsia="Arial" w:hAnsi="Arial" w:cs="Arial"/>
        </w:rPr>
        <w:t>Manter e movimentar os recursos financeiros de que trata este Termo de Fomento em conta bancária específica, em instituição financeira pública, inclusive os resultados de eventual aplicação no mercado financeiro, aplicando-os, na conformidade do plano de trabalho, exclusivamente no cumprimento do seu objeto, observadas as vedações relativas à execução das despesas;</w:t>
      </w:r>
    </w:p>
    <w:p w14:paraId="32D7DD1D" w14:textId="77777777" w:rsidR="009B270B" w:rsidRDefault="00A52A60">
      <w:pPr>
        <w:numPr>
          <w:ilvl w:val="0"/>
          <w:numId w:val="1"/>
        </w:numPr>
        <w:spacing w:after="0" w:line="240" w:lineRule="auto"/>
        <w:ind w:hanging="11"/>
        <w:jc w:val="both"/>
      </w:pPr>
      <w:r>
        <w:rPr>
          <w:rFonts w:ascii="Arial" w:eastAsia="Arial" w:hAnsi="Arial" w:cs="Arial"/>
        </w:rPr>
        <w:t>Não utilizar os recursos recebidos nas despesas vedadas pelo art. 45 da Lei nº 13.019, de 2014;</w:t>
      </w:r>
    </w:p>
    <w:p w14:paraId="1E4A674C" w14:textId="77777777" w:rsidR="009B270B" w:rsidRDefault="00A52A60">
      <w:pPr>
        <w:numPr>
          <w:ilvl w:val="0"/>
          <w:numId w:val="1"/>
        </w:numPr>
        <w:spacing w:after="0" w:line="240" w:lineRule="auto"/>
        <w:ind w:hanging="11"/>
        <w:jc w:val="both"/>
      </w:pPr>
      <w:r>
        <w:rPr>
          <w:rFonts w:ascii="Arial" w:eastAsia="Arial" w:hAnsi="Arial" w:cs="Arial"/>
        </w:rPr>
        <w:t>Apresentar Relatório de Execução do Objeto de acordo com o estabelecido nos art. 63 a 72 da Lei nº 13.019/2014 e art. 51 do Decreto nº 6.662, de 2022;</w:t>
      </w:r>
    </w:p>
    <w:p w14:paraId="27698635" w14:textId="77777777" w:rsidR="009B270B" w:rsidRDefault="00A52A60">
      <w:pPr>
        <w:numPr>
          <w:ilvl w:val="0"/>
          <w:numId w:val="1"/>
        </w:numPr>
        <w:spacing w:after="0" w:line="240" w:lineRule="auto"/>
        <w:ind w:hanging="11"/>
        <w:jc w:val="both"/>
      </w:pPr>
      <w:r>
        <w:rPr>
          <w:rFonts w:ascii="Arial" w:eastAsia="Arial" w:hAnsi="Arial" w:cs="Arial"/>
        </w:rPr>
        <w:t xml:space="preserve">Executar o plano de trabalho aprovado, bem como aplicar os recursos públicos e gerir os bens públicos com observância aos princípios da legalidade, da legitimidade, da impessoalidade, da moralidade, da publicidade, da economicidade, da eficiência e da eficácia; </w:t>
      </w:r>
    </w:p>
    <w:p w14:paraId="164E708E" w14:textId="77777777" w:rsidR="009B270B" w:rsidRDefault="00A52A60">
      <w:pPr>
        <w:numPr>
          <w:ilvl w:val="0"/>
          <w:numId w:val="1"/>
        </w:numPr>
        <w:spacing w:after="0" w:line="240" w:lineRule="auto"/>
        <w:ind w:hanging="11"/>
        <w:jc w:val="both"/>
      </w:pPr>
      <w:r>
        <w:rPr>
          <w:rFonts w:ascii="Arial" w:eastAsia="Arial" w:hAnsi="Arial" w:cs="Arial"/>
        </w:rPr>
        <w:t>Prestar contas à Administração Pública, nos termos do capítulo IV da Lei nº 13.019, de 2014, e do capítulo VII, do Decreto nº 6.662, de 2022;</w:t>
      </w:r>
    </w:p>
    <w:p w14:paraId="5A40AE22" w14:textId="77777777" w:rsidR="009B270B" w:rsidRDefault="00A52A60">
      <w:pPr>
        <w:numPr>
          <w:ilvl w:val="0"/>
          <w:numId w:val="1"/>
        </w:numPr>
        <w:spacing w:after="0" w:line="240" w:lineRule="auto"/>
        <w:ind w:hanging="11"/>
        <w:jc w:val="both"/>
      </w:pPr>
      <w:r>
        <w:rPr>
          <w:rFonts w:ascii="Arial" w:eastAsia="Arial" w:hAnsi="Arial" w:cs="Arial"/>
        </w:rPr>
        <w:t xml:space="preserve">Responsabilizar-se pela contratação e pagamento do pessoal que vier a ser necessário à execução do plano de trabalho, conforme disposto no inciso VI do art. 11, inciso I, e §3º do art. 46 da Lei nº 13.019, de 2014, inclusive pelos encargos sociais e obrigações trabalhistas decorrentes, ônus tributários ou extraordinários que incidam sobre o instrumento; </w:t>
      </w:r>
    </w:p>
    <w:p w14:paraId="7E65312E" w14:textId="77777777" w:rsidR="009B270B" w:rsidRDefault="00A52A60">
      <w:pPr>
        <w:numPr>
          <w:ilvl w:val="0"/>
          <w:numId w:val="1"/>
        </w:numPr>
        <w:spacing w:after="0" w:line="240" w:lineRule="auto"/>
        <w:ind w:hanging="11"/>
        <w:jc w:val="both"/>
      </w:pPr>
      <w:r>
        <w:rPr>
          <w:rFonts w:ascii="Arial" w:eastAsia="Arial" w:hAnsi="Arial" w:cs="Arial"/>
        </w:rPr>
        <w:t xml:space="preserve">Permitir o livre acesso do gestor da parceria, membros do Conselho de Políticas Públicas da área, quando houver, da Comissão de Monitoramento e Avaliação e servidores do Sistema de Controle Interno do Município e do Tribunal de Contas do Estado, a todos os documentos relativos à execução do objeto do Termo de Fomento, bem como aos locais de execução do projeto, permitindo o acompanhamento </w:t>
      </w:r>
      <w:r>
        <w:rPr>
          <w:rFonts w:ascii="Arial" w:eastAsia="Arial" w:hAnsi="Arial" w:cs="Arial"/>
          <w:b/>
        </w:rPr>
        <w:t>in loco</w:t>
      </w:r>
      <w:r>
        <w:rPr>
          <w:rFonts w:ascii="Arial" w:eastAsia="Arial" w:hAnsi="Arial" w:cs="Arial"/>
        </w:rPr>
        <w:t xml:space="preserve"> e prestando todas e quaisquer informações solicitadas;</w:t>
      </w:r>
    </w:p>
    <w:p w14:paraId="0B1CA1F5" w14:textId="77777777" w:rsidR="009B270B" w:rsidRDefault="00A52A60">
      <w:pPr>
        <w:numPr>
          <w:ilvl w:val="0"/>
          <w:numId w:val="1"/>
        </w:numPr>
        <w:spacing w:after="0" w:line="240" w:lineRule="auto"/>
        <w:ind w:hanging="11"/>
        <w:jc w:val="both"/>
      </w:pPr>
      <w:r>
        <w:rPr>
          <w:rFonts w:ascii="Arial" w:eastAsia="Arial" w:hAnsi="Arial" w:cs="Arial"/>
        </w:rPr>
        <w:t>Quanto aos bens materiais e/ou equipamentos adquiridos com os recursos deste Termo de Fomento:</w:t>
      </w:r>
    </w:p>
    <w:p w14:paraId="647DEB60" w14:textId="77777777" w:rsidR="009B270B" w:rsidRDefault="00A52A60">
      <w:pPr>
        <w:numPr>
          <w:ilvl w:val="1"/>
          <w:numId w:val="1"/>
        </w:numPr>
        <w:spacing w:after="0" w:line="240" w:lineRule="auto"/>
        <w:ind w:left="0" w:hanging="11"/>
        <w:jc w:val="both"/>
      </w:pPr>
      <w:r>
        <w:rPr>
          <w:rFonts w:ascii="Arial" w:eastAsia="Arial" w:hAnsi="Arial" w:cs="Arial"/>
        </w:rPr>
        <w:t>Utilizar os bens materiais e/ou equipamentos em conformidade com o objeto pactuado;</w:t>
      </w:r>
    </w:p>
    <w:p w14:paraId="4DBBA4A1" w14:textId="77777777" w:rsidR="009B270B" w:rsidRDefault="00A52A60">
      <w:pPr>
        <w:numPr>
          <w:ilvl w:val="1"/>
          <w:numId w:val="1"/>
        </w:numPr>
        <w:spacing w:after="0" w:line="240" w:lineRule="auto"/>
        <w:ind w:left="0" w:hanging="11"/>
        <w:jc w:val="both"/>
      </w:pPr>
      <w:r>
        <w:rPr>
          <w:rFonts w:ascii="Arial" w:eastAsia="Arial" w:hAnsi="Arial" w:cs="Arial"/>
        </w:rPr>
        <w:t>Garantir sua guarda e manutenção;</w:t>
      </w:r>
    </w:p>
    <w:p w14:paraId="32A79DC3" w14:textId="77777777" w:rsidR="009B270B" w:rsidRDefault="00A52A60">
      <w:pPr>
        <w:numPr>
          <w:ilvl w:val="1"/>
          <w:numId w:val="1"/>
        </w:numPr>
        <w:spacing w:after="0" w:line="240" w:lineRule="auto"/>
        <w:ind w:left="0" w:hanging="11"/>
        <w:jc w:val="both"/>
      </w:pPr>
      <w:r>
        <w:rPr>
          <w:rFonts w:ascii="Arial" w:eastAsia="Arial" w:hAnsi="Arial" w:cs="Arial"/>
        </w:rPr>
        <w:t>Comunicar imediatamente à Administração Pública qualquer dano que os bens vierem a sofrer;</w:t>
      </w:r>
    </w:p>
    <w:p w14:paraId="635C238B" w14:textId="77777777" w:rsidR="009B270B" w:rsidRDefault="00A52A60">
      <w:pPr>
        <w:numPr>
          <w:ilvl w:val="1"/>
          <w:numId w:val="1"/>
        </w:numPr>
        <w:spacing w:after="0" w:line="240" w:lineRule="auto"/>
        <w:ind w:left="0" w:hanging="11"/>
        <w:jc w:val="both"/>
      </w:pPr>
      <w:r>
        <w:rPr>
          <w:rFonts w:ascii="Arial" w:eastAsia="Arial" w:hAnsi="Arial" w:cs="Arial"/>
        </w:rPr>
        <w:t>Arcar com todas as despesas referentes a transportes, guarda, conservação, manutenção e recuperação dos bens;</w:t>
      </w:r>
    </w:p>
    <w:p w14:paraId="60CC864D" w14:textId="77777777" w:rsidR="009B270B" w:rsidRDefault="00A52A60">
      <w:pPr>
        <w:numPr>
          <w:ilvl w:val="1"/>
          <w:numId w:val="1"/>
        </w:numPr>
        <w:spacing w:after="0" w:line="240" w:lineRule="auto"/>
        <w:ind w:left="0" w:hanging="11"/>
        <w:jc w:val="both"/>
      </w:pPr>
      <w:r>
        <w:rPr>
          <w:rFonts w:ascii="Arial" w:eastAsia="Arial" w:hAnsi="Arial" w:cs="Arial"/>
        </w:rPr>
        <w:t>Em caso de furto ou de roubo, levar o fato, por escrito, mediante protocolo, ao conhecimento da autoridade policial competente, enviando cópia da ocorrência à Administração Pública, além da proposta para reposição do bem, de competência da OSC;</w:t>
      </w:r>
    </w:p>
    <w:p w14:paraId="21492D03" w14:textId="77777777" w:rsidR="009B270B" w:rsidRDefault="00A52A60">
      <w:pPr>
        <w:numPr>
          <w:ilvl w:val="1"/>
          <w:numId w:val="1"/>
        </w:numPr>
        <w:spacing w:after="0" w:line="240" w:lineRule="auto"/>
        <w:ind w:left="0" w:hanging="11"/>
        <w:jc w:val="both"/>
      </w:pPr>
      <w:r>
        <w:rPr>
          <w:rFonts w:ascii="Arial" w:eastAsia="Arial" w:hAnsi="Arial" w:cs="Arial"/>
        </w:rPr>
        <w:t>Durante a vigência do Termo de Fomento, somente movimentar os bens para fora da área inicialmente destinada à sua instalação ou utilização mediante expressa autorização da Administração Pública e prévio procedimento de controle patrimonial.</w:t>
      </w:r>
    </w:p>
    <w:p w14:paraId="0F509B4B" w14:textId="77777777" w:rsidR="009B270B" w:rsidRDefault="00A52A60">
      <w:pPr>
        <w:numPr>
          <w:ilvl w:val="0"/>
          <w:numId w:val="1"/>
        </w:numPr>
        <w:spacing w:after="0" w:line="240" w:lineRule="auto"/>
        <w:ind w:hanging="11"/>
        <w:jc w:val="both"/>
      </w:pPr>
      <w:r>
        <w:rPr>
          <w:rFonts w:ascii="Arial" w:eastAsia="Arial" w:hAnsi="Arial" w:cs="Arial"/>
        </w:rPr>
        <w:t>Por ocasião da conclusão, denúncia, rescisão ou extinção deste Termo de Fomento, restituir à Administração Pública os saldos financeiros remanescentes, inclusive os provenientes das receitas obtidas das aplicações financeiras realizadas, no prazo improrrogável de 30 (trinta) dias, conforme art. 52 da Lei nº 13.019, de 2014;</w:t>
      </w:r>
    </w:p>
    <w:p w14:paraId="22623F80" w14:textId="77777777" w:rsidR="009B270B" w:rsidRDefault="00A52A60">
      <w:pPr>
        <w:numPr>
          <w:ilvl w:val="0"/>
          <w:numId w:val="1"/>
        </w:numPr>
        <w:spacing w:after="0" w:line="240" w:lineRule="auto"/>
        <w:ind w:hanging="11"/>
        <w:jc w:val="both"/>
      </w:pPr>
      <w:r>
        <w:rPr>
          <w:rFonts w:ascii="Arial" w:eastAsia="Arial" w:hAnsi="Arial" w:cs="Arial"/>
        </w:rPr>
        <w:t>Manter, durante a execução da parceria, as mesmas condições exigidas nos art. 33 e 34 da Lei nº 13.019, de 2014;</w:t>
      </w:r>
    </w:p>
    <w:p w14:paraId="2E2ACE45" w14:textId="77777777" w:rsidR="009B270B" w:rsidRDefault="00A52A60">
      <w:pPr>
        <w:numPr>
          <w:ilvl w:val="0"/>
          <w:numId w:val="1"/>
        </w:numPr>
        <w:spacing w:after="0" w:line="240" w:lineRule="auto"/>
        <w:ind w:hanging="11"/>
        <w:jc w:val="both"/>
      </w:pPr>
      <w:r>
        <w:rPr>
          <w:rFonts w:ascii="Arial" w:eastAsia="Arial" w:hAnsi="Arial" w:cs="Arial"/>
        </w:rPr>
        <w:t>Manter registros, arquivos e controles contábeis específicos para os dispêndios relativos a este Termo de Fomento, pelo prazo de 10 (dez) anos após a prestação de contas, conforme previsto no parágrafo único do art. 68 da Lei nº 13.019, de 2014;</w:t>
      </w:r>
    </w:p>
    <w:p w14:paraId="3B37EC75" w14:textId="77777777" w:rsidR="009B270B" w:rsidRDefault="00A52A60">
      <w:pPr>
        <w:numPr>
          <w:ilvl w:val="0"/>
          <w:numId w:val="1"/>
        </w:numPr>
        <w:spacing w:after="0" w:line="240" w:lineRule="auto"/>
        <w:ind w:hanging="11"/>
        <w:jc w:val="both"/>
      </w:pPr>
      <w:r>
        <w:rPr>
          <w:rFonts w:ascii="Arial" w:eastAsia="Arial" w:hAnsi="Arial" w:cs="Arial"/>
        </w:rPr>
        <w:t>Garantir a manutenção da equipe técnica em quantidade e qualidade adequadas ao bom desempenho das atividades;</w:t>
      </w:r>
    </w:p>
    <w:p w14:paraId="6B77119A" w14:textId="77777777" w:rsidR="009B270B" w:rsidRDefault="00A52A60">
      <w:pPr>
        <w:numPr>
          <w:ilvl w:val="0"/>
          <w:numId w:val="1"/>
        </w:numPr>
        <w:spacing w:after="0" w:line="240" w:lineRule="auto"/>
        <w:ind w:hanging="11"/>
        <w:jc w:val="both"/>
      </w:pPr>
      <w:r>
        <w:rPr>
          <w:rFonts w:ascii="Arial" w:eastAsia="Arial" w:hAnsi="Arial" w:cs="Arial"/>
        </w:rPr>
        <w:t>Observar, nas compras e contratações de bens e serviços e na realização de despesas e pagamentos com recursos transferidos pela Administração Pública, os procedimentos estabelecidos nos artigos 38 a 43 do Decreto n. 6.662, de 2022;</w:t>
      </w:r>
    </w:p>
    <w:p w14:paraId="51EB3DA0" w14:textId="77777777" w:rsidR="009B270B" w:rsidRDefault="00A52A60">
      <w:pPr>
        <w:numPr>
          <w:ilvl w:val="0"/>
          <w:numId w:val="1"/>
        </w:numPr>
        <w:spacing w:after="0" w:line="240" w:lineRule="auto"/>
        <w:ind w:hanging="11"/>
        <w:jc w:val="both"/>
      </w:pPr>
      <w:r>
        <w:rPr>
          <w:rFonts w:ascii="Arial" w:eastAsia="Arial" w:hAnsi="Arial" w:cs="Arial"/>
        </w:rPr>
        <w:t>Incluir regularmente no sistema indicado pela Administração Pública, as informações e os documentos exigidos pela Lei nº 13.019, de 2014, mantendo-o atualizado, e prestar contas dos recursos recebidos no mesmo sistema;</w:t>
      </w:r>
    </w:p>
    <w:p w14:paraId="48A8068E" w14:textId="77777777" w:rsidR="009B270B" w:rsidRDefault="00A52A60">
      <w:pPr>
        <w:numPr>
          <w:ilvl w:val="0"/>
          <w:numId w:val="1"/>
        </w:numPr>
        <w:spacing w:after="0" w:line="240" w:lineRule="auto"/>
        <w:ind w:hanging="11"/>
        <w:jc w:val="both"/>
      </w:pPr>
      <w:bookmarkStart w:id="16" w:name="44sinio" w:colFirst="0" w:colLast="0"/>
      <w:bookmarkEnd w:id="16"/>
      <w:r>
        <w:rPr>
          <w:rFonts w:ascii="Arial" w:eastAsia="Arial" w:hAnsi="Arial" w:cs="Arial"/>
        </w:rPr>
        <w:t>Observar o disposto no art. 48 da Lei nº 13.019, de 2014, para o recebimento de cada parcela dos recursos financeiros;</w:t>
      </w:r>
    </w:p>
    <w:p w14:paraId="711050D9" w14:textId="77777777" w:rsidR="009B270B" w:rsidRDefault="00A52A60">
      <w:pPr>
        <w:numPr>
          <w:ilvl w:val="0"/>
          <w:numId w:val="1"/>
        </w:numPr>
        <w:spacing w:after="0" w:line="240" w:lineRule="auto"/>
        <w:ind w:hanging="11"/>
        <w:jc w:val="both"/>
      </w:pPr>
      <w:r>
        <w:rPr>
          <w:rFonts w:ascii="Arial" w:eastAsia="Arial" w:hAnsi="Arial" w:cs="Arial"/>
        </w:rPr>
        <w:t>Comunicar à Administração Pública suas alterações estatutárias, após o registro em cartório, nos termos do art. 29 do Decreto nº 6.662, de 2022;</w:t>
      </w:r>
    </w:p>
    <w:p w14:paraId="19FA77D1" w14:textId="77777777" w:rsidR="009B270B" w:rsidRDefault="00A52A60">
      <w:pPr>
        <w:numPr>
          <w:ilvl w:val="0"/>
          <w:numId w:val="1"/>
        </w:numPr>
        <w:spacing w:after="0" w:line="240" w:lineRule="auto"/>
        <w:ind w:hanging="11"/>
        <w:jc w:val="both"/>
      </w:pPr>
      <w:r>
        <w:rPr>
          <w:rFonts w:ascii="Arial" w:eastAsia="Arial" w:hAnsi="Arial" w:cs="Arial"/>
        </w:rPr>
        <w:t xml:space="preserve">Divulgar na internet e em locais visíveis da sede social da OSC e dos estabelecimentos em que exerça suas ações todas as informações detalhadas no art. 11, incisos I a VI, da Lei Federal nº 13.019, de 2014; </w:t>
      </w:r>
    </w:p>
    <w:p w14:paraId="38D33E74" w14:textId="77777777" w:rsidR="009B270B" w:rsidRDefault="00A52A60">
      <w:pPr>
        <w:numPr>
          <w:ilvl w:val="0"/>
          <w:numId w:val="1"/>
        </w:numPr>
        <w:spacing w:after="0" w:line="240" w:lineRule="auto"/>
        <w:ind w:hanging="11"/>
        <w:jc w:val="both"/>
      </w:pPr>
      <w:r>
        <w:rPr>
          <w:rFonts w:ascii="Arial" w:eastAsia="Arial" w:hAnsi="Arial" w:cs="Arial"/>
        </w:rPr>
        <w:t>Submeter previamente à Administração Pública qualquer proposta de alteração do plano de trabalho, até 30 dias antes do final da vigência do Termo de Fomento, na forma definida nesse instrumento, observadas as vedações relativas à execução das despesas;</w:t>
      </w:r>
    </w:p>
    <w:p w14:paraId="1B0FC474" w14:textId="77777777" w:rsidR="009B270B" w:rsidRDefault="00A52A60">
      <w:pPr>
        <w:numPr>
          <w:ilvl w:val="0"/>
          <w:numId w:val="1"/>
        </w:numPr>
        <w:spacing w:after="60" w:line="240" w:lineRule="auto"/>
        <w:ind w:hanging="11"/>
        <w:jc w:val="both"/>
      </w:pPr>
      <w:r>
        <w:rPr>
          <w:rFonts w:ascii="Arial" w:eastAsia="Arial" w:hAnsi="Arial" w:cs="Arial"/>
        </w:rPr>
        <w:t xml:space="preserve">Responsabilizar-se exclusivamente pelo gerenciamento administrativo e financeiro dos recursos recebidos, inclusive no que disser respeito às despesas de custeio, de investimento e de pessoal, nos termos do art. 42, inciso XIX, da Lei nº 13.019, de 2014; </w:t>
      </w:r>
    </w:p>
    <w:p w14:paraId="46F06796" w14:textId="77777777" w:rsidR="009B270B" w:rsidRDefault="00A52A60">
      <w:pPr>
        <w:numPr>
          <w:ilvl w:val="0"/>
          <w:numId w:val="1"/>
        </w:numPr>
        <w:spacing w:after="60" w:line="240" w:lineRule="auto"/>
        <w:ind w:hanging="11"/>
        <w:jc w:val="both"/>
      </w:pPr>
      <w:r>
        <w:rPr>
          <w:rFonts w:ascii="Arial" w:eastAsia="Arial" w:hAnsi="Arial" w:cs="Arial"/>
        </w:rPr>
        <w:t xml:space="preserve">Responsabilizar-se exclusivamente pelo pagamento dos encargos trabalhistas, previdenciários, fiscais e comerciais relacionados à execução do objeto previsto neste Termo de Fomento, o que não implica responsabilidade solidária ou subsidiária da administração pública quanto à inadimplência da OSC em relação ao referido pagamento, aos ônus incidentes sobre o objeto da parceria ou aos danos decorrentes de restrição à sua execução, nos termos do art. 42, inciso XX, da Lei nº 13.019, de 2014; </w:t>
      </w:r>
    </w:p>
    <w:p w14:paraId="0FC2D058" w14:textId="77777777" w:rsidR="009B270B" w:rsidRDefault="00A52A60">
      <w:pPr>
        <w:numPr>
          <w:ilvl w:val="0"/>
          <w:numId w:val="1"/>
        </w:numPr>
        <w:spacing w:after="60" w:line="240" w:lineRule="auto"/>
        <w:ind w:hanging="11"/>
        <w:jc w:val="both"/>
      </w:pPr>
      <w:r>
        <w:rPr>
          <w:rFonts w:ascii="Arial" w:eastAsia="Arial" w:hAnsi="Arial" w:cs="Arial"/>
        </w:rPr>
        <w:t>Quando for o caso, providenciar licenças e aprovações de projetos emitidos pelo órgão ambiental competente, da esfera municipal, estadual, do Distrito Federal ou federal e concessionárias de serviços públicos, conforme o caso, e nos termos da legislação aplicável.</w:t>
      </w:r>
    </w:p>
    <w:p w14:paraId="3FBF7432" w14:textId="77777777" w:rsidR="009B270B" w:rsidRDefault="00A52A60">
      <w:pPr>
        <w:numPr>
          <w:ilvl w:val="0"/>
          <w:numId w:val="1"/>
        </w:numPr>
        <w:spacing w:after="0" w:line="240" w:lineRule="auto"/>
        <w:ind w:hanging="11"/>
        <w:jc w:val="both"/>
      </w:pPr>
      <w:r>
        <w:rPr>
          <w:rFonts w:ascii="Arial" w:eastAsia="Arial" w:hAnsi="Arial" w:cs="Arial"/>
        </w:rPr>
        <w:t>Garantir o cumprimento da contrapartida em bens e serviços conforme estabelecida no plano de trabalho.</w:t>
      </w:r>
    </w:p>
    <w:p w14:paraId="2ED96CCB" w14:textId="77777777" w:rsidR="009B270B" w:rsidRDefault="009B270B">
      <w:pPr>
        <w:widowControl w:val="0"/>
        <w:spacing w:after="60" w:line="240" w:lineRule="auto"/>
        <w:jc w:val="both"/>
        <w:rPr>
          <w:rFonts w:ascii="Arial" w:eastAsia="Arial" w:hAnsi="Arial" w:cs="Arial"/>
          <w:b/>
        </w:rPr>
      </w:pPr>
    </w:p>
    <w:p w14:paraId="662F7E49" w14:textId="77777777" w:rsidR="009B270B" w:rsidRDefault="00A52A60">
      <w:pPr>
        <w:spacing w:after="60" w:line="240" w:lineRule="auto"/>
        <w:jc w:val="both"/>
        <w:rPr>
          <w:rFonts w:ascii="Arial" w:eastAsia="Arial" w:hAnsi="Arial" w:cs="Arial"/>
          <w:b/>
        </w:rPr>
      </w:pPr>
      <w:r>
        <w:rPr>
          <w:rFonts w:ascii="Arial" w:eastAsia="Arial" w:hAnsi="Arial" w:cs="Arial"/>
          <w:b/>
        </w:rPr>
        <w:t>CLÁUSULA OITAVA – DA ALTERAÇÃO</w:t>
      </w:r>
    </w:p>
    <w:p w14:paraId="470CAEDB" w14:textId="77777777" w:rsidR="009B270B" w:rsidRDefault="00A52A60">
      <w:pPr>
        <w:spacing w:after="60" w:line="240" w:lineRule="auto"/>
        <w:jc w:val="both"/>
      </w:pPr>
      <w:r>
        <w:rPr>
          <w:rFonts w:ascii="Arial" w:eastAsia="Arial" w:hAnsi="Arial" w:cs="Arial"/>
        </w:rPr>
        <w:t>Este Termo de Fomento poderá ser modificado, em suas cláusulas e condições, exceto quanto ao seu objeto, com as devidas justificativas, mediante termo aditivo ou por certidão de apostilamento, devendo o respectivo pedido ser apresentado em até 30 (trinta) dias antes do seu término, observado o disposto nos arts. 57 da Lei nº 13.019, de 2014, e 44 do Decreto nº 6.662 de 2022.</w:t>
      </w:r>
    </w:p>
    <w:p w14:paraId="4C9CD675" w14:textId="77777777" w:rsidR="009B270B" w:rsidRDefault="00A52A60">
      <w:pPr>
        <w:spacing w:after="60" w:line="240" w:lineRule="auto"/>
        <w:jc w:val="both"/>
      </w:pPr>
      <w:r>
        <w:rPr>
          <w:rFonts w:ascii="Arial" w:eastAsia="Arial" w:hAnsi="Arial" w:cs="Arial"/>
          <w:b/>
        </w:rPr>
        <w:t xml:space="preserve">Subcláusula Única. </w:t>
      </w:r>
      <w:r>
        <w:rPr>
          <w:rFonts w:ascii="Arial" w:eastAsia="Arial" w:hAnsi="Arial" w:cs="Arial"/>
        </w:rPr>
        <w:t>Os ajustes realizados durante a execução do objeto integrarão o plano de trabalho, desde que submetidos pela OSC e aprovados previamente pela autoridade competente.</w:t>
      </w:r>
    </w:p>
    <w:p w14:paraId="37DC2A9C" w14:textId="77777777" w:rsidR="009B270B" w:rsidRDefault="009B270B">
      <w:pPr>
        <w:spacing w:after="0" w:line="240" w:lineRule="auto"/>
        <w:jc w:val="both"/>
        <w:rPr>
          <w:rFonts w:ascii="Arial" w:eastAsia="Arial" w:hAnsi="Arial" w:cs="Arial"/>
        </w:rPr>
      </w:pPr>
    </w:p>
    <w:p w14:paraId="145B6FED" w14:textId="77777777" w:rsidR="009B270B" w:rsidRDefault="00A52A60">
      <w:pPr>
        <w:spacing w:after="60" w:line="240" w:lineRule="auto"/>
        <w:jc w:val="both"/>
        <w:rPr>
          <w:rFonts w:ascii="Arial" w:eastAsia="Arial" w:hAnsi="Arial" w:cs="Arial"/>
          <w:b/>
        </w:rPr>
      </w:pPr>
      <w:r>
        <w:rPr>
          <w:rFonts w:ascii="Arial" w:eastAsia="Arial" w:hAnsi="Arial" w:cs="Arial"/>
          <w:b/>
        </w:rPr>
        <w:t>CLÁUSULA NONA – DAS COMPRAS E CONTRATAÇÕES</w:t>
      </w:r>
    </w:p>
    <w:p w14:paraId="12E194FE" w14:textId="77777777" w:rsidR="009B270B" w:rsidRDefault="00A52A60">
      <w:pPr>
        <w:spacing w:after="60" w:line="240" w:lineRule="auto"/>
        <w:ind w:hanging="5"/>
        <w:jc w:val="both"/>
      </w:pPr>
      <w:r>
        <w:rPr>
          <w:rFonts w:ascii="Arial" w:eastAsia="Arial" w:hAnsi="Arial" w:cs="Arial"/>
        </w:rPr>
        <w:t>A OSC adotará métodos usualmente utilizados pelo setor privado para a realização de compras e contratações de bens e serviços com recursos transferidos pela Administração Pública, sendo facultada a utilização do portal de compras disponibilizado pela administração pública.</w:t>
      </w:r>
      <w:r>
        <w:rPr>
          <w:rFonts w:ascii="Arial" w:eastAsia="Arial" w:hAnsi="Arial" w:cs="Arial"/>
          <w:color w:val="000000"/>
        </w:rPr>
        <w:t xml:space="preserve">  </w:t>
      </w:r>
    </w:p>
    <w:p w14:paraId="731D8918" w14:textId="77777777" w:rsidR="009B270B" w:rsidRDefault="00A52A60">
      <w:pPr>
        <w:spacing w:after="60" w:line="240" w:lineRule="auto"/>
        <w:ind w:hanging="5"/>
        <w:jc w:val="both"/>
      </w:pPr>
      <w:r>
        <w:rPr>
          <w:rFonts w:ascii="Arial" w:eastAsia="Arial" w:hAnsi="Arial" w:cs="Arial"/>
          <w:b/>
        </w:rPr>
        <w:t>Subcláusula Primeira</w:t>
      </w:r>
      <w:r>
        <w:rPr>
          <w:rFonts w:ascii="Arial" w:eastAsia="Arial" w:hAnsi="Arial" w:cs="Arial"/>
        </w:rPr>
        <w:t xml:space="preserve">. A OSC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elaboração de prestação de contas, de que trata o art. 52 do Decreto nº 6.662, de 2022, quando for o caso.  </w:t>
      </w:r>
    </w:p>
    <w:p w14:paraId="4F216018" w14:textId="77777777" w:rsidR="009B270B" w:rsidRDefault="00A52A60">
      <w:pPr>
        <w:spacing w:after="60" w:line="240" w:lineRule="auto"/>
        <w:ind w:hanging="5"/>
        <w:jc w:val="both"/>
      </w:pPr>
      <w:bookmarkStart w:id="17" w:name="2jxsxqh" w:colFirst="0" w:colLast="0"/>
      <w:bookmarkEnd w:id="17"/>
      <w:r>
        <w:rPr>
          <w:rFonts w:ascii="Arial" w:eastAsia="Arial" w:hAnsi="Arial" w:cs="Arial"/>
          <w:b/>
        </w:rPr>
        <w:t xml:space="preserve">Subcláusula Segunda. </w:t>
      </w:r>
      <w:r>
        <w:rPr>
          <w:rFonts w:ascii="Arial" w:eastAsia="Arial" w:hAnsi="Arial" w:cs="Arial"/>
        </w:rPr>
        <w:t>Para fins de comprovação das despesas, a OSC deverá obter de seus fornecedores e prestadores de serviços notas, comprovantes fiscais, com data, valor, nome e número de inscrição no CNPJ da organização da sociedade civil e do CNPJ ou CPF do fornecedor ou prestador de serviço, e deverá manter a guarda dos documentos originais pelo prazo de dez anos, contado do dia útil subsequente ao da apresentação da prestação de contas ou do decurso do prazo para a apresentação da prestação de contas.</w:t>
      </w:r>
    </w:p>
    <w:p w14:paraId="4E7054A8" w14:textId="77777777" w:rsidR="009B270B" w:rsidRDefault="00A52A60">
      <w:pPr>
        <w:spacing w:after="60" w:line="240" w:lineRule="auto"/>
        <w:ind w:hanging="5"/>
        <w:jc w:val="both"/>
      </w:pPr>
      <w:r>
        <w:rPr>
          <w:rFonts w:ascii="Arial" w:eastAsia="Arial" w:hAnsi="Arial" w:cs="Arial"/>
          <w:b/>
        </w:rPr>
        <w:t>Subcláusula Terceira</w:t>
      </w:r>
      <w:r>
        <w:rPr>
          <w:rFonts w:ascii="Arial" w:eastAsia="Arial" w:hAnsi="Arial" w:cs="Arial"/>
        </w:rPr>
        <w:t xml:space="preserve">. A OSC deverá registrar os dados referentes às despesas realizadas no sistema indicado pelo município, e </w:t>
      </w:r>
      <w:r>
        <w:rPr>
          <w:rFonts w:ascii="Arial" w:eastAsia="Arial" w:hAnsi="Arial" w:cs="Arial"/>
          <w:color w:val="222222"/>
          <w:highlight w:val="white"/>
        </w:rPr>
        <w:t>deverá manter a guarda dos documentos originais pelo prazo de dez anos, contado do dia útil subsequente ao da apresentação da prestação de contas ou do decurso do prazo para a apresentação da prestação de contas.</w:t>
      </w:r>
    </w:p>
    <w:p w14:paraId="466C8600" w14:textId="77777777" w:rsidR="009B270B" w:rsidRDefault="00A52A60">
      <w:pPr>
        <w:shd w:val="clear" w:color="auto" w:fill="FFFFFF"/>
        <w:spacing w:after="60" w:line="240" w:lineRule="auto"/>
        <w:jc w:val="both"/>
      </w:pPr>
      <w:r>
        <w:rPr>
          <w:rFonts w:ascii="Arial" w:eastAsia="Arial" w:hAnsi="Arial" w:cs="Arial"/>
          <w:b/>
        </w:rPr>
        <w:t xml:space="preserve">Subcláusula </w:t>
      </w:r>
      <w:r>
        <w:rPr>
          <w:rFonts w:ascii="Arial" w:eastAsia="Arial" w:hAnsi="Arial" w:cs="Arial"/>
          <w:b/>
          <w:color w:val="000000"/>
        </w:rPr>
        <w:t>Quarta.</w:t>
      </w:r>
      <w:r>
        <w:rPr>
          <w:rFonts w:ascii="Arial" w:eastAsia="Arial" w:hAnsi="Arial" w:cs="Arial"/>
          <w:color w:val="000000"/>
        </w:rPr>
        <w:t xml:space="preserve">  Na gestão financeira, a OSC poderá:</w:t>
      </w:r>
    </w:p>
    <w:p w14:paraId="4C5D8717" w14:textId="77777777" w:rsidR="009B270B" w:rsidRDefault="00A52A60">
      <w:pPr>
        <w:shd w:val="clear" w:color="auto" w:fill="FFFFFF"/>
        <w:spacing w:after="60" w:line="240" w:lineRule="auto"/>
        <w:jc w:val="both"/>
      </w:pPr>
      <w:r>
        <w:rPr>
          <w:rFonts w:ascii="Arial" w:eastAsia="Arial" w:hAnsi="Arial" w:cs="Arial"/>
          <w:color w:val="000000"/>
        </w:rPr>
        <w:t xml:space="preserve">I - Pagar despesa com data posterior à assinatura do Termo de Fomento e inferior a data término da execução do termo de fomento; </w:t>
      </w:r>
    </w:p>
    <w:p w14:paraId="3B145612" w14:textId="77777777" w:rsidR="009B270B" w:rsidRDefault="00A52A60">
      <w:pPr>
        <w:shd w:val="clear" w:color="auto" w:fill="FFFFFF"/>
        <w:spacing w:after="60" w:line="240" w:lineRule="auto"/>
        <w:jc w:val="both"/>
      </w:pPr>
      <w:r>
        <w:rPr>
          <w:rFonts w:ascii="Arial" w:eastAsia="Arial" w:hAnsi="Arial" w:cs="Arial"/>
          <w:color w:val="000000"/>
        </w:rPr>
        <w:t>II - Incluir, dentre a Equipe de Trabalho contratada, pessoas pertencentes ao quadro da OSC, inclusive os dirigentes, desde que exerçam ação prevista no plano de trabalho aprovado, nos termos da legislação cível e trabalhista.</w:t>
      </w:r>
      <w:bookmarkStart w:id="18" w:name="z337ya" w:colFirst="0" w:colLast="0"/>
      <w:bookmarkEnd w:id="18"/>
      <w:r>
        <w:rPr>
          <w:rFonts w:ascii="Arial" w:eastAsia="Arial" w:hAnsi="Arial" w:cs="Arial"/>
          <w:color w:val="222222"/>
        </w:rPr>
        <w:t> </w:t>
      </w:r>
    </w:p>
    <w:p w14:paraId="1636CCC7" w14:textId="77777777" w:rsidR="009B270B" w:rsidRDefault="00A52A60">
      <w:pPr>
        <w:shd w:val="clear" w:color="auto" w:fill="FFFFFF"/>
        <w:spacing w:after="60" w:line="240" w:lineRule="auto"/>
        <w:jc w:val="both"/>
      </w:pPr>
      <w:r>
        <w:rPr>
          <w:rFonts w:ascii="Arial" w:eastAsia="Arial" w:hAnsi="Arial" w:cs="Arial"/>
          <w:b/>
        </w:rPr>
        <w:t>Subcláusula Quint</w:t>
      </w:r>
      <w:r>
        <w:rPr>
          <w:rFonts w:ascii="Arial" w:eastAsia="Arial" w:hAnsi="Arial" w:cs="Arial"/>
          <w:b/>
          <w:color w:val="000000"/>
        </w:rPr>
        <w:t>a</w:t>
      </w:r>
      <w:r>
        <w:rPr>
          <w:rFonts w:ascii="Arial" w:eastAsia="Arial" w:hAnsi="Arial" w:cs="Arial"/>
          <w:color w:val="000000"/>
        </w:rPr>
        <w:t xml:space="preserve">. </w:t>
      </w:r>
      <w:r>
        <w:rPr>
          <w:rFonts w:ascii="Arial" w:eastAsia="Arial" w:hAnsi="Arial" w:cs="Arial"/>
          <w:color w:val="222222"/>
        </w:rPr>
        <w:t>É vedado à OSC:  </w:t>
      </w:r>
    </w:p>
    <w:p w14:paraId="4F5AB8C5" w14:textId="77777777" w:rsidR="009B270B" w:rsidRDefault="00A52A60">
      <w:pPr>
        <w:shd w:val="clear" w:color="auto" w:fill="FFFFFF"/>
        <w:spacing w:after="60" w:line="240" w:lineRule="auto"/>
        <w:jc w:val="both"/>
      </w:pPr>
      <w:r>
        <w:rPr>
          <w:rFonts w:ascii="Arial" w:eastAsia="Arial" w:hAnsi="Arial" w:cs="Arial"/>
          <w:color w:val="222222"/>
        </w:rPr>
        <w:t>I - Pagar, a qualquer título, servidor ou empregado público com recursos vinculados à parceria;</w:t>
      </w:r>
    </w:p>
    <w:p w14:paraId="666F4C88" w14:textId="77777777" w:rsidR="009B270B" w:rsidRDefault="00A52A60">
      <w:pPr>
        <w:shd w:val="clear" w:color="auto" w:fill="FFFFFF"/>
        <w:spacing w:after="60" w:line="240" w:lineRule="auto"/>
        <w:jc w:val="both"/>
      </w:pPr>
      <w:r>
        <w:rPr>
          <w:rFonts w:ascii="Arial" w:eastAsia="Arial" w:hAnsi="Arial" w:cs="Arial"/>
          <w:color w:val="222222"/>
        </w:rPr>
        <w:t xml:space="preserve">II- Pagar despesa cujo fato gerador tenha ocorrido em data anterior à entrada em vigor deste instrumento. </w:t>
      </w:r>
    </w:p>
    <w:p w14:paraId="56D7FDFB" w14:textId="77777777" w:rsidR="009B270B" w:rsidRDefault="00A52A60">
      <w:pPr>
        <w:shd w:val="clear" w:color="auto" w:fill="FFFFFF"/>
        <w:tabs>
          <w:tab w:val="left" w:pos="2190"/>
        </w:tabs>
        <w:spacing w:after="60" w:line="240" w:lineRule="auto"/>
        <w:jc w:val="both"/>
      </w:pPr>
      <w:r>
        <w:rPr>
          <w:rFonts w:ascii="Arial" w:eastAsia="Arial" w:hAnsi="Arial" w:cs="Arial"/>
          <w:b/>
          <w:color w:val="222222"/>
        </w:rPr>
        <w:t>Subcláusula Sexta. </w:t>
      </w:r>
      <w:r>
        <w:rPr>
          <w:rFonts w:ascii="Arial" w:eastAsia="Arial" w:hAnsi="Arial" w:cs="Arial"/>
          <w:color w:val="222222"/>
        </w:rPr>
        <w:t> É vedado à A</w:t>
      </w:r>
      <w:r>
        <w:rPr>
          <w:rFonts w:ascii="Arial" w:eastAsia="Arial" w:hAnsi="Arial" w:cs="Arial"/>
          <w:color w:val="000000"/>
        </w:rPr>
        <w:t>dministração Pública praticar atos de ingerência na seleção e na contratação de pessoal pela OSC ou que direcionem o recrutamento de pessoas para trabalhar ou prestar serviços na referida organização. </w:t>
      </w:r>
    </w:p>
    <w:p w14:paraId="37377AB3" w14:textId="77777777" w:rsidR="009B270B" w:rsidRDefault="009B270B">
      <w:pPr>
        <w:shd w:val="clear" w:color="auto" w:fill="FFFFFF"/>
        <w:spacing w:after="0" w:line="240" w:lineRule="auto"/>
        <w:jc w:val="both"/>
        <w:rPr>
          <w:rFonts w:ascii="Arial" w:eastAsia="Arial" w:hAnsi="Arial" w:cs="Arial"/>
          <w:color w:val="000000"/>
        </w:rPr>
      </w:pPr>
    </w:p>
    <w:p w14:paraId="666AE9CF" w14:textId="77777777" w:rsidR="009B270B" w:rsidRDefault="00A52A60">
      <w:pPr>
        <w:spacing w:after="60" w:line="240" w:lineRule="auto"/>
        <w:jc w:val="both"/>
        <w:rPr>
          <w:rFonts w:ascii="Arial" w:eastAsia="Arial" w:hAnsi="Arial" w:cs="Arial"/>
          <w:b/>
        </w:rPr>
      </w:pPr>
      <w:r>
        <w:rPr>
          <w:rFonts w:ascii="Arial" w:eastAsia="Arial" w:hAnsi="Arial" w:cs="Arial"/>
          <w:b/>
        </w:rPr>
        <w:t>CLÁUSULA DÉCIMA – DO MONITORAMENTO E DA AVALIAÇÃO</w:t>
      </w:r>
    </w:p>
    <w:p w14:paraId="2E98A0AA" w14:textId="77777777" w:rsidR="009B270B" w:rsidRDefault="00A52A60">
      <w:pPr>
        <w:spacing w:after="60" w:line="240" w:lineRule="auto"/>
        <w:jc w:val="both"/>
      </w:pPr>
      <w:r>
        <w:rPr>
          <w:rFonts w:ascii="Arial" w:eastAsia="Arial" w:hAnsi="Arial" w:cs="Arial"/>
        </w:rPr>
        <w:t>A execução do objeto da parceria será acompanhada pela Administração Pública por meio de ações de monitoramento e avaliação, que terão caráter preventivo e saneador, objetivando a gestão adequada e regular da parceria, e deverá ser registrada em sistema informatizado.</w:t>
      </w:r>
    </w:p>
    <w:p w14:paraId="305853E7" w14:textId="77777777" w:rsidR="009B270B" w:rsidRDefault="00A52A60">
      <w:pPr>
        <w:spacing w:after="60" w:line="240" w:lineRule="auto"/>
        <w:jc w:val="both"/>
      </w:pPr>
      <w:r>
        <w:rPr>
          <w:rFonts w:ascii="Arial" w:eastAsia="Arial" w:hAnsi="Arial" w:cs="Arial"/>
          <w:b/>
        </w:rPr>
        <w:t xml:space="preserve">Subcláusula Primeira. </w:t>
      </w:r>
      <w:r>
        <w:rPr>
          <w:rFonts w:ascii="Arial" w:eastAsia="Arial" w:hAnsi="Arial" w:cs="Arial"/>
        </w:rPr>
        <w:t>As ações de monitoramento e avaliação serão realizadas de acordo com a Lei Municipal 5.250/2019 e a Portaria 1909/2022.</w:t>
      </w:r>
    </w:p>
    <w:p w14:paraId="47979CF5" w14:textId="77777777" w:rsidR="009B270B" w:rsidRDefault="00A52A60">
      <w:pPr>
        <w:spacing w:after="60" w:line="240" w:lineRule="auto"/>
        <w:jc w:val="both"/>
      </w:pPr>
      <w:r>
        <w:rPr>
          <w:rFonts w:ascii="Arial" w:eastAsia="Arial" w:hAnsi="Arial" w:cs="Arial"/>
          <w:b/>
        </w:rPr>
        <w:t xml:space="preserve">Subcláusula Segunda. </w:t>
      </w:r>
      <w:r>
        <w:rPr>
          <w:rFonts w:ascii="Arial" w:eastAsia="Arial" w:hAnsi="Arial" w:cs="Arial"/>
        </w:rPr>
        <w:t xml:space="preserve">No exercício das ações de monitoramento e avaliação do cumprimento do objeto da parceria, de acordo com a Lei Municipal 5.250/2019: </w:t>
      </w:r>
    </w:p>
    <w:p w14:paraId="1E6D4D41" w14:textId="77777777" w:rsidR="009B270B" w:rsidRDefault="00A52A60">
      <w:pPr>
        <w:numPr>
          <w:ilvl w:val="0"/>
          <w:numId w:val="12"/>
        </w:numPr>
        <w:tabs>
          <w:tab w:val="left" w:pos="284"/>
        </w:tabs>
        <w:spacing w:after="60" w:line="240" w:lineRule="auto"/>
        <w:ind w:left="0" w:firstLine="0"/>
        <w:jc w:val="both"/>
      </w:pPr>
      <w:r>
        <w:rPr>
          <w:rFonts w:ascii="Arial" w:eastAsia="Arial" w:hAnsi="Arial" w:cs="Arial"/>
          <w:color w:val="000000"/>
        </w:rPr>
        <w:t xml:space="preserve">Analisará a prestação de contas documental, de acordo com o plano de trabalho, emitindo parecer quanto ao cumprimento e legalidade das contas. </w:t>
      </w:r>
    </w:p>
    <w:p w14:paraId="62397FD1" w14:textId="77777777" w:rsidR="009B270B" w:rsidRDefault="00A52A60">
      <w:pPr>
        <w:numPr>
          <w:ilvl w:val="0"/>
          <w:numId w:val="12"/>
        </w:numPr>
        <w:tabs>
          <w:tab w:val="left" w:pos="284"/>
        </w:tabs>
        <w:spacing w:after="60" w:line="240" w:lineRule="auto"/>
        <w:ind w:left="0" w:firstLine="0"/>
        <w:jc w:val="both"/>
      </w:pPr>
      <w:r>
        <w:rPr>
          <w:rFonts w:ascii="Arial" w:eastAsia="Arial" w:hAnsi="Arial" w:cs="Arial"/>
          <w:color w:val="000000"/>
        </w:rPr>
        <w:t xml:space="preserve">Emitirá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 (art. 59 da Lei nº 13.019, de 2014);  </w:t>
      </w:r>
    </w:p>
    <w:p w14:paraId="52E96086" w14:textId="77777777" w:rsidR="009B270B" w:rsidRDefault="00A52A60">
      <w:pPr>
        <w:numPr>
          <w:ilvl w:val="0"/>
          <w:numId w:val="12"/>
        </w:numPr>
        <w:tabs>
          <w:tab w:val="left" w:pos="284"/>
        </w:tabs>
        <w:spacing w:after="60" w:line="240" w:lineRule="auto"/>
        <w:ind w:left="0" w:firstLine="0"/>
        <w:jc w:val="both"/>
      </w:pPr>
      <w:r>
        <w:rPr>
          <w:rFonts w:ascii="Arial" w:eastAsia="Arial" w:hAnsi="Arial" w:cs="Arial"/>
          <w:color w:val="000000"/>
        </w:rPr>
        <w:t>Realizará visita técnica </w:t>
      </w:r>
      <w:r>
        <w:rPr>
          <w:rFonts w:ascii="Arial" w:eastAsia="Arial" w:hAnsi="Arial" w:cs="Arial"/>
          <w:b/>
          <w:color w:val="000000"/>
        </w:rPr>
        <w:t>in loco</w:t>
      </w:r>
      <w:r>
        <w:rPr>
          <w:rFonts w:ascii="Arial" w:eastAsia="Arial" w:hAnsi="Arial" w:cs="Arial"/>
          <w:color w:val="000000"/>
        </w:rPr>
        <w:t> para subsidiar o monitoramento da parceria, nas hipóteses em que esta for essencial para verificação do cumprimento do objeto da parceria e do alcance das metas;</w:t>
      </w:r>
    </w:p>
    <w:p w14:paraId="5E28C839" w14:textId="77777777" w:rsidR="009B270B" w:rsidRDefault="00A52A60">
      <w:pPr>
        <w:numPr>
          <w:ilvl w:val="0"/>
          <w:numId w:val="12"/>
        </w:numPr>
        <w:tabs>
          <w:tab w:val="left" w:pos="284"/>
        </w:tabs>
        <w:spacing w:after="60" w:line="240" w:lineRule="auto"/>
        <w:ind w:left="0" w:firstLine="0"/>
        <w:jc w:val="both"/>
      </w:pPr>
      <w:r>
        <w:rPr>
          <w:rFonts w:ascii="Arial" w:eastAsia="Arial" w:hAnsi="Arial" w:cs="Arial"/>
          <w:color w:val="000000"/>
        </w:rPr>
        <w:t>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 (art. 58, §2º, da lei nº 13.019, de 2014);</w:t>
      </w:r>
    </w:p>
    <w:p w14:paraId="5D9620DA" w14:textId="77777777" w:rsidR="009B270B" w:rsidRDefault="00A52A60">
      <w:pPr>
        <w:numPr>
          <w:ilvl w:val="0"/>
          <w:numId w:val="12"/>
        </w:numPr>
        <w:tabs>
          <w:tab w:val="left" w:pos="284"/>
        </w:tabs>
        <w:spacing w:after="60" w:line="240" w:lineRule="auto"/>
        <w:ind w:left="0" w:firstLine="0"/>
        <w:jc w:val="both"/>
      </w:pPr>
      <w:r>
        <w:rPr>
          <w:rFonts w:ascii="Arial" w:eastAsia="Arial" w:hAnsi="Arial" w:cs="Arial"/>
          <w:color w:val="000000"/>
        </w:rPr>
        <w:t xml:space="preserve">Examinará o(s) relatório(s) de execução do objeto e, quando for o caso, o(s) relatório(s) de execução financeira apresentado(s) pela OSC, na forma e prazos previstos na legislação regente e neste instrumento (art. 66, caput, da Lei nº 13.019, de 2014);  </w:t>
      </w:r>
    </w:p>
    <w:p w14:paraId="6377257B" w14:textId="77777777" w:rsidR="009B270B" w:rsidRDefault="00A52A60">
      <w:pPr>
        <w:numPr>
          <w:ilvl w:val="0"/>
          <w:numId w:val="12"/>
        </w:numPr>
        <w:tabs>
          <w:tab w:val="left" w:pos="284"/>
        </w:tabs>
        <w:spacing w:after="60" w:line="240" w:lineRule="auto"/>
        <w:ind w:left="0" w:firstLine="0"/>
        <w:jc w:val="both"/>
      </w:pPr>
      <w:r>
        <w:rPr>
          <w:rFonts w:ascii="Arial" w:eastAsia="Arial" w:hAnsi="Arial" w:cs="Arial"/>
          <w:color w:val="000000"/>
        </w:rPr>
        <w:t>Poderá valer-se do apoio técnico de terceiros (art. 58, §1º, da Lei nº 13.019, de 2014);</w:t>
      </w:r>
    </w:p>
    <w:p w14:paraId="6CE5DB2A" w14:textId="77777777" w:rsidR="009B270B" w:rsidRDefault="00A52A60">
      <w:pPr>
        <w:numPr>
          <w:ilvl w:val="0"/>
          <w:numId w:val="12"/>
        </w:numPr>
        <w:tabs>
          <w:tab w:val="left" w:pos="284"/>
        </w:tabs>
        <w:spacing w:after="60" w:line="240" w:lineRule="auto"/>
        <w:ind w:left="0" w:firstLine="0"/>
        <w:jc w:val="both"/>
      </w:pPr>
      <w:r>
        <w:rPr>
          <w:rFonts w:ascii="Arial" w:eastAsia="Arial" w:hAnsi="Arial" w:cs="Arial"/>
          <w:color w:val="000000"/>
        </w:rPr>
        <w:t>Poderá delegar competência ou firmar parcerias com órgãos ou entidades que se situem próximos ao local de aplicação dos recursos (art. 58, §1º, da Lei nº 13.019, de 2014);</w:t>
      </w:r>
    </w:p>
    <w:p w14:paraId="4915C149" w14:textId="77777777" w:rsidR="009B270B" w:rsidRDefault="00A52A60">
      <w:pPr>
        <w:numPr>
          <w:ilvl w:val="0"/>
          <w:numId w:val="12"/>
        </w:numPr>
        <w:tabs>
          <w:tab w:val="left" w:pos="284"/>
        </w:tabs>
        <w:spacing w:after="60" w:line="240" w:lineRule="auto"/>
        <w:ind w:left="0" w:firstLine="0"/>
        <w:jc w:val="both"/>
      </w:pPr>
      <w:r>
        <w:rPr>
          <w:rFonts w:ascii="Arial" w:eastAsia="Arial" w:hAnsi="Arial" w:cs="Arial"/>
          <w:color w:val="000000"/>
        </w:rPr>
        <w:t>Poderá utilizar ferramentas tecnológicas de verificação do alcance de resultados, incluídas as redes sociais na internet, aplicativos e outros mecanismos de tecnologia da informação; e</w:t>
      </w:r>
    </w:p>
    <w:p w14:paraId="62A4DE11" w14:textId="77777777" w:rsidR="009B270B" w:rsidRDefault="00A52A60">
      <w:pPr>
        <w:numPr>
          <w:ilvl w:val="0"/>
          <w:numId w:val="12"/>
        </w:numPr>
        <w:tabs>
          <w:tab w:val="left" w:pos="284"/>
        </w:tabs>
        <w:spacing w:after="60" w:line="240" w:lineRule="auto"/>
        <w:ind w:left="0" w:firstLine="0"/>
        <w:jc w:val="both"/>
      </w:pPr>
      <w:r>
        <w:rPr>
          <w:rFonts w:ascii="Arial" w:eastAsia="Arial" w:hAnsi="Arial" w:cs="Arial"/>
          <w:color w:val="000000"/>
        </w:rPr>
        <w:t xml:space="preserve">Poderá valer-se do apoio dos conselhos municipais de políticas públicas da administração pública. </w:t>
      </w:r>
    </w:p>
    <w:p w14:paraId="69E81621" w14:textId="77777777" w:rsidR="009B270B" w:rsidRDefault="00A52A60">
      <w:pPr>
        <w:spacing w:after="60" w:line="240" w:lineRule="auto"/>
        <w:jc w:val="both"/>
      </w:pPr>
      <w:r>
        <w:rPr>
          <w:rFonts w:ascii="Arial" w:eastAsia="Arial" w:hAnsi="Arial" w:cs="Arial"/>
          <w:b/>
        </w:rPr>
        <w:t xml:space="preserve">Subcláusula Terceira. </w:t>
      </w:r>
      <w:r>
        <w:rPr>
          <w:rFonts w:ascii="Arial" w:eastAsia="Arial" w:hAnsi="Arial" w:cs="Arial"/>
          <w:color w:val="000000"/>
        </w:rPr>
        <w:t xml:space="preserve">No caso de parceria financiada com recursos de fundo específico, o monitoramento e a avaliação serão realizados pelo respectivo conselho gestor (art. 59, §2º, da Lei nº 13.019, de 2014). Nesta hipótese, o monitoramento e a avaliação da parceria poderão ser realizados por comissão de monitoramento e avaliação a ser constituída pelo respectivo conselho gestor, conforme legislação específica, respeitadas as exigências da Lei nº 13.019, de 2014. </w:t>
      </w:r>
      <w:r>
        <w:rPr>
          <w:rFonts w:ascii="Arial" w:eastAsia="Arial" w:hAnsi="Arial" w:cs="Arial"/>
          <w:b/>
        </w:rPr>
        <w:t xml:space="preserve"> </w:t>
      </w:r>
    </w:p>
    <w:p w14:paraId="07A5D5AB" w14:textId="77777777" w:rsidR="009B270B" w:rsidRDefault="00A52A60">
      <w:pPr>
        <w:spacing w:after="60" w:line="240" w:lineRule="auto"/>
        <w:jc w:val="both"/>
      </w:pPr>
      <w:r>
        <w:rPr>
          <w:rFonts w:ascii="Arial" w:eastAsia="Arial" w:hAnsi="Arial" w:cs="Arial"/>
          <w:b/>
        </w:rPr>
        <w:t xml:space="preserve">Subcláusula Quarta. </w:t>
      </w:r>
      <w:r>
        <w:rPr>
          <w:rFonts w:ascii="Arial" w:eastAsia="Arial" w:hAnsi="Arial" w:cs="Arial"/>
          <w:color w:val="000000"/>
        </w:rPr>
        <w:t>A visita técnica </w:t>
      </w:r>
      <w:r>
        <w:rPr>
          <w:rFonts w:ascii="Arial" w:eastAsia="Arial" w:hAnsi="Arial" w:cs="Arial"/>
          <w:b/>
          <w:color w:val="000000"/>
        </w:rPr>
        <w:t>in loco</w:t>
      </w:r>
      <w:r>
        <w:rPr>
          <w:rFonts w:ascii="Arial" w:eastAsia="Arial" w:hAnsi="Arial" w:cs="Arial"/>
          <w:color w:val="000000"/>
        </w:rPr>
        <w:t xml:space="preserve">, de que trata o </w:t>
      </w:r>
      <w:r>
        <w:rPr>
          <w:rFonts w:ascii="Arial" w:eastAsia="Arial" w:hAnsi="Arial" w:cs="Arial"/>
        </w:rPr>
        <w:t>inciso III da Subcláusula Segunda</w:t>
      </w:r>
      <w:r>
        <w:rPr>
          <w:rFonts w:ascii="Arial" w:eastAsia="Arial" w:hAnsi="Arial" w:cs="Arial"/>
          <w:color w:val="000000"/>
        </w:rPr>
        <w:t>, não se confunde com as ações de fiscalização e auditoria realizadas pela administração pública, pelos órgãos de controle interno e pelo Tribunal de Contas do Estado. A OSC deverá ser notificada previamente no prazo mínimo de 3 (três) dias úteis anteriores à realização da visita técnica </w:t>
      </w:r>
      <w:r>
        <w:rPr>
          <w:rFonts w:ascii="Arial" w:eastAsia="Arial" w:hAnsi="Arial" w:cs="Arial"/>
          <w:b/>
          <w:color w:val="000000"/>
        </w:rPr>
        <w:t>in loco</w:t>
      </w:r>
      <w:r>
        <w:rPr>
          <w:rFonts w:ascii="Arial" w:eastAsia="Arial" w:hAnsi="Arial" w:cs="Arial"/>
          <w:color w:val="000000"/>
        </w:rPr>
        <w:t>.</w:t>
      </w:r>
    </w:p>
    <w:p w14:paraId="0002C742" w14:textId="77777777" w:rsidR="009B270B" w:rsidRDefault="00A52A60">
      <w:pPr>
        <w:spacing w:after="60" w:line="240" w:lineRule="auto"/>
        <w:jc w:val="both"/>
        <w:rPr>
          <w:rFonts w:ascii="Arial" w:eastAsia="Arial" w:hAnsi="Arial" w:cs="Arial"/>
          <w:color w:val="000000"/>
        </w:rPr>
      </w:pPr>
      <w:r>
        <w:rPr>
          <w:rFonts w:ascii="Arial" w:eastAsia="Arial" w:hAnsi="Arial" w:cs="Arial"/>
          <w:b/>
        </w:rPr>
        <w:t>Subcláusula Quinta.</w:t>
      </w:r>
      <w:r>
        <w:rPr>
          <w:rFonts w:ascii="Arial" w:eastAsia="Arial" w:hAnsi="Arial" w:cs="Arial"/>
          <w:color w:val="000000"/>
        </w:rPr>
        <w:t xml:space="preserve"> Sem prejuízo da fiscalização pela Administração Pública e pelos órgãos de controle, a execução da parceria será acompanhada e fiscalizada pelo conselho de política pública setorial eventualmente existente. A presente parceria estará também sujeita aos mecanismos de controle social previstos na legislação específica (art. 60 da Lei nº 13.019, de 2014).</w:t>
      </w:r>
    </w:p>
    <w:p w14:paraId="05A2E30E" w14:textId="77777777" w:rsidR="009B270B" w:rsidRDefault="009B270B">
      <w:pPr>
        <w:spacing w:after="0" w:line="240" w:lineRule="auto"/>
        <w:jc w:val="both"/>
        <w:rPr>
          <w:rFonts w:ascii="Arial" w:eastAsia="Arial" w:hAnsi="Arial" w:cs="Arial"/>
          <w:color w:val="000000"/>
        </w:rPr>
      </w:pPr>
    </w:p>
    <w:p w14:paraId="54ED4CC7" w14:textId="77777777" w:rsidR="009B270B" w:rsidRDefault="00A52A60">
      <w:pPr>
        <w:keepNext/>
        <w:spacing w:after="60" w:line="240" w:lineRule="auto"/>
        <w:ind w:right="516"/>
        <w:jc w:val="both"/>
        <w:rPr>
          <w:rFonts w:ascii="Arial" w:eastAsia="Arial" w:hAnsi="Arial" w:cs="Arial"/>
        </w:rPr>
      </w:pPr>
      <w:r>
        <w:rPr>
          <w:rFonts w:ascii="Arial" w:eastAsia="Arial" w:hAnsi="Arial" w:cs="Arial"/>
          <w:b/>
        </w:rPr>
        <w:t>CLÁUSULA DÉCIMA PRIMEIRA – DA EXTINÇÃO DO TERMO DE FOMENTO</w:t>
      </w:r>
    </w:p>
    <w:p w14:paraId="2EA75AEA" w14:textId="77777777" w:rsidR="009B270B" w:rsidRDefault="00A52A60">
      <w:pPr>
        <w:spacing w:after="60" w:line="240" w:lineRule="auto"/>
        <w:jc w:val="both"/>
        <w:rPr>
          <w:rFonts w:ascii="Arial" w:eastAsia="Arial" w:hAnsi="Arial" w:cs="Arial"/>
          <w:color w:val="000000"/>
        </w:rPr>
      </w:pPr>
      <w:r>
        <w:rPr>
          <w:rFonts w:ascii="Arial" w:eastAsia="Arial" w:hAnsi="Arial" w:cs="Arial"/>
          <w:color w:val="000000"/>
        </w:rPr>
        <w:t>O presente Termo de Fomento poderá ser:</w:t>
      </w:r>
    </w:p>
    <w:p w14:paraId="65577D9A" w14:textId="77777777" w:rsidR="009B270B" w:rsidRDefault="00A52A60">
      <w:pPr>
        <w:numPr>
          <w:ilvl w:val="0"/>
          <w:numId w:val="10"/>
        </w:numPr>
        <w:spacing w:after="60" w:line="240" w:lineRule="auto"/>
        <w:ind w:left="0" w:firstLine="0"/>
        <w:jc w:val="both"/>
        <w:rPr>
          <w:rFonts w:ascii="Arial" w:eastAsia="Arial" w:hAnsi="Arial" w:cs="Arial"/>
          <w:color w:val="000000"/>
        </w:rPr>
      </w:pPr>
      <w:r>
        <w:rPr>
          <w:rFonts w:ascii="Arial" w:eastAsia="Arial" w:hAnsi="Arial" w:cs="Arial"/>
          <w:color w:val="000000"/>
        </w:rPr>
        <w:t>Extinto por decurso de prazo;</w:t>
      </w:r>
    </w:p>
    <w:p w14:paraId="687A586E" w14:textId="77777777" w:rsidR="009B270B" w:rsidRDefault="00A52A60">
      <w:pPr>
        <w:numPr>
          <w:ilvl w:val="0"/>
          <w:numId w:val="10"/>
        </w:numPr>
        <w:spacing w:after="60" w:line="240" w:lineRule="auto"/>
        <w:ind w:left="0" w:firstLine="0"/>
        <w:jc w:val="both"/>
        <w:rPr>
          <w:rFonts w:ascii="Arial" w:eastAsia="Arial" w:hAnsi="Arial" w:cs="Arial"/>
          <w:color w:val="000000"/>
        </w:rPr>
      </w:pPr>
      <w:r>
        <w:rPr>
          <w:rFonts w:ascii="Arial" w:eastAsia="Arial" w:hAnsi="Arial" w:cs="Arial"/>
          <w:color w:val="000000"/>
        </w:rPr>
        <w:t>Extinto, de comum acordo antes do prazo avençado, mediante Termo de Distrato;</w:t>
      </w:r>
    </w:p>
    <w:p w14:paraId="389F6BD9" w14:textId="77777777" w:rsidR="009B270B" w:rsidRDefault="00A52A60">
      <w:pPr>
        <w:numPr>
          <w:ilvl w:val="0"/>
          <w:numId w:val="10"/>
        </w:numPr>
        <w:spacing w:after="60" w:line="240" w:lineRule="auto"/>
        <w:ind w:left="0" w:firstLine="0"/>
        <w:jc w:val="both"/>
        <w:rPr>
          <w:rFonts w:ascii="Arial" w:eastAsia="Arial" w:hAnsi="Arial" w:cs="Arial"/>
          <w:color w:val="000000"/>
        </w:rPr>
      </w:pPr>
      <w:r>
        <w:rPr>
          <w:rFonts w:ascii="Arial" w:eastAsia="Arial" w:hAnsi="Arial" w:cs="Arial"/>
          <w:color w:val="000000"/>
        </w:rPr>
        <w:t>Denunciado, por decisão unilateral de qualquer dos partícipes, independentemente de autorização judicial, mediante prévia notificação por escrito ao outro partícipe; ou</w:t>
      </w:r>
    </w:p>
    <w:p w14:paraId="56F92F49" w14:textId="77777777" w:rsidR="009B270B" w:rsidRDefault="00A52A60">
      <w:pPr>
        <w:numPr>
          <w:ilvl w:val="0"/>
          <w:numId w:val="10"/>
        </w:numPr>
        <w:spacing w:after="60" w:line="240" w:lineRule="auto"/>
        <w:ind w:left="0" w:firstLine="0"/>
        <w:jc w:val="both"/>
        <w:rPr>
          <w:rFonts w:ascii="Arial" w:eastAsia="Arial" w:hAnsi="Arial" w:cs="Arial"/>
          <w:color w:val="000000"/>
        </w:rPr>
      </w:pPr>
      <w:r>
        <w:rPr>
          <w:rFonts w:ascii="Arial" w:eastAsia="Arial" w:hAnsi="Arial" w:cs="Arial"/>
          <w:color w:val="000000"/>
        </w:rPr>
        <w:t>Rescindido, por decisão unilateral de qualquer dos partícipes, independentemente de autorização judicial, mediante prévia notificação por escrito ao outro partícipe, nas seguintes hipóteses:</w:t>
      </w:r>
    </w:p>
    <w:p w14:paraId="3097D9FD" w14:textId="77777777" w:rsidR="009B270B" w:rsidRDefault="00A52A60">
      <w:pPr>
        <w:widowControl w:val="0"/>
        <w:numPr>
          <w:ilvl w:val="0"/>
          <w:numId w:val="13"/>
        </w:numPr>
        <w:tabs>
          <w:tab w:val="left" w:pos="567"/>
        </w:tabs>
        <w:spacing w:after="60" w:line="240" w:lineRule="auto"/>
        <w:ind w:left="0" w:firstLine="0"/>
        <w:jc w:val="both"/>
        <w:rPr>
          <w:rFonts w:ascii="Arial" w:eastAsia="Arial" w:hAnsi="Arial" w:cs="Arial"/>
        </w:rPr>
      </w:pPr>
      <w:r>
        <w:rPr>
          <w:rFonts w:ascii="Arial" w:eastAsia="Arial" w:hAnsi="Arial" w:cs="Arial"/>
        </w:rPr>
        <w:t>Descumprimento injustificado de cláusula deste instrumento;</w:t>
      </w:r>
    </w:p>
    <w:p w14:paraId="4C9289EA" w14:textId="77777777" w:rsidR="009B270B" w:rsidRDefault="00A52A60">
      <w:pPr>
        <w:widowControl w:val="0"/>
        <w:numPr>
          <w:ilvl w:val="0"/>
          <w:numId w:val="13"/>
        </w:numPr>
        <w:tabs>
          <w:tab w:val="left" w:pos="567"/>
        </w:tabs>
        <w:spacing w:after="60" w:line="240" w:lineRule="auto"/>
        <w:ind w:left="0" w:firstLine="0"/>
        <w:jc w:val="both"/>
        <w:rPr>
          <w:rFonts w:ascii="Arial" w:eastAsia="Arial" w:hAnsi="Arial" w:cs="Arial"/>
        </w:rPr>
      </w:pPr>
      <w:r>
        <w:rPr>
          <w:rFonts w:ascii="Arial" w:eastAsia="Arial" w:hAnsi="Arial" w:cs="Arial"/>
        </w:rPr>
        <w:t>Irregularidade ou inexecução injustificada, ainda que parcial, do objeto, resultados ou metas pactuadas;</w:t>
      </w:r>
    </w:p>
    <w:p w14:paraId="2CC1A908" w14:textId="77777777" w:rsidR="009B270B" w:rsidRDefault="00A52A60">
      <w:pPr>
        <w:widowControl w:val="0"/>
        <w:numPr>
          <w:ilvl w:val="0"/>
          <w:numId w:val="13"/>
        </w:numPr>
        <w:tabs>
          <w:tab w:val="left" w:pos="567"/>
        </w:tabs>
        <w:spacing w:after="60" w:line="240" w:lineRule="auto"/>
        <w:ind w:left="0" w:firstLine="0"/>
        <w:jc w:val="both"/>
        <w:rPr>
          <w:rFonts w:ascii="Arial" w:eastAsia="Arial" w:hAnsi="Arial" w:cs="Arial"/>
        </w:rPr>
      </w:pPr>
      <w:r>
        <w:rPr>
          <w:rFonts w:ascii="Arial" w:eastAsia="Arial" w:hAnsi="Arial" w:cs="Arial"/>
        </w:rPr>
        <w:t>Omissão no dever de prestação de contas anual, nas parcerias com vigência superior a um ano, sem prejuízo do disposto no §2º do art. 70 da Lei nº 13.019, de 2014;</w:t>
      </w:r>
    </w:p>
    <w:p w14:paraId="1C7E5546" w14:textId="77777777" w:rsidR="009B270B" w:rsidRDefault="00A52A60">
      <w:pPr>
        <w:widowControl w:val="0"/>
        <w:numPr>
          <w:ilvl w:val="0"/>
          <w:numId w:val="13"/>
        </w:numPr>
        <w:tabs>
          <w:tab w:val="left" w:pos="567"/>
        </w:tabs>
        <w:spacing w:after="60" w:line="240" w:lineRule="auto"/>
        <w:ind w:left="0" w:firstLine="0"/>
        <w:jc w:val="both"/>
        <w:rPr>
          <w:rFonts w:ascii="Arial" w:eastAsia="Arial" w:hAnsi="Arial" w:cs="Arial"/>
        </w:rPr>
      </w:pPr>
      <w:r>
        <w:rPr>
          <w:rFonts w:ascii="Arial" w:eastAsia="Arial" w:hAnsi="Arial" w:cs="Arial"/>
        </w:rPr>
        <w:t>Violação da legislação aplicável;</w:t>
      </w:r>
    </w:p>
    <w:p w14:paraId="359A2F34" w14:textId="77777777" w:rsidR="009B270B" w:rsidRDefault="00A52A60">
      <w:pPr>
        <w:widowControl w:val="0"/>
        <w:numPr>
          <w:ilvl w:val="0"/>
          <w:numId w:val="13"/>
        </w:numPr>
        <w:tabs>
          <w:tab w:val="left" w:pos="567"/>
        </w:tabs>
        <w:spacing w:after="60" w:line="240" w:lineRule="auto"/>
        <w:ind w:left="0" w:firstLine="0"/>
        <w:jc w:val="both"/>
        <w:rPr>
          <w:rFonts w:ascii="Arial" w:eastAsia="Arial" w:hAnsi="Arial" w:cs="Arial"/>
        </w:rPr>
      </w:pPr>
      <w:r>
        <w:rPr>
          <w:rFonts w:ascii="Arial" w:eastAsia="Arial" w:hAnsi="Arial" w:cs="Arial"/>
        </w:rPr>
        <w:t>Cometimento de falhas reiteradas na execução;</w:t>
      </w:r>
    </w:p>
    <w:p w14:paraId="7711B062" w14:textId="77777777" w:rsidR="009B270B" w:rsidRDefault="00A52A60">
      <w:pPr>
        <w:widowControl w:val="0"/>
        <w:numPr>
          <w:ilvl w:val="0"/>
          <w:numId w:val="13"/>
        </w:numPr>
        <w:tabs>
          <w:tab w:val="left" w:pos="567"/>
        </w:tabs>
        <w:spacing w:after="60" w:line="240" w:lineRule="auto"/>
        <w:ind w:left="0" w:firstLine="0"/>
        <w:jc w:val="both"/>
        <w:rPr>
          <w:rFonts w:ascii="Arial" w:eastAsia="Arial" w:hAnsi="Arial" w:cs="Arial"/>
        </w:rPr>
      </w:pPr>
      <w:r>
        <w:rPr>
          <w:rFonts w:ascii="Arial" w:eastAsia="Arial" w:hAnsi="Arial" w:cs="Arial"/>
        </w:rPr>
        <w:t>Malversação de recursos públicos;</w:t>
      </w:r>
    </w:p>
    <w:p w14:paraId="7CA89F47" w14:textId="77777777" w:rsidR="009B270B" w:rsidRDefault="00A52A60">
      <w:pPr>
        <w:widowControl w:val="0"/>
        <w:numPr>
          <w:ilvl w:val="0"/>
          <w:numId w:val="13"/>
        </w:numPr>
        <w:tabs>
          <w:tab w:val="left" w:pos="567"/>
        </w:tabs>
        <w:spacing w:after="60" w:line="240" w:lineRule="auto"/>
        <w:ind w:left="0" w:firstLine="0"/>
        <w:jc w:val="both"/>
        <w:rPr>
          <w:rFonts w:ascii="Arial" w:eastAsia="Arial" w:hAnsi="Arial" w:cs="Arial"/>
        </w:rPr>
      </w:pPr>
      <w:r>
        <w:rPr>
          <w:rFonts w:ascii="Arial" w:eastAsia="Arial" w:hAnsi="Arial" w:cs="Arial"/>
        </w:rPr>
        <w:t>Constatação de falsidade ou fraude nas informações ou documentos apresentados;</w:t>
      </w:r>
    </w:p>
    <w:p w14:paraId="6BF35469" w14:textId="77777777" w:rsidR="009B270B" w:rsidRDefault="00A52A60">
      <w:pPr>
        <w:widowControl w:val="0"/>
        <w:numPr>
          <w:ilvl w:val="0"/>
          <w:numId w:val="13"/>
        </w:numPr>
        <w:tabs>
          <w:tab w:val="left" w:pos="567"/>
        </w:tabs>
        <w:spacing w:after="60" w:line="240" w:lineRule="auto"/>
        <w:ind w:left="0" w:firstLine="0"/>
        <w:jc w:val="both"/>
        <w:rPr>
          <w:rFonts w:ascii="Arial" w:eastAsia="Arial" w:hAnsi="Arial" w:cs="Arial"/>
        </w:rPr>
      </w:pPr>
      <w:r>
        <w:rPr>
          <w:rFonts w:ascii="Arial" w:eastAsia="Arial" w:hAnsi="Arial" w:cs="Arial"/>
        </w:rPr>
        <w:t>Não atendimento às recomendações ou determinações decorrentes da fiscalização;</w:t>
      </w:r>
    </w:p>
    <w:p w14:paraId="70FA3674" w14:textId="77777777" w:rsidR="009B270B" w:rsidRDefault="00A52A60">
      <w:pPr>
        <w:widowControl w:val="0"/>
        <w:numPr>
          <w:ilvl w:val="0"/>
          <w:numId w:val="13"/>
        </w:numPr>
        <w:tabs>
          <w:tab w:val="left" w:pos="567"/>
        </w:tabs>
        <w:spacing w:after="60" w:line="240" w:lineRule="auto"/>
        <w:ind w:left="0" w:firstLine="0"/>
        <w:jc w:val="both"/>
        <w:rPr>
          <w:rFonts w:ascii="Arial" w:eastAsia="Arial" w:hAnsi="Arial" w:cs="Arial"/>
        </w:rPr>
      </w:pPr>
      <w:r>
        <w:rPr>
          <w:rFonts w:ascii="Arial" w:eastAsia="Arial" w:hAnsi="Arial" w:cs="Arial"/>
        </w:rPr>
        <w:t>Descumprimento das condições que caracterizam a parceira privada como OSC (art. 2º, inciso I, da Lei nº 13.019, de 2014);</w:t>
      </w:r>
    </w:p>
    <w:p w14:paraId="4A07F926" w14:textId="77777777" w:rsidR="009B270B" w:rsidRDefault="00A52A60">
      <w:pPr>
        <w:widowControl w:val="0"/>
        <w:numPr>
          <w:ilvl w:val="0"/>
          <w:numId w:val="13"/>
        </w:numPr>
        <w:tabs>
          <w:tab w:val="left" w:pos="567"/>
        </w:tabs>
        <w:spacing w:after="60" w:line="240" w:lineRule="auto"/>
        <w:ind w:left="0" w:firstLine="0"/>
        <w:jc w:val="both"/>
        <w:rPr>
          <w:rFonts w:ascii="Arial" w:eastAsia="Arial" w:hAnsi="Arial" w:cs="Arial"/>
        </w:rPr>
      </w:pPr>
      <w:r>
        <w:rPr>
          <w:rFonts w:ascii="Arial" w:eastAsia="Arial" w:hAnsi="Arial" w:cs="Arial"/>
        </w:rPr>
        <w:t>Paralisação da execução da parceria, sem justa causa e prévia comunicação à Administração Pública;</w:t>
      </w:r>
    </w:p>
    <w:p w14:paraId="2EEE0E22" w14:textId="77777777" w:rsidR="009B270B" w:rsidRDefault="00A52A60">
      <w:pPr>
        <w:widowControl w:val="0"/>
        <w:numPr>
          <w:ilvl w:val="0"/>
          <w:numId w:val="13"/>
        </w:numPr>
        <w:tabs>
          <w:tab w:val="left" w:pos="567"/>
        </w:tabs>
        <w:spacing w:after="60" w:line="240" w:lineRule="auto"/>
        <w:ind w:left="0" w:firstLine="0"/>
        <w:jc w:val="both"/>
        <w:rPr>
          <w:rFonts w:ascii="Arial" w:eastAsia="Arial" w:hAnsi="Arial" w:cs="Arial"/>
        </w:rPr>
      </w:pPr>
      <w:r>
        <w:rPr>
          <w:rFonts w:ascii="Arial" w:eastAsia="Arial" w:hAnsi="Arial" w:cs="Arial"/>
        </w:rPr>
        <w:t>Quando os recursos depositados em conta corrente específica não forem utilizados no prazo de 365 (trezentos e sessenta e cinco) dias, salvo se houver execução parcial do objeto e desde que previamente justificado pelo gestor da parceria e autorizado pelo ou pelo dirigente máximo da entidade da administração pública, conforme previsto nos §§ 3º e 4º do art. 36 do Decreto nº 6.662, de 2022; e</w:t>
      </w:r>
    </w:p>
    <w:p w14:paraId="7DA0F455" w14:textId="77777777" w:rsidR="009B270B" w:rsidRDefault="00A52A60">
      <w:pPr>
        <w:widowControl w:val="0"/>
        <w:numPr>
          <w:ilvl w:val="0"/>
          <w:numId w:val="13"/>
        </w:numPr>
        <w:tabs>
          <w:tab w:val="left" w:pos="567"/>
        </w:tabs>
        <w:spacing w:after="60" w:line="240" w:lineRule="auto"/>
        <w:ind w:left="0" w:firstLine="0"/>
        <w:jc w:val="both"/>
        <w:rPr>
          <w:rFonts w:ascii="Arial" w:eastAsia="Arial" w:hAnsi="Arial" w:cs="Arial"/>
        </w:rPr>
      </w:pPr>
      <w:r>
        <w:rPr>
          <w:rFonts w:ascii="Arial" w:eastAsia="Arial" w:hAnsi="Arial" w:cs="Arial"/>
        </w:rPr>
        <w:t>Outras hipóteses expressamente previstas na legislação aplicável.</w:t>
      </w:r>
    </w:p>
    <w:p w14:paraId="22CA53BF" w14:textId="77777777" w:rsidR="009B270B" w:rsidRDefault="00A52A60">
      <w:pPr>
        <w:tabs>
          <w:tab w:val="left" w:pos="9639"/>
        </w:tabs>
        <w:spacing w:after="60" w:line="240" w:lineRule="auto"/>
        <w:jc w:val="both"/>
        <w:rPr>
          <w:rFonts w:ascii="Arial" w:eastAsia="Arial" w:hAnsi="Arial" w:cs="Arial"/>
          <w:color w:val="000000"/>
        </w:rPr>
      </w:pPr>
      <w:r>
        <w:rPr>
          <w:rFonts w:ascii="Arial" w:eastAsia="Arial" w:hAnsi="Arial" w:cs="Arial"/>
          <w:b/>
          <w:color w:val="000000"/>
        </w:rPr>
        <w:t xml:space="preserve">Subcláusula Primeira. </w:t>
      </w:r>
      <w:r>
        <w:rPr>
          <w:rFonts w:ascii="Arial" w:eastAsia="Arial" w:hAnsi="Arial" w:cs="Arial"/>
          <w:color w:val="000000"/>
        </w:rPr>
        <w:t>A denúncia só será eficaz 60 (sessenta) dias após a data de recebimento da notificação, ficando</w:t>
      </w:r>
      <w:r>
        <w:rPr>
          <w:rFonts w:ascii="Arial" w:eastAsia="Arial" w:hAnsi="Arial" w:cs="Arial"/>
          <w:b/>
          <w:color w:val="000000"/>
        </w:rPr>
        <w:t xml:space="preserve"> </w:t>
      </w:r>
      <w:r>
        <w:rPr>
          <w:rFonts w:ascii="Arial" w:eastAsia="Arial" w:hAnsi="Arial" w:cs="Arial"/>
          <w:color w:val="000000"/>
        </w:rPr>
        <w:t>os partícipes responsáveis somente pelas obrigações e vantagens do tempo em que participaram voluntariamente da avença.</w:t>
      </w:r>
    </w:p>
    <w:p w14:paraId="46FB8B65" w14:textId="77777777" w:rsidR="009B270B" w:rsidRDefault="00A52A60">
      <w:pPr>
        <w:tabs>
          <w:tab w:val="left" w:pos="9639"/>
        </w:tabs>
        <w:spacing w:after="60" w:line="240" w:lineRule="auto"/>
        <w:jc w:val="both"/>
        <w:rPr>
          <w:rFonts w:ascii="Arial" w:eastAsia="Arial" w:hAnsi="Arial" w:cs="Arial"/>
          <w:color w:val="000000"/>
        </w:rPr>
      </w:pPr>
      <w:r>
        <w:rPr>
          <w:rFonts w:ascii="Arial" w:eastAsia="Arial" w:hAnsi="Arial" w:cs="Arial"/>
          <w:b/>
          <w:color w:val="000000"/>
        </w:rPr>
        <w:t>Subcláusula Segunda</w:t>
      </w:r>
      <w:r>
        <w:rPr>
          <w:rFonts w:ascii="Arial" w:eastAsia="Arial" w:hAnsi="Arial" w:cs="Arial"/>
          <w:color w:val="000000"/>
        </w:rPr>
        <w:t>. Em caso de denúncia ou rescisão unilateral por parte da Administração Pública, que não decorra de culpa, dolo ou má gestão da OSC, o Poder Público ressarcirá a parceira privada dos danos emergentes comprovados que houver sofrido.</w:t>
      </w:r>
    </w:p>
    <w:p w14:paraId="3B1F86B2" w14:textId="77777777" w:rsidR="009B270B" w:rsidRDefault="00A52A60">
      <w:pPr>
        <w:tabs>
          <w:tab w:val="left" w:pos="9639"/>
        </w:tabs>
        <w:spacing w:after="60" w:line="240" w:lineRule="auto"/>
        <w:jc w:val="both"/>
        <w:rPr>
          <w:rFonts w:ascii="Arial" w:eastAsia="Arial" w:hAnsi="Arial" w:cs="Arial"/>
          <w:color w:val="000000"/>
        </w:rPr>
      </w:pPr>
      <w:r>
        <w:rPr>
          <w:rFonts w:ascii="Arial" w:eastAsia="Arial" w:hAnsi="Arial" w:cs="Arial"/>
          <w:b/>
          <w:color w:val="000000"/>
        </w:rPr>
        <w:t>Subcláusula Terceira</w:t>
      </w:r>
      <w:r>
        <w:rPr>
          <w:rFonts w:ascii="Arial" w:eastAsia="Arial" w:hAnsi="Arial" w:cs="Arial"/>
          <w:color w:val="000000"/>
        </w:rPr>
        <w:t>. Em caso de denúncia ou rescisão unilateral por culpa, dolo ou má gestão por parte da OSC, devidamente comprovada, a organização da sociedade civil não terá direito a qualquer indenização.</w:t>
      </w:r>
    </w:p>
    <w:p w14:paraId="437F2ECF" w14:textId="77777777" w:rsidR="009B270B" w:rsidRDefault="00A52A60">
      <w:pPr>
        <w:tabs>
          <w:tab w:val="left" w:pos="9639"/>
        </w:tabs>
        <w:spacing w:after="60" w:line="240" w:lineRule="auto"/>
        <w:jc w:val="both"/>
        <w:rPr>
          <w:rFonts w:ascii="Arial" w:eastAsia="Arial" w:hAnsi="Arial" w:cs="Arial"/>
          <w:color w:val="000000"/>
        </w:rPr>
      </w:pPr>
      <w:r>
        <w:rPr>
          <w:rFonts w:ascii="Arial" w:eastAsia="Arial" w:hAnsi="Arial" w:cs="Arial"/>
          <w:b/>
          <w:color w:val="000000"/>
        </w:rPr>
        <w:t xml:space="preserve">Subcláusula Quarta. </w:t>
      </w:r>
      <w:r>
        <w:rPr>
          <w:rFonts w:ascii="Arial" w:eastAsia="Arial" w:hAnsi="Arial" w:cs="Arial"/>
          <w:color w:val="000000"/>
        </w:rPr>
        <w:t xml:space="preserve">Os casos de rescisão unilateral serão formalmente motivados nos autos do processo administrativo, assegurado o contraditório e a ampla defesa. O prazo de defesa será de 10 (dez) dias da abertura de vista do processo. </w:t>
      </w:r>
    </w:p>
    <w:p w14:paraId="0133945E" w14:textId="77777777" w:rsidR="009B270B" w:rsidRDefault="00A52A60">
      <w:pPr>
        <w:tabs>
          <w:tab w:val="left" w:pos="9639"/>
        </w:tabs>
        <w:spacing w:after="60" w:line="240" w:lineRule="auto"/>
        <w:jc w:val="both"/>
        <w:rPr>
          <w:rFonts w:ascii="Arial" w:eastAsia="Arial" w:hAnsi="Arial" w:cs="Arial"/>
          <w:color w:val="000000"/>
        </w:rPr>
      </w:pPr>
      <w:r>
        <w:rPr>
          <w:rFonts w:ascii="Arial" w:eastAsia="Arial" w:hAnsi="Arial" w:cs="Arial"/>
          <w:b/>
          <w:color w:val="000000"/>
        </w:rPr>
        <w:t>Subcláusula Quinta.</w:t>
      </w:r>
      <w:r>
        <w:rPr>
          <w:rFonts w:ascii="Arial" w:eastAsia="Arial" w:hAnsi="Arial" w:cs="Arial"/>
          <w:color w:val="000000"/>
        </w:rPr>
        <w:t xml:space="preserve"> Na hipótese de irregularidade na execução do objeto que enseje dano ao erário, deverá ser instaurada Tomada de Contas Especial caso os valores relacionados à irregularidade não sejam devolvidos no prazo estabelecido pela Administração Pública, conforme a Instrução Normativa TCE/SC 13/2012.</w:t>
      </w:r>
    </w:p>
    <w:p w14:paraId="32CF9378" w14:textId="77777777" w:rsidR="009B270B" w:rsidRDefault="00A52A60">
      <w:pPr>
        <w:tabs>
          <w:tab w:val="left" w:pos="9639"/>
        </w:tabs>
        <w:spacing w:after="0" w:line="240" w:lineRule="auto"/>
        <w:jc w:val="both"/>
        <w:rPr>
          <w:rFonts w:ascii="Arial" w:eastAsia="Arial" w:hAnsi="Arial" w:cs="Arial"/>
          <w:color w:val="000000"/>
        </w:rPr>
      </w:pPr>
      <w:r>
        <w:rPr>
          <w:rFonts w:ascii="Arial" w:eastAsia="Arial" w:hAnsi="Arial" w:cs="Arial"/>
          <w:b/>
          <w:color w:val="000000"/>
        </w:rPr>
        <w:t>Subcláusula Sexta.</w:t>
      </w:r>
      <w:r>
        <w:rPr>
          <w:rFonts w:ascii="Arial" w:eastAsia="Arial" w:hAnsi="Arial" w:cs="Arial"/>
          <w:color w:val="000000"/>
        </w:rPr>
        <w:t xml:space="preserve"> Outras situações relativas à extinção da parceria não previstas na legislação aplicável ou neste instrumento poderão ser reguladas em Termo de Encerramento da Parceria a ser negociado entre as partes ou, se for o caso, no Termo de Distrato.  </w:t>
      </w:r>
    </w:p>
    <w:p w14:paraId="60593AB5" w14:textId="77777777" w:rsidR="009B270B" w:rsidRDefault="009B270B">
      <w:pPr>
        <w:shd w:val="clear" w:color="auto" w:fill="FFFFFF"/>
        <w:spacing w:after="0" w:line="240" w:lineRule="auto"/>
        <w:jc w:val="both"/>
        <w:rPr>
          <w:rFonts w:ascii="Arial" w:eastAsia="Arial" w:hAnsi="Arial" w:cs="Arial"/>
          <w:color w:val="000000"/>
        </w:rPr>
      </w:pPr>
    </w:p>
    <w:p w14:paraId="5A2E2E79" w14:textId="77777777" w:rsidR="009B270B" w:rsidRDefault="00A52A60">
      <w:pPr>
        <w:widowControl w:val="0"/>
        <w:spacing w:after="60" w:line="240" w:lineRule="auto"/>
        <w:jc w:val="both"/>
        <w:rPr>
          <w:rFonts w:ascii="Arial" w:eastAsia="Arial" w:hAnsi="Arial" w:cs="Arial"/>
          <w:b/>
        </w:rPr>
      </w:pPr>
      <w:r>
        <w:rPr>
          <w:rFonts w:ascii="Arial" w:eastAsia="Arial" w:hAnsi="Arial" w:cs="Arial"/>
          <w:b/>
        </w:rPr>
        <w:t>CLÁUSULA DÉCIMA SEGUNDA – DA RESTITUIÇÃO DOS RECURSOS</w:t>
      </w:r>
    </w:p>
    <w:p w14:paraId="38B9ABBA" w14:textId="77777777" w:rsidR="009B270B" w:rsidRDefault="00A52A60">
      <w:pPr>
        <w:widowControl w:val="0"/>
        <w:spacing w:after="60" w:line="240" w:lineRule="auto"/>
        <w:jc w:val="both"/>
        <w:rPr>
          <w:rFonts w:ascii="Arial" w:eastAsia="Arial" w:hAnsi="Arial" w:cs="Arial"/>
        </w:rPr>
      </w:pPr>
      <w:r>
        <w:rPr>
          <w:rFonts w:ascii="Arial" w:eastAsia="Arial" w:hAnsi="Arial" w:cs="Arial"/>
        </w:rPr>
        <w:t>Por ocasião da conclusão, denúncia, rescisão ou extinção deste Termo de Fomento,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 </w:t>
      </w:r>
    </w:p>
    <w:p w14:paraId="45FDDB42" w14:textId="77777777" w:rsidR="009B270B" w:rsidRDefault="00A52A60">
      <w:pPr>
        <w:spacing w:after="60" w:line="240" w:lineRule="auto"/>
        <w:jc w:val="both"/>
        <w:rPr>
          <w:rFonts w:ascii="Arial" w:eastAsia="Arial" w:hAnsi="Arial" w:cs="Arial"/>
        </w:rPr>
      </w:pPr>
      <w:r>
        <w:rPr>
          <w:rFonts w:ascii="Arial" w:eastAsia="Arial" w:hAnsi="Arial" w:cs="Arial"/>
          <w:b/>
        </w:rPr>
        <w:t>Subcláusula Primeira</w:t>
      </w:r>
      <w:r>
        <w:rPr>
          <w:rFonts w:ascii="Arial" w:eastAsia="Arial" w:hAnsi="Arial" w:cs="Arial"/>
        </w:rPr>
        <w:t>. Os débitos a serem restituídos pela OSC serão apurados mediante atualização monetária, acrescido de juros calculados da seguinte forma:</w:t>
      </w:r>
    </w:p>
    <w:p w14:paraId="36D140E7" w14:textId="77777777" w:rsidR="009B270B" w:rsidRDefault="00A52A60">
      <w:pPr>
        <w:numPr>
          <w:ilvl w:val="0"/>
          <w:numId w:val="8"/>
        </w:numPr>
        <w:spacing w:after="0" w:line="240" w:lineRule="auto"/>
        <w:ind w:left="0" w:firstLine="0"/>
        <w:jc w:val="both"/>
      </w:pPr>
      <w:r>
        <w:rPr>
          <w:rFonts w:ascii="Arial" w:eastAsia="Arial" w:hAnsi="Arial" w:cs="Arial"/>
        </w:rPr>
        <w:t>Nos casos em que for constatado dolo da OSC ou de seus prepostos, os juros serão calculados a partir das datas de liberação dos recursos, sem subtração de eventual período de inércia da administração pública quanto ao prazo de que trata o § 2</w:t>
      </w:r>
      <w:r>
        <w:rPr>
          <w:rFonts w:ascii="Arial" w:eastAsia="Arial" w:hAnsi="Arial" w:cs="Arial"/>
          <w:strike/>
        </w:rPr>
        <w:t>º</w:t>
      </w:r>
      <w:r>
        <w:rPr>
          <w:rFonts w:ascii="Arial" w:eastAsia="Arial" w:hAnsi="Arial" w:cs="Arial"/>
        </w:rPr>
        <w:t> do art. 60, do Decreto nº 6.662, de 2022; e</w:t>
      </w:r>
    </w:p>
    <w:p w14:paraId="14B3B42A" w14:textId="77777777" w:rsidR="009B270B" w:rsidRDefault="00A52A60">
      <w:pPr>
        <w:numPr>
          <w:ilvl w:val="0"/>
          <w:numId w:val="8"/>
        </w:numPr>
        <w:spacing w:after="0" w:line="240" w:lineRule="auto"/>
        <w:ind w:left="0" w:firstLine="0"/>
        <w:jc w:val="both"/>
      </w:pPr>
      <w:r>
        <w:rPr>
          <w:rFonts w:ascii="Arial" w:eastAsia="Arial" w:hAnsi="Arial" w:cs="Arial"/>
        </w:rPr>
        <w:t>Nos demais casos, os juros serão calculados a partir:</w:t>
      </w:r>
    </w:p>
    <w:p w14:paraId="4D13655B" w14:textId="77777777" w:rsidR="009B270B" w:rsidRDefault="00A52A60">
      <w:pPr>
        <w:numPr>
          <w:ilvl w:val="0"/>
          <w:numId w:val="15"/>
        </w:numPr>
        <w:spacing w:after="0" w:line="240" w:lineRule="auto"/>
        <w:ind w:left="0" w:firstLine="0"/>
        <w:jc w:val="both"/>
      </w:pPr>
      <w:r>
        <w:rPr>
          <w:rFonts w:ascii="Arial" w:eastAsia="Arial" w:hAnsi="Arial" w:cs="Arial"/>
        </w:rPr>
        <w:t>Do decurso do prazo estabelecido no ato de notificação da OSC ou de seus prepostos para restituição dos valores ocorrida no curso da execução da parceria; ou</w:t>
      </w:r>
    </w:p>
    <w:p w14:paraId="7C243370" w14:textId="77777777" w:rsidR="009B270B" w:rsidRDefault="00A52A60">
      <w:pPr>
        <w:numPr>
          <w:ilvl w:val="0"/>
          <w:numId w:val="15"/>
        </w:numPr>
        <w:spacing w:after="0" w:line="240" w:lineRule="auto"/>
        <w:ind w:left="0" w:firstLine="0"/>
        <w:jc w:val="both"/>
      </w:pPr>
      <w:r>
        <w:rPr>
          <w:rFonts w:ascii="Arial" w:eastAsia="Arial" w:hAnsi="Arial" w:cs="Arial"/>
        </w:rPr>
        <w:t>Do término da execução da parceria, caso não tenha havido a notificação de que trata a alínea “a” deste inciso, com subtração de eventual período de inércia da administração pública quanto ao prazo de que trata o § 2</w:t>
      </w:r>
      <w:r>
        <w:rPr>
          <w:rFonts w:ascii="Arial" w:eastAsia="Arial" w:hAnsi="Arial" w:cs="Arial"/>
          <w:strike/>
        </w:rPr>
        <w:t>º</w:t>
      </w:r>
      <w:r>
        <w:rPr>
          <w:rFonts w:ascii="Arial" w:eastAsia="Arial" w:hAnsi="Arial" w:cs="Arial"/>
        </w:rPr>
        <w:t> do art. 60 do Decreto nº 6.662, de 2022.</w:t>
      </w:r>
    </w:p>
    <w:p w14:paraId="13D658A9" w14:textId="77777777" w:rsidR="009B270B" w:rsidRDefault="00A52A60">
      <w:pPr>
        <w:shd w:val="clear" w:color="auto" w:fill="FFFFFF"/>
        <w:spacing w:after="0" w:line="240" w:lineRule="auto"/>
        <w:jc w:val="both"/>
        <w:rPr>
          <w:rFonts w:ascii="Arial" w:eastAsia="Arial" w:hAnsi="Arial" w:cs="Arial"/>
          <w:color w:val="222222"/>
        </w:rPr>
      </w:pPr>
      <w:r>
        <w:rPr>
          <w:rFonts w:ascii="Arial" w:eastAsia="Arial" w:hAnsi="Arial" w:cs="Arial"/>
          <w:b/>
        </w:rPr>
        <w:t>Subcláusula Segunda</w:t>
      </w:r>
      <w:r>
        <w:rPr>
          <w:rFonts w:ascii="Arial" w:eastAsia="Arial" w:hAnsi="Arial" w:cs="Arial"/>
        </w:rPr>
        <w:t>. Os débitos a serem restituídos pela OSC observarão juros equivalentes à taxa referencial do Sistema Especial de Liquidação e de Custódia – Selic, acumulada mensalmente, até o último dia do mês anterior ao do pagamento, e de 1% (um por cento) no mês de pagamento.</w:t>
      </w:r>
    </w:p>
    <w:p w14:paraId="2114005F" w14:textId="77777777" w:rsidR="009B270B" w:rsidRDefault="009B270B">
      <w:pPr>
        <w:spacing w:after="0" w:line="240" w:lineRule="auto"/>
        <w:jc w:val="both"/>
        <w:rPr>
          <w:rFonts w:ascii="Arial" w:eastAsia="Arial" w:hAnsi="Arial" w:cs="Arial"/>
          <w:b/>
        </w:rPr>
      </w:pPr>
    </w:p>
    <w:p w14:paraId="175F001A" w14:textId="77777777" w:rsidR="009B270B" w:rsidRDefault="00A52A60">
      <w:pPr>
        <w:spacing w:after="60" w:line="240" w:lineRule="auto"/>
        <w:jc w:val="both"/>
        <w:rPr>
          <w:rFonts w:ascii="Arial" w:eastAsia="Arial" w:hAnsi="Arial" w:cs="Arial"/>
          <w:b/>
        </w:rPr>
      </w:pPr>
      <w:r>
        <w:rPr>
          <w:rFonts w:ascii="Arial" w:eastAsia="Arial" w:hAnsi="Arial" w:cs="Arial"/>
          <w:b/>
        </w:rPr>
        <w:t>CLÁUSULA DÉCIMA TERCEIRA - DOS BENS REMANESCENTES</w:t>
      </w:r>
    </w:p>
    <w:p w14:paraId="329392C7" w14:textId="77777777" w:rsidR="009B270B" w:rsidRDefault="00A52A60">
      <w:pPr>
        <w:spacing w:after="60" w:line="240" w:lineRule="auto"/>
        <w:jc w:val="both"/>
        <w:rPr>
          <w:rFonts w:ascii="Arial" w:eastAsia="Arial" w:hAnsi="Arial" w:cs="Arial"/>
          <w:highlight w:val="white"/>
        </w:rPr>
      </w:pPr>
      <w:r>
        <w:rPr>
          <w:rFonts w:ascii="Arial" w:eastAsia="Arial" w:hAnsi="Arial" w:cs="Arial"/>
          <w:highlight w:val="white"/>
        </w:rPr>
        <w:t xml:space="preserve">Os bens patrimoniais adquiridos, produzidos, transformados ou construídos com recursos repassados pela Administração Pública são da titularidade da OSC e ficarão afetados ao objeto da presente parceria durante o prazo de sua duração, sendo considerados bens remanescentes ao seu término, dispensada a celebração de instrumento específico para esta finalidade. </w:t>
      </w:r>
    </w:p>
    <w:p w14:paraId="6272B202" w14:textId="77777777" w:rsidR="009B270B" w:rsidRDefault="00A52A60">
      <w:pPr>
        <w:spacing w:after="60" w:line="240" w:lineRule="auto"/>
        <w:jc w:val="both"/>
        <w:rPr>
          <w:rFonts w:ascii="Arial" w:eastAsia="Arial" w:hAnsi="Arial" w:cs="Arial"/>
        </w:rPr>
      </w:pPr>
      <w:r>
        <w:rPr>
          <w:rFonts w:ascii="Arial" w:eastAsia="Arial" w:hAnsi="Arial" w:cs="Arial"/>
          <w:b/>
          <w:highlight w:val="white"/>
        </w:rPr>
        <w:t>Subcláusula Primeira.</w:t>
      </w:r>
      <w:r>
        <w:rPr>
          <w:rFonts w:ascii="Arial" w:eastAsia="Arial" w:hAnsi="Arial" w:cs="Arial"/>
          <w:highlight w:val="white"/>
        </w:rPr>
        <w:t xml:space="preserve"> Os bens patrimoniais de que trata o </w:t>
      </w:r>
      <w:r>
        <w:rPr>
          <w:rFonts w:ascii="Arial" w:eastAsia="Arial" w:hAnsi="Arial" w:cs="Arial"/>
          <w:b/>
          <w:highlight w:val="white"/>
        </w:rPr>
        <w:t>caput</w:t>
      </w:r>
      <w:r>
        <w:rPr>
          <w:rFonts w:ascii="Arial" w:eastAsia="Arial" w:hAnsi="Arial" w:cs="Arial"/>
          <w:highlight w:val="white"/>
        </w:rPr>
        <w:t xml:space="preserve"> deverão ser gravados com cláusula de inalienabilidade enquanto viger a parceria, sendo que, na hipótese de extinção da OSC durante a vigência do presente instrumento, a propriedade de tais bens será transferida à Administração Pública. A presente cláusula formaliza a promessa de transferência da propriedade de que trata o §5º do art. 35 da Lei nº 13.019, de 2014.</w:t>
      </w:r>
    </w:p>
    <w:p w14:paraId="6523EF22" w14:textId="77777777" w:rsidR="009B270B" w:rsidRDefault="00A52A60">
      <w:pPr>
        <w:spacing w:after="60" w:line="240" w:lineRule="auto"/>
        <w:jc w:val="both"/>
        <w:rPr>
          <w:rFonts w:ascii="Arial" w:eastAsia="Arial" w:hAnsi="Arial" w:cs="Arial"/>
        </w:rPr>
      </w:pPr>
      <w:r>
        <w:rPr>
          <w:rFonts w:ascii="Arial" w:eastAsia="Arial" w:hAnsi="Arial" w:cs="Arial"/>
          <w:b/>
        </w:rPr>
        <w:t>Subcláusula Segunda.</w:t>
      </w:r>
      <w:r>
        <w:rPr>
          <w:rFonts w:ascii="Arial" w:eastAsia="Arial" w:hAnsi="Arial" w:cs="Arial"/>
        </w:rPr>
        <w:t xml:space="preserve"> Quando da extinção da parceria, os bens remanescentes permanecerão na propriedade da OSC, na medida em que os bens serão úteis à continuidade da execução de ações de interesse social pela organização.</w:t>
      </w:r>
    </w:p>
    <w:p w14:paraId="2E99E796" w14:textId="77777777" w:rsidR="009B270B" w:rsidRDefault="00A52A60">
      <w:pPr>
        <w:spacing w:after="60" w:line="240" w:lineRule="auto"/>
        <w:jc w:val="both"/>
        <w:rPr>
          <w:rFonts w:ascii="Arial" w:eastAsia="Arial" w:hAnsi="Arial" w:cs="Arial"/>
        </w:rPr>
      </w:pPr>
      <w:r>
        <w:rPr>
          <w:rFonts w:ascii="Arial" w:eastAsia="Arial" w:hAnsi="Arial" w:cs="Arial"/>
          <w:b/>
        </w:rPr>
        <w:t>Subcláusula Terceira.</w:t>
      </w:r>
      <w:r>
        <w:rPr>
          <w:rFonts w:ascii="Arial" w:eastAsia="Arial" w:hAnsi="Arial" w:cs="Arial"/>
        </w:rPr>
        <w:t xml:space="preserve"> Caso a prestação de contas final seja rejeitada, a titularidade dos bens remanescentes permanecerá com a OSC, observados os seguintes procedimentos:</w:t>
      </w:r>
    </w:p>
    <w:p w14:paraId="61561F1C" w14:textId="77777777" w:rsidR="009B270B" w:rsidRDefault="00A52A60">
      <w:pPr>
        <w:spacing w:after="60" w:line="240" w:lineRule="auto"/>
        <w:jc w:val="both"/>
        <w:rPr>
          <w:rFonts w:ascii="Arial" w:eastAsia="Arial" w:hAnsi="Arial" w:cs="Arial"/>
        </w:rPr>
      </w:pPr>
      <w:r>
        <w:rPr>
          <w:rFonts w:ascii="Arial" w:eastAsia="Arial" w:hAnsi="Arial" w:cs="Arial"/>
        </w:rPr>
        <w:t xml:space="preserve"> I.  Não será exigido ressarcimento do valor relativo ao bem adquirido quando a motivação da rejeição não estiver relacionada ao seu uso ou aquisição; ou </w:t>
      </w:r>
    </w:p>
    <w:p w14:paraId="3FF46929" w14:textId="77777777" w:rsidR="009B270B" w:rsidRDefault="00A52A60">
      <w:pPr>
        <w:shd w:val="clear" w:color="auto" w:fill="FFFFFF"/>
        <w:spacing w:after="60" w:line="240" w:lineRule="auto"/>
        <w:jc w:val="both"/>
        <w:rPr>
          <w:rFonts w:ascii="Arial" w:eastAsia="Arial" w:hAnsi="Arial" w:cs="Arial"/>
        </w:rPr>
      </w:pPr>
      <w:r>
        <w:rPr>
          <w:rFonts w:ascii="Arial" w:eastAsia="Arial" w:hAnsi="Arial" w:cs="Arial"/>
          <w:highlight w:val="white"/>
        </w:rPr>
        <w:t>II. O valor pelo qual o bem remanescente foi adquirido deverá ser computado no cálculo do dano ao erário a ser ressarcido, quando a motivação da rejeição estiver relacionada ao seu uso ou aquisição. </w:t>
      </w:r>
    </w:p>
    <w:p w14:paraId="1E732AA1" w14:textId="77777777" w:rsidR="009B270B" w:rsidRDefault="00A52A60">
      <w:pPr>
        <w:shd w:val="clear" w:color="auto" w:fill="FFFFFF"/>
        <w:spacing w:after="60" w:line="240" w:lineRule="auto"/>
        <w:ind w:firstLine="7"/>
        <w:jc w:val="both"/>
        <w:rPr>
          <w:rFonts w:ascii="Arial" w:eastAsia="Arial" w:hAnsi="Arial" w:cs="Arial"/>
        </w:rPr>
      </w:pPr>
      <w:r>
        <w:rPr>
          <w:rFonts w:ascii="Arial" w:eastAsia="Arial" w:hAnsi="Arial" w:cs="Arial"/>
          <w:b/>
        </w:rPr>
        <w:t>Subcláusula Quarta.</w:t>
      </w:r>
      <w:r>
        <w:rPr>
          <w:rFonts w:ascii="Arial" w:eastAsia="Arial" w:hAnsi="Arial" w:cs="Arial"/>
        </w:rPr>
        <w:t xml:space="preserve"> Na hipótese de dissolução da OSC durante a vigência da parceria, o valor pelo qual os bens remanescentes foram adquiridos deverá ser computado no cálculo do valor a ser ressarcido.</w:t>
      </w:r>
    </w:p>
    <w:p w14:paraId="43372912" w14:textId="77777777" w:rsidR="009B270B" w:rsidRDefault="00A52A60">
      <w:pPr>
        <w:spacing w:after="60" w:line="240" w:lineRule="auto"/>
        <w:jc w:val="both"/>
        <w:rPr>
          <w:rFonts w:ascii="Arial" w:eastAsia="Arial" w:hAnsi="Arial" w:cs="Arial"/>
        </w:rPr>
      </w:pPr>
      <w:r>
        <w:rPr>
          <w:rFonts w:ascii="Arial" w:eastAsia="Arial" w:hAnsi="Arial" w:cs="Arial"/>
          <w:b/>
        </w:rPr>
        <w:t>Subcláusula Quinta.</w:t>
      </w:r>
      <w:r>
        <w:rPr>
          <w:rFonts w:ascii="Arial" w:eastAsia="Arial" w:hAnsi="Arial" w:cs="Arial"/>
        </w:rPr>
        <w:t xml:space="preserve"> A OSC poderá realizar doação dos bens remanescentes a terceiros, inclusive beneficiários da política pública objeto da parceria, desde que demonstrada sua utilidade para realização ou continuidade de ações de interesse social.</w:t>
      </w:r>
    </w:p>
    <w:p w14:paraId="362F756D" w14:textId="77777777" w:rsidR="009B270B" w:rsidRDefault="00A52A60">
      <w:pPr>
        <w:spacing w:after="0" w:line="240" w:lineRule="auto"/>
        <w:jc w:val="both"/>
        <w:rPr>
          <w:rFonts w:ascii="Arial" w:eastAsia="Arial" w:hAnsi="Arial" w:cs="Arial"/>
        </w:rPr>
      </w:pPr>
      <w:r>
        <w:rPr>
          <w:rFonts w:ascii="Arial" w:eastAsia="Arial" w:hAnsi="Arial" w:cs="Arial"/>
          <w:b/>
          <w:highlight w:val="white"/>
        </w:rPr>
        <w:t>Subcláusula Sexta.</w:t>
      </w:r>
      <w:r>
        <w:rPr>
          <w:rFonts w:ascii="Arial" w:eastAsia="Arial" w:hAnsi="Arial" w:cs="Arial"/>
          <w:highlight w:val="white"/>
        </w:rPr>
        <w:t xml:space="preserve"> Os bens remanescentes poderão ter sua propriedade revertida para o órgão ou entidade pública, a critério da Administração Pública, se ao término da parceria ficar constatado que a OSC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14:paraId="55B8A0ED" w14:textId="77777777" w:rsidR="009B270B" w:rsidRDefault="009B270B">
      <w:pPr>
        <w:spacing w:after="0" w:line="240" w:lineRule="auto"/>
        <w:jc w:val="both"/>
        <w:rPr>
          <w:rFonts w:ascii="Arial" w:eastAsia="Arial" w:hAnsi="Arial" w:cs="Arial"/>
          <w:b/>
        </w:rPr>
      </w:pPr>
    </w:p>
    <w:p w14:paraId="27028522" w14:textId="77777777" w:rsidR="009B270B" w:rsidRDefault="00A52A60">
      <w:pPr>
        <w:spacing w:after="60" w:line="240" w:lineRule="auto"/>
        <w:jc w:val="both"/>
        <w:rPr>
          <w:rFonts w:ascii="Arial" w:eastAsia="Arial" w:hAnsi="Arial" w:cs="Arial"/>
          <w:b/>
        </w:rPr>
      </w:pPr>
      <w:r>
        <w:rPr>
          <w:rFonts w:ascii="Arial" w:eastAsia="Arial" w:hAnsi="Arial" w:cs="Arial"/>
          <w:b/>
        </w:rPr>
        <w:t>CLÁUSULA DÉCIMA QUARTA – DA PROPRIEDADE INTELECTUAL</w:t>
      </w:r>
    </w:p>
    <w:p w14:paraId="26BA2572" w14:textId="77777777" w:rsidR="009B270B" w:rsidRDefault="00A52A60">
      <w:pPr>
        <w:shd w:val="clear" w:color="auto" w:fill="FFFFFF"/>
        <w:spacing w:after="60" w:line="240" w:lineRule="auto"/>
        <w:jc w:val="both"/>
      </w:pPr>
      <w:r>
        <w:rPr>
          <w:rFonts w:ascii="Arial" w:eastAsia="Arial" w:hAnsi="Arial" w:cs="Arial"/>
        </w:rPr>
        <w:t>Caso as atividades realizadas pela OSC com recursos públicos provenientes do Termo de Fomento deem origem a bens passíveis de proteção pelo direito de propriedade intelectual, a exemplo de invenções, modelos de utilidade, desenhos industriais, obras intelectuais, cultivares, direitos autorais, programas de computador e outros tipos de criação, a OSC terá a titularidade da propriedade intelectual e a participação nos ganhos econômicos resultantes da exploração dos respectivos bens imateriais, os quais ficarão gravados com cláusula de inalienabilidade durante a vigência da parceria (art. 25 do Decreto nº 6.662, de 2022).</w:t>
      </w:r>
    </w:p>
    <w:p w14:paraId="4E3B53D0" w14:textId="77777777" w:rsidR="009B270B" w:rsidRDefault="00A52A60">
      <w:pPr>
        <w:shd w:val="clear" w:color="auto" w:fill="FFFFFF"/>
        <w:spacing w:after="60" w:line="240" w:lineRule="auto"/>
        <w:jc w:val="both"/>
        <w:rPr>
          <w:rFonts w:ascii="Arial" w:eastAsia="Arial" w:hAnsi="Arial" w:cs="Arial"/>
        </w:rPr>
      </w:pPr>
      <w:r>
        <w:rPr>
          <w:rFonts w:ascii="Arial" w:eastAsia="Arial" w:hAnsi="Arial" w:cs="Arial"/>
          <w:b/>
        </w:rPr>
        <w:t>Subcláusula Primeira</w:t>
      </w:r>
      <w:r>
        <w:rPr>
          <w:rFonts w:ascii="Arial" w:eastAsia="Arial" w:hAnsi="Arial" w:cs="Arial"/>
        </w:rPr>
        <w:t>. Durante a vigência da parceria, os ganhos econômicos auferidos pela OSC na exploração ou licença de uso dos bens passíveis de propriedade intelectual, gerados com os recursos públicos provenientes do Termo de Fomento, deverão ser aplicados no objeto do presente instrumento, sem prejuízo do disposto na Subcláusula seguinte.</w:t>
      </w:r>
    </w:p>
    <w:p w14:paraId="550B44C1" w14:textId="77777777" w:rsidR="009B270B" w:rsidRDefault="00A52A60">
      <w:pPr>
        <w:shd w:val="clear" w:color="auto" w:fill="FFFFFF"/>
        <w:spacing w:after="60" w:line="240" w:lineRule="auto"/>
        <w:jc w:val="both"/>
        <w:rPr>
          <w:rFonts w:ascii="Arial" w:eastAsia="Arial" w:hAnsi="Arial" w:cs="Arial"/>
        </w:rPr>
      </w:pPr>
      <w:r>
        <w:rPr>
          <w:rFonts w:ascii="Arial" w:eastAsia="Arial" w:hAnsi="Arial" w:cs="Arial"/>
          <w:b/>
        </w:rPr>
        <w:t>Subcláusula Segunda</w:t>
      </w:r>
      <w:r>
        <w:rPr>
          <w:rFonts w:ascii="Arial" w:eastAsia="Arial" w:hAnsi="Arial" w:cs="Arial"/>
        </w:rPr>
        <w:t>. A participação nos ganhos econômicos fica assegurada, nos termos da legislação específica, ao inventor, criador ou autor.</w:t>
      </w:r>
    </w:p>
    <w:p w14:paraId="2C59730F" w14:textId="77777777" w:rsidR="009B270B" w:rsidRDefault="00A52A60">
      <w:pPr>
        <w:shd w:val="clear" w:color="auto" w:fill="FFFFFF"/>
        <w:spacing w:after="60" w:line="240" w:lineRule="auto"/>
        <w:jc w:val="both"/>
        <w:rPr>
          <w:rFonts w:ascii="Arial" w:eastAsia="Arial" w:hAnsi="Arial" w:cs="Arial"/>
        </w:rPr>
      </w:pPr>
      <w:r>
        <w:rPr>
          <w:rFonts w:ascii="Arial" w:eastAsia="Arial" w:hAnsi="Arial" w:cs="Arial"/>
          <w:b/>
          <w:highlight w:val="white"/>
        </w:rPr>
        <w:t>Subcláusula Terceira.</w:t>
      </w:r>
      <w:r>
        <w:rPr>
          <w:rFonts w:ascii="Arial" w:eastAsia="Arial" w:hAnsi="Arial" w:cs="Arial"/>
          <w:highlight w:val="white"/>
        </w:rPr>
        <w:t xml:space="preserve"> Quando da extinção da parceria, os bens remanescentes passíveis de proteção pelo direito de propriedade intelectual permanecerão na titularidade da OSC, quando forem úteis à continuidade da execução de ações de interesse social pela organização, observado o disposto na Subcláusula seguinte.</w:t>
      </w:r>
    </w:p>
    <w:p w14:paraId="7E9FE335" w14:textId="77777777" w:rsidR="009B270B" w:rsidRDefault="00A52A60">
      <w:pPr>
        <w:spacing w:after="60" w:line="240" w:lineRule="auto"/>
        <w:jc w:val="both"/>
        <w:rPr>
          <w:rFonts w:ascii="Arial" w:eastAsia="Arial" w:hAnsi="Arial" w:cs="Arial"/>
        </w:rPr>
      </w:pPr>
      <w:r>
        <w:rPr>
          <w:rFonts w:ascii="Arial" w:eastAsia="Arial" w:hAnsi="Arial" w:cs="Arial"/>
          <w:b/>
          <w:highlight w:val="white"/>
        </w:rPr>
        <w:t>Subcláusula Quarta.</w:t>
      </w:r>
      <w:r>
        <w:rPr>
          <w:rFonts w:ascii="Arial" w:eastAsia="Arial" w:hAnsi="Arial" w:cs="Arial"/>
          <w:highlight w:val="white"/>
        </w:rPr>
        <w:t xml:space="preserve"> Quando da extinção da parceria, os bens remanescentes passíveis de proteção pelo direito de propriedade intelectual poderão ter sua propriedade revertida para o órgão ou entidade pública, a critério da Administração Pública,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14:paraId="56DC6383" w14:textId="77777777" w:rsidR="009B270B" w:rsidRDefault="00A52A60">
      <w:pPr>
        <w:shd w:val="clear" w:color="auto" w:fill="FFFFFF"/>
        <w:spacing w:after="60" w:line="240" w:lineRule="auto"/>
        <w:jc w:val="both"/>
        <w:rPr>
          <w:rFonts w:ascii="Arial" w:eastAsia="Arial" w:hAnsi="Arial" w:cs="Arial"/>
        </w:rPr>
      </w:pPr>
      <w:r>
        <w:rPr>
          <w:rFonts w:ascii="Arial" w:eastAsia="Arial" w:hAnsi="Arial" w:cs="Arial"/>
          <w:b/>
        </w:rPr>
        <w:t>Subcláusula Quinta</w:t>
      </w:r>
      <w:r>
        <w:rPr>
          <w:rFonts w:ascii="Arial" w:eastAsia="Arial" w:hAnsi="Arial" w:cs="Arial"/>
        </w:rPr>
        <w:t>. A OSC declara, mediante a assinatura deste instrumento, que se responsabiliza integralmente por providenciar, independente de solicitação da Administração Pública, todas as autorizações ou licenças necessárias para que o órgão ou entidade pública utilize, sem ônus, durante o prazo de proteção dos direitos incidentes, em território nacional e estrangeiro, em caráter não exclusivo, os bens submetidos a regime de propriedade intelectual que forem resultado da execução desta parceria, da seguinte forma:</w:t>
      </w:r>
    </w:p>
    <w:p w14:paraId="5FE26AC9" w14:textId="77777777" w:rsidR="009B270B" w:rsidRDefault="00A52A60">
      <w:pPr>
        <w:shd w:val="clear" w:color="auto" w:fill="FFFFFF"/>
        <w:tabs>
          <w:tab w:val="left" w:pos="567"/>
        </w:tabs>
        <w:spacing w:after="0" w:line="240" w:lineRule="auto"/>
        <w:jc w:val="both"/>
        <w:rPr>
          <w:rFonts w:ascii="Arial" w:eastAsia="Arial" w:hAnsi="Arial" w:cs="Arial"/>
        </w:rPr>
      </w:pPr>
      <w:r>
        <w:rPr>
          <w:rFonts w:ascii="Arial" w:eastAsia="Arial" w:hAnsi="Arial" w:cs="Arial"/>
        </w:rPr>
        <w:t>I – Quanto aos direitos de que trata a Lei nº 9.610, de 19 de fevereiro de 1998, por quaisquer modalidades de utilização existentes ou que venham a ser inventadas, inclusive:</w:t>
      </w:r>
    </w:p>
    <w:p w14:paraId="0C2784D4" w14:textId="77777777" w:rsidR="009B270B" w:rsidRDefault="00A52A60">
      <w:pPr>
        <w:numPr>
          <w:ilvl w:val="0"/>
          <w:numId w:val="31"/>
        </w:numPr>
        <w:shd w:val="clear" w:color="auto" w:fill="FFFFFF"/>
        <w:tabs>
          <w:tab w:val="left" w:pos="567"/>
        </w:tabs>
        <w:spacing w:after="0" w:line="240" w:lineRule="auto"/>
        <w:ind w:left="0" w:firstLine="0"/>
        <w:jc w:val="both"/>
        <w:rPr>
          <w:rFonts w:ascii="Arial" w:eastAsia="Arial" w:hAnsi="Arial" w:cs="Arial"/>
        </w:rPr>
      </w:pPr>
      <w:r>
        <w:rPr>
          <w:rFonts w:ascii="Arial" w:eastAsia="Arial" w:hAnsi="Arial" w:cs="Arial"/>
        </w:rPr>
        <w:t>A reprodução parcial ou integral;</w:t>
      </w:r>
    </w:p>
    <w:p w14:paraId="631F6A64" w14:textId="77777777" w:rsidR="009B270B" w:rsidRDefault="00A52A60">
      <w:pPr>
        <w:numPr>
          <w:ilvl w:val="0"/>
          <w:numId w:val="31"/>
        </w:numPr>
        <w:shd w:val="clear" w:color="auto" w:fill="FFFFFF"/>
        <w:tabs>
          <w:tab w:val="left" w:pos="567"/>
        </w:tabs>
        <w:spacing w:after="0" w:line="240" w:lineRule="auto"/>
        <w:ind w:left="0" w:firstLine="0"/>
        <w:jc w:val="both"/>
        <w:rPr>
          <w:rFonts w:ascii="Arial" w:eastAsia="Arial" w:hAnsi="Arial" w:cs="Arial"/>
        </w:rPr>
      </w:pPr>
      <w:r>
        <w:rPr>
          <w:rFonts w:ascii="Arial" w:eastAsia="Arial" w:hAnsi="Arial" w:cs="Arial"/>
        </w:rPr>
        <w:t>A edição;</w:t>
      </w:r>
    </w:p>
    <w:p w14:paraId="47417311" w14:textId="77777777" w:rsidR="009B270B" w:rsidRDefault="00A52A60">
      <w:pPr>
        <w:numPr>
          <w:ilvl w:val="0"/>
          <w:numId w:val="31"/>
        </w:numPr>
        <w:shd w:val="clear" w:color="auto" w:fill="FFFFFF"/>
        <w:tabs>
          <w:tab w:val="left" w:pos="567"/>
        </w:tabs>
        <w:spacing w:after="0" w:line="240" w:lineRule="auto"/>
        <w:ind w:left="0" w:firstLine="0"/>
        <w:jc w:val="both"/>
        <w:rPr>
          <w:rFonts w:ascii="Arial" w:eastAsia="Arial" w:hAnsi="Arial" w:cs="Arial"/>
        </w:rPr>
      </w:pPr>
      <w:r>
        <w:rPr>
          <w:rFonts w:ascii="Arial" w:eastAsia="Arial" w:hAnsi="Arial" w:cs="Arial"/>
        </w:rPr>
        <w:t>A adaptação, o arranjo musical e quaisquer outras transformações;</w:t>
      </w:r>
    </w:p>
    <w:p w14:paraId="34E82CDE" w14:textId="77777777" w:rsidR="009B270B" w:rsidRDefault="00A52A60">
      <w:pPr>
        <w:numPr>
          <w:ilvl w:val="0"/>
          <w:numId w:val="31"/>
        </w:numPr>
        <w:shd w:val="clear" w:color="auto" w:fill="FFFFFF"/>
        <w:tabs>
          <w:tab w:val="left" w:pos="567"/>
        </w:tabs>
        <w:spacing w:after="0" w:line="240" w:lineRule="auto"/>
        <w:ind w:left="0" w:firstLine="0"/>
        <w:jc w:val="both"/>
        <w:rPr>
          <w:rFonts w:ascii="Arial" w:eastAsia="Arial" w:hAnsi="Arial" w:cs="Arial"/>
        </w:rPr>
      </w:pPr>
      <w:r>
        <w:rPr>
          <w:rFonts w:ascii="Arial" w:eastAsia="Arial" w:hAnsi="Arial" w:cs="Arial"/>
        </w:rPr>
        <w:t>A tradução para qualquer idioma;</w:t>
      </w:r>
    </w:p>
    <w:p w14:paraId="4A0E0462" w14:textId="77777777" w:rsidR="009B270B" w:rsidRDefault="00A52A60">
      <w:pPr>
        <w:numPr>
          <w:ilvl w:val="0"/>
          <w:numId w:val="31"/>
        </w:numPr>
        <w:shd w:val="clear" w:color="auto" w:fill="FFFFFF"/>
        <w:tabs>
          <w:tab w:val="left" w:pos="567"/>
        </w:tabs>
        <w:spacing w:after="0" w:line="240" w:lineRule="auto"/>
        <w:ind w:left="0" w:firstLine="0"/>
        <w:jc w:val="both"/>
        <w:rPr>
          <w:rFonts w:ascii="Arial" w:eastAsia="Arial" w:hAnsi="Arial" w:cs="Arial"/>
        </w:rPr>
      </w:pPr>
      <w:r>
        <w:rPr>
          <w:rFonts w:ascii="Arial" w:eastAsia="Arial" w:hAnsi="Arial" w:cs="Arial"/>
        </w:rPr>
        <w:t>A inclusão em fonograma ou produção audiovisual;</w:t>
      </w:r>
    </w:p>
    <w:p w14:paraId="16CB053C" w14:textId="77777777" w:rsidR="009B270B" w:rsidRDefault="00A52A60">
      <w:pPr>
        <w:numPr>
          <w:ilvl w:val="0"/>
          <w:numId w:val="31"/>
        </w:numPr>
        <w:shd w:val="clear" w:color="auto" w:fill="FFFFFF"/>
        <w:tabs>
          <w:tab w:val="left" w:pos="567"/>
        </w:tabs>
        <w:spacing w:after="0" w:line="240" w:lineRule="auto"/>
        <w:ind w:left="0" w:firstLine="0"/>
        <w:jc w:val="both"/>
        <w:rPr>
          <w:rFonts w:ascii="Arial" w:eastAsia="Arial" w:hAnsi="Arial" w:cs="Arial"/>
        </w:rPr>
      </w:pPr>
      <w:r>
        <w:rPr>
          <w:rFonts w:ascii="Arial" w:eastAsia="Arial" w:hAnsi="Arial" w:cs="Arial"/>
        </w:rPr>
        <w:t>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14:paraId="05949C47" w14:textId="77777777" w:rsidR="009B270B" w:rsidRDefault="00A52A60">
      <w:pPr>
        <w:numPr>
          <w:ilvl w:val="0"/>
          <w:numId w:val="31"/>
        </w:numPr>
        <w:shd w:val="clear" w:color="auto" w:fill="FFFFFF"/>
        <w:tabs>
          <w:tab w:val="left" w:pos="567"/>
        </w:tabs>
        <w:spacing w:after="0" w:line="240" w:lineRule="auto"/>
        <w:ind w:left="0" w:firstLine="0"/>
        <w:jc w:val="both"/>
        <w:rPr>
          <w:rFonts w:ascii="Arial" w:eastAsia="Arial" w:hAnsi="Arial" w:cs="Arial"/>
        </w:rPr>
      </w:pPr>
      <w:r>
        <w:rPr>
          <w:rFonts w:ascii="Arial" w:eastAsia="Arial" w:hAnsi="Arial" w:cs="Arial"/>
        </w:rPr>
        <w:t xml:space="preserve">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w:t>
      </w:r>
      <w:r>
        <w:rPr>
          <w:rFonts w:ascii="Arial" w:eastAsia="Arial" w:hAnsi="Arial" w:cs="Arial"/>
          <w:highlight w:val="white"/>
        </w:rPr>
        <w:t xml:space="preserve">emprego de satélites artificiais; emprego de sistemas óticos, fios telefônicos ou não, cabos de qualquer tipo e meios de comunicação similares que venham a ser adotados; </w:t>
      </w:r>
      <w:r>
        <w:rPr>
          <w:rFonts w:ascii="Arial" w:eastAsia="Arial" w:hAnsi="Arial" w:cs="Arial"/>
        </w:rPr>
        <w:t>exposição de obras de artes plásticas e figurativas; e</w:t>
      </w:r>
    </w:p>
    <w:p w14:paraId="313BFC3A" w14:textId="77777777" w:rsidR="009B270B" w:rsidRDefault="00A52A60">
      <w:pPr>
        <w:numPr>
          <w:ilvl w:val="0"/>
          <w:numId w:val="31"/>
        </w:numPr>
        <w:shd w:val="clear" w:color="auto" w:fill="FFFFFF"/>
        <w:tabs>
          <w:tab w:val="left" w:pos="567"/>
        </w:tabs>
        <w:spacing w:after="0" w:line="240" w:lineRule="auto"/>
        <w:ind w:left="0" w:firstLine="0"/>
        <w:jc w:val="both"/>
        <w:rPr>
          <w:rFonts w:ascii="Arial" w:eastAsia="Arial" w:hAnsi="Arial" w:cs="Arial"/>
        </w:rPr>
      </w:pPr>
      <w:r>
        <w:rPr>
          <w:rFonts w:ascii="Arial" w:eastAsia="Arial" w:hAnsi="Arial" w:cs="Arial"/>
        </w:rPr>
        <w:t>A inclusão em base de dados, o armazenamento em computador, a microfilmagem e as demais formas de arquivamento do gênero.</w:t>
      </w:r>
    </w:p>
    <w:p w14:paraId="65480BE5" w14:textId="77777777" w:rsidR="009B270B" w:rsidRDefault="00A52A60">
      <w:pPr>
        <w:shd w:val="clear" w:color="auto" w:fill="FFFFFF"/>
        <w:spacing w:after="60" w:line="240" w:lineRule="auto"/>
        <w:jc w:val="both"/>
        <w:rPr>
          <w:rFonts w:ascii="Arial" w:eastAsia="Arial" w:hAnsi="Arial" w:cs="Arial"/>
        </w:rPr>
      </w:pPr>
      <w:r>
        <w:rPr>
          <w:rFonts w:ascii="Arial" w:eastAsia="Arial" w:hAnsi="Arial" w:cs="Arial"/>
        </w:rPr>
        <w:t>II – Quanto aos direitos de que trata a Lei nº 9.279, de 14 de maio de 1996, para a exploração de patente de invenção ou de modelo de utilidade e de registro de desenho industrial;</w:t>
      </w:r>
    </w:p>
    <w:p w14:paraId="17FD2D54" w14:textId="77777777" w:rsidR="009B270B" w:rsidRDefault="00A52A60">
      <w:pPr>
        <w:shd w:val="clear" w:color="auto" w:fill="FFFFFF"/>
        <w:spacing w:after="60" w:line="240" w:lineRule="auto"/>
        <w:jc w:val="both"/>
        <w:rPr>
          <w:rFonts w:ascii="Arial" w:eastAsia="Arial" w:hAnsi="Arial" w:cs="Arial"/>
        </w:rPr>
      </w:pPr>
      <w:r>
        <w:rPr>
          <w:rFonts w:ascii="Arial" w:eastAsia="Arial" w:hAnsi="Arial" w:cs="Arial"/>
        </w:rPr>
        <w:t>III – Quanto aos direitos de que trata a Lei nº 9.456, de 25 de abril de 1997, pela utilização da cultivar protegida; e</w:t>
      </w:r>
    </w:p>
    <w:p w14:paraId="66C0C0E3" w14:textId="77777777" w:rsidR="009B270B" w:rsidRDefault="00A52A60">
      <w:pPr>
        <w:shd w:val="clear" w:color="auto" w:fill="FFFFFF"/>
        <w:spacing w:after="60" w:line="240" w:lineRule="auto"/>
        <w:jc w:val="both"/>
        <w:rPr>
          <w:rFonts w:ascii="Arial" w:eastAsia="Arial" w:hAnsi="Arial" w:cs="Arial"/>
        </w:rPr>
      </w:pPr>
      <w:r>
        <w:rPr>
          <w:rFonts w:ascii="Arial" w:eastAsia="Arial" w:hAnsi="Arial" w:cs="Arial"/>
        </w:rPr>
        <w:t>IV – Quanto aos direitos de que trata a Lei nº 9.609, de 19 de fevereiro de 1998, pela utilização de programas de computador.</w:t>
      </w:r>
    </w:p>
    <w:p w14:paraId="0BB4A859" w14:textId="77777777" w:rsidR="009B270B" w:rsidRDefault="00A52A60">
      <w:pPr>
        <w:spacing w:after="0" w:line="240" w:lineRule="auto"/>
        <w:jc w:val="both"/>
        <w:rPr>
          <w:rFonts w:ascii="Arial" w:eastAsia="Arial" w:hAnsi="Arial" w:cs="Arial"/>
        </w:rPr>
      </w:pPr>
      <w:r>
        <w:rPr>
          <w:rFonts w:ascii="Arial" w:eastAsia="Arial" w:hAnsi="Arial" w:cs="Arial"/>
          <w:b/>
        </w:rPr>
        <w:t>Subcláusula Sexta</w:t>
      </w:r>
      <w:r>
        <w:rPr>
          <w:rFonts w:ascii="Arial" w:eastAsia="Arial" w:hAnsi="Arial" w:cs="Arial"/>
        </w:rPr>
        <w:t>.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14:paraId="2CAB16AE" w14:textId="77777777" w:rsidR="009B270B" w:rsidRDefault="009B270B">
      <w:pPr>
        <w:spacing w:after="0" w:line="240" w:lineRule="auto"/>
        <w:jc w:val="both"/>
        <w:rPr>
          <w:rFonts w:ascii="Arial" w:eastAsia="Arial" w:hAnsi="Arial" w:cs="Arial"/>
          <w:b/>
        </w:rPr>
      </w:pPr>
    </w:p>
    <w:p w14:paraId="3A91DB77" w14:textId="77777777" w:rsidR="009B270B" w:rsidRDefault="00A52A60">
      <w:pPr>
        <w:spacing w:after="60" w:line="240" w:lineRule="auto"/>
        <w:jc w:val="both"/>
        <w:rPr>
          <w:rFonts w:ascii="Arial" w:eastAsia="Arial" w:hAnsi="Arial" w:cs="Arial"/>
          <w:b/>
        </w:rPr>
      </w:pPr>
      <w:r>
        <w:rPr>
          <w:rFonts w:ascii="Arial" w:eastAsia="Arial" w:hAnsi="Arial" w:cs="Arial"/>
          <w:b/>
        </w:rPr>
        <w:t xml:space="preserve">CLÁUSULA DÉCIMA QUINTA - DA PRESTAÇÃO DE CONTAS </w:t>
      </w:r>
    </w:p>
    <w:p w14:paraId="089D3E4C" w14:textId="3ADE5876" w:rsidR="009B270B" w:rsidRDefault="00A52A60">
      <w:pPr>
        <w:pBdr>
          <w:top w:val="nil"/>
          <w:left w:val="nil"/>
          <w:bottom w:val="nil"/>
          <w:right w:val="nil"/>
          <w:between w:val="nil"/>
        </w:pBdr>
        <w:tabs>
          <w:tab w:val="left" w:pos="567"/>
        </w:tabs>
        <w:spacing w:after="60" w:line="240" w:lineRule="auto"/>
        <w:jc w:val="both"/>
        <w:rPr>
          <w:rFonts w:ascii="Arial" w:eastAsia="Arial" w:hAnsi="Arial" w:cs="Arial"/>
          <w:color w:val="000000"/>
        </w:rPr>
      </w:pPr>
      <w:r>
        <w:rPr>
          <w:rFonts w:ascii="Arial" w:eastAsia="Arial" w:hAnsi="Arial" w:cs="Arial"/>
          <w:color w:val="000000"/>
        </w:rPr>
        <w:t xml:space="preserve">A prestação de contas dos recursos financeiros de que trata o presente Fomento deverá ser elaborada de acordo com as Normas de Contabilidade e de auditoria legais e vigentes, até a data </w:t>
      </w:r>
      <w:r w:rsidRPr="009F6FFD">
        <w:rPr>
          <w:rFonts w:ascii="Arial" w:eastAsia="Arial" w:hAnsi="Arial" w:cs="Arial"/>
        </w:rPr>
        <w:t>de 31/01/202</w:t>
      </w:r>
      <w:r w:rsidR="00FF10FF" w:rsidRPr="009F6FFD">
        <w:rPr>
          <w:rFonts w:ascii="Arial" w:eastAsia="Arial" w:hAnsi="Arial" w:cs="Arial"/>
        </w:rPr>
        <w:t>5</w:t>
      </w:r>
      <w:r w:rsidRPr="009F6FFD">
        <w:rPr>
          <w:rFonts w:ascii="Arial" w:eastAsia="Arial" w:hAnsi="Arial" w:cs="Arial"/>
        </w:rPr>
        <w:t>.</w:t>
      </w:r>
    </w:p>
    <w:p w14:paraId="136BA9D3" w14:textId="77777777" w:rsidR="009B270B" w:rsidRDefault="00A52A60">
      <w:pPr>
        <w:spacing w:after="60" w:line="240" w:lineRule="auto"/>
        <w:jc w:val="both"/>
        <w:rPr>
          <w:rFonts w:ascii="Arial" w:eastAsia="Arial" w:hAnsi="Arial" w:cs="Arial"/>
        </w:rPr>
      </w:pPr>
      <w:r>
        <w:rPr>
          <w:rFonts w:ascii="Arial" w:eastAsia="Arial" w:hAnsi="Arial" w:cs="Arial"/>
          <w:b/>
        </w:rPr>
        <w:t>Subcláusula Primeira.</w:t>
      </w:r>
      <w:r>
        <w:rPr>
          <w:rFonts w:ascii="Arial" w:eastAsia="Arial" w:hAnsi="Arial" w:cs="Arial"/>
          <w:b/>
          <w:color w:val="FF0000"/>
        </w:rPr>
        <w:t xml:space="preserve"> </w:t>
      </w:r>
      <w:r>
        <w:rPr>
          <w:rFonts w:ascii="Arial" w:eastAsia="Arial" w:hAnsi="Arial" w:cs="Arial"/>
        </w:rPr>
        <w:t xml:space="preserve">Para fins de prestar contas financeiras a OSC deverá encaminhar, a cada parcela recebida, a Administração Pública: </w:t>
      </w:r>
    </w:p>
    <w:p w14:paraId="245ED0AE" w14:textId="77777777" w:rsidR="009B270B" w:rsidRDefault="00A52A60">
      <w:pPr>
        <w:spacing w:after="60" w:line="240" w:lineRule="auto"/>
        <w:jc w:val="both"/>
        <w:rPr>
          <w:rFonts w:ascii="Arial" w:eastAsia="Arial" w:hAnsi="Arial" w:cs="Arial"/>
        </w:rPr>
      </w:pPr>
      <w:r>
        <w:rPr>
          <w:rFonts w:ascii="Arial" w:eastAsia="Arial" w:hAnsi="Arial" w:cs="Arial"/>
        </w:rPr>
        <w:t xml:space="preserve">I – Balancete de prestação de contas, assinado pelo representante legal da entidade beneficiaria e pelo tesoureiro;  </w:t>
      </w:r>
    </w:p>
    <w:p w14:paraId="6478728F" w14:textId="77777777" w:rsidR="009B270B" w:rsidRDefault="00A52A60">
      <w:pPr>
        <w:spacing w:after="60" w:line="240" w:lineRule="auto"/>
        <w:jc w:val="both"/>
        <w:rPr>
          <w:rFonts w:ascii="Arial" w:eastAsia="Arial" w:hAnsi="Arial" w:cs="Arial"/>
        </w:rPr>
      </w:pPr>
      <w:r>
        <w:rPr>
          <w:rFonts w:ascii="Arial" w:eastAsia="Arial" w:hAnsi="Arial" w:cs="Arial"/>
        </w:rPr>
        <w:t>II - Parecer do Conselho Fiscal, quanto à correta aplicação dos recursos no objeto e o atendimento da finalidade pactuada;</w:t>
      </w:r>
    </w:p>
    <w:p w14:paraId="7BCFBF7F" w14:textId="77777777" w:rsidR="009B270B" w:rsidRDefault="00A52A60">
      <w:pPr>
        <w:spacing w:after="60" w:line="240" w:lineRule="auto"/>
        <w:jc w:val="both"/>
        <w:rPr>
          <w:rFonts w:ascii="Arial" w:eastAsia="Arial" w:hAnsi="Arial" w:cs="Arial"/>
        </w:rPr>
      </w:pPr>
      <w:r>
        <w:rPr>
          <w:rFonts w:ascii="Arial" w:eastAsia="Arial" w:hAnsi="Arial" w:cs="Arial"/>
        </w:rPr>
        <w:t>III – Borderô discriminando as receitas, no caso de projetos financiados com recursos públicos em que haja cobrança de ingressos, taxa de inscrição ou similar;</w:t>
      </w:r>
    </w:p>
    <w:p w14:paraId="6BF26C63" w14:textId="77777777" w:rsidR="009B270B" w:rsidRDefault="00A52A60">
      <w:pPr>
        <w:spacing w:after="60" w:line="240" w:lineRule="auto"/>
        <w:jc w:val="both"/>
        <w:rPr>
          <w:rFonts w:ascii="Arial" w:eastAsia="Arial" w:hAnsi="Arial" w:cs="Arial"/>
        </w:rPr>
      </w:pPr>
      <w:r>
        <w:rPr>
          <w:rFonts w:ascii="Arial" w:eastAsia="Arial" w:hAnsi="Arial" w:cs="Arial"/>
        </w:rPr>
        <w:t>IV – Originais dos documentos comprobatórios das despesas realizadas (nota fiscal, cupom fiscal, recibo, folhas de pagamento, relatório-resumo de viagem, ordens de tráfego, bilhetes de passagem, guias de recolhimento de encargos sociais e de tributos, faturas, duplicatas, etc.);</w:t>
      </w:r>
    </w:p>
    <w:p w14:paraId="4E34F88B" w14:textId="77777777" w:rsidR="009B270B" w:rsidRDefault="00A52A60">
      <w:pPr>
        <w:spacing w:after="60" w:line="240" w:lineRule="auto"/>
        <w:jc w:val="both"/>
        <w:rPr>
          <w:rFonts w:ascii="Arial" w:eastAsia="Arial" w:hAnsi="Arial" w:cs="Arial"/>
        </w:rPr>
      </w:pPr>
      <w:r>
        <w:rPr>
          <w:rFonts w:ascii="Arial" w:eastAsia="Arial" w:hAnsi="Arial" w:cs="Arial"/>
        </w:rPr>
        <w:t>V – Extratos bancários da conta corrente específica vinculada ao projeto e da aplicação financeira, com a movimentação completa de período;</w:t>
      </w:r>
    </w:p>
    <w:p w14:paraId="612FB998" w14:textId="77777777" w:rsidR="009B270B" w:rsidRDefault="00A52A60">
      <w:pPr>
        <w:spacing w:after="60" w:line="240" w:lineRule="auto"/>
        <w:jc w:val="both"/>
        <w:rPr>
          <w:rFonts w:ascii="Arial" w:eastAsia="Arial" w:hAnsi="Arial" w:cs="Arial"/>
        </w:rPr>
      </w:pPr>
      <w:r>
        <w:rPr>
          <w:rFonts w:ascii="Arial" w:eastAsia="Arial" w:hAnsi="Arial" w:cs="Arial"/>
        </w:rPr>
        <w:t xml:space="preserve">VI – Ordens bancárias e comprovantes de transferência eletrônica de numerário; </w:t>
      </w:r>
    </w:p>
    <w:p w14:paraId="7EEFF8E5" w14:textId="77777777" w:rsidR="009B270B" w:rsidRDefault="00A52A60">
      <w:pPr>
        <w:spacing w:after="60" w:line="240" w:lineRule="auto"/>
        <w:jc w:val="both"/>
        <w:rPr>
          <w:rFonts w:ascii="Arial" w:eastAsia="Arial" w:hAnsi="Arial" w:cs="Arial"/>
        </w:rPr>
      </w:pPr>
      <w:r>
        <w:rPr>
          <w:rFonts w:ascii="Arial" w:eastAsia="Arial" w:hAnsi="Arial" w:cs="Arial"/>
        </w:rPr>
        <w:t>VII – Guia de recolhimento de saldo não aplicado, se for o caso;</w:t>
      </w:r>
    </w:p>
    <w:p w14:paraId="572C72FC" w14:textId="77777777" w:rsidR="009B270B" w:rsidRDefault="00A52A60">
      <w:pPr>
        <w:spacing w:after="60" w:line="240" w:lineRule="auto"/>
        <w:jc w:val="both"/>
        <w:rPr>
          <w:rFonts w:ascii="Arial" w:eastAsia="Arial" w:hAnsi="Arial" w:cs="Arial"/>
        </w:rPr>
      </w:pPr>
      <w:r>
        <w:rPr>
          <w:rFonts w:ascii="Arial" w:eastAsia="Arial" w:hAnsi="Arial" w:cs="Arial"/>
        </w:rPr>
        <w:t xml:space="preserve">VIII- Declaração do responsável, nos documentos comprobatórios das despesas, certificando que o material foi recebido e/ou o serviço prestado, e que está conforme as especificações neles consignadas; </w:t>
      </w:r>
    </w:p>
    <w:p w14:paraId="5F4408E2" w14:textId="77777777" w:rsidR="009B270B" w:rsidRDefault="00A52A60">
      <w:pPr>
        <w:spacing w:after="60" w:line="240" w:lineRule="auto"/>
        <w:jc w:val="both"/>
        <w:rPr>
          <w:rFonts w:ascii="Arial" w:eastAsia="Arial" w:hAnsi="Arial" w:cs="Arial"/>
        </w:rPr>
      </w:pPr>
      <w:r>
        <w:rPr>
          <w:rFonts w:ascii="Arial" w:eastAsia="Arial" w:hAnsi="Arial" w:cs="Arial"/>
        </w:rPr>
        <w:t>IX- Emissão do comparecer técnico fundamentado pelo conselho fiscal, acerca da aplicação do recurso recebido pela entidade, em conformidade com art. 47 e seguintes da Instrução Normativa 14 do TCE-SC;</w:t>
      </w:r>
    </w:p>
    <w:p w14:paraId="5015B00D" w14:textId="77777777" w:rsidR="009B270B" w:rsidRDefault="00A52A60">
      <w:pPr>
        <w:spacing w:after="60" w:line="240" w:lineRule="auto"/>
        <w:jc w:val="both"/>
        <w:rPr>
          <w:rFonts w:ascii="Arial" w:eastAsia="Arial" w:hAnsi="Arial" w:cs="Arial"/>
        </w:rPr>
      </w:pPr>
      <w:r>
        <w:rPr>
          <w:rFonts w:ascii="Arial" w:eastAsia="Arial" w:hAnsi="Arial" w:cs="Arial"/>
        </w:rPr>
        <w:t xml:space="preserve"> X – Relatório parcial e/ou anual sobre a execução física e a execução do objeto do repasse de sua etapa. </w:t>
      </w:r>
    </w:p>
    <w:p w14:paraId="6B0FB66A" w14:textId="77777777" w:rsidR="009B270B" w:rsidRDefault="00A52A60">
      <w:pPr>
        <w:spacing w:after="60" w:line="240" w:lineRule="auto"/>
        <w:jc w:val="both"/>
      </w:pPr>
      <w:r>
        <w:rPr>
          <w:rFonts w:ascii="Arial" w:eastAsia="Arial" w:hAnsi="Arial" w:cs="Arial"/>
          <w:b/>
        </w:rPr>
        <w:t>Subcláusula Segunda.</w:t>
      </w:r>
      <w:r>
        <w:rPr>
          <w:rFonts w:ascii="Arial" w:eastAsia="Arial" w:hAnsi="Arial" w:cs="Arial"/>
        </w:rPr>
        <w:t xml:space="preserve"> A análise do Relatório Parcial de Execução Financeira, quando exigido, será feita pela Administração Pública e contemplará:</w:t>
      </w:r>
    </w:p>
    <w:p w14:paraId="54D5FC97" w14:textId="77777777" w:rsidR="009B270B" w:rsidRDefault="00A52A60">
      <w:pPr>
        <w:numPr>
          <w:ilvl w:val="0"/>
          <w:numId w:val="33"/>
        </w:numPr>
        <w:pBdr>
          <w:top w:val="nil"/>
          <w:left w:val="nil"/>
          <w:bottom w:val="nil"/>
          <w:right w:val="nil"/>
          <w:between w:val="nil"/>
        </w:pBdr>
        <w:spacing w:after="0" w:line="240" w:lineRule="auto"/>
        <w:ind w:left="0" w:firstLine="0"/>
        <w:jc w:val="both"/>
      </w:pPr>
      <w:r>
        <w:rPr>
          <w:rFonts w:ascii="Arial" w:eastAsia="Arial" w:hAnsi="Arial" w:cs="Arial"/>
          <w:color w:val="000000"/>
        </w:rPr>
        <w:t xml:space="preserve">O exame da conformidade das despesas, realizado pela verificação das despesas previstas e das despesas efetivamente realizadas, por item ou agrupamento de itens, conforme aprovado no plano de trabalho, observado o disposto no § 3º do art. 38 do Decreto nº 6.662, de 2022; e </w:t>
      </w:r>
    </w:p>
    <w:p w14:paraId="3047FEE7" w14:textId="77777777" w:rsidR="009B270B" w:rsidRDefault="00A52A60">
      <w:pPr>
        <w:numPr>
          <w:ilvl w:val="0"/>
          <w:numId w:val="33"/>
        </w:numPr>
        <w:pBdr>
          <w:top w:val="nil"/>
          <w:left w:val="nil"/>
          <w:bottom w:val="nil"/>
          <w:right w:val="nil"/>
          <w:between w:val="nil"/>
        </w:pBdr>
        <w:spacing w:after="60" w:line="240" w:lineRule="auto"/>
        <w:ind w:left="0" w:firstLine="0"/>
        <w:jc w:val="both"/>
      </w:pPr>
      <w:r>
        <w:rPr>
          <w:rFonts w:ascii="Arial" w:eastAsia="Arial" w:hAnsi="Arial" w:cs="Arial"/>
          <w:color w:val="000000"/>
        </w:rPr>
        <w:t>A verificação da conciliação bancária, por meio da aferição da correlação entre as despesas constantes na relação de pagamentos e os débitos efetuados na conta corrente específica da parceria.</w:t>
      </w:r>
    </w:p>
    <w:p w14:paraId="550AB9C9" w14:textId="77777777" w:rsidR="009B270B" w:rsidRDefault="00A52A60">
      <w:pPr>
        <w:spacing w:after="60" w:line="240" w:lineRule="auto"/>
        <w:jc w:val="both"/>
        <w:rPr>
          <w:rFonts w:ascii="Arial" w:eastAsia="Arial" w:hAnsi="Arial" w:cs="Arial"/>
          <w:b/>
        </w:rPr>
      </w:pPr>
      <w:r>
        <w:rPr>
          <w:rFonts w:ascii="Arial" w:eastAsia="Arial" w:hAnsi="Arial" w:cs="Arial"/>
          <w:b/>
        </w:rPr>
        <w:t>Subcláusula Terceira.</w:t>
      </w:r>
      <w:r>
        <w:rPr>
          <w:rFonts w:ascii="Arial" w:eastAsia="Arial" w:hAnsi="Arial" w:cs="Arial"/>
        </w:rPr>
        <w:t xml:space="preserve"> Os dados financeiros serão analisados com o intuito de estabelecer o nexo de causalidade entre a receita e a despesa realizada, a sua conformidade e o cumprimento das normas pertinentes (art. 64, §2º, da Lei nº 13.019, de 2014). </w:t>
      </w:r>
    </w:p>
    <w:p w14:paraId="17863401" w14:textId="77777777" w:rsidR="009B270B" w:rsidRDefault="00A52A60">
      <w:pPr>
        <w:spacing w:after="60" w:line="240" w:lineRule="auto"/>
        <w:jc w:val="both"/>
        <w:rPr>
          <w:rFonts w:ascii="Arial" w:eastAsia="Arial" w:hAnsi="Arial" w:cs="Arial"/>
        </w:rPr>
      </w:pPr>
      <w:r>
        <w:rPr>
          <w:rFonts w:ascii="Arial" w:eastAsia="Arial" w:hAnsi="Arial" w:cs="Arial"/>
          <w:b/>
        </w:rPr>
        <w:t xml:space="preserve">Subcláusula Quarta. </w:t>
      </w:r>
      <w:r>
        <w:rPr>
          <w:rFonts w:ascii="Arial" w:eastAsia="Arial" w:hAnsi="Arial" w:cs="Arial"/>
        </w:rPr>
        <w:t>Na hipótese de o relatório técnico de monitoramento e avaliação evidenciar irregularidade ou inexecução parcial do objeto, o gestor da parceria notificará a OSC para, no prazo de 30 (trinta) dias:</w:t>
      </w:r>
    </w:p>
    <w:p w14:paraId="1285D7FE" w14:textId="77777777" w:rsidR="009B270B" w:rsidRDefault="00A52A60">
      <w:pPr>
        <w:numPr>
          <w:ilvl w:val="0"/>
          <w:numId w:val="17"/>
        </w:numPr>
        <w:pBdr>
          <w:top w:val="nil"/>
          <w:left w:val="nil"/>
          <w:bottom w:val="nil"/>
          <w:right w:val="nil"/>
          <w:between w:val="nil"/>
        </w:pBdr>
        <w:spacing w:after="0" w:line="240" w:lineRule="auto"/>
        <w:ind w:left="0" w:firstLine="0"/>
        <w:jc w:val="both"/>
        <w:rPr>
          <w:rFonts w:ascii="Arial" w:eastAsia="Arial" w:hAnsi="Arial" w:cs="Arial"/>
          <w:color w:val="000000"/>
        </w:rPr>
      </w:pPr>
      <w:r>
        <w:rPr>
          <w:rFonts w:ascii="Arial" w:eastAsia="Arial" w:hAnsi="Arial" w:cs="Arial"/>
          <w:color w:val="000000"/>
        </w:rPr>
        <w:t>Sanar a irregularidade;</w:t>
      </w:r>
    </w:p>
    <w:p w14:paraId="33BBE5A5" w14:textId="77777777" w:rsidR="009B270B" w:rsidRDefault="00A52A60">
      <w:pPr>
        <w:numPr>
          <w:ilvl w:val="0"/>
          <w:numId w:val="17"/>
        </w:numPr>
        <w:pBdr>
          <w:top w:val="nil"/>
          <w:left w:val="nil"/>
          <w:bottom w:val="nil"/>
          <w:right w:val="nil"/>
          <w:between w:val="nil"/>
        </w:pBdr>
        <w:spacing w:after="0" w:line="240" w:lineRule="auto"/>
        <w:ind w:left="0" w:firstLine="0"/>
        <w:jc w:val="both"/>
        <w:rPr>
          <w:rFonts w:ascii="Arial" w:eastAsia="Arial" w:hAnsi="Arial" w:cs="Arial"/>
          <w:color w:val="000000"/>
        </w:rPr>
      </w:pPr>
      <w:r>
        <w:rPr>
          <w:rFonts w:ascii="Arial" w:eastAsia="Arial" w:hAnsi="Arial" w:cs="Arial"/>
          <w:color w:val="000000"/>
        </w:rPr>
        <w:t>Cumprir a obrigação; ou</w:t>
      </w:r>
    </w:p>
    <w:p w14:paraId="4A65B186" w14:textId="77777777" w:rsidR="009B270B" w:rsidRDefault="00A52A60">
      <w:pPr>
        <w:numPr>
          <w:ilvl w:val="0"/>
          <w:numId w:val="17"/>
        </w:numPr>
        <w:pBdr>
          <w:top w:val="nil"/>
          <w:left w:val="nil"/>
          <w:bottom w:val="nil"/>
          <w:right w:val="nil"/>
          <w:between w:val="nil"/>
        </w:pBdr>
        <w:spacing w:after="0" w:line="240" w:lineRule="auto"/>
        <w:ind w:left="0" w:firstLine="0"/>
        <w:jc w:val="both"/>
        <w:rPr>
          <w:rFonts w:ascii="Arial" w:eastAsia="Arial" w:hAnsi="Arial" w:cs="Arial"/>
          <w:color w:val="000000"/>
        </w:rPr>
      </w:pPr>
      <w:r>
        <w:rPr>
          <w:rFonts w:ascii="Arial" w:eastAsia="Arial" w:hAnsi="Arial" w:cs="Arial"/>
          <w:color w:val="000000"/>
        </w:rPr>
        <w:t>Apresentar justificativa para impossibilidade de saneamento da irregularidade ou cumprimento da obrigação.</w:t>
      </w:r>
    </w:p>
    <w:p w14:paraId="3A583F91"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Subcláusula Quinta. </w:t>
      </w:r>
      <w:r>
        <w:rPr>
          <w:rFonts w:ascii="Arial" w:eastAsia="Arial" w:hAnsi="Arial" w:cs="Arial"/>
          <w:color w:val="000000"/>
        </w:rPr>
        <w:t>Serão glosados os valores relacionados a metas descumpridas sem justificativa suficiente. </w:t>
      </w:r>
    </w:p>
    <w:p w14:paraId="668B6801"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Subcláusula Sexta.</w:t>
      </w:r>
      <w:r>
        <w:rPr>
          <w:rFonts w:ascii="Arial" w:eastAsia="Arial" w:hAnsi="Arial" w:cs="Arial"/>
          <w:color w:val="000000"/>
        </w:rPr>
        <w:t xml:space="preserve"> Se persistir a irregularidade ou inexecução parcial do objeto, o relatório técnico de monitoramento e avaliação:</w:t>
      </w:r>
    </w:p>
    <w:p w14:paraId="0D21CF66" w14:textId="77777777" w:rsidR="009B270B" w:rsidRDefault="00A52A60">
      <w:pPr>
        <w:numPr>
          <w:ilvl w:val="0"/>
          <w:numId w:val="32"/>
        </w:numPr>
        <w:pBdr>
          <w:top w:val="nil"/>
          <w:left w:val="nil"/>
          <w:bottom w:val="nil"/>
          <w:right w:val="nil"/>
          <w:between w:val="nil"/>
        </w:pBdr>
        <w:spacing w:after="0" w:line="240" w:lineRule="auto"/>
        <w:ind w:left="0" w:firstLine="0"/>
        <w:jc w:val="both"/>
        <w:rPr>
          <w:rFonts w:ascii="Arial" w:eastAsia="Arial" w:hAnsi="Arial" w:cs="Arial"/>
          <w:color w:val="000000"/>
        </w:rPr>
      </w:pPr>
      <w:r>
        <w:rPr>
          <w:rFonts w:ascii="Arial" w:eastAsia="Arial" w:hAnsi="Arial" w:cs="Arial"/>
          <w:color w:val="000000"/>
        </w:rPr>
        <w:t>Caso conclua pela continuidade da parceria, deverá determinar:</w:t>
      </w:r>
    </w:p>
    <w:p w14:paraId="651E3825"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 A devolução dos recursos financeiros relacionados à irregularidade ou inexecução apurada ou à prestação de contas não apresentada; e</w:t>
      </w:r>
    </w:p>
    <w:p w14:paraId="535CD734"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b) A retenção das parcelas dos recursos, nos termos do art. 34 do Decreto nº 8.726, de 2016; </w:t>
      </w:r>
    </w:p>
    <w:p w14:paraId="2BB8D815"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Ou</w:t>
      </w:r>
    </w:p>
    <w:p w14:paraId="6D467092"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II- Caso conclua pela rescisão unilateral da parceria, deverá determinar:</w:t>
      </w:r>
    </w:p>
    <w:p w14:paraId="4259942A"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 A devolução dos valores repassados relacionados à irregularidade ou inexecução apurada ou à prestação de contas não apresentada; e</w:t>
      </w:r>
    </w:p>
    <w:p w14:paraId="0195E44E" w14:textId="77777777" w:rsidR="009B270B" w:rsidRDefault="00A52A60">
      <w:pPr>
        <w:pBdr>
          <w:top w:val="nil"/>
          <w:left w:val="nil"/>
          <w:bottom w:val="nil"/>
          <w:right w:val="nil"/>
          <w:between w:val="nil"/>
        </w:pBdr>
        <w:spacing w:after="60" w:line="240" w:lineRule="auto"/>
        <w:jc w:val="both"/>
        <w:rPr>
          <w:rFonts w:ascii="Arial" w:eastAsia="Arial" w:hAnsi="Arial" w:cs="Arial"/>
          <w:color w:val="000000"/>
        </w:rPr>
      </w:pPr>
      <w:r>
        <w:rPr>
          <w:rFonts w:ascii="Arial" w:eastAsia="Arial" w:hAnsi="Arial" w:cs="Arial"/>
          <w:color w:val="000000"/>
        </w:rPr>
        <w:t>b) A instauração de tomada de contas especial, se não houver a devolução de que trata a alínea “a” no prazo determinado.</w:t>
      </w:r>
    </w:p>
    <w:p w14:paraId="6E643E07" w14:textId="77777777" w:rsidR="009B270B" w:rsidRDefault="00A52A60">
      <w:pPr>
        <w:spacing w:after="60" w:line="240" w:lineRule="auto"/>
        <w:jc w:val="both"/>
        <w:rPr>
          <w:rFonts w:ascii="Arial" w:eastAsia="Arial" w:hAnsi="Arial" w:cs="Arial"/>
        </w:rPr>
      </w:pPr>
      <w:r>
        <w:rPr>
          <w:rFonts w:ascii="Arial" w:eastAsia="Arial" w:hAnsi="Arial" w:cs="Arial"/>
          <w:b/>
        </w:rPr>
        <w:t>Subcláusula Sétima.</w:t>
      </w:r>
      <w:r>
        <w:rPr>
          <w:rFonts w:ascii="Arial" w:eastAsia="Arial" w:hAnsi="Arial" w:cs="Arial"/>
        </w:rPr>
        <w:t xml:space="preserve"> 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w:t>
      </w:r>
    </w:p>
    <w:p w14:paraId="16AC8D81" w14:textId="77777777" w:rsidR="009B270B" w:rsidRDefault="00A52A60">
      <w:pPr>
        <w:spacing w:after="60" w:line="240" w:lineRule="auto"/>
        <w:jc w:val="both"/>
        <w:rPr>
          <w:rFonts w:ascii="Arial" w:eastAsia="Arial" w:hAnsi="Arial" w:cs="Arial"/>
        </w:rPr>
      </w:pPr>
      <w:r>
        <w:rPr>
          <w:rFonts w:ascii="Arial" w:eastAsia="Arial" w:hAnsi="Arial" w:cs="Arial"/>
          <w:b/>
        </w:rPr>
        <w:t>Subcláusula Oitava.</w:t>
      </w:r>
      <w:r>
        <w:rPr>
          <w:rFonts w:ascii="Arial" w:eastAsia="Arial" w:hAnsi="Arial" w:cs="Arial"/>
        </w:rPr>
        <w:t xml:space="preserve"> Na hipótese de omissão no dever de prestação de contas anual, o gestor da parceria notificará a OSC para, no prazo de 15 (quinze) dias, apresentar a prestação de contas. </w:t>
      </w:r>
    </w:p>
    <w:p w14:paraId="74BD4FB9" w14:textId="77777777" w:rsidR="009B270B" w:rsidRDefault="00A52A60">
      <w:pPr>
        <w:spacing w:after="60" w:line="240" w:lineRule="auto"/>
        <w:jc w:val="both"/>
        <w:rPr>
          <w:rFonts w:ascii="Arial" w:eastAsia="Arial" w:hAnsi="Arial" w:cs="Arial"/>
        </w:rPr>
      </w:pPr>
      <w:r>
        <w:rPr>
          <w:rFonts w:ascii="Arial" w:eastAsia="Arial" w:hAnsi="Arial" w:cs="Arial"/>
          <w:b/>
        </w:rPr>
        <w:t>Subcláusula</w:t>
      </w:r>
      <w:r>
        <w:rPr>
          <w:rFonts w:ascii="Arial" w:eastAsia="Arial" w:hAnsi="Arial" w:cs="Arial"/>
        </w:rPr>
        <w:t xml:space="preserve"> </w:t>
      </w:r>
      <w:r>
        <w:rPr>
          <w:rFonts w:ascii="Arial" w:eastAsia="Arial" w:hAnsi="Arial" w:cs="Arial"/>
          <w:b/>
        </w:rPr>
        <w:t>Nona</w:t>
      </w:r>
      <w:r>
        <w:rPr>
          <w:rFonts w:ascii="Arial" w:eastAsia="Arial" w:hAnsi="Arial" w:cs="Arial"/>
        </w:rPr>
        <w:t>. Persistindo a omissão, a autoridade administrativa competente, sob pena de responsabilidade solidária, adotará as providências para apuração dos fatos, identificação dos responsáveis, quantificação do dano e obtenção do ressarcimento, nos termos da legislação vigente.</w:t>
      </w:r>
    </w:p>
    <w:p w14:paraId="1DA85F73" w14:textId="77777777" w:rsidR="009B270B" w:rsidRDefault="00A52A60">
      <w:pPr>
        <w:spacing w:after="60" w:line="240" w:lineRule="auto"/>
        <w:jc w:val="both"/>
        <w:rPr>
          <w:rFonts w:ascii="Arial" w:eastAsia="Arial" w:hAnsi="Arial" w:cs="Arial"/>
        </w:rPr>
      </w:pPr>
      <w:r>
        <w:rPr>
          <w:rFonts w:ascii="Arial" w:eastAsia="Arial" w:hAnsi="Arial" w:cs="Arial"/>
          <w:b/>
        </w:rPr>
        <w:t>Subcláusula Décima.</w:t>
      </w:r>
      <w:r>
        <w:rPr>
          <w:rFonts w:ascii="Arial" w:eastAsia="Arial" w:hAnsi="Arial" w:cs="Arial"/>
        </w:rPr>
        <w:t xml:space="preserve"> O Relatório Parcial de Execução do Objeto conterá:</w:t>
      </w:r>
    </w:p>
    <w:p w14:paraId="5F628057" w14:textId="77777777" w:rsidR="009B270B" w:rsidRDefault="00A52A60">
      <w:pPr>
        <w:numPr>
          <w:ilvl w:val="0"/>
          <w:numId w:val="5"/>
        </w:numPr>
        <w:pBdr>
          <w:top w:val="nil"/>
          <w:left w:val="nil"/>
          <w:bottom w:val="nil"/>
          <w:right w:val="nil"/>
          <w:between w:val="nil"/>
        </w:pBdr>
        <w:spacing w:after="0" w:line="240" w:lineRule="auto"/>
        <w:ind w:left="714" w:hanging="357"/>
        <w:jc w:val="both"/>
        <w:rPr>
          <w:rFonts w:ascii="Arial" w:eastAsia="Arial" w:hAnsi="Arial" w:cs="Arial"/>
          <w:color w:val="000000"/>
        </w:rPr>
      </w:pPr>
      <w:r>
        <w:rPr>
          <w:rFonts w:ascii="Arial" w:eastAsia="Arial" w:hAnsi="Arial" w:cs="Arial"/>
          <w:color w:val="000000"/>
        </w:rPr>
        <w:t>A demonstração do alcance das metas referentes ao período de que trata a prestação de contas, com comparativo de metas propostas com os resultados já alcançados;</w:t>
      </w:r>
    </w:p>
    <w:p w14:paraId="60E260F8" w14:textId="77777777" w:rsidR="009B270B" w:rsidRDefault="00A52A60">
      <w:pPr>
        <w:numPr>
          <w:ilvl w:val="0"/>
          <w:numId w:val="5"/>
        </w:numPr>
        <w:pBdr>
          <w:top w:val="nil"/>
          <w:left w:val="nil"/>
          <w:bottom w:val="nil"/>
          <w:right w:val="nil"/>
          <w:between w:val="nil"/>
        </w:pBdr>
        <w:spacing w:after="0" w:line="240" w:lineRule="auto"/>
        <w:ind w:left="714" w:hanging="357"/>
        <w:jc w:val="both"/>
        <w:rPr>
          <w:rFonts w:ascii="Arial" w:eastAsia="Arial" w:hAnsi="Arial" w:cs="Arial"/>
          <w:color w:val="000000"/>
        </w:rPr>
      </w:pPr>
      <w:r>
        <w:rPr>
          <w:rFonts w:ascii="Arial" w:eastAsia="Arial" w:hAnsi="Arial" w:cs="Arial"/>
          <w:color w:val="000000"/>
        </w:rPr>
        <w:t>A descrição das ações (atividades e/ou projetos) desenvolvidas para o cumprimento do objeto;</w:t>
      </w:r>
    </w:p>
    <w:p w14:paraId="67AF025A" w14:textId="77777777" w:rsidR="009B270B" w:rsidRDefault="00A52A60">
      <w:pPr>
        <w:numPr>
          <w:ilvl w:val="0"/>
          <w:numId w:val="5"/>
        </w:numPr>
        <w:pBdr>
          <w:top w:val="nil"/>
          <w:left w:val="nil"/>
          <w:bottom w:val="nil"/>
          <w:right w:val="nil"/>
          <w:between w:val="nil"/>
        </w:pBdr>
        <w:spacing w:after="0" w:line="240" w:lineRule="auto"/>
        <w:ind w:left="714" w:hanging="357"/>
        <w:jc w:val="both"/>
        <w:rPr>
          <w:rFonts w:ascii="Arial" w:eastAsia="Arial" w:hAnsi="Arial" w:cs="Arial"/>
          <w:color w:val="000000"/>
        </w:rPr>
      </w:pPr>
      <w:r>
        <w:rPr>
          <w:rFonts w:ascii="Arial" w:eastAsia="Arial" w:hAnsi="Arial" w:cs="Arial"/>
          <w:color w:val="000000"/>
        </w:rPr>
        <w:t xml:space="preserve">Os documentos de comprovação do cumprimento do objeto, como listas de presença, fotos, vídeos, entre outros; </w:t>
      </w:r>
    </w:p>
    <w:p w14:paraId="3FFA24FD" w14:textId="77777777" w:rsidR="009B270B" w:rsidRDefault="00A52A60">
      <w:pPr>
        <w:numPr>
          <w:ilvl w:val="0"/>
          <w:numId w:val="5"/>
        </w:numPr>
        <w:pBdr>
          <w:top w:val="nil"/>
          <w:left w:val="nil"/>
          <w:bottom w:val="nil"/>
          <w:right w:val="nil"/>
          <w:between w:val="nil"/>
        </w:pBdr>
        <w:spacing w:after="0" w:line="240" w:lineRule="auto"/>
        <w:ind w:left="714" w:hanging="357"/>
        <w:jc w:val="both"/>
        <w:rPr>
          <w:rFonts w:ascii="Arial" w:eastAsia="Arial" w:hAnsi="Arial" w:cs="Arial"/>
          <w:color w:val="000000"/>
        </w:rPr>
      </w:pPr>
      <w:r>
        <w:rPr>
          <w:rFonts w:ascii="Arial" w:eastAsia="Arial" w:hAnsi="Arial" w:cs="Arial"/>
          <w:color w:val="000000"/>
        </w:rPr>
        <w:t>Os documentos de comprovação do cumprimento da contrapartida em bens e serviços, quando houver; e</w:t>
      </w:r>
    </w:p>
    <w:p w14:paraId="7A69E622" w14:textId="77777777" w:rsidR="009B270B" w:rsidRDefault="00A52A60">
      <w:pPr>
        <w:numPr>
          <w:ilvl w:val="0"/>
          <w:numId w:val="5"/>
        </w:numPr>
        <w:pBdr>
          <w:top w:val="nil"/>
          <w:left w:val="nil"/>
          <w:bottom w:val="nil"/>
          <w:right w:val="nil"/>
          <w:between w:val="nil"/>
        </w:pBdr>
        <w:spacing w:after="60" w:line="240" w:lineRule="auto"/>
        <w:ind w:left="714" w:hanging="357"/>
        <w:jc w:val="both"/>
        <w:rPr>
          <w:rFonts w:ascii="Arial" w:eastAsia="Arial" w:hAnsi="Arial" w:cs="Arial"/>
          <w:color w:val="000000"/>
        </w:rPr>
      </w:pPr>
      <w:r>
        <w:rPr>
          <w:rFonts w:ascii="Arial" w:eastAsia="Arial" w:hAnsi="Arial" w:cs="Arial"/>
          <w:color w:val="000000"/>
        </w:rPr>
        <w:t>Justificativa, quando for o caso, pelo não cumprimento do alcance das metas.</w:t>
      </w:r>
    </w:p>
    <w:p w14:paraId="4BAE9997" w14:textId="77777777" w:rsidR="009B270B" w:rsidRDefault="00A52A6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Subcláusula Décima Primeira.</w:t>
      </w:r>
      <w:r>
        <w:rPr>
          <w:rFonts w:ascii="Arial" w:eastAsia="Arial" w:hAnsi="Arial" w:cs="Arial"/>
          <w:color w:val="000000"/>
        </w:rPr>
        <w:t xml:space="preserve"> O Relatório Parcial de Execução do Objeto deverá, ainda, fornecer elementos para avaliação:</w:t>
      </w:r>
    </w:p>
    <w:p w14:paraId="04471DC9" w14:textId="77777777" w:rsidR="009B270B" w:rsidRDefault="00A52A60">
      <w:pPr>
        <w:numPr>
          <w:ilvl w:val="0"/>
          <w:numId w:val="2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Dos resultados já alcançados e seus benefícios;</w:t>
      </w:r>
    </w:p>
    <w:p w14:paraId="374E5906" w14:textId="77777777" w:rsidR="009B270B" w:rsidRDefault="00A52A60">
      <w:pPr>
        <w:numPr>
          <w:ilvl w:val="0"/>
          <w:numId w:val="2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Dos impactos econômicos ou sociais das ações desenvolvidas;</w:t>
      </w:r>
    </w:p>
    <w:p w14:paraId="53BA0D13" w14:textId="77777777" w:rsidR="009B270B" w:rsidRDefault="00A52A60">
      <w:pPr>
        <w:numPr>
          <w:ilvl w:val="0"/>
          <w:numId w:val="2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Do grau de satisfação do público-alvo, que poderá ser indicado por meio de pesquisa de satisfação, declaração de entidade pública ou privada local e declaração do conselho de política pública setorial, entre outros; e</w:t>
      </w:r>
    </w:p>
    <w:p w14:paraId="23948033" w14:textId="77777777" w:rsidR="009B270B" w:rsidRDefault="00A52A60">
      <w:pPr>
        <w:numPr>
          <w:ilvl w:val="0"/>
          <w:numId w:val="29"/>
        </w:numPr>
        <w:pBdr>
          <w:top w:val="nil"/>
          <w:left w:val="nil"/>
          <w:bottom w:val="nil"/>
          <w:right w:val="nil"/>
          <w:between w:val="nil"/>
        </w:pBdr>
        <w:spacing w:after="60" w:line="240" w:lineRule="auto"/>
        <w:jc w:val="both"/>
        <w:rPr>
          <w:rFonts w:ascii="Arial" w:eastAsia="Arial" w:hAnsi="Arial" w:cs="Arial"/>
          <w:color w:val="000000"/>
        </w:rPr>
      </w:pPr>
      <w:r>
        <w:rPr>
          <w:rFonts w:ascii="Arial" w:eastAsia="Arial" w:hAnsi="Arial" w:cs="Arial"/>
          <w:color w:val="000000"/>
        </w:rPr>
        <w:t>Da possibilidade de sustentabilidade das ações após a conclusão do objeto.</w:t>
      </w:r>
    </w:p>
    <w:p w14:paraId="1306E664" w14:textId="77777777" w:rsidR="009B270B" w:rsidRDefault="00A52A60">
      <w:pPr>
        <w:spacing w:after="60" w:line="240" w:lineRule="auto"/>
        <w:jc w:val="both"/>
      </w:pPr>
      <w:r>
        <w:rPr>
          <w:rFonts w:ascii="Arial" w:eastAsia="Arial" w:hAnsi="Arial" w:cs="Arial"/>
          <w:b/>
        </w:rPr>
        <w:t>Subcláusula Décima Segunda.</w:t>
      </w:r>
      <w:r>
        <w:rPr>
          <w:rFonts w:ascii="Arial" w:eastAsia="Arial" w:hAnsi="Arial" w:cs="Arial"/>
        </w:rPr>
        <w:t xml:space="preserve"> As informações de que trata a Subcláusula anterior serão fornecidas por meio da apresentação de documentos e por outros meios previstos no plano de trabalho, conforme definido no inciso IV do </w:t>
      </w:r>
      <w:r>
        <w:rPr>
          <w:rFonts w:ascii="Arial" w:eastAsia="Arial" w:hAnsi="Arial" w:cs="Arial"/>
          <w:b/>
        </w:rPr>
        <w:t>caput</w:t>
      </w:r>
      <w:r>
        <w:rPr>
          <w:rFonts w:ascii="Arial" w:eastAsia="Arial" w:hAnsi="Arial" w:cs="Arial"/>
        </w:rPr>
        <w:t xml:space="preserve"> do art. 28 do Decreto nº 6.662, de 2022.</w:t>
      </w:r>
    </w:p>
    <w:p w14:paraId="0AC15735" w14:textId="77777777" w:rsidR="009B270B" w:rsidRDefault="00A52A60">
      <w:pPr>
        <w:spacing w:after="60" w:line="240" w:lineRule="auto"/>
        <w:jc w:val="both"/>
        <w:rPr>
          <w:rFonts w:ascii="Arial" w:eastAsia="Arial" w:hAnsi="Arial" w:cs="Arial"/>
        </w:rPr>
      </w:pPr>
      <w:r>
        <w:rPr>
          <w:rFonts w:ascii="Arial" w:eastAsia="Arial" w:hAnsi="Arial" w:cs="Arial"/>
        </w:rPr>
        <w:t xml:space="preserve"> </w:t>
      </w:r>
      <w:r>
        <w:rPr>
          <w:rFonts w:ascii="Arial" w:eastAsia="Arial" w:hAnsi="Arial" w:cs="Arial"/>
          <w:b/>
        </w:rPr>
        <w:t xml:space="preserve">Subcláusula Décima Terceira. </w:t>
      </w:r>
      <w:r>
        <w:rPr>
          <w:rFonts w:ascii="Arial" w:eastAsia="Arial" w:hAnsi="Arial" w:cs="Arial"/>
        </w:rPr>
        <w:t>O relatório técnico de monitoramento e avaliação conterá:</w:t>
      </w:r>
    </w:p>
    <w:p w14:paraId="363B4DAB" w14:textId="77777777" w:rsidR="009B270B" w:rsidRDefault="00A52A60">
      <w:pPr>
        <w:numPr>
          <w:ilvl w:val="0"/>
          <w:numId w:val="11"/>
        </w:numPr>
        <w:spacing w:after="0" w:line="240" w:lineRule="auto"/>
        <w:jc w:val="both"/>
        <w:rPr>
          <w:rFonts w:ascii="Arial" w:eastAsia="Arial" w:hAnsi="Arial" w:cs="Arial"/>
        </w:rPr>
      </w:pPr>
      <w:r>
        <w:rPr>
          <w:rFonts w:ascii="Arial" w:eastAsia="Arial" w:hAnsi="Arial" w:cs="Arial"/>
        </w:rPr>
        <w:t>Descrição sumária das atividades e metas estabelecidas;</w:t>
      </w:r>
    </w:p>
    <w:p w14:paraId="1C1F628E" w14:textId="77777777" w:rsidR="009B270B" w:rsidRDefault="00A52A60">
      <w:pPr>
        <w:numPr>
          <w:ilvl w:val="0"/>
          <w:numId w:val="11"/>
        </w:numPr>
        <w:spacing w:after="0" w:line="240" w:lineRule="auto"/>
        <w:jc w:val="both"/>
        <w:rPr>
          <w:rFonts w:ascii="Arial" w:eastAsia="Arial" w:hAnsi="Arial" w:cs="Arial"/>
        </w:rPr>
      </w:pPr>
      <w:r>
        <w:rPr>
          <w:rFonts w:ascii="Arial" w:eastAsia="Arial" w:hAnsi="Arial" w:cs="Arial"/>
        </w:rPr>
        <w:t>Análise das atividades realizadas, do cumprimento das metas e do impacto do benefício social obtido em razão da execução do objeto até o período, com base nos indicadores estabelecidos e aprovados no plano de trabalho;</w:t>
      </w:r>
    </w:p>
    <w:p w14:paraId="7B14955C" w14:textId="77777777" w:rsidR="009B270B" w:rsidRDefault="00A52A60">
      <w:pPr>
        <w:numPr>
          <w:ilvl w:val="0"/>
          <w:numId w:val="11"/>
        </w:numPr>
        <w:spacing w:after="0" w:line="240" w:lineRule="auto"/>
        <w:jc w:val="both"/>
        <w:rPr>
          <w:rFonts w:ascii="Arial" w:eastAsia="Arial" w:hAnsi="Arial" w:cs="Arial"/>
        </w:rPr>
      </w:pPr>
      <w:r>
        <w:rPr>
          <w:rFonts w:ascii="Arial" w:eastAsia="Arial" w:hAnsi="Arial" w:cs="Arial"/>
        </w:rPr>
        <w:t>Valores efetivamente transferidos pela Administração Pública;</w:t>
      </w:r>
    </w:p>
    <w:p w14:paraId="5FB2D7F7" w14:textId="77777777" w:rsidR="009B270B" w:rsidRDefault="00A52A60">
      <w:pPr>
        <w:numPr>
          <w:ilvl w:val="0"/>
          <w:numId w:val="11"/>
        </w:numPr>
        <w:spacing w:after="0" w:line="240" w:lineRule="auto"/>
        <w:rPr>
          <w:rFonts w:ascii="Arial" w:eastAsia="Arial" w:hAnsi="Arial" w:cs="Arial"/>
        </w:rPr>
      </w:pPr>
      <w:r>
        <w:rPr>
          <w:rFonts w:ascii="Arial" w:eastAsia="Arial" w:hAnsi="Arial" w:cs="Arial"/>
        </w:rPr>
        <w:t>Análise dos documentos comprobatórios das despesas apresentados pela OSC, quando não for comprovado o alcance das metas e resultados estabelecidos neste instrumento;</w:t>
      </w:r>
    </w:p>
    <w:p w14:paraId="6B140E26" w14:textId="77777777" w:rsidR="009B270B" w:rsidRDefault="00A52A60">
      <w:pPr>
        <w:numPr>
          <w:ilvl w:val="0"/>
          <w:numId w:val="11"/>
        </w:numPr>
        <w:spacing w:after="0" w:line="240" w:lineRule="auto"/>
        <w:jc w:val="both"/>
        <w:rPr>
          <w:rFonts w:ascii="Arial" w:eastAsia="Arial" w:hAnsi="Arial" w:cs="Arial"/>
        </w:rPr>
      </w:pPr>
      <w:r>
        <w:rPr>
          <w:rFonts w:ascii="Arial" w:eastAsia="Arial" w:hAnsi="Arial" w:cs="Arial"/>
        </w:rPr>
        <w:t xml:space="preserve">Análise de eventuais auditorias realizadas pelos controles interno e externo, no âmbito da fiscalização preventiva, bem como de suas conclusões e das medidas tomadas em decorrência dessas auditorias; e </w:t>
      </w:r>
    </w:p>
    <w:p w14:paraId="7B6FA576" w14:textId="77777777" w:rsidR="009B270B" w:rsidRDefault="00A52A60">
      <w:pPr>
        <w:spacing w:after="0" w:line="240" w:lineRule="auto"/>
        <w:jc w:val="both"/>
        <w:rPr>
          <w:rFonts w:ascii="Arial" w:eastAsia="Arial" w:hAnsi="Arial" w:cs="Arial"/>
        </w:rPr>
      </w:pPr>
      <w:r>
        <w:rPr>
          <w:rFonts w:ascii="Arial" w:eastAsia="Arial" w:hAnsi="Arial" w:cs="Arial"/>
          <w:b/>
        </w:rPr>
        <w:t>Subcláusula décima Quarta.</w:t>
      </w:r>
      <w:r>
        <w:rPr>
          <w:rFonts w:ascii="Arial" w:eastAsia="Arial" w:hAnsi="Arial" w:cs="Arial"/>
        </w:rPr>
        <w:t xml:space="preserve"> O parecer técnico de análise da prestação de contas anual, emitido pelo gestor da parceria, que deverá:</w:t>
      </w:r>
    </w:p>
    <w:p w14:paraId="052BA22C" w14:textId="77777777" w:rsidR="009B270B" w:rsidRDefault="00A52A60">
      <w:pPr>
        <w:spacing w:after="0" w:line="240" w:lineRule="auto"/>
        <w:jc w:val="both"/>
        <w:rPr>
          <w:rFonts w:ascii="Arial" w:eastAsia="Arial" w:hAnsi="Arial" w:cs="Arial"/>
        </w:rPr>
      </w:pPr>
      <w:r>
        <w:rPr>
          <w:rFonts w:ascii="Arial" w:eastAsia="Arial" w:hAnsi="Arial" w:cs="Arial"/>
        </w:rPr>
        <w:t>a) Avaliar as metas já alcançadas e seus benefícios; e</w:t>
      </w:r>
    </w:p>
    <w:p w14:paraId="75F920A9" w14:textId="77777777" w:rsidR="009B270B" w:rsidRDefault="00A52A60">
      <w:pPr>
        <w:spacing w:after="0" w:line="240" w:lineRule="auto"/>
        <w:ind w:hanging="11"/>
        <w:jc w:val="both"/>
        <w:rPr>
          <w:rFonts w:ascii="Arial" w:eastAsia="Arial" w:hAnsi="Arial" w:cs="Arial"/>
        </w:rPr>
      </w:pPr>
      <w:r>
        <w:rPr>
          <w:rFonts w:ascii="Arial" w:eastAsia="Arial" w:hAnsi="Arial" w:cs="Arial"/>
        </w:rPr>
        <w:t>b) descrever os efeitos da parceria na realidade local referentes:</w:t>
      </w:r>
    </w:p>
    <w:p w14:paraId="7166F9D0" w14:textId="77777777" w:rsidR="009B270B" w:rsidRDefault="00A52A60">
      <w:pPr>
        <w:numPr>
          <w:ilvl w:val="0"/>
          <w:numId w:val="2"/>
        </w:numPr>
        <w:spacing w:after="0" w:line="240" w:lineRule="auto"/>
        <w:ind w:left="0" w:hanging="11"/>
        <w:jc w:val="both"/>
      </w:pPr>
      <w:r>
        <w:rPr>
          <w:rFonts w:ascii="Arial" w:eastAsia="Arial" w:hAnsi="Arial" w:cs="Arial"/>
        </w:rPr>
        <w:t>Aos impactos econômicos ou sociais;</w:t>
      </w:r>
    </w:p>
    <w:p w14:paraId="168A9BAC" w14:textId="77777777" w:rsidR="009B270B" w:rsidRDefault="00A52A60">
      <w:pPr>
        <w:numPr>
          <w:ilvl w:val="0"/>
          <w:numId w:val="2"/>
        </w:numPr>
        <w:spacing w:after="0" w:line="240" w:lineRule="auto"/>
        <w:ind w:left="0" w:hanging="11"/>
        <w:jc w:val="both"/>
      </w:pPr>
      <w:r>
        <w:rPr>
          <w:rFonts w:ascii="Arial" w:eastAsia="Arial" w:hAnsi="Arial" w:cs="Arial"/>
        </w:rPr>
        <w:t>Ao grau de satisfação do público-alvo; e</w:t>
      </w:r>
    </w:p>
    <w:p w14:paraId="5E82D9BE" w14:textId="77777777" w:rsidR="009B270B" w:rsidRDefault="00A52A60">
      <w:pPr>
        <w:numPr>
          <w:ilvl w:val="0"/>
          <w:numId w:val="2"/>
        </w:numPr>
        <w:spacing w:after="0" w:line="240" w:lineRule="auto"/>
        <w:ind w:left="0" w:hanging="11"/>
        <w:jc w:val="both"/>
      </w:pPr>
      <w:r>
        <w:rPr>
          <w:rFonts w:ascii="Arial" w:eastAsia="Arial" w:hAnsi="Arial" w:cs="Arial"/>
        </w:rPr>
        <w:t>À possibilidade de sustentabilidade das ações após a conclusão do objeto.</w:t>
      </w:r>
    </w:p>
    <w:p w14:paraId="5CE83A12" w14:textId="77777777" w:rsidR="009B270B" w:rsidRDefault="00A52A60">
      <w:pPr>
        <w:spacing w:after="60" w:line="240" w:lineRule="auto"/>
        <w:jc w:val="both"/>
        <w:rPr>
          <w:rFonts w:ascii="Arial" w:eastAsia="Arial" w:hAnsi="Arial" w:cs="Arial"/>
        </w:rPr>
      </w:pPr>
      <w:r>
        <w:rPr>
          <w:rFonts w:ascii="Arial" w:eastAsia="Arial" w:hAnsi="Arial" w:cs="Arial"/>
          <w:b/>
        </w:rPr>
        <w:t>Subcláusula Décima Quinta.</w:t>
      </w:r>
      <w:r>
        <w:rPr>
          <w:rFonts w:ascii="Arial" w:eastAsia="Arial" w:hAnsi="Arial" w:cs="Arial"/>
        </w:rPr>
        <w:t xml:space="preserve"> A prestação de contas anual será considerada regular quando, da análise do Relatório Parcial de Execução do Objeto, for constatado o alcance das metas da parceria.</w:t>
      </w:r>
    </w:p>
    <w:p w14:paraId="54089B88" w14:textId="77777777" w:rsidR="009B270B" w:rsidRDefault="00A52A60">
      <w:pPr>
        <w:spacing w:after="60" w:line="240" w:lineRule="auto"/>
        <w:jc w:val="both"/>
        <w:rPr>
          <w:rFonts w:ascii="Arial" w:eastAsia="Arial" w:hAnsi="Arial" w:cs="Arial"/>
        </w:rPr>
      </w:pPr>
      <w:r>
        <w:rPr>
          <w:rFonts w:ascii="Arial" w:eastAsia="Arial" w:hAnsi="Arial" w:cs="Arial"/>
          <w:b/>
        </w:rPr>
        <w:t>Subcláusula Décima Sexta.</w:t>
      </w:r>
      <w:r>
        <w:rPr>
          <w:rFonts w:ascii="Arial" w:eastAsia="Arial" w:hAnsi="Arial" w:cs="Arial"/>
        </w:rPr>
        <w:t xml:space="preserve"> Na hipótese de não comprovação do alcance das metas ou quando houver evidência de existência de ato irregular, o gestor da parceria, antes da emissão do relatório técnico de monitoramento e avaliação, notificará a OSC para apresentar, no prazo de até 30 (trinta) dias contados da notificação, justificativas ou comprovações. </w:t>
      </w:r>
    </w:p>
    <w:p w14:paraId="694385D3" w14:textId="77777777" w:rsidR="009B270B" w:rsidRDefault="00A52A60">
      <w:pPr>
        <w:spacing w:after="60" w:line="240" w:lineRule="auto"/>
        <w:jc w:val="both"/>
        <w:rPr>
          <w:rFonts w:ascii="Arial" w:eastAsia="Arial" w:hAnsi="Arial" w:cs="Arial"/>
        </w:rPr>
      </w:pPr>
      <w:r>
        <w:rPr>
          <w:rFonts w:ascii="Arial" w:eastAsia="Arial" w:hAnsi="Arial" w:cs="Arial"/>
          <w:b/>
        </w:rPr>
        <w:t>Subcláusula Décima Sétima.</w:t>
      </w:r>
      <w:r>
        <w:rPr>
          <w:rFonts w:ascii="Arial" w:eastAsia="Arial" w:hAnsi="Arial" w:cs="Arial"/>
        </w:rPr>
        <w:t xml:space="preserve"> </w:t>
      </w:r>
      <w:bookmarkStart w:id="19" w:name="1y810tw" w:colFirst="0" w:colLast="0"/>
      <w:bookmarkStart w:id="20" w:name="2xcytpi" w:colFirst="0" w:colLast="0"/>
      <w:bookmarkStart w:id="21" w:name="3j2qqm3" w:colFirst="0" w:colLast="0"/>
      <w:bookmarkStart w:id="22" w:name="4i7ojhp" w:colFirst="0" w:colLast="0"/>
      <w:bookmarkEnd w:id="19"/>
      <w:bookmarkEnd w:id="20"/>
      <w:bookmarkEnd w:id="21"/>
      <w:bookmarkEnd w:id="22"/>
      <w:r>
        <w:rPr>
          <w:rFonts w:ascii="Arial" w:eastAsia="Arial" w:hAnsi="Arial" w:cs="Arial"/>
        </w:rPr>
        <w:t>Observada a verdade real e os resultados alcançados, o parecer técnico conclusivo da prestação de contas final embasará a decisão da autoridade competente e poderá concluir pela:</w:t>
      </w:r>
    </w:p>
    <w:p w14:paraId="5E71CC30" w14:textId="77777777" w:rsidR="009B270B" w:rsidRDefault="00A52A60">
      <w:pPr>
        <w:numPr>
          <w:ilvl w:val="0"/>
          <w:numId w:val="23"/>
        </w:numPr>
        <w:pBdr>
          <w:top w:val="nil"/>
          <w:left w:val="nil"/>
          <w:bottom w:val="nil"/>
          <w:right w:val="nil"/>
          <w:between w:val="nil"/>
        </w:pBdr>
        <w:spacing w:after="0" w:line="240" w:lineRule="auto"/>
        <w:ind w:left="0" w:firstLine="0"/>
        <w:jc w:val="both"/>
        <w:rPr>
          <w:rFonts w:ascii="Arial" w:eastAsia="Arial" w:hAnsi="Arial" w:cs="Arial"/>
          <w:color w:val="000000"/>
        </w:rPr>
      </w:pPr>
      <w:r>
        <w:rPr>
          <w:rFonts w:ascii="Arial" w:eastAsia="Arial" w:hAnsi="Arial" w:cs="Arial"/>
          <w:color w:val="000000"/>
        </w:rPr>
        <w:t>Aprovação das contas, que ocorrerá quando constatado o cumprimento do objeto e das metas da parceria;</w:t>
      </w:r>
    </w:p>
    <w:p w14:paraId="4EB333CA" w14:textId="494401A1" w:rsidR="009B270B" w:rsidRDefault="00A52A60">
      <w:pPr>
        <w:numPr>
          <w:ilvl w:val="0"/>
          <w:numId w:val="23"/>
        </w:numPr>
        <w:pBdr>
          <w:top w:val="nil"/>
          <w:left w:val="nil"/>
          <w:bottom w:val="nil"/>
          <w:right w:val="nil"/>
          <w:between w:val="nil"/>
        </w:pBdr>
        <w:spacing w:after="0" w:line="240" w:lineRule="auto"/>
        <w:ind w:left="0" w:firstLine="0"/>
        <w:jc w:val="both"/>
        <w:rPr>
          <w:rFonts w:ascii="Arial" w:eastAsia="Arial" w:hAnsi="Arial" w:cs="Arial"/>
          <w:color w:val="000000"/>
        </w:rPr>
      </w:pPr>
      <w:r>
        <w:rPr>
          <w:rFonts w:ascii="Arial" w:eastAsia="Arial" w:hAnsi="Arial" w:cs="Arial"/>
          <w:color w:val="000000"/>
        </w:rPr>
        <w:t>Aprovação das contas com ressalvas, que ocorrerá quando, apesar de cumpridos o objeto e as metas da parceria, for constatada impropriedade ou qualquer outra falta de natureza formal que não resulte em dan</w:t>
      </w:r>
      <w:r w:rsidR="005A1B34">
        <w:rPr>
          <w:rFonts w:ascii="Arial" w:eastAsia="Arial" w:hAnsi="Arial" w:cs="Arial"/>
          <w:color w:val="000000"/>
        </w:rPr>
        <w:t>o</w:t>
      </w:r>
      <w:r>
        <w:rPr>
          <w:rFonts w:ascii="Arial" w:eastAsia="Arial" w:hAnsi="Arial" w:cs="Arial"/>
          <w:color w:val="000000"/>
        </w:rPr>
        <w:t xml:space="preserve"> ao erário; ou</w:t>
      </w:r>
    </w:p>
    <w:p w14:paraId="4BD6AADE" w14:textId="77777777" w:rsidR="009B270B" w:rsidRDefault="00A52A60">
      <w:pPr>
        <w:numPr>
          <w:ilvl w:val="0"/>
          <w:numId w:val="23"/>
        </w:numPr>
        <w:pBdr>
          <w:top w:val="nil"/>
          <w:left w:val="nil"/>
          <w:bottom w:val="nil"/>
          <w:right w:val="nil"/>
          <w:between w:val="nil"/>
        </w:pBdr>
        <w:spacing w:after="0" w:line="240" w:lineRule="auto"/>
        <w:ind w:left="0" w:firstLine="0"/>
        <w:jc w:val="both"/>
        <w:rPr>
          <w:rFonts w:ascii="Arial" w:eastAsia="Arial" w:hAnsi="Arial" w:cs="Arial"/>
          <w:color w:val="000000"/>
        </w:rPr>
      </w:pPr>
      <w:r>
        <w:rPr>
          <w:rFonts w:ascii="Arial" w:eastAsia="Arial" w:hAnsi="Arial" w:cs="Arial"/>
          <w:color w:val="000000"/>
        </w:rPr>
        <w:t>Rejeição das contas, que ocorrerá nas seguintes hipóteses:</w:t>
      </w:r>
    </w:p>
    <w:p w14:paraId="0565E25D" w14:textId="77777777" w:rsidR="009B270B" w:rsidRDefault="00A52A60">
      <w:pPr>
        <w:numPr>
          <w:ilvl w:val="0"/>
          <w:numId w:val="22"/>
        </w:numPr>
        <w:pBdr>
          <w:top w:val="nil"/>
          <w:left w:val="nil"/>
          <w:bottom w:val="nil"/>
          <w:right w:val="nil"/>
          <w:between w:val="nil"/>
        </w:pBdr>
        <w:spacing w:after="0" w:line="240" w:lineRule="auto"/>
        <w:ind w:left="0" w:firstLine="0"/>
        <w:jc w:val="both"/>
        <w:rPr>
          <w:rFonts w:ascii="Arial" w:eastAsia="Arial" w:hAnsi="Arial" w:cs="Arial"/>
          <w:color w:val="000000"/>
        </w:rPr>
      </w:pPr>
      <w:r>
        <w:rPr>
          <w:rFonts w:ascii="Arial" w:eastAsia="Arial" w:hAnsi="Arial" w:cs="Arial"/>
          <w:color w:val="000000"/>
        </w:rPr>
        <w:t>Omissão no dever de prestar contas;</w:t>
      </w:r>
    </w:p>
    <w:p w14:paraId="30A9C9DA" w14:textId="77777777" w:rsidR="009B270B" w:rsidRDefault="00A52A60">
      <w:pPr>
        <w:numPr>
          <w:ilvl w:val="0"/>
          <w:numId w:val="22"/>
        </w:numPr>
        <w:pBdr>
          <w:top w:val="nil"/>
          <w:left w:val="nil"/>
          <w:bottom w:val="nil"/>
          <w:right w:val="nil"/>
          <w:between w:val="nil"/>
        </w:pBdr>
        <w:spacing w:after="0" w:line="240" w:lineRule="auto"/>
        <w:ind w:left="0" w:firstLine="0"/>
        <w:jc w:val="both"/>
        <w:rPr>
          <w:rFonts w:ascii="Arial" w:eastAsia="Arial" w:hAnsi="Arial" w:cs="Arial"/>
          <w:color w:val="000000"/>
        </w:rPr>
      </w:pPr>
      <w:r>
        <w:rPr>
          <w:rFonts w:ascii="Arial" w:eastAsia="Arial" w:hAnsi="Arial" w:cs="Arial"/>
          <w:color w:val="000000"/>
        </w:rPr>
        <w:t>Descumprimento injustificado do objeto e das metas estabelecidos no plano de trabalho;</w:t>
      </w:r>
    </w:p>
    <w:p w14:paraId="7CB16F48" w14:textId="7FEACA83" w:rsidR="009B270B" w:rsidRDefault="00A52A60">
      <w:pPr>
        <w:numPr>
          <w:ilvl w:val="0"/>
          <w:numId w:val="22"/>
        </w:numPr>
        <w:pBdr>
          <w:top w:val="nil"/>
          <w:left w:val="nil"/>
          <w:bottom w:val="nil"/>
          <w:right w:val="nil"/>
          <w:between w:val="nil"/>
        </w:pBdr>
        <w:spacing w:after="0" w:line="240" w:lineRule="auto"/>
        <w:ind w:left="0" w:firstLine="0"/>
        <w:jc w:val="both"/>
        <w:rPr>
          <w:rFonts w:ascii="Arial" w:eastAsia="Arial" w:hAnsi="Arial" w:cs="Arial"/>
          <w:color w:val="000000"/>
        </w:rPr>
      </w:pPr>
      <w:r>
        <w:rPr>
          <w:rFonts w:ascii="Arial" w:eastAsia="Arial" w:hAnsi="Arial" w:cs="Arial"/>
          <w:color w:val="000000"/>
        </w:rPr>
        <w:t>Dan</w:t>
      </w:r>
      <w:r w:rsidR="005A1B34">
        <w:rPr>
          <w:rFonts w:ascii="Arial" w:eastAsia="Arial" w:hAnsi="Arial" w:cs="Arial"/>
          <w:color w:val="000000"/>
        </w:rPr>
        <w:t>o</w:t>
      </w:r>
      <w:r>
        <w:rPr>
          <w:rFonts w:ascii="Arial" w:eastAsia="Arial" w:hAnsi="Arial" w:cs="Arial"/>
          <w:color w:val="000000"/>
        </w:rPr>
        <w:t xml:space="preserve"> ao erário decorrente de ato de gestão ilegítimo ou antieconômico; ou</w:t>
      </w:r>
    </w:p>
    <w:p w14:paraId="3E071B1C" w14:textId="77777777" w:rsidR="009B270B" w:rsidRDefault="00A52A60">
      <w:pPr>
        <w:numPr>
          <w:ilvl w:val="0"/>
          <w:numId w:val="22"/>
        </w:numPr>
        <w:pBdr>
          <w:top w:val="nil"/>
          <w:left w:val="nil"/>
          <w:bottom w:val="nil"/>
          <w:right w:val="nil"/>
          <w:between w:val="nil"/>
        </w:pBdr>
        <w:spacing w:after="60" w:line="240" w:lineRule="auto"/>
        <w:ind w:left="0" w:firstLine="0"/>
        <w:jc w:val="both"/>
        <w:rPr>
          <w:rFonts w:ascii="Arial" w:eastAsia="Arial" w:hAnsi="Arial" w:cs="Arial"/>
          <w:color w:val="000000"/>
        </w:rPr>
      </w:pPr>
      <w:r>
        <w:rPr>
          <w:rFonts w:ascii="Arial" w:eastAsia="Arial" w:hAnsi="Arial" w:cs="Arial"/>
          <w:color w:val="000000"/>
        </w:rPr>
        <w:t>Desfalque ou desvio de dinheiro, bens ou valores públicos.</w:t>
      </w:r>
    </w:p>
    <w:p w14:paraId="31A7E80D" w14:textId="77777777" w:rsidR="009B270B" w:rsidRDefault="00A52A60">
      <w:pPr>
        <w:spacing w:after="60" w:line="240" w:lineRule="auto"/>
        <w:jc w:val="both"/>
        <w:rPr>
          <w:rFonts w:ascii="Arial" w:eastAsia="Arial" w:hAnsi="Arial" w:cs="Arial"/>
        </w:rPr>
      </w:pPr>
      <w:r>
        <w:rPr>
          <w:rFonts w:ascii="Arial" w:eastAsia="Arial" w:hAnsi="Arial" w:cs="Arial"/>
          <w:b/>
        </w:rPr>
        <w:t>Subcláusula Décima Oitava.</w:t>
      </w:r>
      <w:r>
        <w:rPr>
          <w:rFonts w:ascii="Arial" w:eastAsia="Arial" w:hAnsi="Arial" w:cs="Arial"/>
        </w:rPr>
        <w:t xml:space="preserve"> A rejeição das contas não poderá ser fundamentada unicamente na avaliação dos efeitos da parceria, devendo ser objeto de análise o cumprimento do objeto e o alcance das metas previstas no plano de trabalho.</w:t>
      </w:r>
    </w:p>
    <w:p w14:paraId="117DFD43" w14:textId="77777777" w:rsidR="009B270B" w:rsidRDefault="00A52A60">
      <w:pPr>
        <w:spacing w:after="60" w:line="240" w:lineRule="auto"/>
        <w:jc w:val="both"/>
        <w:rPr>
          <w:rFonts w:ascii="Arial" w:eastAsia="Arial" w:hAnsi="Arial" w:cs="Arial"/>
        </w:rPr>
      </w:pPr>
      <w:r>
        <w:rPr>
          <w:rFonts w:ascii="Arial" w:eastAsia="Arial" w:hAnsi="Arial" w:cs="Arial"/>
          <w:b/>
        </w:rPr>
        <w:t>Subcláusula Décima Nona.</w:t>
      </w:r>
      <w:r>
        <w:rPr>
          <w:rFonts w:ascii="Arial" w:eastAsia="Arial" w:hAnsi="Arial" w:cs="Arial"/>
        </w:rPr>
        <w:t xml:space="preserve"> A decisão sobre a prestação de contas final caberá à autoridade responsável por celebrar a parceria ou ao agente a ela diretamente subordinado, vedada a subdelegação.  </w:t>
      </w:r>
    </w:p>
    <w:p w14:paraId="2969B235" w14:textId="77777777" w:rsidR="009B270B" w:rsidRDefault="00A52A60">
      <w:pPr>
        <w:spacing w:after="60" w:line="240" w:lineRule="auto"/>
        <w:jc w:val="both"/>
        <w:rPr>
          <w:rFonts w:ascii="Arial" w:eastAsia="Arial" w:hAnsi="Arial" w:cs="Arial"/>
        </w:rPr>
      </w:pPr>
      <w:r>
        <w:rPr>
          <w:rFonts w:ascii="Arial" w:eastAsia="Arial" w:hAnsi="Arial" w:cs="Arial"/>
          <w:b/>
        </w:rPr>
        <w:t>Subcláusula Vigésima.</w:t>
      </w:r>
      <w:r>
        <w:rPr>
          <w:rFonts w:ascii="Arial" w:eastAsia="Arial" w:hAnsi="Arial" w:cs="Arial"/>
        </w:rPr>
        <w:t xml:space="preserve"> A OSC será notificada da decisão da autoridade competente e poderá:</w:t>
      </w:r>
    </w:p>
    <w:p w14:paraId="56E65DF0" w14:textId="77777777" w:rsidR="009B270B" w:rsidRDefault="00A52A60">
      <w:pPr>
        <w:numPr>
          <w:ilvl w:val="0"/>
          <w:numId w:val="3"/>
        </w:numPr>
        <w:pBdr>
          <w:top w:val="nil"/>
          <w:left w:val="nil"/>
          <w:bottom w:val="nil"/>
          <w:right w:val="nil"/>
          <w:between w:val="nil"/>
        </w:pBdr>
        <w:spacing w:after="0" w:line="240" w:lineRule="auto"/>
        <w:ind w:left="0" w:hanging="11"/>
        <w:jc w:val="both"/>
        <w:rPr>
          <w:rFonts w:ascii="Arial" w:eastAsia="Arial" w:hAnsi="Arial" w:cs="Arial"/>
          <w:color w:val="000000"/>
        </w:rPr>
      </w:pPr>
      <w:r>
        <w:rPr>
          <w:rFonts w:ascii="Arial" w:eastAsia="Arial" w:hAnsi="Arial" w:cs="Arial"/>
          <w:color w:val="000000"/>
        </w:rPr>
        <w:t>Apresentar recurso, no prazo de 30 (trinta) dias, à autoridade que a proferiu, a qual, se não reconsiderar a decisão no prazo de 30 (trinta) dias, encaminhará o recurso ao dirigente máximo da entidade da Administração Pública, para decisão final no prazo de 30 (trinta) dias; ou</w:t>
      </w:r>
    </w:p>
    <w:p w14:paraId="5EAEB35A" w14:textId="77777777" w:rsidR="009B270B" w:rsidRDefault="00A52A60">
      <w:pPr>
        <w:numPr>
          <w:ilvl w:val="0"/>
          <w:numId w:val="3"/>
        </w:numPr>
        <w:pBdr>
          <w:top w:val="nil"/>
          <w:left w:val="nil"/>
          <w:bottom w:val="nil"/>
          <w:right w:val="nil"/>
          <w:between w:val="nil"/>
        </w:pBdr>
        <w:spacing w:after="60" w:line="240" w:lineRule="auto"/>
        <w:ind w:left="0" w:firstLine="0"/>
        <w:jc w:val="both"/>
        <w:rPr>
          <w:rFonts w:ascii="Arial" w:eastAsia="Arial" w:hAnsi="Arial" w:cs="Arial"/>
          <w:color w:val="000000"/>
        </w:rPr>
      </w:pPr>
      <w:r>
        <w:rPr>
          <w:rFonts w:ascii="Arial" w:eastAsia="Arial" w:hAnsi="Arial" w:cs="Arial"/>
          <w:color w:val="000000"/>
        </w:rPr>
        <w:t>Sanar a irregularidade ou cumprir a obrigação, no prazo de 45 (quarenta e cinco) dias, prorrogável, no máximo, por igual período.</w:t>
      </w:r>
    </w:p>
    <w:p w14:paraId="6F236480" w14:textId="77777777" w:rsidR="009B270B" w:rsidRDefault="00A52A60">
      <w:pPr>
        <w:spacing w:after="60" w:line="240" w:lineRule="auto"/>
        <w:jc w:val="both"/>
        <w:rPr>
          <w:rFonts w:ascii="Arial" w:eastAsia="Arial" w:hAnsi="Arial" w:cs="Arial"/>
        </w:rPr>
      </w:pPr>
      <w:r>
        <w:rPr>
          <w:rFonts w:ascii="Arial" w:eastAsia="Arial" w:hAnsi="Arial" w:cs="Arial"/>
          <w:b/>
        </w:rPr>
        <w:t xml:space="preserve">Subcláusula Vigésima Primeira. </w:t>
      </w:r>
      <w:r>
        <w:rPr>
          <w:rFonts w:ascii="Arial" w:eastAsia="Arial" w:hAnsi="Arial" w:cs="Arial"/>
        </w:rPr>
        <w:t>Exaurida a fase recursal, a Administração Pública deverá:</w:t>
      </w:r>
    </w:p>
    <w:p w14:paraId="3BD3766A" w14:textId="77777777" w:rsidR="009B270B" w:rsidRDefault="00A52A60">
      <w:pPr>
        <w:numPr>
          <w:ilvl w:val="0"/>
          <w:numId w:val="26"/>
        </w:numPr>
        <w:pBdr>
          <w:top w:val="nil"/>
          <w:left w:val="nil"/>
          <w:bottom w:val="nil"/>
          <w:right w:val="nil"/>
          <w:between w:val="nil"/>
        </w:pBdr>
        <w:spacing w:after="0" w:line="240" w:lineRule="auto"/>
        <w:ind w:left="0" w:firstLine="0"/>
        <w:jc w:val="both"/>
        <w:rPr>
          <w:rFonts w:ascii="Arial" w:eastAsia="Arial" w:hAnsi="Arial" w:cs="Arial"/>
          <w:color w:val="000000"/>
        </w:rPr>
      </w:pPr>
      <w:r>
        <w:rPr>
          <w:rFonts w:ascii="Arial" w:eastAsia="Arial" w:hAnsi="Arial" w:cs="Arial"/>
          <w:color w:val="000000"/>
        </w:rPr>
        <w:t>No caso de aprovação com ressalvas da prestação de contas, informar a OSC as causas das ressalvas; e</w:t>
      </w:r>
    </w:p>
    <w:p w14:paraId="3A729A59" w14:textId="77777777" w:rsidR="009B270B" w:rsidRDefault="00A52A60">
      <w:pPr>
        <w:numPr>
          <w:ilvl w:val="0"/>
          <w:numId w:val="26"/>
        </w:numPr>
        <w:pBdr>
          <w:top w:val="nil"/>
          <w:left w:val="nil"/>
          <w:bottom w:val="nil"/>
          <w:right w:val="nil"/>
          <w:between w:val="nil"/>
        </w:pBdr>
        <w:spacing w:after="0" w:line="240" w:lineRule="auto"/>
        <w:ind w:left="0" w:firstLine="0"/>
        <w:jc w:val="both"/>
        <w:rPr>
          <w:rFonts w:ascii="Arial" w:eastAsia="Arial" w:hAnsi="Arial" w:cs="Arial"/>
          <w:color w:val="000000"/>
        </w:rPr>
      </w:pPr>
      <w:r>
        <w:rPr>
          <w:rFonts w:ascii="Arial" w:eastAsia="Arial" w:hAnsi="Arial" w:cs="Arial"/>
          <w:color w:val="000000"/>
        </w:rPr>
        <w:t>No caso de rejeição da prestação de contas, notificar a OSC para que, no prazo de 30 (trinta) dias:</w:t>
      </w:r>
    </w:p>
    <w:p w14:paraId="59981A01" w14:textId="77777777" w:rsidR="009B270B" w:rsidRDefault="00A52A60">
      <w:pPr>
        <w:numPr>
          <w:ilvl w:val="0"/>
          <w:numId w:val="24"/>
        </w:numPr>
        <w:pBdr>
          <w:top w:val="nil"/>
          <w:left w:val="nil"/>
          <w:bottom w:val="nil"/>
          <w:right w:val="nil"/>
          <w:between w:val="nil"/>
        </w:pBdr>
        <w:spacing w:after="0" w:line="240" w:lineRule="auto"/>
        <w:ind w:left="0" w:firstLine="0"/>
        <w:jc w:val="both"/>
        <w:rPr>
          <w:rFonts w:ascii="Arial" w:eastAsia="Arial" w:hAnsi="Arial" w:cs="Arial"/>
          <w:color w:val="000000"/>
        </w:rPr>
      </w:pPr>
      <w:r>
        <w:rPr>
          <w:rFonts w:ascii="Arial" w:eastAsia="Arial" w:hAnsi="Arial" w:cs="Arial"/>
          <w:color w:val="000000"/>
        </w:rPr>
        <w:t>Devolva os recursos financeiros relacionados com a irregularidade ou inexecução do objeto apurada ou com a prestação de contas não apresentada; ou</w:t>
      </w:r>
    </w:p>
    <w:p w14:paraId="3B2A71C1" w14:textId="77777777" w:rsidR="009B270B" w:rsidRDefault="00A52A60">
      <w:pPr>
        <w:numPr>
          <w:ilvl w:val="0"/>
          <w:numId w:val="24"/>
        </w:numPr>
        <w:pBdr>
          <w:top w:val="nil"/>
          <w:left w:val="nil"/>
          <w:bottom w:val="nil"/>
          <w:right w:val="nil"/>
          <w:between w:val="nil"/>
        </w:pBdr>
        <w:spacing w:after="60" w:line="240" w:lineRule="auto"/>
        <w:ind w:left="0" w:firstLine="0"/>
        <w:jc w:val="both"/>
        <w:rPr>
          <w:rFonts w:ascii="Arial" w:eastAsia="Arial" w:hAnsi="Arial" w:cs="Arial"/>
          <w:color w:val="000000"/>
        </w:rPr>
      </w:pPr>
      <w:r>
        <w:rPr>
          <w:rFonts w:ascii="Arial" w:eastAsia="Arial" w:hAnsi="Arial" w:cs="Arial"/>
          <w:color w:val="000000"/>
        </w:rPr>
        <w:t>Solicite o ressarcimento ao erário por meio de ações compensatórias de interesse público, mediante a apresentação de novo plano de trabalho, nos termos do §2</w:t>
      </w:r>
      <w:r>
        <w:rPr>
          <w:rFonts w:ascii="Arial" w:eastAsia="Arial" w:hAnsi="Arial" w:cs="Arial"/>
          <w:strike/>
          <w:color w:val="000000"/>
        </w:rPr>
        <w:t>º</w:t>
      </w:r>
      <w:r>
        <w:rPr>
          <w:rFonts w:ascii="Arial" w:eastAsia="Arial" w:hAnsi="Arial" w:cs="Arial"/>
          <w:color w:val="000000"/>
        </w:rPr>
        <w:t> do art. 72 da Lei n</w:t>
      </w:r>
      <w:r>
        <w:rPr>
          <w:rFonts w:ascii="Arial" w:eastAsia="Arial" w:hAnsi="Arial" w:cs="Arial"/>
          <w:strike/>
          <w:color w:val="000000"/>
        </w:rPr>
        <w:t>º</w:t>
      </w:r>
      <w:r>
        <w:rPr>
          <w:rFonts w:ascii="Arial" w:eastAsia="Arial" w:hAnsi="Arial" w:cs="Arial"/>
          <w:color w:val="000000"/>
        </w:rPr>
        <w:t> 13.019, de 2014.</w:t>
      </w:r>
    </w:p>
    <w:p w14:paraId="665AC756" w14:textId="77777777" w:rsidR="009B270B" w:rsidRDefault="00A52A60">
      <w:pPr>
        <w:spacing w:after="60" w:line="240" w:lineRule="auto"/>
        <w:jc w:val="both"/>
        <w:rPr>
          <w:rFonts w:ascii="Arial" w:eastAsia="Arial" w:hAnsi="Arial" w:cs="Arial"/>
        </w:rPr>
      </w:pPr>
      <w:r>
        <w:rPr>
          <w:rFonts w:ascii="Arial" w:eastAsia="Arial" w:hAnsi="Arial" w:cs="Arial"/>
          <w:b/>
        </w:rPr>
        <w:t xml:space="preserve">Subcláusula Vigésima Segunda. </w:t>
      </w:r>
      <w:r>
        <w:rPr>
          <w:rFonts w:ascii="Arial" w:eastAsia="Arial" w:hAnsi="Arial" w:cs="Arial"/>
        </w:rPr>
        <w:t>O registro da aprovação com ressalvas da prestação de contas possui caráter preventivo e será considerado na eventual aplicação de sanções.</w:t>
      </w:r>
    </w:p>
    <w:p w14:paraId="439E205C" w14:textId="77777777" w:rsidR="009B270B" w:rsidRDefault="00A52A60">
      <w:pPr>
        <w:spacing w:after="60" w:line="240" w:lineRule="auto"/>
        <w:jc w:val="both"/>
        <w:rPr>
          <w:rFonts w:ascii="Arial" w:eastAsia="Arial" w:hAnsi="Arial" w:cs="Arial"/>
        </w:rPr>
      </w:pPr>
      <w:r>
        <w:rPr>
          <w:rFonts w:ascii="Arial" w:eastAsia="Arial" w:hAnsi="Arial" w:cs="Arial"/>
          <w:b/>
        </w:rPr>
        <w:t xml:space="preserve">Subcláusula Vigésima Terceira. </w:t>
      </w:r>
      <w:r>
        <w:rPr>
          <w:rFonts w:ascii="Arial" w:eastAsia="Arial" w:hAnsi="Arial" w:cs="Arial"/>
        </w:rPr>
        <w:t>A Administração Pública deverá se pronunciar sobre a solicitação de ressarcimento no prazo de 30 (trinta) dias, sendo a autorização de ressarcimento por meio de ações compensatórias ato de competência exclusiva do da administração pública. A realização das ações compensatórias de interesse público não deverá ultrapassar a metade do prazo previsto para a execução da parceria.</w:t>
      </w:r>
    </w:p>
    <w:p w14:paraId="244C3567" w14:textId="77777777" w:rsidR="009B270B" w:rsidRDefault="00A52A60">
      <w:pPr>
        <w:spacing w:after="60" w:line="240" w:lineRule="auto"/>
        <w:jc w:val="both"/>
        <w:rPr>
          <w:rFonts w:ascii="Arial" w:eastAsia="Arial" w:hAnsi="Arial" w:cs="Arial"/>
        </w:rPr>
      </w:pPr>
      <w:r>
        <w:rPr>
          <w:rFonts w:ascii="Arial" w:eastAsia="Arial" w:hAnsi="Arial" w:cs="Arial"/>
          <w:b/>
        </w:rPr>
        <w:t xml:space="preserve">Subcláusula Vigésima Quarta. </w:t>
      </w:r>
      <w:r>
        <w:rPr>
          <w:rFonts w:ascii="Arial" w:eastAsia="Arial" w:hAnsi="Arial" w:cs="Arial"/>
        </w:rPr>
        <w:t>Na hipótese de rejeição da prestação de contas, o não ressarcimento ao erário ensejará:</w:t>
      </w:r>
    </w:p>
    <w:p w14:paraId="1AA96AF1" w14:textId="77777777" w:rsidR="009B270B" w:rsidRDefault="00A52A60">
      <w:pPr>
        <w:numPr>
          <w:ilvl w:val="0"/>
          <w:numId w:val="27"/>
        </w:numPr>
        <w:pBdr>
          <w:top w:val="nil"/>
          <w:left w:val="nil"/>
          <w:bottom w:val="nil"/>
          <w:right w:val="nil"/>
          <w:between w:val="nil"/>
        </w:pBdr>
        <w:spacing w:after="0" w:line="240" w:lineRule="auto"/>
        <w:ind w:left="0" w:firstLine="0"/>
        <w:jc w:val="both"/>
        <w:rPr>
          <w:rFonts w:ascii="Arial" w:eastAsia="Arial" w:hAnsi="Arial" w:cs="Arial"/>
          <w:color w:val="000000"/>
        </w:rPr>
      </w:pPr>
      <w:r>
        <w:rPr>
          <w:rFonts w:ascii="Arial" w:eastAsia="Arial" w:hAnsi="Arial" w:cs="Arial"/>
          <w:color w:val="000000"/>
        </w:rPr>
        <w:t>A instauração da tomada de contas especial, nos termos da legislação vigente; e</w:t>
      </w:r>
    </w:p>
    <w:p w14:paraId="70784DB4" w14:textId="77777777" w:rsidR="009B270B" w:rsidRDefault="00A52A60">
      <w:pPr>
        <w:numPr>
          <w:ilvl w:val="0"/>
          <w:numId w:val="27"/>
        </w:numPr>
        <w:pBdr>
          <w:top w:val="nil"/>
          <w:left w:val="nil"/>
          <w:bottom w:val="nil"/>
          <w:right w:val="nil"/>
          <w:between w:val="nil"/>
        </w:pBdr>
        <w:spacing w:after="60" w:line="240" w:lineRule="auto"/>
        <w:ind w:left="0" w:firstLine="0"/>
        <w:jc w:val="both"/>
        <w:rPr>
          <w:rFonts w:ascii="Arial" w:eastAsia="Arial" w:hAnsi="Arial" w:cs="Arial"/>
          <w:color w:val="000000"/>
        </w:rPr>
      </w:pPr>
      <w:r>
        <w:rPr>
          <w:rFonts w:ascii="Arial" w:eastAsia="Arial" w:hAnsi="Arial" w:cs="Arial"/>
          <w:color w:val="000000"/>
        </w:rPr>
        <w:t>O registro da rejeição da prestação de contas, no cadastro do município enquanto perdurarem os motivos determinantes da rejeição.</w:t>
      </w:r>
      <w:bookmarkStart w:id="23" w:name="1ci93xb" w:colFirst="0" w:colLast="0"/>
      <w:bookmarkEnd w:id="23"/>
    </w:p>
    <w:p w14:paraId="5249EE65" w14:textId="77777777" w:rsidR="009B270B" w:rsidRDefault="00A52A60">
      <w:pPr>
        <w:spacing w:after="60" w:line="240" w:lineRule="auto"/>
        <w:jc w:val="both"/>
        <w:rPr>
          <w:rFonts w:ascii="Arial" w:eastAsia="Arial" w:hAnsi="Arial" w:cs="Arial"/>
        </w:rPr>
      </w:pPr>
      <w:r>
        <w:rPr>
          <w:rFonts w:ascii="Arial" w:eastAsia="Arial" w:hAnsi="Arial" w:cs="Arial"/>
          <w:b/>
        </w:rPr>
        <w:t xml:space="preserve">Subcláusula Vigésima Quinta. </w:t>
      </w:r>
      <w:r>
        <w:rPr>
          <w:rFonts w:ascii="Arial" w:eastAsia="Arial" w:hAnsi="Arial" w:cs="Arial"/>
        </w:rPr>
        <w:t>O prazo de análise da prestação de contas final pela Administração Pública será de 30 dias, contado da data de recebimento do Relatório Final de Execução do Objeto ou do cumprimento de diligência por ela determinado, podendo ser prorrogado, justificadamente, por igual período, desde que não exceda o limite de 300 (trezentos) dias.</w:t>
      </w:r>
    </w:p>
    <w:p w14:paraId="794B8A34" w14:textId="77777777" w:rsidR="009B270B" w:rsidRDefault="00A52A60">
      <w:pPr>
        <w:spacing w:after="60" w:line="240" w:lineRule="auto"/>
        <w:jc w:val="both"/>
        <w:rPr>
          <w:rFonts w:ascii="Arial" w:eastAsia="Arial" w:hAnsi="Arial" w:cs="Arial"/>
        </w:rPr>
      </w:pPr>
      <w:r>
        <w:rPr>
          <w:rFonts w:ascii="Arial" w:eastAsia="Arial" w:hAnsi="Arial" w:cs="Arial"/>
          <w:b/>
        </w:rPr>
        <w:t xml:space="preserve">Subcláusula Vigésima Sexta. </w:t>
      </w:r>
      <w:r>
        <w:rPr>
          <w:rFonts w:ascii="Arial" w:eastAsia="Arial" w:hAnsi="Arial" w:cs="Arial"/>
        </w:rPr>
        <w:t>O transcurso do prazo definido na, e de sua eventual prorrogação, sem que as contas tenham sido apreciadas: </w:t>
      </w:r>
    </w:p>
    <w:p w14:paraId="6201F436" w14:textId="77777777" w:rsidR="009B270B" w:rsidRDefault="00A52A60">
      <w:pPr>
        <w:numPr>
          <w:ilvl w:val="0"/>
          <w:numId w:val="14"/>
        </w:numPr>
        <w:pBdr>
          <w:top w:val="nil"/>
          <w:left w:val="nil"/>
          <w:bottom w:val="nil"/>
          <w:right w:val="nil"/>
          <w:between w:val="nil"/>
        </w:pBdr>
        <w:spacing w:after="0" w:line="240" w:lineRule="auto"/>
        <w:ind w:left="0" w:firstLine="0"/>
        <w:jc w:val="both"/>
        <w:rPr>
          <w:rFonts w:ascii="Arial" w:eastAsia="Arial" w:hAnsi="Arial" w:cs="Arial"/>
          <w:color w:val="000000"/>
        </w:rPr>
      </w:pPr>
      <w:r>
        <w:rPr>
          <w:rFonts w:ascii="Arial" w:eastAsia="Arial" w:hAnsi="Arial" w:cs="Arial"/>
          <w:color w:val="000000"/>
        </w:rPr>
        <w:t>Não impede que a OSC participe de outros chamamentos públicos e celebre novas parcerias; e</w:t>
      </w:r>
    </w:p>
    <w:p w14:paraId="00029742" w14:textId="77777777" w:rsidR="009B270B" w:rsidRDefault="00A52A60">
      <w:pPr>
        <w:numPr>
          <w:ilvl w:val="0"/>
          <w:numId w:val="14"/>
        </w:numPr>
        <w:pBdr>
          <w:top w:val="nil"/>
          <w:left w:val="nil"/>
          <w:bottom w:val="nil"/>
          <w:right w:val="nil"/>
          <w:between w:val="nil"/>
        </w:pBdr>
        <w:spacing w:after="60" w:line="240" w:lineRule="auto"/>
        <w:ind w:left="0" w:firstLine="0"/>
        <w:jc w:val="both"/>
        <w:rPr>
          <w:rFonts w:ascii="Arial" w:eastAsia="Arial" w:hAnsi="Arial" w:cs="Arial"/>
          <w:b/>
          <w:color w:val="000000"/>
        </w:rPr>
      </w:pPr>
      <w:r>
        <w:rPr>
          <w:rFonts w:ascii="Arial" w:eastAsia="Arial" w:hAnsi="Arial" w:cs="Arial"/>
          <w:color w:val="000000"/>
        </w:rPr>
        <w:t>Não implica impossibilidade de sua apreciação em data posterior ou vedação a que se adotem medidas saneadoras, punitivas ou destinadas a ressarcir danos que possam ter sido causados aos cofres públicos.</w:t>
      </w:r>
    </w:p>
    <w:p w14:paraId="7E717812" w14:textId="77777777" w:rsidR="009B270B" w:rsidRDefault="00A52A60">
      <w:pPr>
        <w:spacing w:after="60" w:line="240" w:lineRule="auto"/>
        <w:jc w:val="both"/>
        <w:rPr>
          <w:rFonts w:ascii="Arial" w:eastAsia="Arial" w:hAnsi="Arial" w:cs="Arial"/>
        </w:rPr>
      </w:pPr>
      <w:r>
        <w:rPr>
          <w:rFonts w:ascii="Arial" w:eastAsia="Arial" w:hAnsi="Arial" w:cs="Arial"/>
          <w:b/>
        </w:rPr>
        <w:t xml:space="preserve">Subcláusula Vigésima Sétima. </w:t>
      </w:r>
      <w:r>
        <w:rPr>
          <w:rFonts w:ascii="Arial" w:eastAsia="Arial" w:hAnsi="Arial" w:cs="Arial"/>
        </w:rPr>
        <w:t>Se o transcurso do prazo definido e de sua eventual prorrogação, se der por culpa exclusiva da Administração Pública, sem que se constate dolo da OSC ou de seus prepostos, não incidirão juros de mora sobre os débitos apurados no período entre o final do prazo e a data em que foi emitida a manifestação conclusiva pela Administração Pública, sem prejuízo da atualização monetária, que observará a variação anual do Índice Nacional de Preços ao Consumidor Amplo - IPCA, calculado pela Fundação Instituto Brasileiro de Geografia e Estatística - IBGE.</w:t>
      </w:r>
    </w:p>
    <w:p w14:paraId="6218341D" w14:textId="77777777" w:rsidR="009B270B" w:rsidRDefault="00A52A60">
      <w:pPr>
        <w:spacing w:after="60" w:line="240" w:lineRule="auto"/>
        <w:jc w:val="both"/>
        <w:rPr>
          <w:rFonts w:ascii="Arial" w:eastAsia="Arial" w:hAnsi="Arial" w:cs="Arial"/>
        </w:rPr>
      </w:pPr>
      <w:r>
        <w:rPr>
          <w:rFonts w:ascii="Arial" w:eastAsia="Arial" w:hAnsi="Arial" w:cs="Arial"/>
          <w:b/>
        </w:rPr>
        <w:t xml:space="preserve">Subcláusula Vigésima Oitava. </w:t>
      </w:r>
      <w:r>
        <w:rPr>
          <w:rFonts w:ascii="Arial" w:eastAsia="Arial" w:hAnsi="Arial" w:cs="Arial"/>
        </w:rPr>
        <w:t>Os documentos incluídos pela OSC no processo, desde que possuam garantia da origem e de seu signatário por certificação digital, serão considerados originais para os efeitos de prestação de contas.</w:t>
      </w:r>
    </w:p>
    <w:p w14:paraId="5594219D" w14:textId="77777777" w:rsidR="009B270B" w:rsidRDefault="00A52A60">
      <w:pPr>
        <w:spacing w:after="60" w:line="240" w:lineRule="auto"/>
        <w:jc w:val="both"/>
        <w:rPr>
          <w:rFonts w:ascii="Arial" w:eastAsia="Arial" w:hAnsi="Arial" w:cs="Arial"/>
        </w:rPr>
      </w:pPr>
      <w:r>
        <w:rPr>
          <w:rFonts w:ascii="Arial" w:eastAsia="Arial" w:hAnsi="Arial" w:cs="Arial"/>
          <w:b/>
        </w:rPr>
        <w:t xml:space="preserve">Subcláusula Vigésima Nona. </w:t>
      </w:r>
      <w:r>
        <w:rPr>
          <w:rFonts w:ascii="Arial" w:eastAsia="Arial" w:hAnsi="Arial" w:cs="Arial"/>
        </w:rPr>
        <w:t>A OSC deverá manter a guarda dos documentos originais relativos à execução da parceria pelo prazo de 10 (dez) anos, contado do dia útil subsequente ao da apresentação da prestação de contas ou do decurso do prazo para a apresentação da prestação de contas.</w:t>
      </w:r>
    </w:p>
    <w:p w14:paraId="2EDA5F26" w14:textId="77777777" w:rsidR="009B270B" w:rsidRDefault="00A52A60">
      <w:pPr>
        <w:spacing w:after="0" w:line="240" w:lineRule="auto"/>
        <w:jc w:val="both"/>
        <w:rPr>
          <w:rFonts w:ascii="Arial" w:eastAsia="Arial" w:hAnsi="Arial" w:cs="Arial"/>
        </w:rPr>
      </w:pPr>
      <w:r>
        <w:rPr>
          <w:rFonts w:ascii="Arial" w:eastAsia="Arial" w:hAnsi="Arial" w:cs="Arial"/>
          <w:b/>
        </w:rPr>
        <w:t xml:space="preserve">Subcláusula Trigésima. </w:t>
      </w:r>
      <w:r>
        <w:rPr>
          <w:rFonts w:ascii="Arial" w:eastAsia="Arial" w:hAnsi="Arial" w:cs="Arial"/>
        </w:rPr>
        <w:t xml:space="preserve">As prestações de contas da contrapartida sujeitam-se às mesmas regras dos recursos concedidos.  </w:t>
      </w:r>
    </w:p>
    <w:p w14:paraId="0A8109DA" w14:textId="77777777" w:rsidR="009B270B" w:rsidRDefault="009B270B">
      <w:pPr>
        <w:spacing w:after="0" w:line="240" w:lineRule="auto"/>
        <w:jc w:val="both"/>
        <w:rPr>
          <w:rFonts w:ascii="Arial" w:eastAsia="Arial" w:hAnsi="Arial" w:cs="Arial"/>
          <w:b/>
        </w:rPr>
      </w:pPr>
    </w:p>
    <w:p w14:paraId="1363A9E5" w14:textId="77777777" w:rsidR="009B270B" w:rsidRDefault="00A52A60">
      <w:pPr>
        <w:spacing w:after="60" w:line="240" w:lineRule="auto"/>
        <w:jc w:val="both"/>
        <w:rPr>
          <w:rFonts w:ascii="Arial" w:eastAsia="Arial" w:hAnsi="Arial" w:cs="Arial"/>
          <w:b/>
        </w:rPr>
      </w:pPr>
      <w:r>
        <w:rPr>
          <w:rFonts w:ascii="Arial" w:eastAsia="Arial" w:hAnsi="Arial" w:cs="Arial"/>
          <w:b/>
        </w:rPr>
        <w:t>CLÁUSULA DÉCIMA SEXTA - DAS SANÇÕES ADMINISTRATIVAS</w:t>
      </w:r>
    </w:p>
    <w:p w14:paraId="7179646B" w14:textId="77777777" w:rsidR="009B270B" w:rsidRDefault="00A52A60">
      <w:pPr>
        <w:spacing w:after="60" w:line="240" w:lineRule="auto"/>
        <w:jc w:val="both"/>
      </w:pPr>
      <w:r>
        <w:rPr>
          <w:rFonts w:ascii="Arial" w:eastAsia="Arial" w:hAnsi="Arial" w:cs="Arial"/>
          <w:color w:val="000000"/>
        </w:rPr>
        <w:t>Quando a execução da parceria estiver em desacordo com o plano de trabalho e com as normas da Lei nº 13.019, de 2004, do Decreto nº 6.662, de 2022, e da legislação específica, a administração pública poderá</w:t>
      </w:r>
      <w:r>
        <w:rPr>
          <w:rFonts w:ascii="Arial" w:eastAsia="Arial" w:hAnsi="Arial" w:cs="Arial"/>
        </w:rPr>
        <w:t>, garantida a prévia defesa,</w:t>
      </w:r>
      <w:r>
        <w:rPr>
          <w:rFonts w:ascii="Arial" w:eastAsia="Arial" w:hAnsi="Arial" w:cs="Arial"/>
          <w:color w:val="000000"/>
        </w:rPr>
        <w:t xml:space="preserve"> aplicar à OSC as seguintes sanções:</w:t>
      </w:r>
    </w:p>
    <w:p w14:paraId="590E5FD8" w14:textId="77777777" w:rsidR="009B270B" w:rsidRDefault="00A52A60">
      <w:pPr>
        <w:numPr>
          <w:ilvl w:val="0"/>
          <w:numId w:val="16"/>
        </w:numPr>
        <w:pBdr>
          <w:top w:val="nil"/>
          <w:left w:val="nil"/>
          <w:bottom w:val="nil"/>
          <w:right w:val="nil"/>
          <w:between w:val="nil"/>
        </w:pBdr>
        <w:spacing w:after="0" w:line="240" w:lineRule="auto"/>
        <w:ind w:left="0" w:firstLine="0"/>
        <w:jc w:val="both"/>
        <w:rPr>
          <w:rFonts w:ascii="Arial" w:eastAsia="Arial" w:hAnsi="Arial" w:cs="Arial"/>
          <w:b/>
          <w:color w:val="000000"/>
        </w:rPr>
      </w:pPr>
      <w:r>
        <w:rPr>
          <w:rFonts w:ascii="Arial" w:eastAsia="Arial" w:hAnsi="Arial" w:cs="Arial"/>
          <w:b/>
          <w:color w:val="000000"/>
        </w:rPr>
        <w:t>Advertência;</w:t>
      </w:r>
    </w:p>
    <w:p w14:paraId="177FCECB" w14:textId="77777777" w:rsidR="009B270B" w:rsidRDefault="00A52A60">
      <w:pPr>
        <w:numPr>
          <w:ilvl w:val="0"/>
          <w:numId w:val="16"/>
        </w:numPr>
        <w:pBdr>
          <w:top w:val="nil"/>
          <w:left w:val="nil"/>
          <w:bottom w:val="nil"/>
          <w:right w:val="nil"/>
          <w:between w:val="nil"/>
        </w:pBdr>
        <w:spacing w:after="0" w:line="240" w:lineRule="auto"/>
        <w:ind w:left="0" w:firstLine="0"/>
        <w:jc w:val="both"/>
        <w:rPr>
          <w:rFonts w:ascii="Arial" w:eastAsia="Arial" w:hAnsi="Arial" w:cs="Arial"/>
          <w:b/>
          <w:color w:val="000000"/>
        </w:rPr>
      </w:pPr>
      <w:r>
        <w:rPr>
          <w:rFonts w:ascii="Arial" w:eastAsia="Arial" w:hAnsi="Arial" w:cs="Arial"/>
          <w:b/>
          <w:color w:val="000000"/>
        </w:rPr>
        <w:t xml:space="preserve">Suspensão: </w:t>
      </w:r>
      <w:r>
        <w:rPr>
          <w:rFonts w:ascii="Arial" w:eastAsia="Arial" w:hAnsi="Arial" w:cs="Arial"/>
          <w:color w:val="000000"/>
        </w:rPr>
        <w:t xml:space="preserve"> temporária da participação em chamamento público e impedimento de celebrar parceria ou contrato com órgãos e entidades da administração pública, por prazo não superior a 2 (dois) anos; e</w:t>
      </w:r>
    </w:p>
    <w:p w14:paraId="1D2CF5C0" w14:textId="77777777" w:rsidR="009B270B" w:rsidRDefault="00A52A60">
      <w:pPr>
        <w:numPr>
          <w:ilvl w:val="0"/>
          <w:numId w:val="16"/>
        </w:numPr>
        <w:pBdr>
          <w:top w:val="nil"/>
          <w:left w:val="nil"/>
          <w:bottom w:val="nil"/>
          <w:right w:val="nil"/>
          <w:between w:val="nil"/>
        </w:pBdr>
        <w:spacing w:after="60" w:line="240" w:lineRule="auto"/>
        <w:ind w:left="0" w:firstLine="0"/>
        <w:jc w:val="both"/>
        <w:rPr>
          <w:rFonts w:ascii="Arial" w:eastAsia="Arial" w:hAnsi="Arial" w:cs="Arial"/>
          <w:b/>
          <w:color w:val="000000"/>
        </w:rPr>
      </w:pPr>
      <w:r>
        <w:rPr>
          <w:rFonts w:ascii="Arial" w:eastAsia="Arial" w:hAnsi="Arial" w:cs="Arial"/>
          <w:b/>
          <w:color w:val="000000"/>
        </w:rPr>
        <w:t xml:space="preserve">Declaração de inidoneidade:  </w:t>
      </w:r>
      <w:r>
        <w:rPr>
          <w:rFonts w:ascii="Arial" w:eastAsia="Arial" w:hAnsi="Arial" w:cs="Arial"/>
          <w:color w:val="000000"/>
        </w:rPr>
        <w:t xml:space="preserve">para participar de chamamento público ou celebrar parceria ou contrato com órgãos e entidades de todas as esferas de governo, enquanto perdurarem os motivos determinantes da punição ou até que seja promovida a reabilitação perante o Município de Joaçaba, que será concedida sempre que a OSC ressarcir a administração pública pelos prejuízos resultantes e após decorrido o prazo de 2 (dois) anos da aplicação da sanção de declaração de inidoneidade. </w:t>
      </w:r>
    </w:p>
    <w:p w14:paraId="60DC7C79" w14:textId="77777777" w:rsidR="009B270B" w:rsidRDefault="00A52A60">
      <w:pPr>
        <w:widowControl w:val="0"/>
        <w:pBdr>
          <w:top w:val="nil"/>
          <w:left w:val="nil"/>
          <w:bottom w:val="nil"/>
          <w:right w:val="nil"/>
          <w:between w:val="nil"/>
        </w:pBdr>
        <w:spacing w:after="60" w:line="240" w:lineRule="auto"/>
        <w:jc w:val="both"/>
        <w:rPr>
          <w:rFonts w:ascii="Arial" w:eastAsia="Arial" w:hAnsi="Arial" w:cs="Arial"/>
          <w:color w:val="000000"/>
        </w:rPr>
      </w:pPr>
      <w:r>
        <w:rPr>
          <w:rFonts w:ascii="Arial" w:eastAsia="Arial" w:hAnsi="Arial" w:cs="Arial"/>
          <w:b/>
          <w:color w:val="000000"/>
        </w:rPr>
        <w:t>Subcláusula Primeira.</w:t>
      </w:r>
      <w:r>
        <w:rPr>
          <w:rFonts w:ascii="Arial" w:eastAsia="Arial" w:hAnsi="Arial" w:cs="Arial"/>
          <w:color w:val="000000"/>
        </w:rPr>
        <w:t xml:space="preserve"> A sanção de advertência tem caráter preventivo e será aplicada quando verificadas impropriedades praticadas pela OSC no âmbito da parceria que não justifiquem a aplicação de penalidade mais grave.</w:t>
      </w:r>
    </w:p>
    <w:p w14:paraId="05A010DE" w14:textId="77777777" w:rsidR="009B270B" w:rsidRDefault="00A52A60">
      <w:pPr>
        <w:widowControl w:val="0"/>
        <w:pBdr>
          <w:top w:val="nil"/>
          <w:left w:val="nil"/>
          <w:bottom w:val="nil"/>
          <w:right w:val="nil"/>
          <w:between w:val="nil"/>
        </w:pBdr>
        <w:spacing w:after="60" w:line="240" w:lineRule="auto"/>
        <w:jc w:val="both"/>
        <w:rPr>
          <w:rFonts w:ascii="Arial" w:eastAsia="Arial" w:hAnsi="Arial" w:cs="Arial"/>
          <w:color w:val="000000"/>
        </w:rPr>
      </w:pPr>
      <w:r>
        <w:rPr>
          <w:rFonts w:ascii="Arial" w:eastAsia="Arial" w:hAnsi="Arial" w:cs="Arial"/>
          <w:b/>
          <w:color w:val="000000"/>
        </w:rPr>
        <w:t>Subcláusula Segunda.</w:t>
      </w:r>
      <w:r>
        <w:rPr>
          <w:rFonts w:ascii="Arial" w:eastAsia="Arial" w:hAnsi="Arial" w:cs="Arial"/>
          <w:color w:val="000000"/>
        </w:rPr>
        <w:t xml:space="preserve">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14:paraId="68B3BF21" w14:textId="77777777" w:rsidR="009B270B" w:rsidRDefault="00A52A60">
      <w:pPr>
        <w:widowControl w:val="0"/>
        <w:pBdr>
          <w:top w:val="nil"/>
          <w:left w:val="nil"/>
          <w:bottom w:val="nil"/>
          <w:right w:val="nil"/>
          <w:between w:val="nil"/>
        </w:pBdr>
        <w:spacing w:after="60" w:line="240" w:lineRule="auto"/>
        <w:jc w:val="both"/>
        <w:rPr>
          <w:rFonts w:ascii="Arial" w:eastAsia="Arial" w:hAnsi="Arial" w:cs="Arial"/>
          <w:b/>
          <w:color w:val="000000"/>
        </w:rPr>
      </w:pPr>
      <w:r>
        <w:rPr>
          <w:rFonts w:ascii="Arial" w:eastAsia="Arial" w:hAnsi="Arial" w:cs="Arial"/>
          <w:b/>
          <w:color w:val="000000"/>
        </w:rPr>
        <w:t xml:space="preserve">Subcláusula Terceira. </w:t>
      </w:r>
      <w:r>
        <w:rPr>
          <w:rFonts w:ascii="Arial" w:eastAsia="Arial" w:hAnsi="Arial" w:cs="Arial"/>
          <w:color w:val="000000"/>
        </w:rPr>
        <w:t>É facultada a defesa do interessado no prazo de 10 (dez) dias, contado da data de abertura de vista dos autos processuais.</w:t>
      </w:r>
    </w:p>
    <w:p w14:paraId="52B854D1" w14:textId="77777777" w:rsidR="009B270B" w:rsidRDefault="00A52A60">
      <w:pPr>
        <w:widowControl w:val="0"/>
        <w:pBdr>
          <w:top w:val="nil"/>
          <w:left w:val="nil"/>
          <w:bottom w:val="nil"/>
          <w:right w:val="nil"/>
          <w:between w:val="nil"/>
        </w:pBdr>
        <w:spacing w:after="60" w:line="240" w:lineRule="auto"/>
        <w:jc w:val="both"/>
        <w:rPr>
          <w:rFonts w:ascii="Arial" w:eastAsia="Arial" w:hAnsi="Arial" w:cs="Arial"/>
          <w:b/>
          <w:color w:val="000000"/>
        </w:rPr>
      </w:pPr>
      <w:r>
        <w:rPr>
          <w:rFonts w:ascii="Arial" w:eastAsia="Arial" w:hAnsi="Arial" w:cs="Arial"/>
          <w:b/>
          <w:color w:val="000000"/>
        </w:rPr>
        <w:t xml:space="preserve">Subcláusula Quarta. </w:t>
      </w:r>
      <w:r>
        <w:rPr>
          <w:rFonts w:ascii="Arial" w:eastAsia="Arial" w:hAnsi="Arial" w:cs="Arial"/>
          <w:color w:val="000000"/>
        </w:rPr>
        <w:t>A aplicação das sanções de suspensão temporária e de declaração de inidoneidade é de competência exclusiva dos conselhos de políticas públicas aos quais a OSC esteja devidamente credenciada ou ao dirigente máximo.</w:t>
      </w:r>
    </w:p>
    <w:p w14:paraId="049AAB20" w14:textId="77777777" w:rsidR="009B270B" w:rsidRDefault="00A52A60">
      <w:pPr>
        <w:widowControl w:val="0"/>
        <w:pBdr>
          <w:top w:val="nil"/>
          <w:left w:val="nil"/>
          <w:bottom w:val="nil"/>
          <w:right w:val="nil"/>
          <w:between w:val="nil"/>
        </w:pBdr>
        <w:spacing w:after="60" w:line="240" w:lineRule="auto"/>
        <w:jc w:val="both"/>
        <w:rPr>
          <w:rFonts w:ascii="Arial" w:eastAsia="Arial" w:hAnsi="Arial" w:cs="Arial"/>
          <w:color w:val="000000"/>
        </w:rPr>
      </w:pPr>
      <w:r>
        <w:rPr>
          <w:rFonts w:ascii="Arial" w:eastAsia="Arial" w:hAnsi="Arial" w:cs="Arial"/>
          <w:b/>
          <w:color w:val="000000"/>
        </w:rPr>
        <w:t xml:space="preserve">Subcláusula Quinta. </w:t>
      </w:r>
      <w:r>
        <w:rPr>
          <w:rFonts w:ascii="Arial" w:eastAsia="Arial" w:hAnsi="Arial" w:cs="Arial"/>
          <w:color w:val="000000"/>
        </w:rPr>
        <w:t>Da decisão administrativa que aplicar as sanções previstas nesta Cláusula caberá recurso administrativo, no prazo de 10 (dez) dias, contado da data de ciência da decisão. No caso da competência exclusiva do dirigente máximo prevista, o recurso cabível é o pedido de reconsideração.</w:t>
      </w:r>
    </w:p>
    <w:p w14:paraId="3CA38BE5" w14:textId="77777777" w:rsidR="009B270B" w:rsidRDefault="00A52A60">
      <w:pPr>
        <w:widowControl w:val="0"/>
        <w:pBdr>
          <w:top w:val="nil"/>
          <w:left w:val="nil"/>
          <w:bottom w:val="nil"/>
          <w:right w:val="nil"/>
          <w:between w:val="nil"/>
        </w:pBdr>
        <w:spacing w:after="60" w:line="240" w:lineRule="auto"/>
        <w:jc w:val="both"/>
        <w:rPr>
          <w:rFonts w:ascii="Arial" w:eastAsia="Arial" w:hAnsi="Arial" w:cs="Arial"/>
          <w:b/>
          <w:color w:val="000000"/>
        </w:rPr>
      </w:pPr>
      <w:r>
        <w:rPr>
          <w:rFonts w:ascii="Arial" w:eastAsia="Arial" w:hAnsi="Arial" w:cs="Arial"/>
          <w:b/>
          <w:color w:val="000000"/>
        </w:rPr>
        <w:t xml:space="preserve">Subcláusula Sexta. </w:t>
      </w:r>
      <w:r>
        <w:rPr>
          <w:rFonts w:ascii="Arial" w:eastAsia="Arial" w:hAnsi="Arial" w:cs="Arial"/>
          <w:color w:val="000000"/>
        </w:rPr>
        <w:t>Na hipótese de aplicação de sanção de suspensão temporária ou de declaração de inidoneidade, a OSC deverá ser inscrita, cumulativamente, como inadimplente no seu cadastro, enquanto perdurarem os efeitos da punição ou até que seja promovida a reabilitação.</w:t>
      </w:r>
    </w:p>
    <w:p w14:paraId="693A9C8B" w14:textId="77777777" w:rsidR="009B270B" w:rsidRDefault="00A52A60">
      <w:pPr>
        <w:widowControl w:val="0"/>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Subcláusula Sétima. </w:t>
      </w:r>
      <w:r>
        <w:rPr>
          <w:rFonts w:ascii="Arial" w:eastAsia="Arial" w:hAnsi="Arial" w:cs="Arial"/>
          <w:color w:val="000000"/>
        </w:rPr>
        <w:t>Prescrevem no prazo de 5 (cinco) anos as ações punitivas da administração pública destinadas a aplicar as sanções previstas nesta Cláusula,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p>
    <w:p w14:paraId="08945DDC" w14:textId="77777777" w:rsidR="009B270B" w:rsidRDefault="00A52A60">
      <w:pPr>
        <w:widowControl w:val="0"/>
        <w:pBdr>
          <w:top w:val="nil"/>
          <w:left w:val="nil"/>
          <w:bottom w:val="nil"/>
          <w:right w:val="nil"/>
          <w:between w:val="nil"/>
        </w:pBdr>
        <w:spacing w:after="0" w:line="240" w:lineRule="auto"/>
        <w:jc w:val="both"/>
        <w:rPr>
          <w:rFonts w:ascii="Arial" w:eastAsia="Arial" w:hAnsi="Arial" w:cs="Arial"/>
          <w:b/>
          <w:color w:val="000000"/>
        </w:rPr>
      </w:pPr>
      <w:bookmarkStart w:id="24" w:name="2bn6wsx" w:colFirst="0" w:colLast="0"/>
      <w:bookmarkStart w:id="25" w:name="3whwml4" w:colFirst="0" w:colLast="0"/>
      <w:bookmarkEnd w:id="24"/>
      <w:bookmarkEnd w:id="25"/>
      <w:r>
        <w:rPr>
          <w:rFonts w:ascii="Arial" w:eastAsia="Arial" w:hAnsi="Arial" w:cs="Arial"/>
          <w:b/>
          <w:color w:val="000000"/>
        </w:rPr>
        <w:t xml:space="preserve"> </w:t>
      </w:r>
    </w:p>
    <w:p w14:paraId="6C186942" w14:textId="77777777" w:rsidR="009B270B" w:rsidRDefault="00A52A60">
      <w:pPr>
        <w:spacing w:after="60" w:line="240" w:lineRule="auto"/>
        <w:jc w:val="both"/>
        <w:rPr>
          <w:rFonts w:ascii="Arial" w:eastAsia="Arial" w:hAnsi="Arial" w:cs="Arial"/>
          <w:b/>
        </w:rPr>
      </w:pPr>
      <w:r>
        <w:rPr>
          <w:rFonts w:ascii="Arial" w:eastAsia="Arial" w:hAnsi="Arial" w:cs="Arial"/>
          <w:b/>
        </w:rPr>
        <w:t>CLÁUSULA DÉCIMA SETIMA - DA DIVULGAÇÃO</w:t>
      </w:r>
    </w:p>
    <w:p w14:paraId="7F8AE8CE" w14:textId="77777777" w:rsidR="009B270B" w:rsidRDefault="00A52A60">
      <w:pPr>
        <w:widowControl w:val="0"/>
        <w:pBdr>
          <w:top w:val="nil"/>
          <w:left w:val="nil"/>
          <w:bottom w:val="nil"/>
          <w:right w:val="nil"/>
          <w:between w:val="nil"/>
        </w:pBdr>
        <w:spacing w:after="60" w:line="240" w:lineRule="auto"/>
        <w:ind w:left="15"/>
        <w:jc w:val="both"/>
        <w:rPr>
          <w:rFonts w:ascii="Arial" w:eastAsia="Arial" w:hAnsi="Arial" w:cs="Arial"/>
          <w:color w:val="000000"/>
        </w:rPr>
      </w:pPr>
      <w:r>
        <w:rPr>
          <w:rFonts w:ascii="Arial" w:eastAsia="Arial" w:hAnsi="Arial" w:cs="Arial"/>
          <w:color w:val="000000"/>
        </w:rPr>
        <w:t xml:space="preserve">Em razão do presente Termo de Fomento, a OSC se obriga a mencionar em todos os seus atos de promoção e divulgação do projeto, objeto desta parceria, por qualquer meio ou forma, a participação do Município de Joaçaba. </w:t>
      </w:r>
    </w:p>
    <w:p w14:paraId="0F123354" w14:textId="77777777" w:rsidR="009B270B" w:rsidRDefault="00A52A60">
      <w:pPr>
        <w:widowControl w:val="0"/>
        <w:pBdr>
          <w:top w:val="nil"/>
          <w:left w:val="nil"/>
          <w:bottom w:val="nil"/>
          <w:right w:val="nil"/>
          <w:between w:val="nil"/>
        </w:pBdr>
        <w:spacing w:after="0" w:line="240" w:lineRule="auto"/>
        <w:ind w:left="17"/>
        <w:jc w:val="both"/>
        <w:rPr>
          <w:rFonts w:ascii="Arial" w:eastAsia="Arial" w:hAnsi="Arial" w:cs="Arial"/>
          <w:color w:val="000000"/>
        </w:rPr>
      </w:pPr>
      <w:r>
        <w:rPr>
          <w:rFonts w:ascii="Arial" w:eastAsia="Arial" w:hAnsi="Arial" w:cs="Arial"/>
          <w:b/>
          <w:color w:val="000000"/>
        </w:rPr>
        <w:t xml:space="preserve">Subcláusula única. </w:t>
      </w:r>
      <w:r>
        <w:rPr>
          <w:rFonts w:ascii="Arial" w:eastAsia="Arial" w:hAnsi="Arial" w:cs="Arial"/>
          <w:color w:val="000000"/>
        </w:rPr>
        <w:t>A publicidade de todos os atos derivados do presente Termo de Fomento deverá ter caráter exclusivamente educativo, informativo ou de orientação social, dela não podendo constar nomes, símbolos ou imagens que caracterizem promoção pessoal de autoridades ou servidores públicos.</w:t>
      </w:r>
    </w:p>
    <w:p w14:paraId="4847E72C" w14:textId="77777777" w:rsidR="009B270B" w:rsidRDefault="009B270B">
      <w:pPr>
        <w:widowControl w:val="0"/>
        <w:pBdr>
          <w:top w:val="nil"/>
          <w:left w:val="nil"/>
          <w:bottom w:val="nil"/>
          <w:right w:val="nil"/>
          <w:between w:val="nil"/>
        </w:pBdr>
        <w:spacing w:after="0" w:line="240" w:lineRule="auto"/>
        <w:ind w:left="17"/>
        <w:jc w:val="both"/>
        <w:rPr>
          <w:rFonts w:ascii="Arial" w:eastAsia="Arial" w:hAnsi="Arial" w:cs="Arial"/>
          <w:color w:val="000000"/>
        </w:rPr>
      </w:pPr>
    </w:p>
    <w:p w14:paraId="097C4BAB" w14:textId="77777777" w:rsidR="009B270B" w:rsidRDefault="00A52A60">
      <w:pPr>
        <w:spacing w:after="60" w:line="240" w:lineRule="auto"/>
        <w:jc w:val="both"/>
        <w:rPr>
          <w:rFonts w:ascii="Arial" w:eastAsia="Arial" w:hAnsi="Arial" w:cs="Arial"/>
          <w:b/>
        </w:rPr>
      </w:pPr>
      <w:r>
        <w:rPr>
          <w:rFonts w:ascii="Arial" w:eastAsia="Arial" w:hAnsi="Arial" w:cs="Arial"/>
          <w:b/>
        </w:rPr>
        <w:t>CLÁUSULA DÉCIMA OITAVA – DA PUBLICAÇÃO</w:t>
      </w:r>
    </w:p>
    <w:p w14:paraId="006F99F2" w14:textId="77777777" w:rsidR="009B270B" w:rsidRDefault="00A52A60">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 eficácia do presente Termo de Fomento ou dos aditamentos que impliquem em alteração de valor ou ampliação ou redução da execução do objeto descrito neste instrumento, fica condicionada à publicação do respectivo extrato no Diário Oficial do Município, a qual deverá ser providenciada pela administração pública.</w:t>
      </w:r>
    </w:p>
    <w:p w14:paraId="54717C94" w14:textId="77777777" w:rsidR="009B270B" w:rsidRDefault="009B270B">
      <w:pPr>
        <w:widowControl w:val="0"/>
        <w:pBdr>
          <w:top w:val="nil"/>
          <w:left w:val="nil"/>
          <w:bottom w:val="nil"/>
          <w:right w:val="nil"/>
          <w:between w:val="nil"/>
        </w:pBdr>
        <w:spacing w:after="0" w:line="240" w:lineRule="auto"/>
        <w:ind w:firstLine="1400"/>
        <w:jc w:val="both"/>
        <w:rPr>
          <w:rFonts w:ascii="Arial" w:eastAsia="Arial" w:hAnsi="Arial" w:cs="Arial"/>
          <w:color w:val="000000"/>
        </w:rPr>
      </w:pPr>
    </w:p>
    <w:p w14:paraId="20C5254B" w14:textId="77777777" w:rsidR="009B270B" w:rsidRDefault="00A52A60">
      <w:pPr>
        <w:spacing w:after="60" w:line="240" w:lineRule="auto"/>
        <w:jc w:val="both"/>
        <w:rPr>
          <w:rFonts w:ascii="Arial" w:eastAsia="Arial" w:hAnsi="Arial" w:cs="Arial"/>
          <w:b/>
        </w:rPr>
      </w:pPr>
      <w:r>
        <w:rPr>
          <w:rFonts w:ascii="Arial" w:eastAsia="Arial" w:hAnsi="Arial" w:cs="Arial"/>
          <w:b/>
        </w:rPr>
        <w:t>CLÁUSULA DÉCIMA NONA – DA CONCILIAÇÃO E DO FORO</w:t>
      </w:r>
    </w:p>
    <w:p w14:paraId="46345FEC" w14:textId="77777777" w:rsidR="009B270B" w:rsidRDefault="00A52A60">
      <w:pPr>
        <w:spacing w:after="60" w:line="240" w:lineRule="auto"/>
        <w:jc w:val="both"/>
      </w:pPr>
      <w:r>
        <w:rPr>
          <w:rFonts w:ascii="Arial" w:eastAsia="Arial" w:hAnsi="Arial" w:cs="Arial"/>
          <w:color w:val="000000"/>
          <w:highlight w:val="white"/>
        </w:rPr>
        <w:t>As controvérsias decorrentes da execução do presente Termo de Fomento que não puderem ser solucionadas diretamente por mútuo acordo entre os partícipes deverão ser encaminhadas ao órgão de consultoria e assessoramento jurídico do órgão ou entidade pública, para prévia tentativa de conciliação e solução administrativa de dúvidas de natureza eminentemente jurídica relacionadas à execução da parceria, assegurada a prerrogativa de a organização da sociedade civil se fazer representar por advogado, observado o disposto no inciso XVII do caput do art. 42 da Lei nº 13.019, 2014, no art. 74 do Decreto nº 6.662, de 2022. </w:t>
      </w:r>
    </w:p>
    <w:p w14:paraId="6250CAFB" w14:textId="77777777" w:rsidR="009B270B" w:rsidRDefault="00A52A60">
      <w:pPr>
        <w:spacing w:after="60" w:line="240" w:lineRule="auto"/>
        <w:jc w:val="both"/>
        <w:rPr>
          <w:rFonts w:ascii="Arial" w:eastAsia="Arial" w:hAnsi="Arial" w:cs="Arial"/>
          <w:color w:val="000000"/>
          <w:highlight w:val="white"/>
        </w:rPr>
      </w:pPr>
      <w:r>
        <w:rPr>
          <w:rFonts w:ascii="Arial" w:eastAsia="Arial" w:hAnsi="Arial" w:cs="Arial"/>
          <w:b/>
          <w:color w:val="000000"/>
          <w:highlight w:val="white"/>
        </w:rPr>
        <w:t>Subcláusula Única.</w:t>
      </w:r>
      <w:r>
        <w:rPr>
          <w:rFonts w:ascii="Arial" w:eastAsia="Arial" w:hAnsi="Arial" w:cs="Arial"/>
          <w:color w:val="000000"/>
          <w:highlight w:val="white"/>
        </w:rPr>
        <w:t> Não logrando êxito a tentativa de conciliação e solução administrativa, será competente para dirimir as questões decorrentes deste Termo de Fomento a Comarca de Joaçaba.</w:t>
      </w:r>
    </w:p>
    <w:p w14:paraId="5087EEC0" w14:textId="77777777" w:rsidR="009B270B" w:rsidRDefault="00A52A60">
      <w:pPr>
        <w:spacing w:after="60" w:line="240" w:lineRule="auto"/>
        <w:jc w:val="both"/>
        <w:rPr>
          <w:rFonts w:ascii="Arial" w:eastAsia="Arial" w:hAnsi="Arial" w:cs="Arial"/>
          <w:color w:val="000000"/>
          <w:highlight w:val="white"/>
        </w:rPr>
      </w:pPr>
      <w:r>
        <w:rPr>
          <w:rFonts w:ascii="Arial" w:eastAsia="Arial" w:hAnsi="Arial" w:cs="Arial"/>
          <w:color w:val="000000"/>
          <w:highlight w:val="white"/>
        </w:rPr>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14:paraId="09DF275A" w14:textId="77777777" w:rsidR="009B270B" w:rsidRDefault="009B270B">
      <w:pPr>
        <w:spacing w:after="60" w:line="240" w:lineRule="auto"/>
        <w:jc w:val="both"/>
        <w:rPr>
          <w:rFonts w:ascii="Arial" w:eastAsia="Arial" w:hAnsi="Arial" w:cs="Arial"/>
          <w:color w:val="000000"/>
          <w:highlight w:val="white"/>
        </w:rPr>
      </w:pPr>
    </w:p>
    <w:p w14:paraId="50F554E0" w14:textId="77777777" w:rsidR="009B270B" w:rsidRDefault="00A52A60">
      <w:pPr>
        <w:spacing w:after="60" w:line="240" w:lineRule="auto"/>
        <w:jc w:val="right"/>
        <w:rPr>
          <w:rFonts w:ascii="Arial" w:eastAsia="Arial" w:hAnsi="Arial" w:cs="Arial"/>
          <w:color w:val="000000"/>
          <w:highlight w:val="white"/>
        </w:rPr>
      </w:pPr>
      <w:r>
        <w:rPr>
          <w:rFonts w:ascii="Arial" w:eastAsia="Arial" w:hAnsi="Arial" w:cs="Arial"/>
          <w:color w:val="000000"/>
          <w:highlight w:val="white"/>
        </w:rPr>
        <w:t>Joaçaba, [data]</w:t>
      </w:r>
    </w:p>
    <w:p w14:paraId="6EC60384" w14:textId="77777777" w:rsidR="009B270B" w:rsidRDefault="009B270B">
      <w:pPr>
        <w:spacing w:after="60" w:line="240" w:lineRule="auto"/>
        <w:jc w:val="both"/>
        <w:rPr>
          <w:rFonts w:ascii="Arial" w:eastAsia="Arial" w:hAnsi="Arial" w:cs="Arial"/>
          <w:color w:val="000000"/>
          <w:highlight w:val="white"/>
        </w:rPr>
      </w:pPr>
    </w:p>
    <w:p w14:paraId="3D81DF9B" w14:textId="77777777" w:rsidR="009B270B" w:rsidRDefault="009B270B">
      <w:pPr>
        <w:spacing w:after="60" w:line="240" w:lineRule="auto"/>
        <w:jc w:val="both"/>
        <w:rPr>
          <w:rFonts w:ascii="Arial" w:eastAsia="Arial" w:hAnsi="Arial" w:cs="Arial"/>
          <w:color w:val="000000"/>
          <w:highlight w:val="white"/>
        </w:rPr>
      </w:pPr>
    </w:p>
    <w:p w14:paraId="3A6C1281" w14:textId="77777777" w:rsidR="009B270B" w:rsidRDefault="00A52A60">
      <w:pPr>
        <w:spacing w:after="60" w:line="240" w:lineRule="auto"/>
        <w:jc w:val="both"/>
        <w:rPr>
          <w:rFonts w:ascii="Arial" w:eastAsia="Arial" w:hAnsi="Arial" w:cs="Arial"/>
          <w:b/>
        </w:rPr>
      </w:pPr>
      <w:r>
        <w:rPr>
          <w:rFonts w:ascii="Arial" w:eastAsia="Arial" w:hAnsi="Arial" w:cs="Arial"/>
          <w:color w:val="000000"/>
          <w:highlight w:val="white"/>
        </w:rPr>
        <w:t xml:space="preserve">Presidente da OSC </w:t>
      </w:r>
      <w:r>
        <w:rPr>
          <w:rFonts w:ascii="Arial" w:eastAsia="Arial" w:hAnsi="Arial" w:cs="Arial"/>
          <w:color w:val="000000"/>
          <w:highlight w:val="white"/>
        </w:rPr>
        <w:tab/>
      </w:r>
      <w:r>
        <w:rPr>
          <w:rFonts w:ascii="Arial" w:eastAsia="Arial" w:hAnsi="Arial" w:cs="Arial"/>
          <w:color w:val="000000"/>
          <w:highlight w:val="white"/>
        </w:rPr>
        <w:tab/>
      </w:r>
      <w:r>
        <w:rPr>
          <w:rFonts w:ascii="Arial" w:eastAsia="Arial" w:hAnsi="Arial" w:cs="Arial"/>
          <w:color w:val="000000"/>
          <w:highlight w:val="white"/>
        </w:rPr>
        <w:tab/>
      </w:r>
      <w:r>
        <w:rPr>
          <w:rFonts w:ascii="Arial" w:eastAsia="Arial" w:hAnsi="Arial" w:cs="Arial"/>
          <w:color w:val="000000"/>
          <w:highlight w:val="white"/>
        </w:rPr>
        <w:tab/>
      </w:r>
      <w:r>
        <w:rPr>
          <w:rFonts w:ascii="Arial" w:eastAsia="Arial" w:hAnsi="Arial" w:cs="Arial"/>
          <w:color w:val="000000"/>
          <w:highlight w:val="white"/>
        </w:rPr>
        <w:tab/>
        <w:t xml:space="preserve">Prefeito </w:t>
      </w:r>
    </w:p>
    <w:p w14:paraId="5F0EA67E" w14:textId="77777777" w:rsidR="009B270B" w:rsidRDefault="009B270B">
      <w:pPr>
        <w:spacing w:after="60" w:line="240" w:lineRule="auto"/>
        <w:jc w:val="both"/>
        <w:rPr>
          <w:rFonts w:ascii="Arial" w:eastAsia="Arial" w:hAnsi="Arial" w:cs="Arial"/>
          <w:b/>
        </w:rPr>
      </w:pPr>
    </w:p>
    <w:p w14:paraId="5016227D" w14:textId="77777777" w:rsidR="009B270B" w:rsidRDefault="00A52A60">
      <w:pPr>
        <w:spacing w:after="60" w:line="240" w:lineRule="auto"/>
        <w:jc w:val="both"/>
        <w:rPr>
          <w:rFonts w:ascii="Arial" w:eastAsia="Arial" w:hAnsi="Arial" w:cs="Arial"/>
          <w:b/>
        </w:rPr>
      </w:pPr>
      <w:r>
        <w:rPr>
          <w:rFonts w:ascii="Arial" w:eastAsia="Arial" w:hAnsi="Arial" w:cs="Arial"/>
          <w:b/>
        </w:rPr>
        <w:t>TESTEMUNHAS:</w:t>
      </w:r>
    </w:p>
    <w:p w14:paraId="7C35F2C4" w14:textId="77777777" w:rsidR="009B270B" w:rsidRDefault="00A52A60">
      <w:pPr>
        <w:spacing w:after="60" w:line="240" w:lineRule="auto"/>
        <w:jc w:val="both"/>
        <w:rPr>
          <w:rFonts w:ascii="Arial" w:eastAsia="Arial" w:hAnsi="Arial" w:cs="Arial"/>
        </w:rPr>
      </w:pPr>
      <w:r>
        <w:rPr>
          <w:rFonts w:ascii="Arial" w:eastAsia="Arial" w:hAnsi="Arial" w:cs="Arial"/>
        </w:rPr>
        <w:t>_____________________________</w:t>
      </w:r>
      <w:r>
        <w:rPr>
          <w:rFonts w:ascii="Arial" w:eastAsia="Arial" w:hAnsi="Arial" w:cs="Arial"/>
        </w:rPr>
        <w:tab/>
      </w:r>
      <w:r>
        <w:rPr>
          <w:rFonts w:ascii="Arial" w:eastAsia="Arial" w:hAnsi="Arial" w:cs="Arial"/>
        </w:rPr>
        <w:tab/>
        <w:t>____________________________</w:t>
      </w:r>
    </w:p>
    <w:p w14:paraId="3CAF55D8" w14:textId="77777777" w:rsidR="009B270B" w:rsidRDefault="00A52A60">
      <w:pPr>
        <w:widowControl w:val="0"/>
        <w:pBdr>
          <w:top w:val="nil"/>
          <w:left w:val="nil"/>
          <w:bottom w:val="nil"/>
          <w:right w:val="nil"/>
          <w:between w:val="nil"/>
        </w:pBdr>
        <w:spacing w:after="60" w:line="240" w:lineRule="auto"/>
        <w:jc w:val="both"/>
        <w:rPr>
          <w:rFonts w:ascii="Arial" w:eastAsia="Arial" w:hAnsi="Arial" w:cs="Arial"/>
          <w:color w:val="000000"/>
        </w:rPr>
      </w:pPr>
      <w:r>
        <w:rPr>
          <w:rFonts w:ascii="Arial" w:eastAsia="Arial" w:hAnsi="Arial" w:cs="Arial"/>
          <w:color w:val="000000"/>
        </w:rPr>
        <w:t xml:space="preserve">Nome: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Nome:</w:t>
      </w:r>
    </w:p>
    <w:p w14:paraId="2D7D1710" w14:textId="77777777" w:rsidR="009B270B" w:rsidRDefault="00A52A60">
      <w:pPr>
        <w:widowControl w:val="0"/>
        <w:pBdr>
          <w:top w:val="nil"/>
          <w:left w:val="nil"/>
          <w:bottom w:val="nil"/>
          <w:right w:val="nil"/>
          <w:between w:val="nil"/>
        </w:pBdr>
        <w:spacing w:after="60" w:line="240" w:lineRule="auto"/>
        <w:jc w:val="both"/>
        <w:rPr>
          <w:rFonts w:ascii="Arial" w:eastAsia="Arial" w:hAnsi="Arial" w:cs="Arial"/>
          <w:color w:val="000000"/>
        </w:rPr>
      </w:pPr>
      <w:r>
        <w:rPr>
          <w:rFonts w:ascii="Arial" w:eastAsia="Arial" w:hAnsi="Arial" w:cs="Arial"/>
          <w:color w:val="000000"/>
        </w:rPr>
        <w:t xml:space="preserve">Identidade: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Identidade: </w:t>
      </w:r>
    </w:p>
    <w:p w14:paraId="32EA8141" w14:textId="77777777" w:rsidR="009B270B" w:rsidRDefault="00A52A60">
      <w:pPr>
        <w:widowControl w:val="0"/>
        <w:pBdr>
          <w:top w:val="nil"/>
          <w:left w:val="nil"/>
          <w:bottom w:val="nil"/>
          <w:right w:val="nil"/>
          <w:between w:val="nil"/>
        </w:pBdr>
        <w:spacing w:after="60" w:line="240" w:lineRule="auto"/>
        <w:jc w:val="both"/>
        <w:rPr>
          <w:rFonts w:ascii="Arial" w:eastAsia="Arial" w:hAnsi="Arial" w:cs="Arial"/>
          <w:b/>
          <w:color w:val="000000"/>
        </w:rPr>
      </w:pPr>
      <w:r>
        <w:rPr>
          <w:rFonts w:ascii="Arial" w:eastAsia="Arial" w:hAnsi="Arial" w:cs="Arial"/>
          <w:color w:val="000000"/>
        </w:rPr>
        <w:t>CPF:</w:t>
      </w:r>
      <w:r>
        <w:rPr>
          <w:rFonts w:ascii="Arial" w:eastAsia="Arial" w:hAnsi="Arial" w:cs="Arial"/>
          <w:b/>
          <w:color w:val="000000"/>
        </w:rPr>
        <w:t xml:space="preserv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 </w:t>
      </w:r>
      <w:r>
        <w:rPr>
          <w:rFonts w:ascii="Arial" w:eastAsia="Arial" w:hAnsi="Arial" w:cs="Arial"/>
          <w:color w:val="000000"/>
        </w:rPr>
        <w:t>CPF:</w:t>
      </w:r>
    </w:p>
    <w:p w14:paraId="696D562E" w14:textId="77777777" w:rsidR="009B270B" w:rsidRDefault="009B270B">
      <w:pPr>
        <w:spacing w:after="0" w:line="240" w:lineRule="auto"/>
        <w:jc w:val="center"/>
        <w:rPr>
          <w:rFonts w:ascii="Arial" w:eastAsia="Arial" w:hAnsi="Arial" w:cs="Arial"/>
          <w:b/>
        </w:rPr>
      </w:pPr>
    </w:p>
    <w:p w14:paraId="22900C10" w14:textId="77777777" w:rsidR="009B270B" w:rsidRDefault="00A52A60">
      <w:pPr>
        <w:pStyle w:val="Ttulo1"/>
        <w:rPr>
          <w:rFonts w:ascii="Arial" w:eastAsia="Arial" w:hAnsi="Arial" w:cs="Arial"/>
          <w:sz w:val="22"/>
          <w:szCs w:val="22"/>
        </w:rPr>
      </w:pPr>
      <w:r>
        <w:br w:type="page"/>
      </w:r>
    </w:p>
    <w:p w14:paraId="0B2B8421" w14:textId="77777777" w:rsidR="009B270B" w:rsidRDefault="009B270B">
      <w:pPr>
        <w:pBdr>
          <w:top w:val="nil"/>
          <w:left w:val="nil"/>
          <w:bottom w:val="nil"/>
          <w:right w:val="nil"/>
          <w:between w:val="nil"/>
        </w:pBdr>
        <w:spacing w:after="0" w:line="240" w:lineRule="auto"/>
        <w:jc w:val="center"/>
        <w:rPr>
          <w:rFonts w:ascii="Arial" w:eastAsia="Arial" w:hAnsi="Arial" w:cs="Arial"/>
          <w:b/>
          <w:color w:val="000000"/>
        </w:rPr>
      </w:pPr>
    </w:p>
    <w:p w14:paraId="1F788FF3" w14:textId="77777777" w:rsidR="009B270B" w:rsidRDefault="009B270B">
      <w:pPr>
        <w:pBdr>
          <w:top w:val="nil"/>
          <w:left w:val="nil"/>
          <w:bottom w:val="nil"/>
          <w:right w:val="nil"/>
          <w:between w:val="nil"/>
        </w:pBdr>
        <w:spacing w:after="0" w:line="240" w:lineRule="auto"/>
        <w:jc w:val="center"/>
        <w:rPr>
          <w:rFonts w:ascii="Arial" w:eastAsia="Arial" w:hAnsi="Arial" w:cs="Arial"/>
          <w:b/>
          <w:color w:val="000000"/>
        </w:rPr>
      </w:pPr>
    </w:p>
    <w:p w14:paraId="6F372C53" w14:textId="77777777" w:rsidR="009B270B" w:rsidRDefault="00A52A60">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ANEXO VI</w:t>
      </w:r>
    </w:p>
    <w:p w14:paraId="32AC5E32" w14:textId="77777777" w:rsidR="009B270B" w:rsidRDefault="009B270B">
      <w:pPr>
        <w:pBdr>
          <w:top w:val="nil"/>
          <w:left w:val="nil"/>
          <w:bottom w:val="nil"/>
          <w:right w:val="nil"/>
          <w:between w:val="nil"/>
        </w:pBdr>
        <w:spacing w:after="0" w:line="240" w:lineRule="auto"/>
        <w:jc w:val="center"/>
        <w:rPr>
          <w:rFonts w:ascii="Arial" w:eastAsia="Arial" w:hAnsi="Arial" w:cs="Arial"/>
          <w:b/>
          <w:color w:val="000000"/>
        </w:rPr>
      </w:pPr>
    </w:p>
    <w:p w14:paraId="19A66953" w14:textId="77777777" w:rsidR="009B270B" w:rsidRDefault="00A52A6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ANÁLISE DA COMISSÃO DE SELEÇÃO AO PROCESSO DE CONCESSÃO DE RECURSOS</w:t>
      </w:r>
    </w:p>
    <w:tbl>
      <w:tblPr>
        <w:tblStyle w:val="aa"/>
        <w:tblW w:w="9493" w:type="dxa"/>
        <w:tblInd w:w="0" w:type="dxa"/>
        <w:tblLayout w:type="fixed"/>
        <w:tblLook w:val="0000" w:firstRow="0" w:lastRow="0" w:firstColumn="0" w:lastColumn="0" w:noHBand="0" w:noVBand="0"/>
      </w:tblPr>
      <w:tblGrid>
        <w:gridCol w:w="7933"/>
        <w:gridCol w:w="709"/>
        <w:gridCol w:w="851"/>
      </w:tblGrid>
      <w:tr w:rsidR="009B270B" w14:paraId="08690ED7" w14:textId="77777777">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tcPr>
          <w:p w14:paraId="202361BB" w14:textId="77777777" w:rsidR="009B270B" w:rsidRDefault="00A52A60">
            <w:pPr>
              <w:tabs>
                <w:tab w:val="left" w:pos="142"/>
                <w:tab w:val="left" w:pos="5580"/>
              </w:tabs>
              <w:rPr>
                <w:rFonts w:ascii="Times New Roman" w:eastAsia="Times New Roman" w:hAnsi="Times New Roman" w:cs="Times New Roman"/>
                <w:sz w:val="24"/>
                <w:szCs w:val="24"/>
              </w:rPr>
            </w:pPr>
            <w:r>
              <w:rPr>
                <w:rFonts w:ascii="Times New Roman" w:eastAsia="Times New Roman" w:hAnsi="Times New Roman" w:cs="Times New Roman"/>
                <w:sz w:val="24"/>
                <w:szCs w:val="24"/>
              </w:rPr>
              <w:t>Nome da OSC Convenente</w:t>
            </w:r>
          </w:p>
        </w:tc>
      </w:tr>
      <w:tr w:rsidR="009B270B" w14:paraId="412B62AC" w14:textId="77777777">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tcPr>
          <w:p w14:paraId="416B01A8" w14:textId="6D397094" w:rsidR="009B270B" w:rsidRDefault="00A52A60">
            <w:pPr>
              <w:tabs>
                <w:tab w:val="left" w:pos="142"/>
                <w:tab w:val="left" w:pos="5580"/>
              </w:tabs>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CHECK-LIST PARA ANÁLISE DO </w:t>
            </w:r>
            <w:r w:rsidRPr="009F6FFD">
              <w:rPr>
                <w:rFonts w:ascii="Times New Roman" w:eastAsia="Times New Roman" w:hAnsi="Times New Roman" w:cs="Times New Roman"/>
                <w:b/>
                <w:sz w:val="24"/>
                <w:szCs w:val="24"/>
              </w:rPr>
              <w:t>EDITAL DE CHAMAMENTO PÚBLICO PARA REPASSE DE RECURSOS N. 00</w:t>
            </w:r>
            <w:r w:rsidR="009F6FFD" w:rsidRPr="009F6FFD">
              <w:rPr>
                <w:rFonts w:ascii="Times New Roman" w:eastAsia="Times New Roman" w:hAnsi="Times New Roman" w:cs="Times New Roman"/>
                <w:b/>
                <w:sz w:val="24"/>
                <w:szCs w:val="24"/>
              </w:rPr>
              <w:t>3</w:t>
            </w:r>
            <w:r w:rsidRPr="009F6FFD">
              <w:rPr>
                <w:rFonts w:ascii="Times New Roman" w:eastAsia="Times New Roman" w:hAnsi="Times New Roman" w:cs="Times New Roman"/>
                <w:b/>
                <w:sz w:val="24"/>
                <w:szCs w:val="24"/>
              </w:rPr>
              <w:t>/</w:t>
            </w:r>
            <w:r w:rsidR="003128B6" w:rsidRPr="009F6FFD">
              <w:rPr>
                <w:rFonts w:ascii="Times New Roman" w:eastAsia="Times New Roman" w:hAnsi="Times New Roman" w:cs="Times New Roman"/>
                <w:b/>
                <w:sz w:val="24"/>
                <w:szCs w:val="24"/>
              </w:rPr>
              <w:t>2024</w:t>
            </w:r>
            <w:r w:rsidRPr="009F6FFD">
              <w:rPr>
                <w:rFonts w:ascii="Times New Roman" w:eastAsia="Times New Roman" w:hAnsi="Times New Roman" w:cs="Times New Roman"/>
                <w:b/>
                <w:sz w:val="24"/>
                <w:szCs w:val="24"/>
              </w:rPr>
              <w:t>/PMJ</w:t>
            </w:r>
          </w:p>
        </w:tc>
      </w:tr>
      <w:tr w:rsidR="009B270B" w14:paraId="33421ADB" w14:textId="77777777">
        <w:tc>
          <w:tcPr>
            <w:tcW w:w="7933" w:type="dxa"/>
            <w:tcBorders>
              <w:top w:val="single" w:sz="4" w:space="0" w:color="000000"/>
              <w:left w:val="single" w:sz="4" w:space="0" w:color="000000"/>
              <w:bottom w:val="single" w:sz="4" w:space="0" w:color="000000"/>
            </w:tcBorders>
            <w:shd w:val="clear" w:color="auto" w:fill="auto"/>
          </w:tcPr>
          <w:p w14:paraId="387535C1" w14:textId="77777777" w:rsidR="009B270B" w:rsidRDefault="00A52A6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DESCRIÇÃO</w:t>
            </w:r>
            <w:r>
              <w:rPr>
                <w:rFonts w:ascii="Times New Roman" w:eastAsia="Times New Roman" w:hAnsi="Times New Roman" w:cs="Times New Roman"/>
                <w:color w:val="000000"/>
                <w:sz w:val="24"/>
                <w:szCs w:val="24"/>
              </w:rPr>
              <w:t xml:space="preserve">   </w:t>
            </w:r>
          </w:p>
        </w:tc>
        <w:tc>
          <w:tcPr>
            <w:tcW w:w="709" w:type="dxa"/>
            <w:tcBorders>
              <w:top w:val="single" w:sz="4" w:space="0" w:color="000000"/>
              <w:left w:val="single" w:sz="4" w:space="0" w:color="000000"/>
              <w:bottom w:val="single" w:sz="4" w:space="0" w:color="000000"/>
            </w:tcBorders>
            <w:shd w:val="clear" w:color="auto" w:fill="auto"/>
          </w:tcPr>
          <w:p w14:paraId="039BFBB8" w14:textId="77777777" w:rsidR="009B270B" w:rsidRDefault="00A52A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SIM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1463B7" w14:textId="77777777" w:rsidR="009B270B" w:rsidRDefault="00A52A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NÃO</w:t>
            </w:r>
          </w:p>
        </w:tc>
      </w:tr>
      <w:tr w:rsidR="009B270B" w14:paraId="3A515EE8" w14:textId="77777777">
        <w:tc>
          <w:tcPr>
            <w:tcW w:w="7933" w:type="dxa"/>
            <w:tcBorders>
              <w:top w:val="single" w:sz="4" w:space="0" w:color="000000"/>
              <w:left w:val="single" w:sz="4" w:space="0" w:color="000000"/>
              <w:bottom w:val="single" w:sz="4" w:space="0" w:color="000000"/>
            </w:tcBorders>
            <w:shd w:val="clear" w:color="auto" w:fill="auto"/>
          </w:tcPr>
          <w:p w14:paraId="0A0CFFF4" w14:textId="77777777" w:rsidR="009B270B" w:rsidRDefault="00A52A6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Documentação e certidões de regularidade fiscal, previdenciária, tributária, de contribuições, de dívida ativa e trabalhista anexas no cadastramento estão dentro do prazo de validade e VINCULADAS à proposta no GERR.</w:t>
            </w:r>
          </w:p>
        </w:tc>
        <w:tc>
          <w:tcPr>
            <w:tcW w:w="709" w:type="dxa"/>
            <w:tcBorders>
              <w:top w:val="single" w:sz="4" w:space="0" w:color="000000"/>
              <w:left w:val="single" w:sz="4" w:space="0" w:color="000000"/>
              <w:bottom w:val="single" w:sz="4" w:space="0" w:color="000000"/>
            </w:tcBorders>
            <w:shd w:val="clear" w:color="auto" w:fill="auto"/>
          </w:tcPr>
          <w:p w14:paraId="2FC3F68E" w14:textId="77777777" w:rsidR="009B270B" w:rsidRDefault="009B27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BD660EF" w14:textId="77777777" w:rsidR="009B270B" w:rsidRDefault="009B27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9B270B" w14:paraId="070599FF" w14:textId="77777777">
        <w:tc>
          <w:tcPr>
            <w:tcW w:w="7933" w:type="dxa"/>
            <w:tcBorders>
              <w:top w:val="single" w:sz="4" w:space="0" w:color="000000"/>
              <w:left w:val="single" w:sz="4" w:space="0" w:color="000000"/>
              <w:bottom w:val="single" w:sz="4" w:space="0" w:color="000000"/>
            </w:tcBorders>
            <w:shd w:val="clear" w:color="auto" w:fill="auto"/>
          </w:tcPr>
          <w:p w14:paraId="5EB2B8F4" w14:textId="77777777" w:rsidR="009B270B" w:rsidRDefault="00A52A6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Formulário de Critérios de Julgamento (Anexo IV) e documentos comprobatórios conforme solicitado em cada quesito do item 8.4.3</w:t>
            </w:r>
          </w:p>
        </w:tc>
        <w:tc>
          <w:tcPr>
            <w:tcW w:w="709" w:type="dxa"/>
            <w:tcBorders>
              <w:top w:val="single" w:sz="4" w:space="0" w:color="000000"/>
              <w:left w:val="single" w:sz="4" w:space="0" w:color="000000"/>
              <w:bottom w:val="single" w:sz="4" w:space="0" w:color="000000"/>
            </w:tcBorders>
            <w:shd w:val="clear" w:color="auto" w:fill="auto"/>
          </w:tcPr>
          <w:p w14:paraId="096E5E35" w14:textId="77777777" w:rsidR="009B270B" w:rsidRDefault="009B27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A20CA81" w14:textId="77777777" w:rsidR="009B270B" w:rsidRDefault="009B27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9B270B" w14:paraId="1F830F48" w14:textId="77777777">
        <w:tc>
          <w:tcPr>
            <w:tcW w:w="7933" w:type="dxa"/>
            <w:tcBorders>
              <w:top w:val="single" w:sz="4" w:space="0" w:color="000000"/>
              <w:left w:val="single" w:sz="4" w:space="0" w:color="000000"/>
              <w:bottom w:val="single" w:sz="4" w:space="0" w:color="000000"/>
            </w:tcBorders>
            <w:shd w:val="clear" w:color="auto" w:fill="auto"/>
          </w:tcPr>
          <w:p w14:paraId="7CF18B06" w14:textId="77777777" w:rsidR="009B270B" w:rsidRDefault="00A52A6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Declaração da não ocorrência de impedimentos (Anexo III).</w:t>
            </w:r>
          </w:p>
        </w:tc>
        <w:tc>
          <w:tcPr>
            <w:tcW w:w="709" w:type="dxa"/>
            <w:tcBorders>
              <w:top w:val="single" w:sz="4" w:space="0" w:color="000000"/>
              <w:left w:val="single" w:sz="4" w:space="0" w:color="000000"/>
              <w:bottom w:val="single" w:sz="4" w:space="0" w:color="000000"/>
            </w:tcBorders>
            <w:shd w:val="clear" w:color="auto" w:fill="auto"/>
          </w:tcPr>
          <w:p w14:paraId="596F58A5" w14:textId="77777777" w:rsidR="009B270B" w:rsidRDefault="009B27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FA88856" w14:textId="77777777" w:rsidR="009B270B" w:rsidRDefault="009B27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9B270B" w14:paraId="3A9C4E78" w14:textId="77777777">
        <w:tc>
          <w:tcPr>
            <w:tcW w:w="7933" w:type="dxa"/>
            <w:tcBorders>
              <w:top w:val="single" w:sz="4" w:space="0" w:color="000000"/>
              <w:left w:val="single" w:sz="4" w:space="0" w:color="000000"/>
              <w:bottom w:val="single" w:sz="4" w:space="0" w:color="000000"/>
            </w:tcBorders>
            <w:shd w:val="clear" w:color="auto" w:fill="auto"/>
          </w:tcPr>
          <w:p w14:paraId="01EDEDF0" w14:textId="77777777" w:rsidR="009B270B" w:rsidRDefault="00A52A6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Declaração sobre instalações e condições materiais (Anexo II).</w:t>
            </w:r>
          </w:p>
        </w:tc>
        <w:tc>
          <w:tcPr>
            <w:tcW w:w="709" w:type="dxa"/>
            <w:tcBorders>
              <w:top w:val="single" w:sz="4" w:space="0" w:color="000000"/>
              <w:left w:val="single" w:sz="4" w:space="0" w:color="000000"/>
              <w:bottom w:val="single" w:sz="4" w:space="0" w:color="000000"/>
            </w:tcBorders>
            <w:shd w:val="clear" w:color="auto" w:fill="auto"/>
          </w:tcPr>
          <w:p w14:paraId="1FCDCD2E" w14:textId="77777777" w:rsidR="009B270B" w:rsidRDefault="009B27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453202" w14:textId="77777777" w:rsidR="009B270B" w:rsidRDefault="009B27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9B270B" w14:paraId="1764DDBF" w14:textId="77777777">
        <w:tc>
          <w:tcPr>
            <w:tcW w:w="7933" w:type="dxa"/>
            <w:tcBorders>
              <w:top w:val="single" w:sz="4" w:space="0" w:color="000000"/>
              <w:left w:val="single" w:sz="4" w:space="0" w:color="000000"/>
              <w:bottom w:val="single" w:sz="4" w:space="0" w:color="000000"/>
            </w:tcBorders>
            <w:shd w:val="clear" w:color="auto" w:fill="auto"/>
          </w:tcPr>
          <w:p w14:paraId="197B1FF9" w14:textId="77777777" w:rsidR="009B270B" w:rsidRDefault="00A52A6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Comprovante de abertura de conta corrente específica vinculada ao projeto.</w:t>
            </w:r>
          </w:p>
        </w:tc>
        <w:tc>
          <w:tcPr>
            <w:tcW w:w="709" w:type="dxa"/>
            <w:tcBorders>
              <w:top w:val="single" w:sz="4" w:space="0" w:color="000000"/>
              <w:left w:val="single" w:sz="4" w:space="0" w:color="000000"/>
              <w:bottom w:val="single" w:sz="4" w:space="0" w:color="000000"/>
            </w:tcBorders>
            <w:shd w:val="clear" w:color="auto" w:fill="auto"/>
          </w:tcPr>
          <w:p w14:paraId="238646C9" w14:textId="77777777" w:rsidR="009B270B" w:rsidRDefault="009B27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5650C1" w14:textId="77777777" w:rsidR="009B270B" w:rsidRDefault="009B27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9B270B" w14:paraId="18DFF57B" w14:textId="77777777">
        <w:tc>
          <w:tcPr>
            <w:tcW w:w="7933" w:type="dxa"/>
            <w:tcBorders>
              <w:top w:val="single" w:sz="4" w:space="0" w:color="000000"/>
              <w:left w:val="single" w:sz="4" w:space="0" w:color="000000"/>
              <w:bottom w:val="single" w:sz="4" w:space="0" w:color="000000"/>
            </w:tcBorders>
            <w:shd w:val="clear" w:color="auto" w:fill="auto"/>
          </w:tcPr>
          <w:p w14:paraId="139BB5F1" w14:textId="77777777" w:rsidR="009B270B" w:rsidRDefault="00A52A6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 Plano de Trabalho preenchido na plataforma Gestão de Recursos Repassados (GERR).</w:t>
            </w:r>
          </w:p>
        </w:tc>
        <w:tc>
          <w:tcPr>
            <w:tcW w:w="709" w:type="dxa"/>
            <w:tcBorders>
              <w:top w:val="single" w:sz="4" w:space="0" w:color="000000"/>
              <w:left w:val="single" w:sz="4" w:space="0" w:color="000000"/>
              <w:bottom w:val="single" w:sz="4" w:space="0" w:color="000000"/>
            </w:tcBorders>
            <w:shd w:val="clear" w:color="auto" w:fill="auto"/>
          </w:tcPr>
          <w:p w14:paraId="579F91F3" w14:textId="77777777" w:rsidR="009B270B" w:rsidRDefault="009B27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FAF0859" w14:textId="77777777" w:rsidR="009B270B" w:rsidRDefault="009B27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14:paraId="62D93D88" w14:textId="77777777" w:rsidR="009B270B" w:rsidRDefault="009B270B">
      <w:pPr>
        <w:rPr>
          <w:rFonts w:ascii="Times New Roman" w:eastAsia="Times New Roman" w:hAnsi="Times New Roman" w:cs="Times New Roman"/>
          <w:color w:val="000000"/>
          <w:sz w:val="24"/>
          <w:szCs w:val="24"/>
        </w:rPr>
      </w:pPr>
    </w:p>
    <w:tbl>
      <w:tblPr>
        <w:tblStyle w:val="ab"/>
        <w:tblW w:w="9498" w:type="dxa"/>
        <w:tblInd w:w="-5" w:type="dxa"/>
        <w:tblLayout w:type="fixed"/>
        <w:tblLook w:val="0400" w:firstRow="0" w:lastRow="0" w:firstColumn="0" w:lastColumn="0" w:noHBand="0" w:noVBand="1"/>
      </w:tblPr>
      <w:tblGrid>
        <w:gridCol w:w="2381"/>
        <w:gridCol w:w="7117"/>
      </w:tblGrid>
      <w:tr w:rsidR="009B270B" w14:paraId="1F87A40F" w14:textId="77777777">
        <w:tc>
          <w:tcPr>
            <w:tcW w:w="2381" w:type="dxa"/>
            <w:tcBorders>
              <w:top w:val="single" w:sz="4" w:space="0" w:color="000000"/>
              <w:left w:val="single" w:sz="4" w:space="0" w:color="000000"/>
              <w:bottom w:val="single" w:sz="4" w:space="0" w:color="000000"/>
              <w:right w:val="nil"/>
            </w:tcBorders>
          </w:tcPr>
          <w:p w14:paraId="431A800B" w14:textId="77777777" w:rsidR="009B270B" w:rsidRDefault="00A52A6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w:t>
            </w:r>
          </w:p>
        </w:tc>
        <w:tc>
          <w:tcPr>
            <w:tcW w:w="7117" w:type="dxa"/>
            <w:tcBorders>
              <w:top w:val="single" w:sz="4" w:space="0" w:color="000000"/>
              <w:left w:val="single" w:sz="4" w:space="0" w:color="000000"/>
              <w:bottom w:val="single" w:sz="4" w:space="0" w:color="000000"/>
              <w:right w:val="single" w:sz="4" w:space="0" w:color="000000"/>
            </w:tcBorders>
          </w:tcPr>
          <w:p w14:paraId="5E0A40D7" w14:textId="77777777" w:rsidR="001E59D3" w:rsidRDefault="00A52A6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Parecer:</w:t>
            </w:r>
          </w:p>
          <w:p w14:paraId="579C3AC6" w14:textId="4A665ED5" w:rsidR="009B270B" w:rsidRDefault="001E59D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52A60">
              <w:rPr>
                <w:rFonts w:ascii="Times New Roman" w:eastAsia="Times New Roman" w:hAnsi="Times New Roman" w:cs="Times New Roman"/>
                <w:color w:val="000000"/>
                <w:sz w:val="24"/>
                <w:szCs w:val="24"/>
              </w:rPr>
              <w:t xml:space="preserve">  ) Aprovado      (   ) Aprovado com ressalvas    (     ) Não aprovado</w:t>
            </w:r>
          </w:p>
        </w:tc>
      </w:tr>
      <w:tr w:rsidR="009B270B" w14:paraId="52A77BB3" w14:textId="77777777">
        <w:tc>
          <w:tcPr>
            <w:tcW w:w="2381" w:type="dxa"/>
            <w:tcBorders>
              <w:top w:val="single" w:sz="4" w:space="0" w:color="000000"/>
              <w:left w:val="single" w:sz="4" w:space="0" w:color="000000"/>
              <w:bottom w:val="single" w:sz="4" w:space="0" w:color="000000"/>
              <w:right w:val="nil"/>
            </w:tcBorders>
          </w:tcPr>
          <w:p w14:paraId="31AD9D08" w14:textId="77777777" w:rsidR="009B270B" w:rsidRDefault="009B270B">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7117" w:type="dxa"/>
            <w:tcBorders>
              <w:top w:val="single" w:sz="4" w:space="0" w:color="000000"/>
              <w:left w:val="single" w:sz="4" w:space="0" w:color="000000"/>
              <w:bottom w:val="single" w:sz="4" w:space="0" w:color="000000"/>
              <w:right w:val="single" w:sz="4" w:space="0" w:color="000000"/>
            </w:tcBorders>
          </w:tcPr>
          <w:p w14:paraId="6C6DFD9E" w14:textId="77777777" w:rsidR="009B270B" w:rsidRDefault="009B270B">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9B270B" w14:paraId="1A0503F8" w14:textId="77777777">
        <w:tc>
          <w:tcPr>
            <w:tcW w:w="2381" w:type="dxa"/>
            <w:tcBorders>
              <w:top w:val="single" w:sz="4" w:space="0" w:color="000000"/>
              <w:left w:val="single" w:sz="4" w:space="0" w:color="000000"/>
              <w:bottom w:val="single" w:sz="4" w:space="0" w:color="000000"/>
              <w:right w:val="nil"/>
            </w:tcBorders>
          </w:tcPr>
          <w:p w14:paraId="7E41720B" w14:textId="77777777" w:rsidR="009B270B" w:rsidRDefault="00A52A6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Observações: </w:t>
            </w:r>
          </w:p>
        </w:tc>
        <w:tc>
          <w:tcPr>
            <w:tcW w:w="7117" w:type="dxa"/>
            <w:tcBorders>
              <w:top w:val="single" w:sz="4" w:space="0" w:color="000000"/>
              <w:left w:val="nil"/>
              <w:bottom w:val="single" w:sz="4" w:space="0" w:color="000000"/>
              <w:right w:val="single" w:sz="4" w:space="0" w:color="000000"/>
            </w:tcBorders>
          </w:tcPr>
          <w:p w14:paraId="2FC0FF0B" w14:textId="77777777" w:rsidR="009B270B" w:rsidRDefault="009B270B">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9B270B" w14:paraId="4B0F063D" w14:textId="77777777">
        <w:tc>
          <w:tcPr>
            <w:tcW w:w="2381" w:type="dxa"/>
            <w:tcBorders>
              <w:top w:val="single" w:sz="4" w:space="0" w:color="000000"/>
              <w:left w:val="single" w:sz="4" w:space="0" w:color="000000"/>
              <w:bottom w:val="single" w:sz="4" w:space="0" w:color="000000"/>
              <w:right w:val="nil"/>
            </w:tcBorders>
          </w:tcPr>
          <w:p w14:paraId="4D75F2B2" w14:textId="77777777" w:rsidR="009B270B" w:rsidRDefault="009B270B">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7117" w:type="dxa"/>
            <w:tcBorders>
              <w:top w:val="single" w:sz="4" w:space="0" w:color="000000"/>
              <w:left w:val="nil"/>
              <w:bottom w:val="single" w:sz="4" w:space="0" w:color="000000"/>
              <w:right w:val="single" w:sz="4" w:space="0" w:color="000000"/>
            </w:tcBorders>
          </w:tcPr>
          <w:p w14:paraId="40EC79F2" w14:textId="77777777" w:rsidR="009B270B" w:rsidRDefault="009B270B">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9B270B" w14:paraId="6E6A0F81" w14:textId="77777777">
        <w:tc>
          <w:tcPr>
            <w:tcW w:w="2381" w:type="dxa"/>
            <w:tcBorders>
              <w:top w:val="single" w:sz="4" w:space="0" w:color="000000"/>
              <w:left w:val="single" w:sz="4" w:space="0" w:color="000000"/>
              <w:bottom w:val="single" w:sz="4" w:space="0" w:color="000000"/>
              <w:right w:val="nil"/>
            </w:tcBorders>
          </w:tcPr>
          <w:p w14:paraId="1A6F3D63" w14:textId="77777777" w:rsidR="009B270B" w:rsidRDefault="009B270B">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7117" w:type="dxa"/>
            <w:tcBorders>
              <w:top w:val="single" w:sz="4" w:space="0" w:color="000000"/>
              <w:left w:val="nil"/>
              <w:bottom w:val="single" w:sz="4" w:space="0" w:color="000000"/>
              <w:right w:val="single" w:sz="4" w:space="0" w:color="000000"/>
            </w:tcBorders>
          </w:tcPr>
          <w:p w14:paraId="3892AFAB" w14:textId="77777777" w:rsidR="009B270B" w:rsidRDefault="009B270B">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9B270B" w14:paraId="7F44535F" w14:textId="77777777">
        <w:tc>
          <w:tcPr>
            <w:tcW w:w="2381" w:type="dxa"/>
            <w:tcBorders>
              <w:top w:val="single" w:sz="4" w:space="0" w:color="000000"/>
              <w:left w:val="single" w:sz="4" w:space="0" w:color="000000"/>
              <w:bottom w:val="single" w:sz="4" w:space="0" w:color="000000"/>
              <w:right w:val="nil"/>
            </w:tcBorders>
          </w:tcPr>
          <w:p w14:paraId="75E1C6A4" w14:textId="77777777" w:rsidR="009B270B" w:rsidRDefault="009B270B">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7117" w:type="dxa"/>
            <w:tcBorders>
              <w:top w:val="single" w:sz="4" w:space="0" w:color="000000"/>
              <w:left w:val="nil"/>
              <w:bottom w:val="single" w:sz="4" w:space="0" w:color="000000"/>
              <w:right w:val="single" w:sz="4" w:space="0" w:color="000000"/>
            </w:tcBorders>
          </w:tcPr>
          <w:p w14:paraId="718E684D" w14:textId="77777777" w:rsidR="009B270B" w:rsidRDefault="009B270B">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9B270B" w14:paraId="2CDB4B90" w14:textId="77777777">
        <w:tc>
          <w:tcPr>
            <w:tcW w:w="2381" w:type="dxa"/>
            <w:tcBorders>
              <w:top w:val="single" w:sz="4" w:space="0" w:color="000000"/>
              <w:left w:val="single" w:sz="4" w:space="0" w:color="000000"/>
              <w:bottom w:val="single" w:sz="4" w:space="0" w:color="000000"/>
              <w:right w:val="nil"/>
            </w:tcBorders>
          </w:tcPr>
          <w:p w14:paraId="7B3F5806" w14:textId="77777777" w:rsidR="009B270B" w:rsidRDefault="009B270B">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7117" w:type="dxa"/>
            <w:tcBorders>
              <w:top w:val="single" w:sz="4" w:space="0" w:color="000000"/>
              <w:left w:val="nil"/>
              <w:bottom w:val="single" w:sz="4" w:space="0" w:color="000000"/>
              <w:right w:val="single" w:sz="4" w:space="0" w:color="000000"/>
            </w:tcBorders>
          </w:tcPr>
          <w:p w14:paraId="4820C967" w14:textId="77777777" w:rsidR="009B270B" w:rsidRDefault="009B270B">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9B270B" w14:paraId="60807CF5"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73EE904D" w14:textId="77777777" w:rsidR="009B270B" w:rsidRDefault="00A52A60">
            <w:pPr>
              <w:pBdr>
                <w:top w:val="nil"/>
                <w:left w:val="nil"/>
                <w:bottom w:val="nil"/>
                <w:right w:val="nil"/>
                <w:between w:val="nil"/>
              </w:pBdr>
              <w:spacing w:after="0"/>
              <w:rPr>
                <w:rFonts w:ascii="Times New Roman" w:eastAsia="Times New Roman" w:hAnsi="Times New Roman" w:cs="Times New Roman"/>
                <w:color w:val="000000"/>
                <w:sz w:val="24"/>
                <w:szCs w:val="24"/>
              </w:rPr>
            </w:pPr>
            <w:bookmarkStart w:id="26" w:name="_qsh70q" w:colFirst="0" w:colLast="0"/>
            <w:bookmarkEnd w:id="26"/>
            <w:r>
              <w:rPr>
                <w:rFonts w:ascii="Times New Roman" w:eastAsia="Times New Roman" w:hAnsi="Times New Roman" w:cs="Times New Roman"/>
                <w:color w:val="000000"/>
                <w:sz w:val="24"/>
                <w:szCs w:val="24"/>
              </w:rPr>
              <w:t>Membros da Comissão de Seleção                                         Assinatura</w:t>
            </w:r>
          </w:p>
          <w:p w14:paraId="2222D4A2" w14:textId="77777777" w:rsidR="009B270B" w:rsidRDefault="00A52A6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                                   ___________________________</w:t>
            </w:r>
          </w:p>
          <w:p w14:paraId="2D440BAA" w14:textId="77777777" w:rsidR="009B270B" w:rsidRDefault="00A52A6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                                   ___________________________</w:t>
            </w:r>
          </w:p>
          <w:p w14:paraId="2680572B" w14:textId="77777777" w:rsidR="009B270B" w:rsidRDefault="00A52A6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                                   ___________________________</w:t>
            </w:r>
          </w:p>
          <w:p w14:paraId="249CE15E" w14:textId="77777777" w:rsidR="009B270B" w:rsidRDefault="00A52A6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                                   ___________________________</w:t>
            </w:r>
          </w:p>
          <w:p w14:paraId="317E9756" w14:textId="77777777" w:rsidR="009B270B" w:rsidRDefault="009B270B">
            <w:pPr>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3C469E1E" w14:textId="77777777" w:rsidR="009B270B" w:rsidRDefault="009B270B">
      <w:pPr>
        <w:pBdr>
          <w:top w:val="nil"/>
          <w:left w:val="nil"/>
          <w:bottom w:val="nil"/>
          <w:right w:val="nil"/>
          <w:between w:val="nil"/>
        </w:pBdr>
        <w:spacing w:after="0" w:line="240" w:lineRule="auto"/>
        <w:rPr>
          <w:rFonts w:ascii="Arial" w:eastAsia="Arial" w:hAnsi="Arial" w:cs="Arial"/>
          <w:color w:val="000000"/>
        </w:rPr>
      </w:pPr>
    </w:p>
    <w:sectPr w:rsidR="009B270B">
      <w:headerReference w:type="default" r:id="rId21"/>
      <w:footerReference w:type="default" r:id="rId22"/>
      <w:pgSz w:w="12240" w:h="15840"/>
      <w:pgMar w:top="1843" w:right="1183" w:bottom="851" w:left="1701" w:header="720" w:footer="4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8E962" w14:textId="77777777" w:rsidR="006B6222" w:rsidRDefault="006B6222">
      <w:pPr>
        <w:spacing w:after="0" w:line="240" w:lineRule="auto"/>
      </w:pPr>
      <w:r>
        <w:separator/>
      </w:r>
    </w:p>
  </w:endnote>
  <w:endnote w:type="continuationSeparator" w:id="0">
    <w:p w14:paraId="1BA0A45C" w14:textId="77777777" w:rsidR="006B6222" w:rsidRDefault="006B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8E613" w14:textId="77777777" w:rsidR="009B270B" w:rsidRDefault="00A52A60">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711EA">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598DB" w14:textId="77777777" w:rsidR="006B6222" w:rsidRDefault="006B6222">
      <w:pPr>
        <w:spacing w:after="0" w:line="240" w:lineRule="auto"/>
      </w:pPr>
      <w:r>
        <w:separator/>
      </w:r>
    </w:p>
  </w:footnote>
  <w:footnote w:type="continuationSeparator" w:id="0">
    <w:p w14:paraId="2F4AAF9E" w14:textId="77777777" w:rsidR="006B6222" w:rsidRDefault="006B6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F8EBD" w14:textId="77777777" w:rsidR="009B270B" w:rsidRDefault="00A52A60">
    <w:pPr>
      <w:spacing w:after="0" w:line="240" w:lineRule="auto"/>
      <w:ind w:left="1418"/>
      <w:rPr>
        <w:rFonts w:ascii="Arial" w:eastAsia="Arial" w:hAnsi="Arial" w:cs="Arial"/>
      </w:rPr>
    </w:pPr>
    <w:r>
      <w:rPr>
        <w:rFonts w:ascii="Arial" w:eastAsia="Arial" w:hAnsi="Arial" w:cs="Arial"/>
      </w:rPr>
      <w:t>ESTADO DE SANTA CATARINA</w:t>
    </w:r>
    <w:r>
      <w:rPr>
        <w:noProof/>
      </w:rPr>
      <w:drawing>
        <wp:anchor distT="0" distB="0" distL="0" distR="114935" simplePos="0" relativeHeight="251658240" behindDoc="0" locked="0" layoutInCell="1" hidden="0" allowOverlap="1" wp14:anchorId="4D5658FB" wp14:editId="04A08116">
          <wp:simplePos x="0" y="0"/>
          <wp:positionH relativeFrom="column">
            <wp:posOffset>-66672</wp:posOffset>
          </wp:positionH>
          <wp:positionV relativeFrom="paragraph">
            <wp:posOffset>-208912</wp:posOffset>
          </wp:positionV>
          <wp:extent cx="821055" cy="914400"/>
          <wp:effectExtent l="0" t="0" r="0" b="0"/>
          <wp:wrapSquare wrapText="right" distT="0" distB="0" distL="0" distR="11493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1055" cy="914400"/>
                  </a:xfrm>
                  <a:prstGeom prst="rect">
                    <a:avLst/>
                  </a:prstGeom>
                  <a:ln/>
                </pic:spPr>
              </pic:pic>
            </a:graphicData>
          </a:graphic>
        </wp:anchor>
      </w:drawing>
    </w:r>
  </w:p>
  <w:p w14:paraId="5BE3C1C0" w14:textId="77777777" w:rsidR="009B270B" w:rsidRDefault="00A52A60">
    <w:pPr>
      <w:spacing w:after="0" w:line="240" w:lineRule="auto"/>
      <w:ind w:left="1418"/>
      <w:rPr>
        <w:rFonts w:ascii="Arial" w:eastAsia="Arial" w:hAnsi="Arial" w:cs="Arial"/>
      </w:rPr>
    </w:pPr>
    <w:r>
      <w:rPr>
        <w:rFonts w:ascii="Arial" w:eastAsia="Arial" w:hAnsi="Arial" w:cs="Arial"/>
      </w:rPr>
      <w:t>MUNICÍPIO DE JOAÇABA</w:t>
    </w:r>
  </w:p>
  <w:p w14:paraId="4B8CBB77" w14:textId="77777777" w:rsidR="009B270B" w:rsidRDefault="00A52A60">
    <w:pPr>
      <w:pBdr>
        <w:top w:val="nil"/>
        <w:left w:val="nil"/>
        <w:bottom w:val="nil"/>
        <w:right w:val="nil"/>
        <w:between w:val="nil"/>
      </w:pBdr>
      <w:tabs>
        <w:tab w:val="center" w:pos="4252"/>
        <w:tab w:val="right" w:pos="8504"/>
      </w:tabs>
      <w:spacing w:after="0" w:line="240" w:lineRule="auto"/>
      <w:rPr>
        <w:color w:val="FF0000"/>
      </w:rPr>
    </w:pPr>
    <w:r>
      <w:rPr>
        <w:rFonts w:ascii="Arial" w:eastAsia="Arial" w:hAnsi="Arial" w:cs="Arial"/>
        <w:color w:val="FF0000"/>
      </w:rPr>
      <w:tab/>
    </w:r>
    <w:r>
      <w:rPr>
        <w:rFonts w:ascii="Arial" w:eastAsia="Arial" w:hAnsi="Arial" w:cs="Arial"/>
        <w:color w:val="000000"/>
      </w:rPr>
      <w:t>SECRETARIA DE COMUNICAÇÃO, CULTURA, TURISMO E EVENTOS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32E98"/>
    <w:multiLevelType w:val="multilevel"/>
    <w:tmpl w:val="4D867E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1E71D6"/>
    <w:multiLevelType w:val="multilevel"/>
    <w:tmpl w:val="BAD40F5E"/>
    <w:lvl w:ilvl="0">
      <w:start w:val="1"/>
      <w:numFmt w:val="lowerLetter"/>
      <w:lvlText w:val="%1)"/>
      <w:lvlJc w:val="left"/>
      <w:pPr>
        <w:ind w:left="720" w:hanging="360"/>
      </w:pPr>
      <w:rPr>
        <w:rFonts w:ascii="Arial" w:eastAsia="Arial" w:hAnsi="Arial" w:cs="Arial"/>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3AC5FC0"/>
    <w:multiLevelType w:val="multilevel"/>
    <w:tmpl w:val="3B5C8EA2"/>
    <w:lvl w:ilvl="0">
      <w:start w:val="1"/>
      <w:numFmt w:val="upperRoman"/>
      <w:lvlText w:val="%1-"/>
      <w:lvlJc w:val="left"/>
      <w:pPr>
        <w:ind w:left="2280" w:hanging="72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3" w15:restartNumberingAfterBreak="0">
    <w:nsid w:val="18245B43"/>
    <w:multiLevelType w:val="multilevel"/>
    <w:tmpl w:val="D11CB828"/>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CE4BA0"/>
    <w:multiLevelType w:val="multilevel"/>
    <w:tmpl w:val="10C0ECE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6C6D2C"/>
    <w:multiLevelType w:val="multilevel"/>
    <w:tmpl w:val="F258D01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36019A"/>
    <w:multiLevelType w:val="multilevel"/>
    <w:tmpl w:val="2F7057C2"/>
    <w:lvl w:ilvl="0">
      <w:start w:val="1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25420DB5"/>
    <w:multiLevelType w:val="multilevel"/>
    <w:tmpl w:val="13DAE57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AB217B"/>
    <w:multiLevelType w:val="multilevel"/>
    <w:tmpl w:val="3FA2B45C"/>
    <w:lvl w:ilvl="0">
      <w:start w:val="1"/>
      <w:numFmt w:val="upperRoman"/>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2F94092C"/>
    <w:multiLevelType w:val="multilevel"/>
    <w:tmpl w:val="1CC86A22"/>
    <w:lvl w:ilvl="0">
      <w:start w:val="1"/>
      <w:numFmt w:val="lowerLetter"/>
      <w:lvlText w:val="%1)"/>
      <w:lvlJc w:val="left"/>
      <w:pPr>
        <w:ind w:left="1290" w:hanging="360"/>
      </w:pPr>
      <w:rPr>
        <w:b w:val="0"/>
      </w:r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10" w15:restartNumberingAfterBreak="0">
    <w:nsid w:val="33935375"/>
    <w:multiLevelType w:val="multilevel"/>
    <w:tmpl w:val="00065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834D8C"/>
    <w:multiLevelType w:val="multilevel"/>
    <w:tmpl w:val="60561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4C8235E"/>
    <w:multiLevelType w:val="multilevel"/>
    <w:tmpl w:val="1CC899A8"/>
    <w:lvl w:ilvl="0">
      <w:start w:val="1"/>
      <w:numFmt w:val="lowerLetter"/>
      <w:lvlText w:val="%1)"/>
      <w:lvlJc w:val="left"/>
      <w:pPr>
        <w:ind w:left="6598" w:hanging="360"/>
      </w:pPr>
      <w:rPr>
        <w:rFonts w:ascii="Arial" w:eastAsia="Arial" w:hAnsi="Arial" w:cs="Arial"/>
        <w:b w:val="0"/>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7D643F9"/>
    <w:multiLevelType w:val="multilevel"/>
    <w:tmpl w:val="B6B85374"/>
    <w:lvl w:ilvl="0">
      <w:start w:val="1"/>
      <w:numFmt w:val="upperRoman"/>
      <w:lvlText w:val="%1-"/>
      <w:lvlJc w:val="left"/>
      <w:pPr>
        <w:ind w:left="2280" w:hanging="72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4" w15:restartNumberingAfterBreak="0">
    <w:nsid w:val="3EC13DF9"/>
    <w:multiLevelType w:val="multilevel"/>
    <w:tmpl w:val="546C4EF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AC73E1"/>
    <w:multiLevelType w:val="multilevel"/>
    <w:tmpl w:val="C2B2CC64"/>
    <w:lvl w:ilvl="0">
      <w:start w:val="1"/>
      <w:numFmt w:val="lowerLetter"/>
      <w:lvlText w:val="%1)"/>
      <w:lvlJc w:val="left"/>
      <w:pPr>
        <w:ind w:left="9291"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FB807A8"/>
    <w:multiLevelType w:val="multilevel"/>
    <w:tmpl w:val="DC66BEDE"/>
    <w:lvl w:ilvl="0">
      <w:start w:val="1"/>
      <w:numFmt w:val="upperRoman"/>
      <w:lvlText w:val="%1."/>
      <w:lvlJc w:val="left"/>
      <w:pPr>
        <w:ind w:left="1571" w:hanging="7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2E03478"/>
    <w:multiLevelType w:val="multilevel"/>
    <w:tmpl w:val="446E9D98"/>
    <w:lvl w:ilvl="0">
      <w:start w:val="1"/>
      <w:numFmt w:val="upperRoman"/>
      <w:lvlText w:val="%1."/>
      <w:lvlJc w:val="left"/>
      <w:pPr>
        <w:ind w:left="0" w:firstLine="0"/>
      </w:pPr>
      <w:rPr>
        <w:rFonts w:ascii="Arial" w:eastAsia="Arial" w:hAnsi="Arial" w:cs="Arial"/>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4091B61"/>
    <w:multiLevelType w:val="multilevel"/>
    <w:tmpl w:val="36F0F16C"/>
    <w:lvl w:ilvl="0">
      <w:start w:val="1"/>
      <w:numFmt w:val="upperRoman"/>
      <w:lvlText w:val="%1."/>
      <w:lvlJc w:val="left"/>
      <w:pPr>
        <w:ind w:left="0" w:firstLine="0"/>
      </w:pPr>
      <w:rPr>
        <w:rFonts w:ascii="Arial" w:eastAsia="Arial" w:hAnsi="Arial" w:cs="Arial"/>
        <w:color w:val="000000"/>
      </w:rPr>
    </w:lvl>
    <w:lvl w:ilvl="1">
      <w:start w:val="1"/>
      <w:numFmt w:val="lowerLetter"/>
      <w:lvlText w:val="%2."/>
      <w:lvlJc w:val="left"/>
      <w:pPr>
        <w:ind w:left="1789" w:hanging="360"/>
      </w:pPr>
      <w:rPr>
        <w:rFonts w:ascii="Arial" w:eastAsia="Arial" w:hAnsi="Arial" w:cs="Arial"/>
        <w:color w:val="000000"/>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58C6684B"/>
    <w:multiLevelType w:val="multilevel"/>
    <w:tmpl w:val="8B0A86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F96594"/>
    <w:multiLevelType w:val="multilevel"/>
    <w:tmpl w:val="7B18C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4178CA"/>
    <w:multiLevelType w:val="multilevel"/>
    <w:tmpl w:val="42DEA1C2"/>
    <w:lvl w:ilvl="0">
      <w:start w:val="1"/>
      <w:numFmt w:val="upperRoman"/>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15:restartNumberingAfterBreak="0">
    <w:nsid w:val="60D17DAD"/>
    <w:multiLevelType w:val="multilevel"/>
    <w:tmpl w:val="4ADEB4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28791A"/>
    <w:multiLevelType w:val="multilevel"/>
    <w:tmpl w:val="5F4C7314"/>
    <w:lvl w:ilvl="0">
      <w:start w:val="1"/>
      <w:numFmt w:val="decimal"/>
      <w:lvlText w:val="%1."/>
      <w:lvlJc w:val="left"/>
      <w:pPr>
        <w:ind w:left="2421" w:hanging="360"/>
      </w:pPr>
      <w:rPr>
        <w:rFonts w:ascii="Arial" w:eastAsia="Arial" w:hAnsi="Arial" w:cs="Arial"/>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4" w15:restartNumberingAfterBreak="0">
    <w:nsid w:val="63A03386"/>
    <w:multiLevelType w:val="multilevel"/>
    <w:tmpl w:val="C5A028AC"/>
    <w:lvl w:ilvl="0">
      <w:start w:val="1"/>
      <w:numFmt w:val="decimal"/>
      <w:lvlText w:val="%1."/>
      <w:lvlJc w:val="left"/>
      <w:pPr>
        <w:ind w:left="7307"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444B81"/>
    <w:multiLevelType w:val="multilevel"/>
    <w:tmpl w:val="BAE695B2"/>
    <w:lvl w:ilvl="0">
      <w:start w:val="1"/>
      <w:numFmt w:val="upperRoman"/>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 w15:restartNumberingAfterBreak="0">
    <w:nsid w:val="69F23C18"/>
    <w:multiLevelType w:val="multilevel"/>
    <w:tmpl w:val="4F04B25E"/>
    <w:lvl w:ilvl="0">
      <w:start w:val="1"/>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495149"/>
    <w:multiLevelType w:val="multilevel"/>
    <w:tmpl w:val="3B98AA64"/>
    <w:lvl w:ilvl="0">
      <w:start w:val="1"/>
      <w:numFmt w:val="lowerLetter"/>
      <w:lvlText w:val="%1)"/>
      <w:lvlJc w:val="left"/>
      <w:pPr>
        <w:ind w:left="2061"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6E4237DE"/>
    <w:multiLevelType w:val="multilevel"/>
    <w:tmpl w:val="1270A6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5B756A"/>
    <w:multiLevelType w:val="multilevel"/>
    <w:tmpl w:val="7F9AD8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CB4AF6"/>
    <w:multiLevelType w:val="multilevel"/>
    <w:tmpl w:val="0E0C202A"/>
    <w:lvl w:ilvl="0">
      <w:start w:val="1"/>
      <w:numFmt w:val="upperRoman"/>
      <w:lvlText w:val="%1-"/>
      <w:lvlJc w:val="left"/>
      <w:pPr>
        <w:ind w:left="1080" w:hanging="7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74B75EE3"/>
    <w:multiLevelType w:val="multilevel"/>
    <w:tmpl w:val="025CF476"/>
    <w:lvl w:ilvl="0">
      <w:start w:val="1"/>
      <w:numFmt w:val="upperRoman"/>
      <w:lvlText w:val="%1-"/>
      <w:lvlJc w:val="left"/>
      <w:pPr>
        <w:ind w:left="2280" w:hanging="72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32" w15:restartNumberingAfterBreak="0">
    <w:nsid w:val="79C30EB0"/>
    <w:multiLevelType w:val="multilevel"/>
    <w:tmpl w:val="5638238A"/>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3" w15:restartNumberingAfterBreak="0">
    <w:nsid w:val="7B1C2F67"/>
    <w:multiLevelType w:val="multilevel"/>
    <w:tmpl w:val="5802D8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8A42C9"/>
    <w:multiLevelType w:val="multilevel"/>
    <w:tmpl w:val="B27CF518"/>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16cid:durableId="871574005">
    <w:abstractNumId w:val="18"/>
  </w:num>
  <w:num w:numId="2" w16cid:durableId="1073509057">
    <w:abstractNumId w:val="23"/>
  </w:num>
  <w:num w:numId="3" w16cid:durableId="432744780">
    <w:abstractNumId w:val="2"/>
  </w:num>
  <w:num w:numId="4" w16cid:durableId="466317107">
    <w:abstractNumId w:val="6"/>
  </w:num>
  <w:num w:numId="5" w16cid:durableId="1873030560">
    <w:abstractNumId w:val="28"/>
  </w:num>
  <w:num w:numId="6" w16cid:durableId="1751805945">
    <w:abstractNumId w:val="24"/>
  </w:num>
  <w:num w:numId="7" w16cid:durableId="1848591772">
    <w:abstractNumId w:val="33"/>
  </w:num>
  <w:num w:numId="8" w16cid:durableId="1402291890">
    <w:abstractNumId w:val="16"/>
  </w:num>
  <w:num w:numId="9" w16cid:durableId="2078282871">
    <w:abstractNumId w:val="9"/>
  </w:num>
  <w:num w:numId="10" w16cid:durableId="578641989">
    <w:abstractNumId w:val="29"/>
  </w:num>
  <w:num w:numId="11" w16cid:durableId="635647636">
    <w:abstractNumId w:val="4"/>
  </w:num>
  <w:num w:numId="12" w16cid:durableId="994987287">
    <w:abstractNumId w:val="15"/>
  </w:num>
  <w:num w:numId="13" w16cid:durableId="1143960618">
    <w:abstractNumId w:val="10"/>
  </w:num>
  <w:num w:numId="14" w16cid:durableId="239097756">
    <w:abstractNumId w:val="25"/>
  </w:num>
  <w:num w:numId="15" w16cid:durableId="88963301">
    <w:abstractNumId w:val="27"/>
  </w:num>
  <w:num w:numId="16" w16cid:durableId="1343976405">
    <w:abstractNumId w:val="8"/>
  </w:num>
  <w:num w:numId="17" w16cid:durableId="838229009">
    <w:abstractNumId w:val="19"/>
  </w:num>
  <w:num w:numId="18" w16cid:durableId="339894576">
    <w:abstractNumId w:val="17"/>
  </w:num>
  <w:num w:numId="19" w16cid:durableId="2105225692">
    <w:abstractNumId w:val="0"/>
  </w:num>
  <w:num w:numId="20" w16cid:durableId="198712943">
    <w:abstractNumId w:val="20"/>
  </w:num>
  <w:num w:numId="21" w16cid:durableId="504133899">
    <w:abstractNumId w:val="11"/>
  </w:num>
  <w:num w:numId="22" w16cid:durableId="1258444077">
    <w:abstractNumId w:val="32"/>
  </w:num>
  <w:num w:numId="23" w16cid:durableId="715350156">
    <w:abstractNumId w:val="31"/>
  </w:num>
  <w:num w:numId="24" w16cid:durableId="111362562">
    <w:abstractNumId w:val="34"/>
  </w:num>
  <w:num w:numId="25" w16cid:durableId="1766535046">
    <w:abstractNumId w:val="14"/>
  </w:num>
  <w:num w:numId="26" w16cid:durableId="558437309">
    <w:abstractNumId w:val="13"/>
  </w:num>
  <w:num w:numId="27" w16cid:durableId="1835534326">
    <w:abstractNumId w:val="21"/>
  </w:num>
  <w:num w:numId="28" w16cid:durableId="95634906">
    <w:abstractNumId w:val="22"/>
  </w:num>
  <w:num w:numId="29" w16cid:durableId="1274479648">
    <w:abstractNumId w:val="5"/>
  </w:num>
  <w:num w:numId="30" w16cid:durableId="173225734">
    <w:abstractNumId w:val="12"/>
  </w:num>
  <w:num w:numId="31" w16cid:durableId="1342052850">
    <w:abstractNumId w:val="3"/>
  </w:num>
  <w:num w:numId="32" w16cid:durableId="806623787">
    <w:abstractNumId w:val="7"/>
  </w:num>
  <w:num w:numId="33" w16cid:durableId="964651805">
    <w:abstractNumId w:val="30"/>
  </w:num>
  <w:num w:numId="34" w16cid:durableId="1368212486">
    <w:abstractNumId w:val="26"/>
  </w:num>
  <w:num w:numId="35" w16cid:durableId="623771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70B"/>
    <w:rsid w:val="00074CF0"/>
    <w:rsid w:val="000824CA"/>
    <w:rsid w:val="000B39C0"/>
    <w:rsid w:val="001E59D3"/>
    <w:rsid w:val="001F0B5C"/>
    <w:rsid w:val="002411AF"/>
    <w:rsid w:val="002B2256"/>
    <w:rsid w:val="002C2B49"/>
    <w:rsid w:val="003128B6"/>
    <w:rsid w:val="003342FD"/>
    <w:rsid w:val="0052211A"/>
    <w:rsid w:val="005A1B34"/>
    <w:rsid w:val="005F618C"/>
    <w:rsid w:val="0063127E"/>
    <w:rsid w:val="00661417"/>
    <w:rsid w:val="006711EA"/>
    <w:rsid w:val="006B6222"/>
    <w:rsid w:val="006B6FCD"/>
    <w:rsid w:val="006E394D"/>
    <w:rsid w:val="00730A65"/>
    <w:rsid w:val="0074391A"/>
    <w:rsid w:val="007C72AD"/>
    <w:rsid w:val="00857B90"/>
    <w:rsid w:val="009B270B"/>
    <w:rsid w:val="009F22C7"/>
    <w:rsid w:val="009F6FFD"/>
    <w:rsid w:val="00A00399"/>
    <w:rsid w:val="00A3372B"/>
    <w:rsid w:val="00A52A60"/>
    <w:rsid w:val="00C65E36"/>
    <w:rsid w:val="00CA5E14"/>
    <w:rsid w:val="00D6456C"/>
    <w:rsid w:val="00D94E94"/>
    <w:rsid w:val="00DE5C42"/>
    <w:rsid w:val="00E01376"/>
    <w:rsid w:val="00E1067F"/>
    <w:rsid w:val="00E65DE6"/>
    <w:rsid w:val="00E75497"/>
    <w:rsid w:val="00E92D6D"/>
    <w:rsid w:val="00F84F0A"/>
    <w:rsid w:val="00FF1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D63C"/>
  <w15:docId w15:val="{A3204E41-92CF-4B92-8E6F-9B0E1717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after="0" w:line="240" w:lineRule="auto"/>
      <w:jc w:val="both"/>
      <w:outlineLvl w:val="0"/>
    </w:pPr>
    <w:rPr>
      <w:rFonts w:ascii="Times New Roman" w:eastAsia="Times New Roman" w:hAnsi="Times New Roman" w:cs="Times New Roman"/>
      <w:b/>
      <w:sz w:val="26"/>
      <w:szCs w:val="26"/>
    </w:rPr>
  </w:style>
  <w:style w:type="paragraph" w:styleId="Ttulo2">
    <w:name w:val="heading 2"/>
    <w:basedOn w:val="Normal"/>
    <w:next w:val="Normal"/>
    <w:uiPriority w:val="9"/>
    <w:unhideWhenUsed/>
    <w:qFormat/>
    <w:pPr>
      <w:keepNext/>
      <w:spacing w:before="240" w:after="60"/>
      <w:outlineLvl w:val="1"/>
    </w:pPr>
    <w:rPr>
      <w:b/>
      <w:i/>
      <w:sz w:val="28"/>
      <w:szCs w:val="28"/>
    </w:rPr>
  </w:style>
  <w:style w:type="paragraph" w:styleId="Ttulo3">
    <w:name w:val="heading 3"/>
    <w:basedOn w:val="Normal"/>
    <w:next w:val="Normal"/>
    <w:uiPriority w:val="9"/>
    <w:unhideWhenUsed/>
    <w:qFormat/>
    <w:pPr>
      <w:keepNext/>
      <w:keepLines/>
      <w:spacing w:before="40" w:after="0"/>
      <w:outlineLvl w:val="2"/>
    </w:pPr>
    <w:rPr>
      <w:rFonts w:ascii="Cambria" w:eastAsia="Cambria" w:hAnsi="Cambria" w:cs="Cambria"/>
      <w:color w:val="243F60"/>
      <w:sz w:val="24"/>
      <w:szCs w:val="24"/>
    </w:rPr>
  </w:style>
  <w:style w:type="paragraph" w:styleId="Ttulo4">
    <w:name w:val="heading 4"/>
    <w:basedOn w:val="Normal"/>
    <w:next w:val="Normal"/>
    <w:uiPriority w:val="9"/>
    <w:unhideWhenUsed/>
    <w:qFormat/>
    <w:pPr>
      <w:keepNext/>
      <w:spacing w:before="240" w:after="60"/>
      <w:outlineLvl w:val="3"/>
    </w:pPr>
    <w:rPr>
      <w:b/>
      <w:sz w:val="28"/>
      <w:szCs w:val="28"/>
    </w:rPr>
  </w:style>
  <w:style w:type="paragraph" w:styleId="Ttulo5">
    <w:name w:val="heading 5"/>
    <w:basedOn w:val="Normal"/>
    <w:next w:val="Normal"/>
    <w:uiPriority w:val="9"/>
    <w:unhideWhenUsed/>
    <w:qFormat/>
    <w:pPr>
      <w:keepNext/>
      <w:spacing w:after="60" w:line="240" w:lineRule="auto"/>
      <w:jc w:val="center"/>
      <w:outlineLvl w:val="4"/>
    </w:pPr>
    <w:rPr>
      <w:rFonts w:ascii="Arial" w:eastAsia="Arial" w:hAnsi="Arial" w:cs="Arial"/>
      <w:b/>
    </w:rPr>
  </w:style>
  <w:style w:type="paragraph" w:styleId="Ttulo6">
    <w:name w:val="heading 6"/>
    <w:basedOn w:val="Normal"/>
    <w:next w:val="Normal"/>
    <w:uiPriority w:val="9"/>
    <w:unhideWhenUsed/>
    <w:qFormat/>
    <w:pPr>
      <w:keepNext/>
      <w:spacing w:after="60"/>
      <w:jc w:val="both"/>
      <w:outlineLvl w:val="5"/>
    </w:pPr>
    <w:rPr>
      <w:rFonts w:ascii="Arial" w:eastAsia="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joacaba.sc.gov.br" TargetMode="External"/><Relationship Id="rId13" Type="http://schemas.openxmlformats.org/officeDocument/2006/relationships/hyperlink" Target="http://www.joacaba.sc.gov.br" TargetMode="External"/><Relationship Id="rId18" Type="http://schemas.openxmlformats.org/officeDocument/2006/relationships/hyperlink" Target="https://gerr.com.br/principal.php?chave=8293938000019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gerr.com.br/principal.php?chave=82939380000199" TargetMode="External"/><Relationship Id="rId17" Type="http://schemas.openxmlformats.org/officeDocument/2006/relationships/hyperlink" Target="https://gerr.com.br/principal.php?chave=82939380000199" TargetMode="External"/><Relationship Id="rId2" Type="http://schemas.openxmlformats.org/officeDocument/2006/relationships/numbering" Target="numbering.xml"/><Relationship Id="rId16" Type="http://schemas.openxmlformats.org/officeDocument/2006/relationships/hyperlink" Target="https://gerr.com.br/principal.php?chave=82939380000199" TargetMode="External"/><Relationship Id="rId20" Type="http://schemas.openxmlformats.org/officeDocument/2006/relationships/hyperlink" Target="https://gerr.com.br/principal.php?chave=829393800001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rr.com.br/principal.php?chave=8293938000019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err.com.br/principal.php?chave=82939380000199" TargetMode="External"/><Relationship Id="rId23" Type="http://schemas.openxmlformats.org/officeDocument/2006/relationships/fontTable" Target="fontTable.xml"/><Relationship Id="rId10" Type="http://schemas.openxmlformats.org/officeDocument/2006/relationships/hyperlink" Target="https://gerr.com.br/principal.php?chave=82939380000199" TargetMode="External"/><Relationship Id="rId19" Type="http://schemas.openxmlformats.org/officeDocument/2006/relationships/hyperlink" Target="http://www.joacaba.sc.gov.br" TargetMode="External"/><Relationship Id="rId4" Type="http://schemas.openxmlformats.org/officeDocument/2006/relationships/settings" Target="settings.xml"/><Relationship Id="rId9" Type="http://schemas.openxmlformats.org/officeDocument/2006/relationships/hyperlink" Target="https://gerr.com.br/principal.php?chave=82939380000199" TargetMode="External"/><Relationship Id="rId14" Type="http://schemas.openxmlformats.org/officeDocument/2006/relationships/hyperlink" Target="https://gerr.com.br/principal.php?chave=82939380000199"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DDCED42-AC01-4196-BF68-AABC995F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38</Pages>
  <Words>16940</Words>
  <Characters>91479</Characters>
  <Application>Microsoft Office Word</Application>
  <DocSecurity>0</DocSecurity>
  <Lines>762</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Valdineia Gisele Batista da Costa</dc:creator>
  <cp:lastModifiedBy>Ligia Adriane</cp:lastModifiedBy>
  <cp:revision>13</cp:revision>
  <cp:lastPrinted>2023-10-05T20:25:00Z</cp:lastPrinted>
  <dcterms:created xsi:type="dcterms:W3CDTF">2024-08-06T16:31:00Z</dcterms:created>
  <dcterms:modified xsi:type="dcterms:W3CDTF">2024-08-21T19:08:00Z</dcterms:modified>
</cp:coreProperties>
</file>