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ED485" w14:textId="77777777" w:rsidR="00FD5189" w:rsidRDefault="009B1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HABILITAÇÃO E CLASSIFICAÇÃO</w:t>
      </w:r>
    </w:p>
    <w:p w14:paraId="4E8BC4F6" w14:textId="77777777" w:rsidR="00FD5189" w:rsidRDefault="009B1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EDITAL DE CHAMAMENTO PÚBLICO N. 002/2024/FMC – LPG – </w:t>
      </w:r>
    </w:p>
    <w:p w14:paraId="630FF89E" w14:textId="77777777" w:rsidR="00FD5189" w:rsidRDefault="009B1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DEMAIS ÁREAS </w:t>
      </w:r>
    </w:p>
    <w:p w14:paraId="76C1AAC6" w14:textId="6EEBDEC3" w:rsidR="00FD5189" w:rsidRDefault="009B14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t>A Secretaria de Comunicação, Cultura, Turismo e Eventos republica por incorreção a relação</w:t>
      </w:r>
      <w:r>
        <w:rPr>
          <w:color w:val="000000"/>
        </w:rPr>
        <w:t xml:space="preserve"> de</w:t>
      </w:r>
      <w:r>
        <w:rPr>
          <w:color w:val="000000"/>
        </w:rPr>
        <w:t xml:space="preserve"> habilitados e classificados do Edital de Chamamento Público para Fomento de Ações Culturais no Município de Joaçaba/SC nos termos do artigo 6° da lei 195/2022 – Lei Paulo Gustavo:</w:t>
      </w:r>
    </w:p>
    <w:tbl>
      <w:tblPr>
        <w:tblStyle w:val="a"/>
        <w:tblpPr w:leftFromText="141" w:rightFromText="141" w:vertAnchor="page" w:horzAnchor="margin" w:tblpY="420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152"/>
        <w:gridCol w:w="2832"/>
      </w:tblGrid>
      <w:tr w:rsidR="00FD5189" w14:paraId="365D4932" w14:textId="77777777">
        <w:tc>
          <w:tcPr>
            <w:tcW w:w="3510" w:type="dxa"/>
            <w:shd w:val="clear" w:color="auto" w:fill="E7E6E6"/>
          </w:tcPr>
          <w:p w14:paraId="7EC164EA" w14:textId="77777777" w:rsidR="00FD5189" w:rsidRDefault="009B146C">
            <w:pPr>
              <w:jc w:val="center"/>
              <w:rPr>
                <w:b/>
              </w:rPr>
            </w:pPr>
            <w:r>
              <w:rPr>
                <w:b/>
              </w:rPr>
              <w:t>Nome/CPF/CNPJ</w:t>
            </w:r>
          </w:p>
        </w:tc>
        <w:tc>
          <w:tcPr>
            <w:tcW w:w="2152" w:type="dxa"/>
            <w:shd w:val="clear" w:color="auto" w:fill="E7E6E6"/>
          </w:tcPr>
          <w:p w14:paraId="5C494FEE" w14:textId="77777777" w:rsidR="00FD5189" w:rsidRDefault="009B146C">
            <w:pPr>
              <w:jc w:val="center"/>
              <w:rPr>
                <w:b/>
              </w:rPr>
            </w:pPr>
            <w:r>
              <w:rPr>
                <w:b/>
              </w:rPr>
              <w:t>Def./Ind.</w:t>
            </w:r>
          </w:p>
        </w:tc>
        <w:tc>
          <w:tcPr>
            <w:tcW w:w="2832" w:type="dxa"/>
            <w:shd w:val="clear" w:color="auto" w:fill="E7E6E6"/>
          </w:tcPr>
          <w:p w14:paraId="038C3F19" w14:textId="77777777" w:rsidR="00FD5189" w:rsidRDefault="009B146C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FD5189" w14:paraId="2BA8E1A3" w14:textId="77777777">
        <w:tc>
          <w:tcPr>
            <w:tcW w:w="3510" w:type="dxa"/>
            <w:vAlign w:val="center"/>
          </w:tcPr>
          <w:p w14:paraId="33CDD5F6" w14:textId="77777777" w:rsidR="00FD5189" w:rsidRDefault="009B146C">
            <w:pPr>
              <w:jc w:val="center"/>
            </w:pPr>
            <w:r>
              <w:t>Carlos Eduardo Pereira Carvalho</w:t>
            </w:r>
            <w:r>
              <w:br/>
              <w:t>CPF: 082.342.189-99</w:t>
            </w:r>
          </w:p>
        </w:tc>
        <w:tc>
          <w:tcPr>
            <w:tcW w:w="2152" w:type="dxa"/>
            <w:vAlign w:val="center"/>
          </w:tcPr>
          <w:p w14:paraId="7A960D30" w14:textId="77777777" w:rsidR="00FD5189" w:rsidRDefault="009B146C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6984EDEF" w14:textId="77777777" w:rsidR="00FD5189" w:rsidRDefault="00FD5189"/>
        </w:tc>
      </w:tr>
      <w:tr w:rsidR="00FD5189" w14:paraId="7F9E7C09" w14:textId="77777777">
        <w:tc>
          <w:tcPr>
            <w:tcW w:w="3510" w:type="dxa"/>
            <w:vAlign w:val="center"/>
          </w:tcPr>
          <w:p w14:paraId="08E4EEB4" w14:textId="77777777" w:rsidR="00FD5189" w:rsidRDefault="009B146C">
            <w:pPr>
              <w:jc w:val="center"/>
            </w:pPr>
            <w:r>
              <w:t>Jeferson de Oliveira Barros</w:t>
            </w:r>
          </w:p>
          <w:p w14:paraId="51A6239D" w14:textId="77777777" w:rsidR="00FD5189" w:rsidRDefault="009B146C">
            <w:pPr>
              <w:jc w:val="center"/>
            </w:pPr>
            <w:r>
              <w:t>CPF: 076.102.439-57</w:t>
            </w:r>
          </w:p>
        </w:tc>
        <w:tc>
          <w:tcPr>
            <w:tcW w:w="2152" w:type="dxa"/>
            <w:vAlign w:val="center"/>
          </w:tcPr>
          <w:p w14:paraId="6DB12F06" w14:textId="77777777" w:rsidR="00FD5189" w:rsidRDefault="009B146C">
            <w:pPr>
              <w:jc w:val="center"/>
            </w:pPr>
            <w:bookmarkStart w:id="0" w:name="_heading=h.gjdgxs" w:colFirst="0" w:colLast="0"/>
            <w:bookmarkEnd w:id="0"/>
            <w:r>
              <w:t>Deferido</w:t>
            </w:r>
          </w:p>
        </w:tc>
        <w:tc>
          <w:tcPr>
            <w:tcW w:w="2832" w:type="dxa"/>
          </w:tcPr>
          <w:p w14:paraId="4165F616" w14:textId="77777777" w:rsidR="00FD5189" w:rsidRDefault="00FD5189"/>
        </w:tc>
      </w:tr>
      <w:tr w:rsidR="00FD5189" w14:paraId="27064960" w14:textId="77777777">
        <w:tc>
          <w:tcPr>
            <w:tcW w:w="3510" w:type="dxa"/>
            <w:shd w:val="clear" w:color="auto" w:fill="E7E6E6"/>
            <w:vAlign w:val="center"/>
          </w:tcPr>
          <w:p w14:paraId="7E09617F" w14:textId="77777777" w:rsidR="00FD5189" w:rsidRDefault="009B146C">
            <w:pPr>
              <w:jc w:val="center"/>
            </w:pPr>
            <w:r>
              <w:t xml:space="preserve">Irma </w:t>
            </w:r>
            <w:proofErr w:type="spellStart"/>
            <w:r>
              <w:t>Zagonel</w:t>
            </w:r>
            <w:proofErr w:type="spellEnd"/>
            <w:r>
              <w:t xml:space="preserve"> </w:t>
            </w:r>
            <w:proofErr w:type="spellStart"/>
            <w:r>
              <w:t>Schimidinger</w:t>
            </w:r>
            <w:proofErr w:type="spellEnd"/>
          </w:p>
          <w:p w14:paraId="48EE4BA2" w14:textId="77777777" w:rsidR="00FD5189" w:rsidRDefault="009B146C">
            <w:pPr>
              <w:jc w:val="center"/>
            </w:pPr>
            <w:r>
              <w:t>CPF: 422.157.149-72</w:t>
            </w:r>
          </w:p>
        </w:tc>
        <w:tc>
          <w:tcPr>
            <w:tcW w:w="2152" w:type="dxa"/>
            <w:shd w:val="clear" w:color="auto" w:fill="E7E6E6"/>
            <w:vAlign w:val="center"/>
          </w:tcPr>
          <w:p w14:paraId="78D8617C" w14:textId="77777777" w:rsidR="00FD5189" w:rsidRDefault="009B146C">
            <w:pPr>
              <w:jc w:val="center"/>
            </w:pPr>
            <w:r>
              <w:t>Deferido</w:t>
            </w:r>
          </w:p>
        </w:tc>
        <w:tc>
          <w:tcPr>
            <w:tcW w:w="2832" w:type="dxa"/>
            <w:shd w:val="clear" w:color="auto" w:fill="E7E6E6"/>
          </w:tcPr>
          <w:p w14:paraId="2020D7DF" w14:textId="77777777" w:rsidR="00FD5189" w:rsidRDefault="00FD5189"/>
        </w:tc>
      </w:tr>
      <w:tr w:rsidR="00FD5189" w14:paraId="54FC61F7" w14:textId="77777777">
        <w:tc>
          <w:tcPr>
            <w:tcW w:w="3510" w:type="dxa"/>
            <w:vAlign w:val="center"/>
          </w:tcPr>
          <w:p w14:paraId="3739A6AA" w14:textId="77777777" w:rsidR="00FD5189" w:rsidRDefault="009B146C">
            <w:pPr>
              <w:jc w:val="center"/>
            </w:pPr>
            <w:r>
              <w:t xml:space="preserve">Ivone </w:t>
            </w:r>
            <w:proofErr w:type="spellStart"/>
            <w:r>
              <w:t>Carniel</w:t>
            </w:r>
            <w:proofErr w:type="spellEnd"/>
            <w:r>
              <w:t xml:space="preserve"> </w:t>
            </w:r>
            <w:proofErr w:type="spellStart"/>
            <w:r>
              <w:t>Garçoa</w:t>
            </w:r>
            <w:proofErr w:type="spellEnd"/>
          </w:p>
          <w:p w14:paraId="39BBA9D7" w14:textId="77777777" w:rsidR="00FD5189" w:rsidRDefault="009B146C">
            <w:pPr>
              <w:jc w:val="center"/>
            </w:pPr>
            <w:r>
              <w:t>CPF: 712.767.509-00</w:t>
            </w:r>
          </w:p>
        </w:tc>
        <w:tc>
          <w:tcPr>
            <w:tcW w:w="2152" w:type="dxa"/>
            <w:vAlign w:val="center"/>
          </w:tcPr>
          <w:p w14:paraId="6F6F6E07" w14:textId="77777777" w:rsidR="00FD5189" w:rsidRDefault="009B146C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20DCE2FA" w14:textId="77777777" w:rsidR="00FD5189" w:rsidRDefault="00FD5189"/>
        </w:tc>
      </w:tr>
      <w:tr w:rsidR="00FD5189" w14:paraId="4DF0F482" w14:textId="77777777">
        <w:tc>
          <w:tcPr>
            <w:tcW w:w="3510" w:type="dxa"/>
            <w:shd w:val="clear" w:color="auto" w:fill="E7E6E6"/>
            <w:vAlign w:val="center"/>
          </w:tcPr>
          <w:p w14:paraId="71473611" w14:textId="77777777" w:rsidR="00FD5189" w:rsidRDefault="009B146C">
            <w:pPr>
              <w:jc w:val="center"/>
            </w:pPr>
            <w:r>
              <w:t xml:space="preserve">Flávia </w:t>
            </w:r>
            <w:proofErr w:type="spellStart"/>
            <w:r>
              <w:t>Pacchely</w:t>
            </w:r>
            <w:proofErr w:type="spellEnd"/>
            <w:r>
              <w:t xml:space="preserve"> Ramires da Silva</w:t>
            </w:r>
          </w:p>
          <w:p w14:paraId="53F2153F" w14:textId="77777777" w:rsidR="00FD5189" w:rsidRDefault="009B146C">
            <w:pPr>
              <w:jc w:val="center"/>
            </w:pPr>
            <w:r>
              <w:t>CPF: 499.513.510-34</w:t>
            </w:r>
          </w:p>
        </w:tc>
        <w:tc>
          <w:tcPr>
            <w:tcW w:w="2152" w:type="dxa"/>
            <w:shd w:val="clear" w:color="auto" w:fill="E7E6E6"/>
            <w:vAlign w:val="center"/>
          </w:tcPr>
          <w:p w14:paraId="09260175" w14:textId="77777777" w:rsidR="00FD5189" w:rsidRDefault="009B146C">
            <w:pPr>
              <w:jc w:val="center"/>
            </w:pPr>
            <w:r>
              <w:t>Indeferido</w:t>
            </w:r>
          </w:p>
        </w:tc>
        <w:tc>
          <w:tcPr>
            <w:tcW w:w="2832" w:type="dxa"/>
            <w:shd w:val="clear" w:color="auto" w:fill="E7E6E6"/>
          </w:tcPr>
          <w:p w14:paraId="1212AABE" w14:textId="77777777" w:rsidR="00FD5189" w:rsidRDefault="009B146C">
            <w:r>
              <w:t>Não entregou do item 6.1:</w:t>
            </w:r>
          </w:p>
          <w:p w14:paraId="712CE834" w14:textId="77777777" w:rsidR="00FD5189" w:rsidRDefault="009B146C">
            <w:r>
              <w:t>b) VI</w:t>
            </w:r>
          </w:p>
          <w:p w14:paraId="62D50109" w14:textId="77777777" w:rsidR="00FD5189" w:rsidRDefault="009B146C">
            <w:r>
              <w:t>b) VII</w:t>
            </w:r>
          </w:p>
          <w:p w14:paraId="209590B6" w14:textId="77777777" w:rsidR="00FD5189" w:rsidRDefault="009B146C">
            <w:r>
              <w:t>c) III</w:t>
            </w:r>
          </w:p>
          <w:p w14:paraId="24DD52D0" w14:textId="77777777" w:rsidR="00FD5189" w:rsidRDefault="009B146C">
            <w:r>
              <w:t>c) IV</w:t>
            </w:r>
          </w:p>
          <w:p w14:paraId="59BEADFB" w14:textId="77777777" w:rsidR="00FD5189" w:rsidRDefault="009B146C">
            <w:r>
              <w:t>c) V</w:t>
            </w:r>
          </w:p>
          <w:p w14:paraId="03256DC6" w14:textId="77777777" w:rsidR="00FD5189" w:rsidRDefault="009B146C">
            <w:r>
              <w:t>c) VI</w:t>
            </w:r>
          </w:p>
        </w:tc>
      </w:tr>
      <w:tr w:rsidR="00FD5189" w14:paraId="6568F409" w14:textId="77777777">
        <w:tc>
          <w:tcPr>
            <w:tcW w:w="3510" w:type="dxa"/>
            <w:vAlign w:val="center"/>
          </w:tcPr>
          <w:p w14:paraId="2FE1062F" w14:textId="77777777" w:rsidR="00FD5189" w:rsidRDefault="009B146C">
            <w:pPr>
              <w:jc w:val="center"/>
            </w:pPr>
            <w:r>
              <w:t>José Roberto Alves da Cunha</w:t>
            </w:r>
          </w:p>
          <w:p w14:paraId="66B6F337" w14:textId="77777777" w:rsidR="00FD5189" w:rsidRDefault="009B146C">
            <w:pPr>
              <w:jc w:val="center"/>
            </w:pPr>
            <w:r>
              <w:t>CPF: 014.637.477-05</w:t>
            </w:r>
          </w:p>
        </w:tc>
        <w:tc>
          <w:tcPr>
            <w:tcW w:w="2152" w:type="dxa"/>
            <w:vAlign w:val="center"/>
          </w:tcPr>
          <w:p w14:paraId="139D8363" w14:textId="77777777" w:rsidR="00FD5189" w:rsidRDefault="009B146C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1CC630DA" w14:textId="77777777" w:rsidR="00FD5189" w:rsidRDefault="009B146C">
            <w:r>
              <w:t>Não entregou do item 6.1:</w:t>
            </w:r>
          </w:p>
          <w:p w14:paraId="7A4CE466" w14:textId="77777777" w:rsidR="00FD5189" w:rsidRDefault="009B146C">
            <w:r>
              <w:t>b) VI</w:t>
            </w:r>
          </w:p>
          <w:p w14:paraId="72E308A6" w14:textId="77777777" w:rsidR="00FD5189" w:rsidRDefault="009B146C">
            <w:r>
              <w:t>b) VII</w:t>
            </w:r>
          </w:p>
          <w:p w14:paraId="0ACFC237" w14:textId="77777777" w:rsidR="00FD5189" w:rsidRDefault="009B146C">
            <w:r>
              <w:t>c) III</w:t>
            </w:r>
          </w:p>
          <w:p w14:paraId="5F5A7FD6" w14:textId="77777777" w:rsidR="00FD5189" w:rsidRDefault="009B146C">
            <w:r>
              <w:t>c) IV</w:t>
            </w:r>
          </w:p>
          <w:p w14:paraId="2DE71600" w14:textId="77777777" w:rsidR="00FD5189" w:rsidRDefault="009B146C">
            <w:r>
              <w:t>c) V</w:t>
            </w:r>
          </w:p>
          <w:p w14:paraId="1543CF00" w14:textId="77777777" w:rsidR="00FD5189" w:rsidRDefault="009B146C">
            <w:r>
              <w:t>c) VI</w:t>
            </w:r>
          </w:p>
        </w:tc>
      </w:tr>
    </w:tbl>
    <w:p w14:paraId="0666F097" w14:textId="77777777" w:rsidR="00FD5189" w:rsidRDefault="00FD51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362872E0" w14:textId="1765F807" w:rsidR="00FD5189" w:rsidRDefault="009B146C">
      <w:pPr>
        <w:ind w:firstLine="709"/>
        <w:jc w:val="both"/>
      </w:pPr>
      <w:r>
        <w:t>Fica concedido o prazo de 07 a 11</w:t>
      </w:r>
      <w:r>
        <w:t>/06/2024, para interposição de recurso quanto à análise.</w:t>
      </w:r>
    </w:p>
    <w:p w14:paraId="48CBC0AF" w14:textId="77777777" w:rsidR="00FD5189" w:rsidRDefault="00FD5189"/>
    <w:p w14:paraId="4BABD416" w14:textId="49BE75F3" w:rsidR="00FD5189" w:rsidRDefault="009B146C">
      <w:pPr>
        <w:ind w:left="4248"/>
      </w:pPr>
      <w:r>
        <w:t xml:space="preserve">                 </w:t>
      </w:r>
      <w:r>
        <w:t>Joaçaba/SC, 06</w:t>
      </w:r>
      <w:r>
        <w:t xml:space="preserve"> de junho de 2024.</w:t>
      </w:r>
    </w:p>
    <w:p w14:paraId="19F43A05" w14:textId="77777777" w:rsidR="00FD5189" w:rsidRDefault="00FD5189">
      <w:pPr>
        <w:ind w:left="4248"/>
      </w:pPr>
    </w:p>
    <w:p w14:paraId="4962861E" w14:textId="77777777" w:rsidR="00FD5189" w:rsidRDefault="00FD5189">
      <w:pPr>
        <w:ind w:left="4248"/>
      </w:pPr>
    </w:p>
    <w:p w14:paraId="63BFFE7E" w14:textId="77777777" w:rsidR="00FD5189" w:rsidRDefault="009B146C">
      <w:pPr>
        <w:jc w:val="center"/>
        <w:rPr>
          <w:b/>
        </w:rPr>
      </w:pPr>
      <w:r>
        <w:rPr>
          <w:b/>
        </w:rPr>
        <w:t>DIOCLÉSIO RAGNINI</w:t>
      </w:r>
    </w:p>
    <w:p w14:paraId="5793208F" w14:textId="77777777" w:rsidR="00FD5189" w:rsidRDefault="009B146C">
      <w:pPr>
        <w:jc w:val="center"/>
        <w:rPr>
          <w:b/>
        </w:rPr>
      </w:pPr>
      <w:r>
        <w:rPr>
          <w:b/>
        </w:rPr>
        <w:t>Prefeito de Joaçaba</w:t>
      </w:r>
    </w:p>
    <w:p w14:paraId="4254E04C" w14:textId="77777777" w:rsidR="00FD5189" w:rsidRDefault="00FD5189">
      <w:pPr>
        <w:ind w:left="4248"/>
      </w:pPr>
    </w:p>
    <w:sectPr w:rsidR="00FD518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89"/>
    <w:rsid w:val="009B146C"/>
    <w:rsid w:val="00D8365B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3E45"/>
  <w15:docId w15:val="{3E6EC11D-7029-40EA-A8BF-5AC1003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cs="Times New Roman"/>
      <w:sz w:val="22"/>
      <w:szCs w:val="22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rQeuxLK8noQDB/mjAmpundq+Q==">CgMxLjAyCGguZ2pkZ3hzOAByITFXaFhsVHN6NnpnMC1GcXFrSFJaN1BUbWt4SHRTdnlncw==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Costa</dc:creator>
  <cp:lastModifiedBy>Valdineia Gisele Batista da Costa</cp:lastModifiedBy>
  <cp:revision>2</cp:revision>
  <dcterms:created xsi:type="dcterms:W3CDTF">2024-06-06T21:47:00Z</dcterms:created>
  <dcterms:modified xsi:type="dcterms:W3CDTF">2024-06-06T21:47:00Z</dcterms:modified>
</cp:coreProperties>
</file>