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80B0E" w14:textId="77777777" w:rsidR="00A32006" w:rsidRPr="00B83FB5" w:rsidRDefault="00A32006" w:rsidP="00A32006">
      <w:pPr>
        <w:tabs>
          <w:tab w:val="left" w:pos="6120"/>
        </w:tabs>
        <w:spacing w:after="0"/>
        <w:ind w:right="-81"/>
        <w:jc w:val="center"/>
        <w:rPr>
          <w:rFonts w:ascii="Arial" w:hAnsi="Arial" w:cs="Arial"/>
          <w:b/>
        </w:rPr>
      </w:pPr>
      <w:r w:rsidRPr="00B83FB5">
        <w:rPr>
          <w:rFonts w:ascii="Arial" w:hAnsi="Arial" w:cs="Arial"/>
          <w:b/>
        </w:rPr>
        <w:t>ALTERAÇÃO</w:t>
      </w:r>
    </w:p>
    <w:p w14:paraId="4956D323" w14:textId="77777777" w:rsidR="00A32006" w:rsidRPr="00B83FB5" w:rsidRDefault="00A32006" w:rsidP="00A32006">
      <w:pPr>
        <w:tabs>
          <w:tab w:val="left" w:pos="6120"/>
        </w:tabs>
        <w:spacing w:after="0"/>
        <w:ind w:right="-81"/>
        <w:jc w:val="center"/>
        <w:rPr>
          <w:rFonts w:ascii="Arial" w:hAnsi="Arial" w:cs="Arial"/>
          <w:b/>
        </w:rPr>
      </w:pPr>
    </w:p>
    <w:p w14:paraId="22EEC5DA" w14:textId="77777777" w:rsidR="00A32006" w:rsidRPr="00B83FB5" w:rsidRDefault="00A32006" w:rsidP="00A32006">
      <w:pPr>
        <w:spacing w:after="0" w:line="240" w:lineRule="auto"/>
        <w:jc w:val="center"/>
        <w:rPr>
          <w:rFonts w:ascii="Arial" w:hAnsi="Arial" w:cs="Arial"/>
          <w:b/>
        </w:rPr>
      </w:pPr>
      <w:r w:rsidRPr="00B83FB5">
        <w:rPr>
          <w:rFonts w:ascii="Arial" w:eastAsia="Arial" w:hAnsi="Arial" w:cs="Arial"/>
          <w:b/>
        </w:rPr>
        <w:t xml:space="preserve">EDITAL DE CHAMAMENTO PÚBLICO PARA FOMENTO DE AÇÕES CULTURAIS NO MUNICÍPIO DE JOAÇABA/SC </w:t>
      </w:r>
      <w:r w:rsidRPr="00B83FB5">
        <w:rPr>
          <w:rFonts w:ascii="Arial" w:hAnsi="Arial" w:cs="Arial"/>
          <w:b/>
        </w:rPr>
        <w:t>NOS TERMOS DO ARTIGO 6º DA LEI 195/2022 - LEI PAULO GUSTAVO</w:t>
      </w:r>
    </w:p>
    <w:p w14:paraId="3D28F165" w14:textId="77777777" w:rsidR="00A32006" w:rsidRPr="00B83FB5" w:rsidRDefault="00A32006" w:rsidP="00A320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6C1882E" w14:textId="77777777" w:rsidR="00A32006" w:rsidRPr="00B83FB5" w:rsidRDefault="00A32006" w:rsidP="00A320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9923A68" w14:textId="670C144B" w:rsidR="00A32006" w:rsidRPr="00B83FB5" w:rsidRDefault="00A32006" w:rsidP="00A320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B83FB5">
        <w:rPr>
          <w:rFonts w:ascii="Arial" w:eastAsia="Arial" w:hAnsi="Arial" w:cs="Arial"/>
          <w:b/>
        </w:rPr>
        <w:t>EDITAL Nº 001/2024/FMC</w:t>
      </w:r>
    </w:p>
    <w:p w14:paraId="0B21879C" w14:textId="77777777" w:rsidR="00A32006" w:rsidRPr="00B83FB5" w:rsidRDefault="00A32006" w:rsidP="00A32006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14:paraId="205C2A17" w14:textId="17D5E652" w:rsidR="00A32006" w:rsidRPr="00B83FB5" w:rsidRDefault="00A32006" w:rsidP="00A32006">
      <w:pPr>
        <w:spacing w:after="0"/>
        <w:ind w:firstLine="4"/>
        <w:jc w:val="both"/>
        <w:rPr>
          <w:rFonts w:ascii="Arial" w:hAnsi="Arial" w:cs="Arial"/>
          <w:b/>
        </w:rPr>
      </w:pPr>
      <w:r w:rsidRPr="00B83FB5">
        <w:rPr>
          <w:rFonts w:ascii="Arial" w:hAnsi="Arial" w:cs="Arial"/>
        </w:rPr>
        <w:t>No Edital de Chamamento Público para Fomento de Ações Culturais no município de Joaçaba/SC nos termos do artigo 6º da Lei 195/2022 – Lei Paulo Gustavo – Edital nº 01/2024/FMC, alteram-se as datas do cronograma conforme segue:</w:t>
      </w:r>
    </w:p>
    <w:p w14:paraId="0AC77399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20AA73C0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  <w:r w:rsidRPr="00B83FB5">
        <w:rPr>
          <w:rFonts w:ascii="Arial" w:hAnsi="Arial" w:cs="Arial"/>
          <w:b/>
        </w:rPr>
        <w:t>...</w:t>
      </w:r>
    </w:p>
    <w:p w14:paraId="462744F2" w14:textId="77777777" w:rsidR="00A32006" w:rsidRPr="00B83FB5" w:rsidRDefault="00A32006" w:rsidP="00A32006">
      <w:pPr>
        <w:pStyle w:val="PargrafodaLista"/>
        <w:numPr>
          <w:ilvl w:val="0"/>
          <w:numId w:val="1"/>
        </w:num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 w:rsidRPr="00B83FB5">
        <w:rPr>
          <w:rFonts w:ascii="Arial" w:eastAsia="Arial" w:hAnsi="Arial" w:cs="Arial"/>
          <w:b/>
        </w:rPr>
        <w:t xml:space="preserve">. </w:t>
      </w:r>
      <w:r w:rsidRPr="00B83FB5">
        <w:rPr>
          <w:rFonts w:ascii="Arial" w:eastAsia="Arial" w:hAnsi="Arial" w:cs="Arial"/>
          <w:b/>
          <w:color w:val="000000"/>
        </w:rPr>
        <w:t>DAS INSCRIÇÕES</w:t>
      </w:r>
    </w:p>
    <w:p w14:paraId="6B8CDA98" w14:textId="77777777" w:rsidR="00A32006" w:rsidRPr="00B83FB5" w:rsidRDefault="00A32006" w:rsidP="00A32006">
      <w:pPr>
        <w:tabs>
          <w:tab w:val="left" w:pos="851"/>
        </w:tabs>
        <w:spacing w:after="0" w:line="276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15AADB87" w14:textId="77777777" w:rsidR="00A32006" w:rsidRPr="00B83FB5" w:rsidRDefault="00A32006" w:rsidP="00A32006">
      <w:pPr>
        <w:numPr>
          <w:ilvl w:val="1"/>
          <w:numId w:val="1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Arial" w:eastAsia="Arial" w:hAnsi="Arial" w:cs="Arial"/>
          <w:color w:val="000000"/>
        </w:rPr>
      </w:pPr>
      <w:r w:rsidRPr="00B83FB5">
        <w:rPr>
          <w:rFonts w:ascii="Arial" w:eastAsia="Arial" w:hAnsi="Arial" w:cs="Arial"/>
          <w:color w:val="000000"/>
        </w:rPr>
        <w:t>As inscrições, as análises, as homologações dos inscritos, as interposições de recursos e a divulgação final dos habilitados, seguirão o seguinte cronograma:</w:t>
      </w:r>
    </w:p>
    <w:p w14:paraId="20E07F38" w14:textId="77777777" w:rsidR="00A32006" w:rsidRPr="00B83FB5" w:rsidRDefault="00A32006" w:rsidP="003320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E7ADDBA" w14:textId="77777777" w:rsidR="00332001" w:rsidRPr="00B83FB5" w:rsidRDefault="00332001" w:rsidP="0033200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83FB5">
        <w:rPr>
          <w:rFonts w:ascii="Arial" w:eastAsia="Times New Roman" w:hAnsi="Arial" w:cs="Arial"/>
          <w:b/>
          <w:bCs/>
          <w:color w:val="000000"/>
          <w:lang w:eastAsia="pt-BR"/>
        </w:rPr>
        <w:t>CRONOGRAMA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2519"/>
      </w:tblGrid>
      <w:tr w:rsidR="00332001" w:rsidRPr="00B83FB5" w14:paraId="67B8FC47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C126" w14:textId="03F1A62B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lang w:eastAsia="pt-BR"/>
              </w:rPr>
              <w:br/>
            </w:r>
            <w:r w:rsidRPr="00B83FB5">
              <w:rPr>
                <w:rFonts w:ascii="Arial" w:eastAsia="Times New Roman" w:hAnsi="Arial" w:cs="Arial"/>
                <w:lang w:eastAsia="pt-BR"/>
              </w:rPr>
              <w:br/>
            </w:r>
            <w:r w:rsidRPr="00B83F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A3A0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DATAS</w:t>
            </w:r>
          </w:p>
        </w:tc>
      </w:tr>
      <w:tr w:rsidR="00332001" w:rsidRPr="00B83FB5" w14:paraId="048302B0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10C0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Publicação do Edital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713C" w14:textId="77777777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22/04/2024</w:t>
            </w:r>
          </w:p>
        </w:tc>
      </w:tr>
      <w:tr w:rsidR="00332001" w:rsidRPr="00B83FB5" w14:paraId="703DAC17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BF07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Prazo para dúvidas e interposição de recursos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4604" w14:textId="77777777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22 a 24/04/2024</w:t>
            </w:r>
          </w:p>
        </w:tc>
      </w:tr>
      <w:tr w:rsidR="00332001" w:rsidRPr="00B83FB5" w14:paraId="6E8FCA19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E7BE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Prazo para resposta de recursos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2163" w14:textId="77777777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26/04/2024</w:t>
            </w:r>
          </w:p>
        </w:tc>
      </w:tr>
      <w:tr w:rsidR="00332001" w:rsidRPr="00B83FB5" w14:paraId="5D57EAC6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19F2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Abertura das inscrições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0BF1" w14:textId="77777777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29/04/2024</w:t>
            </w:r>
          </w:p>
        </w:tc>
      </w:tr>
      <w:tr w:rsidR="00332001" w:rsidRPr="00B83FB5" w14:paraId="269A9C20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A00C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Encerramento das inscrições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B857" w14:textId="77777777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20/05/2024</w:t>
            </w:r>
          </w:p>
        </w:tc>
      </w:tr>
      <w:tr w:rsidR="00332001" w:rsidRPr="00B83FB5" w14:paraId="6DFF0011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4C26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Análise do formulário de inscrição e documentos de qualificação técnica, habilitação jurídica e regularidade fiscal a ser realizada pela Comissão de Seleção e análise do Plano de Trabalho pelo parecerista designado pela Comissão de Seleção.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FD15" w14:textId="77777777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21 a 31/05/2024</w:t>
            </w:r>
          </w:p>
        </w:tc>
      </w:tr>
      <w:tr w:rsidR="00332001" w:rsidRPr="00B83FB5" w14:paraId="6B9715AF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8C87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Divulgação preliminar dos habilitados/credenciados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F6BA" w14:textId="585DE92D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4145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661D63DB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CBCB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Interposição de recurso de propostas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EFE7" w14:textId="691E399D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4145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 11/06/2024</w:t>
            </w:r>
          </w:p>
        </w:tc>
      </w:tr>
      <w:tr w:rsidR="00332001" w:rsidRPr="00B83FB5" w14:paraId="1A77091A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BAFA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Análise das interposições de recursos das propostas, pela Comissão de Seleção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CA50" w14:textId="20D75FA1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E9414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049D670C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DA1A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Parecer jurídico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F601" w14:textId="1D994B71" w:rsidR="00332001" w:rsidRPr="00B83FB5" w:rsidRDefault="00A32006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E9414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332001"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78E1AA8A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F34E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Homologação e divulgação do resultado dos habilitados /credenciados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B6CD" w14:textId="5C2ECCD3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A32006" w:rsidRPr="00B83FB5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1852ED6C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68B2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Assinatura do Termo de Execução Cultural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322E" w14:textId="350FBBD8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A32006" w:rsidRPr="00B83FB5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34114B89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127D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Publicação do Termo de Execução Cultural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1F79" w14:textId="1284B040" w:rsidR="00332001" w:rsidRPr="00B83FB5" w:rsidRDefault="00A32006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  <w:r w:rsidR="00332001"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5664180E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93CC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Pagamento dos recursos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C876" w14:textId="77777777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26/06/2024</w:t>
            </w:r>
          </w:p>
        </w:tc>
      </w:tr>
      <w:tr w:rsidR="00332001" w:rsidRPr="00B83FB5" w14:paraId="304B846D" w14:textId="77777777" w:rsidTr="00E941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ABF9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Prazo de encerramento da execução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55F5" w14:textId="77777777" w:rsidR="00332001" w:rsidRPr="00B83FB5" w:rsidRDefault="00332001" w:rsidP="00E9414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09/11/2024</w:t>
            </w:r>
          </w:p>
        </w:tc>
      </w:tr>
      <w:tr w:rsidR="00332001" w:rsidRPr="00B83FB5" w14:paraId="5F8CE71A" w14:textId="77777777" w:rsidTr="00E94145">
        <w:trPr>
          <w:trHeight w:val="5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1D11" w14:textId="77777777" w:rsidR="00332001" w:rsidRPr="00B83FB5" w:rsidRDefault="00332001" w:rsidP="00332001">
            <w:pPr>
              <w:spacing w:after="0" w:line="58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Prazo de prestação de contas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FC59" w14:textId="77777777" w:rsidR="00332001" w:rsidRPr="00B83FB5" w:rsidRDefault="00332001" w:rsidP="00E94145">
            <w:pPr>
              <w:spacing w:after="0" w:line="58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09/12/2024</w:t>
            </w:r>
          </w:p>
        </w:tc>
      </w:tr>
    </w:tbl>
    <w:p w14:paraId="3B8ACB8E" w14:textId="77777777" w:rsidR="00332001" w:rsidRPr="00B83FB5" w:rsidRDefault="00332001" w:rsidP="0033200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83FB5">
        <w:rPr>
          <w:rFonts w:ascii="Arial" w:eastAsia="Times New Roman" w:hAnsi="Arial" w:cs="Arial"/>
          <w:color w:val="000000"/>
          <w:lang w:eastAsia="pt-BR"/>
        </w:rPr>
        <w:t>Tabela 01 – Cronograma do Edital de Chamamento Público</w:t>
      </w:r>
    </w:p>
    <w:p w14:paraId="25346767" w14:textId="77777777" w:rsidR="00144680" w:rsidRPr="00B83FB5" w:rsidRDefault="00144680">
      <w:pPr>
        <w:rPr>
          <w:rFonts w:ascii="Arial" w:hAnsi="Arial" w:cs="Arial"/>
        </w:rPr>
      </w:pPr>
    </w:p>
    <w:p w14:paraId="6003ECDA" w14:textId="69986B20" w:rsidR="00A32006" w:rsidRPr="00B83FB5" w:rsidRDefault="00E94145" w:rsidP="00A32006">
      <w:pPr>
        <w:spacing w:after="0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A32006" w:rsidRPr="00B83FB5">
        <w:rPr>
          <w:rFonts w:ascii="Arial" w:hAnsi="Arial" w:cs="Arial"/>
          <w:b/>
        </w:rPr>
        <w:t>Joaçaba (SC), 06 de junho de 2024.</w:t>
      </w:r>
    </w:p>
    <w:p w14:paraId="11A2544B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1B8886B5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5FA48FD7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472F0CE3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730E3BE0" w14:textId="77777777" w:rsidR="00A32006" w:rsidRPr="00B83FB5" w:rsidRDefault="00A32006" w:rsidP="00A32006">
      <w:pPr>
        <w:spacing w:after="0"/>
        <w:jc w:val="center"/>
        <w:rPr>
          <w:rFonts w:ascii="Arial" w:hAnsi="Arial" w:cs="Arial"/>
          <w:b/>
        </w:rPr>
      </w:pPr>
      <w:r w:rsidRPr="00B83FB5">
        <w:rPr>
          <w:rFonts w:ascii="Arial" w:hAnsi="Arial" w:cs="Arial"/>
          <w:b/>
        </w:rPr>
        <w:t>DIOCLÉSIO RAGNINI</w:t>
      </w:r>
    </w:p>
    <w:p w14:paraId="688072F2" w14:textId="2148FB71" w:rsidR="00A32006" w:rsidRDefault="00A32006" w:rsidP="00B83FB5">
      <w:pPr>
        <w:spacing w:after="0"/>
        <w:jc w:val="center"/>
      </w:pPr>
      <w:r w:rsidRPr="00B83FB5">
        <w:rPr>
          <w:rFonts w:ascii="Arial" w:hAnsi="Arial" w:cs="Arial"/>
          <w:b/>
        </w:rPr>
        <w:t>Prefeito de Joaçaba</w:t>
      </w:r>
    </w:p>
    <w:sectPr w:rsidR="00A32006" w:rsidSect="00A3200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B4BB2"/>
    <w:multiLevelType w:val="multilevel"/>
    <w:tmpl w:val="40DA3EA6"/>
    <w:lvl w:ilvl="0">
      <w:start w:val="5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Zero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num w:numId="1" w16cid:durableId="74542053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F4"/>
    <w:rsid w:val="000060EF"/>
    <w:rsid w:val="00144680"/>
    <w:rsid w:val="00332001"/>
    <w:rsid w:val="004926F4"/>
    <w:rsid w:val="004A09B1"/>
    <w:rsid w:val="00A32006"/>
    <w:rsid w:val="00B83FB5"/>
    <w:rsid w:val="00D8365B"/>
    <w:rsid w:val="00E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23AB"/>
  <w15:docId w15:val="{3E6EC11D-7029-40EA-A8BF-5AC10038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F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26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20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Valdineia Gisele Batista da Costa</cp:lastModifiedBy>
  <cp:revision>2</cp:revision>
  <dcterms:created xsi:type="dcterms:W3CDTF">2024-06-06T22:02:00Z</dcterms:created>
  <dcterms:modified xsi:type="dcterms:W3CDTF">2024-06-06T22:02:00Z</dcterms:modified>
</cp:coreProperties>
</file>