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8CEB54" w14:textId="77777777" w:rsidR="00776A1F" w:rsidRDefault="00776A1F">
      <w:pPr>
        <w:pStyle w:val="SemEspaamento"/>
        <w:jc w:val="center"/>
      </w:pPr>
      <w:r>
        <w:rPr>
          <w:rFonts w:ascii="Arial" w:hAnsi="Arial" w:cs="Arial"/>
          <w:b/>
          <w:bCs/>
        </w:rPr>
        <w:t>EDITAL DE CHAMAMENTO PÚBLICO PARA REPASSE DE</w:t>
      </w:r>
    </w:p>
    <w:p w14:paraId="152CB80E" w14:textId="6AE4C40D" w:rsidR="00776A1F" w:rsidRDefault="00776A1F">
      <w:pPr>
        <w:pStyle w:val="SemEspaamento"/>
        <w:jc w:val="center"/>
      </w:pPr>
      <w:r>
        <w:rPr>
          <w:rFonts w:ascii="Arial" w:hAnsi="Arial" w:cs="Arial"/>
          <w:b/>
          <w:bCs/>
        </w:rPr>
        <w:t xml:space="preserve">RECURSOS Nº </w:t>
      </w:r>
      <w:r w:rsidR="00633FB3">
        <w:rPr>
          <w:rFonts w:ascii="Arial" w:hAnsi="Arial" w:cs="Arial"/>
          <w:b/>
          <w:bCs/>
        </w:rPr>
        <w:t>001/2024/PMJ</w:t>
      </w:r>
    </w:p>
    <w:p w14:paraId="6F9DAFF3" w14:textId="77777777" w:rsidR="00776A1F" w:rsidRDefault="00776A1F">
      <w:pPr>
        <w:pStyle w:val="SemEspaamento"/>
        <w:jc w:val="center"/>
      </w:pPr>
      <w:r>
        <w:rPr>
          <w:rFonts w:ascii="Arial" w:hAnsi="Arial" w:cs="Arial"/>
        </w:rPr>
        <w:t xml:space="preserve">(Atendida a Lei Federal n. 13.019/2014 e Decreto Municipal n. 6.662/2022 </w:t>
      </w:r>
    </w:p>
    <w:p w14:paraId="0F73E655" w14:textId="77777777" w:rsidR="00776A1F" w:rsidRDefault="00776A1F">
      <w:pPr>
        <w:widowControl w:val="0"/>
        <w:autoSpaceDE w:val="0"/>
        <w:spacing w:after="0" w:line="240" w:lineRule="auto"/>
        <w:jc w:val="center"/>
        <w:rPr>
          <w:rFonts w:ascii="Arial" w:hAnsi="Arial" w:cs="Arial"/>
          <w:lang w:eastAsia="pt-BR"/>
        </w:rPr>
      </w:pPr>
    </w:p>
    <w:p w14:paraId="6C57F177" w14:textId="77777777" w:rsidR="00776A1F" w:rsidRDefault="00776A1F">
      <w:pPr>
        <w:autoSpaceDE w:val="0"/>
        <w:spacing w:after="0" w:line="240" w:lineRule="auto"/>
        <w:jc w:val="both"/>
      </w:pPr>
      <w:r>
        <w:rPr>
          <w:rFonts w:ascii="Arial" w:hAnsi="Arial" w:cs="Arial"/>
        </w:rPr>
        <w:t xml:space="preserve">O </w:t>
      </w:r>
      <w:r>
        <w:rPr>
          <w:rFonts w:ascii="Arial" w:hAnsi="Arial" w:cs="Arial"/>
          <w:b/>
          <w:bCs/>
        </w:rPr>
        <w:t>MUNICÍPIO DE JOAÇABA (SC)</w:t>
      </w:r>
      <w:r>
        <w:rPr>
          <w:rFonts w:ascii="Arial" w:hAnsi="Arial" w:cs="Arial"/>
        </w:rPr>
        <w:t xml:space="preserve">, pessoa jurídica de direito público interno, com sede administrativa na Avenida XV de Novembro, 378, inscrito no CNPJ sob o nº 82.939.380/0001-99, neste ato representado pelo Sr. Prefeito </w:t>
      </w:r>
      <w:proofErr w:type="spellStart"/>
      <w:r>
        <w:rPr>
          <w:rFonts w:ascii="Arial" w:hAnsi="Arial" w:cs="Arial"/>
        </w:rPr>
        <w:t>Dioclésio</w:t>
      </w:r>
      <w:proofErr w:type="spellEnd"/>
      <w:r>
        <w:rPr>
          <w:rFonts w:ascii="Arial" w:hAnsi="Arial" w:cs="Arial"/>
        </w:rPr>
        <w:t xml:space="preserve"> </w:t>
      </w:r>
      <w:proofErr w:type="spellStart"/>
      <w:r>
        <w:rPr>
          <w:rFonts w:ascii="Arial" w:hAnsi="Arial" w:cs="Arial"/>
        </w:rPr>
        <w:t>Ragnini</w:t>
      </w:r>
      <w:proofErr w:type="spellEnd"/>
      <w:r>
        <w:rPr>
          <w:rFonts w:ascii="Arial" w:hAnsi="Arial" w:cs="Arial"/>
        </w:rPr>
        <w:t xml:space="preserve">, </w:t>
      </w:r>
      <w:bookmarkStart w:id="0" w:name="_Hlk134030343"/>
      <w:r>
        <w:rPr>
          <w:rFonts w:ascii="Arial" w:hAnsi="Arial" w:cs="Arial"/>
        </w:rPr>
        <w:t>por meio de sua Secretaria de Comunicação, Cultura, Turismo e Eventos</w:t>
      </w:r>
      <w:bookmarkEnd w:id="0"/>
      <w:r>
        <w:rPr>
          <w:rFonts w:ascii="Arial" w:hAnsi="Arial" w:cs="Arial"/>
        </w:rPr>
        <w:t xml:space="preserve">, de acordo com a Lei nº 13.019, de 31 de julho de 2014, Decreto Municipal 6.662/2022, torna público o presente Edital de Chamamento Público visando à seleção de Organização da Sociedade Civil - OSC interessada em celebrar termo de fomento, </w:t>
      </w:r>
      <w:r>
        <w:rPr>
          <w:rFonts w:ascii="Arial" w:hAnsi="Arial" w:cs="Arial"/>
          <w:color w:val="000000"/>
        </w:rPr>
        <w:t>que tenha por objeto fomentar e estimular através de apoio financeiro à realização de eventos de caráter esportivo, cultural</w:t>
      </w:r>
      <w:r w:rsidR="007A3A65">
        <w:rPr>
          <w:rFonts w:ascii="Arial" w:hAnsi="Arial" w:cs="Arial"/>
          <w:color w:val="000000"/>
        </w:rPr>
        <w:t>, de inovação</w:t>
      </w:r>
      <w:r>
        <w:rPr>
          <w:rFonts w:ascii="Arial" w:hAnsi="Arial" w:cs="Arial"/>
          <w:color w:val="000000"/>
        </w:rPr>
        <w:t xml:space="preserve"> e artístico no município de Joaçaba.</w:t>
      </w:r>
    </w:p>
    <w:p w14:paraId="04D750FA" w14:textId="77777777" w:rsidR="00776A1F" w:rsidRDefault="00776A1F">
      <w:pPr>
        <w:autoSpaceDE w:val="0"/>
        <w:spacing w:after="0" w:line="240" w:lineRule="auto"/>
        <w:jc w:val="both"/>
      </w:pPr>
      <w:r>
        <w:rPr>
          <w:rFonts w:ascii="Arial" w:eastAsia="Arial" w:hAnsi="Arial" w:cs="Arial"/>
          <w:color w:val="0070C0"/>
        </w:rPr>
        <w:t xml:space="preserve"> </w:t>
      </w:r>
    </w:p>
    <w:p w14:paraId="534A4C47" w14:textId="77777777" w:rsidR="00776A1F" w:rsidRDefault="00776A1F">
      <w:pPr>
        <w:widowControl w:val="0"/>
        <w:numPr>
          <w:ilvl w:val="0"/>
          <w:numId w:val="2"/>
        </w:numPr>
        <w:tabs>
          <w:tab w:val="left" w:pos="284"/>
        </w:tabs>
        <w:autoSpaceDE w:val="0"/>
        <w:spacing w:after="0" w:line="240" w:lineRule="auto"/>
        <w:ind w:left="0" w:firstLine="0"/>
        <w:jc w:val="both"/>
      </w:pPr>
      <w:r>
        <w:rPr>
          <w:rFonts w:ascii="Arial" w:hAnsi="Arial" w:cs="Arial"/>
          <w:b/>
          <w:bCs/>
        </w:rPr>
        <w:t>PROPÓSITO DO EDITAL DE CHAMAMENTO PÚBLICO</w:t>
      </w:r>
    </w:p>
    <w:p w14:paraId="645D283E" w14:textId="77777777" w:rsidR="00776A1F" w:rsidRDefault="00776A1F">
      <w:pPr>
        <w:widowControl w:val="0"/>
        <w:autoSpaceDE w:val="0"/>
        <w:spacing w:after="0" w:line="240" w:lineRule="auto"/>
        <w:jc w:val="both"/>
        <w:rPr>
          <w:rFonts w:ascii="Arial" w:hAnsi="Arial" w:cs="Arial"/>
          <w:b/>
          <w:bCs/>
        </w:rPr>
      </w:pPr>
    </w:p>
    <w:p w14:paraId="64DDB44E" w14:textId="77777777" w:rsidR="00776A1F" w:rsidRDefault="00776A1F">
      <w:pPr>
        <w:widowControl w:val="0"/>
        <w:tabs>
          <w:tab w:val="left" w:pos="567"/>
        </w:tabs>
        <w:autoSpaceDE w:val="0"/>
        <w:spacing w:after="0" w:line="240" w:lineRule="auto"/>
        <w:jc w:val="both"/>
      </w:pPr>
      <w:r>
        <w:rPr>
          <w:rFonts w:ascii="Arial" w:hAnsi="Arial" w:cs="Arial"/>
          <w:bCs/>
        </w:rPr>
        <w:t>1.1. A finalidade do presente Chamamento Público é a seleção de propostas para a celebração de parceria com o Município de Joaçaba por meio de termo de fomento, para a consecução de finalidade de interesse público e recíproco que envolve a transferência de recursos financeiros às Organizações da Sociedade Civil (</w:t>
      </w:r>
      <w:proofErr w:type="spellStart"/>
      <w:r>
        <w:rPr>
          <w:rFonts w:ascii="Arial" w:hAnsi="Arial" w:cs="Arial"/>
          <w:bCs/>
        </w:rPr>
        <w:t>OSC’s</w:t>
      </w:r>
      <w:proofErr w:type="spellEnd"/>
      <w:r>
        <w:rPr>
          <w:rFonts w:ascii="Arial" w:hAnsi="Arial" w:cs="Arial"/>
          <w:bCs/>
        </w:rPr>
        <w:t>)</w:t>
      </w:r>
      <w:r>
        <w:rPr>
          <w:rFonts w:ascii="Arial" w:hAnsi="Arial" w:cs="Arial"/>
          <w:bCs/>
          <w:color w:val="FF0000"/>
        </w:rPr>
        <w:t xml:space="preserve"> </w:t>
      </w:r>
      <w:r>
        <w:rPr>
          <w:rFonts w:ascii="Arial" w:hAnsi="Arial" w:cs="Arial"/>
          <w:bCs/>
        </w:rPr>
        <w:t>já devidamente cadastradas no sistema GERR, conforme condições estabelecidas neste Edital.</w:t>
      </w:r>
    </w:p>
    <w:p w14:paraId="285AEFC0" w14:textId="77777777" w:rsidR="00776A1F" w:rsidRDefault="00776A1F">
      <w:pPr>
        <w:widowControl w:val="0"/>
        <w:tabs>
          <w:tab w:val="left" w:pos="567"/>
        </w:tabs>
        <w:autoSpaceDE w:val="0"/>
        <w:spacing w:after="0" w:line="240" w:lineRule="auto"/>
        <w:jc w:val="both"/>
        <w:rPr>
          <w:rFonts w:ascii="Arial" w:hAnsi="Arial" w:cs="Arial"/>
          <w:bCs/>
        </w:rPr>
      </w:pPr>
    </w:p>
    <w:p w14:paraId="43AC634E" w14:textId="77777777" w:rsidR="00776A1F" w:rsidRDefault="00776A1F">
      <w:pPr>
        <w:widowControl w:val="0"/>
        <w:tabs>
          <w:tab w:val="left" w:pos="567"/>
        </w:tabs>
        <w:autoSpaceDE w:val="0"/>
        <w:spacing w:after="0" w:line="240" w:lineRule="auto"/>
        <w:jc w:val="both"/>
      </w:pPr>
      <w:r>
        <w:rPr>
          <w:rFonts w:ascii="Arial" w:hAnsi="Arial" w:cs="Arial"/>
          <w:bCs/>
        </w:rPr>
        <w:t>1.2. O procedimento de seleção reger-se-á pela Lei nº 13.019/2014, e pelos demais normativos aplicáveis, além das condições previstas neste Edital.</w:t>
      </w:r>
    </w:p>
    <w:p w14:paraId="476A76E9" w14:textId="77777777" w:rsidR="00776A1F" w:rsidRDefault="00776A1F">
      <w:pPr>
        <w:widowControl w:val="0"/>
        <w:tabs>
          <w:tab w:val="left" w:pos="567"/>
        </w:tabs>
        <w:autoSpaceDE w:val="0"/>
        <w:spacing w:after="0" w:line="240" w:lineRule="auto"/>
        <w:jc w:val="both"/>
        <w:rPr>
          <w:rFonts w:ascii="Arial" w:hAnsi="Arial" w:cs="Arial"/>
          <w:bCs/>
        </w:rPr>
      </w:pPr>
    </w:p>
    <w:p w14:paraId="5A609EBC" w14:textId="77777777" w:rsidR="00776A1F" w:rsidRDefault="00776A1F">
      <w:pPr>
        <w:pStyle w:val="PargrafodaLista"/>
        <w:spacing w:after="0" w:line="240" w:lineRule="auto"/>
        <w:ind w:left="0"/>
        <w:jc w:val="both"/>
      </w:pPr>
      <w:r>
        <w:rPr>
          <w:rFonts w:ascii="Arial" w:hAnsi="Arial" w:cs="Arial"/>
          <w:bCs/>
          <w:iCs/>
          <w:color w:val="000000"/>
        </w:rPr>
        <w:t>1.3. Poderão ser selecionadas mais de uma proposta, porém tendo mais de uma proposta para o mesmo evento, apenas uma será contemplada, sendo observada a maior pontuação e a disponibilidade orçamentária para a celebração dos termos de fomento.</w:t>
      </w:r>
    </w:p>
    <w:p w14:paraId="47B6872F" w14:textId="77777777" w:rsidR="00776A1F" w:rsidRDefault="00776A1F">
      <w:pPr>
        <w:pStyle w:val="PargrafodaLista"/>
        <w:spacing w:after="0" w:line="240" w:lineRule="auto"/>
        <w:ind w:left="0"/>
        <w:jc w:val="both"/>
        <w:rPr>
          <w:rFonts w:ascii="Arial" w:hAnsi="Arial" w:cs="Arial"/>
          <w:bCs/>
          <w:iCs/>
        </w:rPr>
      </w:pPr>
    </w:p>
    <w:p w14:paraId="406CFDB3" w14:textId="77777777" w:rsidR="00776A1F" w:rsidRDefault="00776A1F">
      <w:pPr>
        <w:pStyle w:val="PargrafodaLista"/>
        <w:spacing w:after="0" w:line="240" w:lineRule="auto"/>
        <w:ind w:left="0"/>
        <w:jc w:val="both"/>
      </w:pPr>
      <w:r>
        <w:rPr>
          <w:rFonts w:ascii="Arial" w:hAnsi="Arial" w:cs="Arial"/>
          <w:bCs/>
          <w:iCs/>
        </w:rPr>
        <w:t>1.4</w:t>
      </w:r>
      <w:r>
        <w:rPr>
          <w:rFonts w:ascii="Arial" w:hAnsi="Arial" w:cs="Arial"/>
          <w:b/>
          <w:iCs/>
        </w:rPr>
        <w:t>.</w:t>
      </w:r>
      <w:r>
        <w:rPr>
          <w:rFonts w:ascii="Arial" w:hAnsi="Arial" w:cs="Arial"/>
          <w:iCs/>
        </w:rPr>
        <w:t xml:space="preserve"> Somente serão selecionadas propostas de </w:t>
      </w:r>
      <w:proofErr w:type="spellStart"/>
      <w:r>
        <w:rPr>
          <w:rFonts w:ascii="Arial" w:hAnsi="Arial" w:cs="Arial"/>
          <w:iCs/>
        </w:rPr>
        <w:t>OSC’s</w:t>
      </w:r>
      <w:proofErr w:type="spellEnd"/>
      <w:r>
        <w:rPr>
          <w:rFonts w:ascii="Arial" w:hAnsi="Arial" w:cs="Arial"/>
          <w:iCs/>
        </w:rPr>
        <w:t xml:space="preserve"> que comprovem estar sediadas no município de Joaçaba. </w:t>
      </w:r>
    </w:p>
    <w:p w14:paraId="304D9DE3" w14:textId="77777777" w:rsidR="00776A1F" w:rsidRDefault="00776A1F">
      <w:pPr>
        <w:pStyle w:val="PargrafodaLista"/>
        <w:spacing w:after="0" w:line="240" w:lineRule="auto"/>
        <w:ind w:left="0"/>
        <w:jc w:val="both"/>
        <w:rPr>
          <w:rFonts w:ascii="Arial" w:hAnsi="Arial" w:cs="Arial"/>
          <w:iCs/>
        </w:rPr>
      </w:pPr>
    </w:p>
    <w:p w14:paraId="2CAEC97C" w14:textId="77777777" w:rsidR="00776A1F" w:rsidRDefault="00776A1F">
      <w:pPr>
        <w:pStyle w:val="PargrafodaLista"/>
        <w:spacing w:after="0" w:line="240" w:lineRule="auto"/>
        <w:ind w:left="0"/>
        <w:jc w:val="both"/>
      </w:pPr>
      <w:r>
        <w:rPr>
          <w:rFonts w:ascii="Arial" w:hAnsi="Arial" w:cs="Arial"/>
          <w:b/>
          <w:bCs/>
          <w:iCs/>
        </w:rPr>
        <w:t>2.</w:t>
      </w:r>
      <w:r>
        <w:rPr>
          <w:rFonts w:ascii="Arial" w:hAnsi="Arial" w:cs="Arial"/>
          <w:iCs/>
        </w:rPr>
        <w:t xml:space="preserve"> </w:t>
      </w:r>
      <w:r>
        <w:rPr>
          <w:rFonts w:ascii="Arial" w:hAnsi="Arial" w:cs="Arial"/>
          <w:b/>
        </w:rPr>
        <w:t xml:space="preserve">OBJETO DO TERMO DE FOMENTO </w:t>
      </w:r>
    </w:p>
    <w:p w14:paraId="4874607B" w14:textId="77777777" w:rsidR="00776A1F" w:rsidRDefault="00776A1F">
      <w:pPr>
        <w:widowControl w:val="0"/>
        <w:autoSpaceDE w:val="0"/>
        <w:spacing w:after="0" w:line="240" w:lineRule="auto"/>
        <w:jc w:val="both"/>
        <w:rPr>
          <w:rFonts w:ascii="Arial" w:hAnsi="Arial" w:cs="Arial"/>
          <w:b/>
        </w:rPr>
      </w:pPr>
    </w:p>
    <w:p w14:paraId="33A61EA2" w14:textId="77777777" w:rsidR="00776A1F" w:rsidRDefault="00776A1F">
      <w:pPr>
        <w:widowControl w:val="0"/>
        <w:tabs>
          <w:tab w:val="left" w:pos="567"/>
        </w:tabs>
        <w:autoSpaceDE w:val="0"/>
        <w:spacing w:after="0" w:line="240" w:lineRule="auto"/>
        <w:jc w:val="both"/>
      </w:pPr>
      <w:r>
        <w:rPr>
          <w:rFonts w:ascii="Arial" w:hAnsi="Arial" w:cs="Arial"/>
        </w:rPr>
        <w:t xml:space="preserve">2.1. O termo de fomento terá por objeto a concessão de apoio financeiro da administração municipal para a execução de projeto para realização de eventos de caráter </w:t>
      </w:r>
      <w:r w:rsidR="007A3A65">
        <w:rPr>
          <w:rFonts w:ascii="Arial" w:hAnsi="Arial" w:cs="Arial"/>
          <w:color w:val="000000"/>
        </w:rPr>
        <w:t>esportivo, cultural, de inovação e artístico</w:t>
      </w:r>
      <w:r>
        <w:rPr>
          <w:rFonts w:ascii="Arial" w:hAnsi="Arial" w:cs="Arial"/>
        </w:rPr>
        <w:t xml:space="preserve"> no município de Joaçaba, de curta duração, com abrangência regional, estadual, </w:t>
      </w:r>
      <w:r w:rsidR="007A3A65">
        <w:rPr>
          <w:rFonts w:ascii="Arial" w:hAnsi="Arial" w:cs="Arial"/>
        </w:rPr>
        <w:t xml:space="preserve">ou </w:t>
      </w:r>
      <w:r>
        <w:rPr>
          <w:rFonts w:ascii="Arial" w:hAnsi="Arial" w:cs="Arial"/>
        </w:rPr>
        <w:t xml:space="preserve">nacional, promovidos por Organizações da Sociedade Civil – </w:t>
      </w:r>
      <w:proofErr w:type="spellStart"/>
      <w:r>
        <w:rPr>
          <w:rFonts w:ascii="Arial" w:hAnsi="Arial" w:cs="Arial"/>
        </w:rPr>
        <w:t>OSC’s</w:t>
      </w:r>
      <w:proofErr w:type="spellEnd"/>
      <w:r>
        <w:rPr>
          <w:rFonts w:ascii="Arial" w:hAnsi="Arial" w:cs="Arial"/>
        </w:rPr>
        <w:t>, a fim de fortalecer a cooperação entre as entidades para promoção das atividades esportivas e culturais em nosso município.</w:t>
      </w:r>
    </w:p>
    <w:p w14:paraId="06F1FF6D" w14:textId="77777777" w:rsidR="00776A1F" w:rsidRDefault="00776A1F">
      <w:pPr>
        <w:widowControl w:val="0"/>
        <w:tabs>
          <w:tab w:val="left" w:pos="567"/>
        </w:tabs>
        <w:autoSpaceDE w:val="0"/>
        <w:spacing w:after="0" w:line="240" w:lineRule="auto"/>
        <w:jc w:val="both"/>
        <w:rPr>
          <w:rFonts w:ascii="Arial" w:hAnsi="Arial" w:cs="Arial"/>
          <w:color w:val="FF0000"/>
        </w:rPr>
      </w:pPr>
    </w:p>
    <w:p w14:paraId="0CE0B285" w14:textId="77777777" w:rsidR="00776A1F" w:rsidRDefault="00776A1F">
      <w:pPr>
        <w:tabs>
          <w:tab w:val="left" w:pos="284"/>
        </w:tabs>
        <w:spacing w:after="0" w:line="240" w:lineRule="auto"/>
        <w:jc w:val="both"/>
      </w:pPr>
      <w:r>
        <w:rPr>
          <w:rFonts w:ascii="Arial" w:hAnsi="Arial" w:cs="Arial"/>
          <w:b/>
        </w:rPr>
        <w:t xml:space="preserve">3. </w:t>
      </w:r>
      <w:r>
        <w:rPr>
          <w:rFonts w:ascii="Arial" w:hAnsi="Arial" w:cs="Arial"/>
          <w:b/>
        </w:rPr>
        <w:tab/>
        <w:t xml:space="preserve">JUSTIFICATIVA </w:t>
      </w:r>
    </w:p>
    <w:p w14:paraId="232D5B74" w14:textId="77777777" w:rsidR="00776A1F" w:rsidRDefault="00776A1F">
      <w:pPr>
        <w:tabs>
          <w:tab w:val="left" w:pos="567"/>
        </w:tabs>
        <w:spacing w:after="0" w:line="240" w:lineRule="auto"/>
        <w:jc w:val="both"/>
        <w:rPr>
          <w:rFonts w:ascii="Arial" w:hAnsi="Arial" w:cs="Arial"/>
          <w:b/>
        </w:rPr>
      </w:pPr>
    </w:p>
    <w:p w14:paraId="1E1A4164" w14:textId="77777777" w:rsidR="00776A1F" w:rsidRDefault="00776A1F">
      <w:pPr>
        <w:tabs>
          <w:tab w:val="left" w:pos="567"/>
        </w:tabs>
        <w:spacing w:after="0" w:line="240" w:lineRule="auto"/>
        <w:jc w:val="both"/>
      </w:pPr>
      <w:r>
        <w:rPr>
          <w:rFonts w:ascii="Arial" w:hAnsi="Arial" w:cs="Arial"/>
        </w:rPr>
        <w:t xml:space="preserve">3.1. As </w:t>
      </w:r>
      <w:proofErr w:type="spellStart"/>
      <w:r>
        <w:rPr>
          <w:rFonts w:ascii="Arial" w:hAnsi="Arial" w:cs="Arial"/>
        </w:rPr>
        <w:t>OSC’s</w:t>
      </w:r>
      <w:proofErr w:type="spellEnd"/>
      <w:r>
        <w:rPr>
          <w:rFonts w:ascii="Arial" w:hAnsi="Arial" w:cs="Arial"/>
        </w:rPr>
        <w:t xml:space="preserve"> desenvolvem ações de interesse público e não têm o lucro como objetivo. Atuam na promoção e defesa de direitos e em atividades em diversas áreas. </w:t>
      </w:r>
    </w:p>
    <w:p w14:paraId="704B6168" w14:textId="77777777" w:rsidR="00776A1F" w:rsidRDefault="00776A1F">
      <w:pPr>
        <w:tabs>
          <w:tab w:val="left" w:pos="567"/>
        </w:tabs>
        <w:spacing w:after="0" w:line="240" w:lineRule="auto"/>
        <w:jc w:val="both"/>
      </w:pPr>
      <w:r>
        <w:rPr>
          <w:rFonts w:ascii="Arial" w:hAnsi="Arial" w:cs="Arial"/>
        </w:rPr>
        <w:t xml:space="preserve">Do ponto de vista da incidência das políticas públicas, as </w:t>
      </w:r>
      <w:proofErr w:type="spellStart"/>
      <w:r>
        <w:rPr>
          <w:rFonts w:ascii="Arial" w:hAnsi="Arial" w:cs="Arial"/>
        </w:rPr>
        <w:t>OSC’s</w:t>
      </w:r>
      <w:proofErr w:type="spellEnd"/>
      <w:r>
        <w:rPr>
          <w:rFonts w:ascii="Arial" w:hAnsi="Arial" w:cs="Arial"/>
        </w:rPr>
        <w:t xml:space="preserve"> têm assumido diferentes papéis: sua presença pode ser observada tanto na etapa de formulação da política, quanto na sua execução, por meio de parcerias com o poder público; além do monitoramento e avaliação, no exercício do controle social. </w:t>
      </w:r>
    </w:p>
    <w:p w14:paraId="16E4C8F2" w14:textId="77777777" w:rsidR="00776A1F" w:rsidRDefault="00776A1F">
      <w:pPr>
        <w:tabs>
          <w:tab w:val="left" w:pos="567"/>
        </w:tabs>
        <w:spacing w:after="0" w:line="240" w:lineRule="auto"/>
        <w:jc w:val="both"/>
      </w:pPr>
      <w:r>
        <w:rPr>
          <w:rFonts w:ascii="Arial" w:hAnsi="Arial" w:cs="Arial"/>
        </w:rPr>
        <w:t>Tendo em vista o imperativo de aproveitar todo esse potencial criativo, um arcabouço mais transparente, reconhecendo a inventividade dessas organizações e suas lógicas de atuação.</w:t>
      </w:r>
    </w:p>
    <w:p w14:paraId="61FDB09F" w14:textId="77777777" w:rsidR="00776A1F" w:rsidRDefault="00776A1F">
      <w:pPr>
        <w:tabs>
          <w:tab w:val="left" w:pos="567"/>
        </w:tabs>
        <w:spacing w:after="0" w:line="240" w:lineRule="auto"/>
        <w:jc w:val="both"/>
      </w:pPr>
      <w:r>
        <w:rPr>
          <w:rFonts w:ascii="Arial" w:hAnsi="Arial" w:cs="Arial"/>
        </w:rPr>
        <w:lastRenderedPageBreak/>
        <w:t xml:space="preserve">Acredita-se que, a partir do estabelecimento de novos instrumentos específicos na relação com </w:t>
      </w:r>
      <w:proofErr w:type="spellStart"/>
      <w:r>
        <w:rPr>
          <w:rFonts w:ascii="Arial" w:hAnsi="Arial" w:cs="Arial"/>
        </w:rPr>
        <w:t>OSC’s</w:t>
      </w:r>
      <w:proofErr w:type="spellEnd"/>
      <w:r>
        <w:rPr>
          <w:rFonts w:ascii="Arial" w:hAnsi="Arial" w:cs="Arial"/>
        </w:rPr>
        <w:t xml:space="preserve">, transformações sociais ainda mais profundas poderão ser alcançadas, evidenciando a importância da comunhão de esforços, conhecimentos e aprendizados para o alcance de maior justiça e igualdade. </w:t>
      </w:r>
    </w:p>
    <w:p w14:paraId="5C6DB341" w14:textId="77777777" w:rsidR="00776A1F" w:rsidRDefault="00776A1F">
      <w:pPr>
        <w:tabs>
          <w:tab w:val="left" w:pos="567"/>
        </w:tabs>
        <w:spacing w:after="0" w:line="240" w:lineRule="auto"/>
        <w:jc w:val="both"/>
      </w:pPr>
      <w:r>
        <w:rPr>
          <w:rFonts w:ascii="Arial" w:hAnsi="Arial" w:cs="Arial"/>
        </w:rPr>
        <w:t xml:space="preserve">As </w:t>
      </w:r>
      <w:proofErr w:type="spellStart"/>
      <w:r>
        <w:rPr>
          <w:rFonts w:ascii="Arial" w:hAnsi="Arial" w:cs="Arial"/>
        </w:rPr>
        <w:t>OSC’s</w:t>
      </w:r>
      <w:proofErr w:type="spellEnd"/>
      <w:r>
        <w:rPr>
          <w:rFonts w:ascii="Arial" w:hAnsi="Arial" w:cs="Arial"/>
        </w:rPr>
        <w:t xml:space="preserve"> promovem o acesso as políticas públicas esportivas, culturais</w:t>
      </w:r>
      <w:r w:rsidR="00D43025">
        <w:rPr>
          <w:rFonts w:ascii="Arial" w:hAnsi="Arial" w:cs="Arial"/>
        </w:rPr>
        <w:t>, de inovação</w:t>
      </w:r>
      <w:r>
        <w:rPr>
          <w:rFonts w:ascii="Arial" w:hAnsi="Arial" w:cs="Arial"/>
        </w:rPr>
        <w:t xml:space="preserve"> e artísticas, que também compreendem a formação e a criação de eventos públicos para as produções culturais e artísticas das crianças, jovens e adultos criando espaços para a inclusão social de todos os segmentos nesses projetos e o desenvolvimento amplo das atividades desportivas.</w:t>
      </w:r>
    </w:p>
    <w:p w14:paraId="7782A93D" w14:textId="77777777" w:rsidR="00776A1F" w:rsidRDefault="00776A1F">
      <w:pPr>
        <w:tabs>
          <w:tab w:val="left" w:pos="567"/>
        </w:tabs>
        <w:spacing w:after="0" w:line="240" w:lineRule="auto"/>
        <w:jc w:val="both"/>
      </w:pPr>
      <w:r>
        <w:rPr>
          <w:rFonts w:ascii="Arial" w:hAnsi="Arial" w:cs="Arial"/>
          <w:color w:val="151515"/>
          <w:shd w:val="clear" w:color="auto" w:fill="FFFFFF"/>
        </w:rPr>
        <w:t xml:space="preserve">Eventos são acontecimentos previamente planejados e organizados que visam promover atividades de amplas repercussões, criar oportunidades para reunir as famílias, propiciar o desenvolvimento de aptidões, criar sensações e emoções, gerar prazer e conhecimento para toda a comunidade. </w:t>
      </w:r>
    </w:p>
    <w:p w14:paraId="6AA38730" w14:textId="77777777" w:rsidR="00776A1F" w:rsidRDefault="00776A1F">
      <w:pPr>
        <w:tabs>
          <w:tab w:val="left" w:pos="567"/>
        </w:tabs>
        <w:spacing w:after="0" w:line="240" w:lineRule="auto"/>
        <w:jc w:val="both"/>
        <w:rPr>
          <w:rFonts w:ascii="Arial" w:hAnsi="Arial" w:cs="Arial"/>
          <w:bCs/>
        </w:rPr>
      </w:pPr>
      <w:r>
        <w:rPr>
          <w:rFonts w:ascii="Arial" w:hAnsi="Arial" w:cs="Arial"/>
          <w:shd w:val="clear" w:color="auto" w:fill="FFFFFF"/>
        </w:rPr>
        <w:t>Cabe ao poder público o fomento</w:t>
      </w:r>
      <w:r>
        <w:rPr>
          <w:rFonts w:ascii="Arial" w:hAnsi="Arial" w:cs="Arial"/>
        </w:rPr>
        <w:t xml:space="preserve"> para maior difusão e favorecimento do desenvolvimento social, por meio da promoção de eventos de caráter </w:t>
      </w:r>
      <w:r w:rsidR="007A3A65">
        <w:rPr>
          <w:rFonts w:ascii="Arial" w:hAnsi="Arial" w:cs="Arial"/>
          <w:color w:val="000000"/>
        </w:rPr>
        <w:t>esportivo, cultural, de inovação e artístico</w:t>
      </w:r>
      <w:r>
        <w:rPr>
          <w:rFonts w:ascii="Arial" w:hAnsi="Arial" w:cs="Arial"/>
        </w:rPr>
        <w:t xml:space="preserve">, como </w:t>
      </w:r>
      <w:r>
        <w:rPr>
          <w:rFonts w:ascii="Arial" w:hAnsi="Arial" w:cs="Arial"/>
          <w:shd w:val="clear" w:color="auto" w:fill="FFFFFF"/>
        </w:rPr>
        <w:t xml:space="preserve">incentivo à </w:t>
      </w:r>
      <w:r>
        <w:rPr>
          <w:rFonts w:ascii="Arial" w:hAnsi="Arial" w:cs="Arial"/>
          <w:bCs/>
        </w:rPr>
        <w:t xml:space="preserve">melhoria da qualidade de vida e formação de melhores cidadãos. </w:t>
      </w:r>
    </w:p>
    <w:p w14:paraId="1E862A5C" w14:textId="77777777" w:rsidR="008A23D8" w:rsidRPr="008A23D8" w:rsidRDefault="008A23D8">
      <w:pPr>
        <w:tabs>
          <w:tab w:val="left" w:pos="567"/>
        </w:tabs>
        <w:spacing w:after="0" w:line="240" w:lineRule="auto"/>
        <w:jc w:val="both"/>
        <w:rPr>
          <w:rFonts w:ascii="Arial" w:hAnsi="Arial" w:cs="Arial"/>
        </w:rPr>
      </w:pPr>
      <w:r w:rsidRPr="008A23D8">
        <w:rPr>
          <w:rFonts w:ascii="Arial" w:hAnsi="Arial" w:cs="Arial"/>
        </w:rPr>
        <w:t>A inovação desempenha um papel crucial no contexto das Organizações da Sociedade Civil (</w:t>
      </w:r>
      <w:proofErr w:type="spellStart"/>
      <w:r w:rsidRPr="008A23D8">
        <w:rPr>
          <w:rFonts w:ascii="Arial" w:hAnsi="Arial" w:cs="Arial"/>
        </w:rPr>
        <w:t>OSC’s</w:t>
      </w:r>
      <w:proofErr w:type="spellEnd"/>
      <w:r w:rsidRPr="008A23D8">
        <w:rPr>
          <w:rFonts w:ascii="Arial" w:hAnsi="Arial" w:cs="Arial"/>
        </w:rPr>
        <w:t xml:space="preserve">), fortalecendo sua capacidade de promover mudanças significativas na sociedade. Ao integrar novas abordagens, tecnologias e metodologias, as </w:t>
      </w:r>
      <w:proofErr w:type="spellStart"/>
      <w:r w:rsidRPr="008A23D8">
        <w:rPr>
          <w:rFonts w:ascii="Arial" w:hAnsi="Arial" w:cs="Arial"/>
        </w:rPr>
        <w:t>OSC’s</w:t>
      </w:r>
      <w:proofErr w:type="spellEnd"/>
      <w:r w:rsidRPr="008A23D8">
        <w:rPr>
          <w:rFonts w:ascii="Arial" w:hAnsi="Arial" w:cs="Arial"/>
        </w:rPr>
        <w:t xml:space="preserve"> podem não apenas otimizar suas operações internas, mas também oferecer soluções mais eficazes e sustentáveis para os desafios enfrentados pelas comunidades. A busca pela inovação permite que essas organizações sejam </w:t>
      </w:r>
      <w:proofErr w:type="gramStart"/>
      <w:r w:rsidRPr="008A23D8">
        <w:rPr>
          <w:rFonts w:ascii="Arial" w:hAnsi="Arial" w:cs="Arial"/>
        </w:rPr>
        <w:t>mais ágeis e adaptáveis</w:t>
      </w:r>
      <w:proofErr w:type="gramEnd"/>
      <w:r w:rsidRPr="008A23D8">
        <w:rPr>
          <w:rFonts w:ascii="Arial" w:hAnsi="Arial" w:cs="Arial"/>
        </w:rPr>
        <w:t xml:space="preserve"> às necessidades em constante evolução das populações que atendem, promovendo assim uma maior eficácia na consecução de seus objetivos de promoção e defesa de direitos. Além disso, a inovação pode abrir novas oportunidades de colaboração com o setor público e privado, ampliando o impacto e alcance das iniciativas das </w:t>
      </w:r>
      <w:proofErr w:type="spellStart"/>
      <w:r w:rsidRPr="008A23D8">
        <w:rPr>
          <w:rFonts w:ascii="Arial" w:hAnsi="Arial" w:cs="Arial"/>
        </w:rPr>
        <w:t>OSC’s</w:t>
      </w:r>
      <w:proofErr w:type="spellEnd"/>
      <w:r w:rsidRPr="008A23D8">
        <w:rPr>
          <w:rFonts w:ascii="Arial" w:hAnsi="Arial" w:cs="Arial"/>
        </w:rPr>
        <w:t xml:space="preserve"> e fortalecendo sua capacidade de influenciar políticas públicas em prol do bem-estar coletivo.</w:t>
      </w:r>
    </w:p>
    <w:p w14:paraId="1C13D0CF" w14:textId="77777777" w:rsidR="00776A1F" w:rsidRDefault="00776A1F">
      <w:pPr>
        <w:tabs>
          <w:tab w:val="left" w:pos="567"/>
        </w:tabs>
        <w:spacing w:after="0" w:line="240" w:lineRule="auto"/>
        <w:jc w:val="both"/>
      </w:pPr>
      <w:r>
        <w:rPr>
          <w:rFonts w:ascii="Arial" w:hAnsi="Arial" w:cs="Arial"/>
          <w:color w:val="000000"/>
        </w:rPr>
        <w:t>A realização dessa seleção pública justifica-se pelo interesse público de apoiar e</w:t>
      </w:r>
      <w:r>
        <w:rPr>
          <w:rFonts w:ascii="Arial" w:hAnsi="Arial" w:cs="Arial"/>
        </w:rPr>
        <w:t xml:space="preserve">ventos </w:t>
      </w:r>
      <w:r w:rsidR="007A3A65">
        <w:rPr>
          <w:rFonts w:ascii="Arial" w:hAnsi="Arial" w:cs="Arial"/>
          <w:color w:val="000000"/>
        </w:rPr>
        <w:t xml:space="preserve">esportivos, culturais, de inovação e artísticos </w:t>
      </w:r>
      <w:r>
        <w:rPr>
          <w:rFonts w:ascii="Arial" w:hAnsi="Arial" w:cs="Arial"/>
          <w:color w:val="000000"/>
        </w:rPr>
        <w:t>que fomentem, valorizem, formem público, qualifiquem profissionais do esporte</w:t>
      </w:r>
      <w:r>
        <w:rPr>
          <w:rFonts w:ascii="Arial" w:hAnsi="Arial" w:cs="Arial"/>
          <w:color w:val="C00000"/>
        </w:rPr>
        <w:t>,</w:t>
      </w:r>
      <w:r>
        <w:rPr>
          <w:rFonts w:ascii="Arial" w:hAnsi="Arial" w:cs="Arial"/>
          <w:color w:val="000000"/>
        </w:rPr>
        <w:t xml:space="preserve"> democratizem o acesso, ofereçam acessibilidade e movimentem as cadeias produtivas do esporte em todas as suas vertentes criativas e do saber.</w:t>
      </w:r>
    </w:p>
    <w:p w14:paraId="3F3E5051" w14:textId="77777777" w:rsidR="00776A1F" w:rsidRDefault="00776A1F">
      <w:pPr>
        <w:tabs>
          <w:tab w:val="left" w:pos="993"/>
        </w:tabs>
        <w:spacing w:after="0" w:line="240" w:lineRule="auto"/>
        <w:jc w:val="both"/>
        <w:rPr>
          <w:rFonts w:ascii="Arial" w:hAnsi="Arial" w:cs="Arial"/>
          <w:bCs/>
          <w:color w:val="FF0000"/>
        </w:rPr>
      </w:pPr>
    </w:p>
    <w:p w14:paraId="549C1954" w14:textId="77777777" w:rsidR="00776A1F" w:rsidRDefault="00776A1F">
      <w:pPr>
        <w:widowControl w:val="0"/>
        <w:tabs>
          <w:tab w:val="left" w:pos="284"/>
        </w:tabs>
        <w:spacing w:after="0" w:line="240" w:lineRule="auto"/>
        <w:jc w:val="both"/>
      </w:pPr>
      <w:r>
        <w:rPr>
          <w:rFonts w:ascii="Arial" w:hAnsi="Arial" w:cs="Arial"/>
          <w:b/>
        </w:rPr>
        <w:t xml:space="preserve">4. </w:t>
      </w:r>
      <w:r>
        <w:rPr>
          <w:rFonts w:ascii="Arial" w:hAnsi="Arial" w:cs="Arial"/>
          <w:b/>
        </w:rPr>
        <w:tab/>
        <w:t xml:space="preserve">PARTICIPAÇÃO NO CHAMAMENTO </w:t>
      </w:r>
      <w:r>
        <w:rPr>
          <w:rFonts w:ascii="Arial" w:hAnsi="Arial" w:cs="Arial"/>
          <w:b/>
          <w:bCs/>
        </w:rPr>
        <w:t>PÚBLICO</w:t>
      </w:r>
    </w:p>
    <w:p w14:paraId="0384868F" w14:textId="77777777" w:rsidR="00776A1F" w:rsidRDefault="00776A1F">
      <w:pPr>
        <w:tabs>
          <w:tab w:val="left" w:pos="567"/>
        </w:tabs>
        <w:autoSpaceDE w:val="0"/>
        <w:spacing w:after="0" w:line="240" w:lineRule="auto"/>
        <w:contextualSpacing/>
        <w:jc w:val="both"/>
        <w:rPr>
          <w:rFonts w:ascii="Arial" w:hAnsi="Arial" w:cs="Arial"/>
          <w:b/>
        </w:rPr>
      </w:pPr>
    </w:p>
    <w:p w14:paraId="0E2AC3AA" w14:textId="77777777" w:rsidR="00776A1F" w:rsidRDefault="00776A1F">
      <w:pPr>
        <w:spacing w:after="0" w:line="240" w:lineRule="auto"/>
        <w:jc w:val="both"/>
      </w:pPr>
      <w:r>
        <w:rPr>
          <w:rFonts w:ascii="Arial" w:hAnsi="Arial" w:cs="Arial"/>
          <w:bCs/>
        </w:rPr>
        <w:t>4.1. Poderão participar deste Edital as Organizações da Sociedade Civil (</w:t>
      </w:r>
      <w:proofErr w:type="spellStart"/>
      <w:r>
        <w:rPr>
          <w:rFonts w:ascii="Arial" w:hAnsi="Arial" w:cs="Arial"/>
          <w:bCs/>
        </w:rPr>
        <w:t>OSC’s</w:t>
      </w:r>
      <w:proofErr w:type="spellEnd"/>
      <w:r>
        <w:rPr>
          <w:rFonts w:ascii="Arial" w:hAnsi="Arial" w:cs="Arial"/>
          <w:bCs/>
        </w:rPr>
        <w:t>), assim consideradas aquelas definidas pela Lei nº 13.019/2014.</w:t>
      </w:r>
    </w:p>
    <w:p w14:paraId="19A10E94" w14:textId="77777777" w:rsidR="00776A1F" w:rsidRDefault="00776A1F">
      <w:pPr>
        <w:spacing w:after="0" w:line="240" w:lineRule="auto"/>
        <w:jc w:val="both"/>
        <w:rPr>
          <w:rFonts w:ascii="Arial" w:hAnsi="Arial" w:cs="Arial"/>
          <w:bCs/>
        </w:rPr>
      </w:pPr>
    </w:p>
    <w:p w14:paraId="52B8F19F" w14:textId="77777777" w:rsidR="00776A1F" w:rsidRDefault="00776A1F">
      <w:pPr>
        <w:spacing w:after="0" w:line="240" w:lineRule="auto"/>
        <w:jc w:val="both"/>
      </w:pPr>
      <w:r>
        <w:rPr>
          <w:rFonts w:ascii="Arial" w:hAnsi="Arial" w:cs="Arial"/>
          <w:bCs/>
        </w:rPr>
        <w:t xml:space="preserve">4.2. Para participar do presente Edital de Chamamento Público, as Organizações da Sociedade Civil - </w:t>
      </w:r>
      <w:proofErr w:type="spellStart"/>
      <w:r>
        <w:rPr>
          <w:rFonts w:ascii="Arial" w:hAnsi="Arial" w:cs="Arial"/>
          <w:bCs/>
        </w:rPr>
        <w:t>OSC’s</w:t>
      </w:r>
      <w:proofErr w:type="spellEnd"/>
      <w:r>
        <w:rPr>
          <w:rFonts w:ascii="Arial" w:hAnsi="Arial" w:cs="Arial"/>
          <w:bCs/>
        </w:rPr>
        <w:t xml:space="preserve"> organizadoras de Eventos Esportivos, Culturais</w:t>
      </w:r>
      <w:r w:rsidR="007A3A65">
        <w:rPr>
          <w:rFonts w:ascii="Arial" w:hAnsi="Arial" w:cs="Arial"/>
          <w:bCs/>
        </w:rPr>
        <w:t>, de Inovação</w:t>
      </w:r>
      <w:r>
        <w:rPr>
          <w:rFonts w:ascii="Arial" w:hAnsi="Arial" w:cs="Arial"/>
          <w:bCs/>
        </w:rPr>
        <w:t xml:space="preserve"> e Artísticos devem estar devidamente cadastradas no Sistema de Gestão de Recursos Repassados – GERR. </w:t>
      </w:r>
    </w:p>
    <w:p w14:paraId="1C1A40E6" w14:textId="77777777" w:rsidR="00776A1F" w:rsidRDefault="00776A1F">
      <w:pPr>
        <w:pStyle w:val="SemEspaamento"/>
        <w:jc w:val="both"/>
        <w:rPr>
          <w:rFonts w:ascii="Arial" w:hAnsi="Arial" w:cs="Arial"/>
          <w:bCs/>
        </w:rPr>
      </w:pPr>
    </w:p>
    <w:p w14:paraId="36386CC1" w14:textId="77777777" w:rsidR="00776A1F" w:rsidRDefault="00776A1F">
      <w:pPr>
        <w:pStyle w:val="SemEspaamento"/>
        <w:jc w:val="both"/>
      </w:pPr>
      <w:r>
        <w:rPr>
          <w:rFonts w:ascii="Arial" w:hAnsi="Arial" w:cs="Arial"/>
          <w:bCs/>
        </w:rPr>
        <w:t>4.3</w:t>
      </w:r>
      <w:r>
        <w:rPr>
          <w:rFonts w:ascii="Arial" w:hAnsi="Arial" w:cs="Arial"/>
          <w:b/>
        </w:rPr>
        <w:t>.</w:t>
      </w:r>
      <w:r>
        <w:rPr>
          <w:rFonts w:ascii="Arial" w:hAnsi="Arial" w:cs="Arial"/>
        </w:rPr>
        <w:t xml:space="preserve"> Cada OSC poderá apresentar apenas UMA proposta.</w:t>
      </w:r>
    </w:p>
    <w:p w14:paraId="2DB1009B" w14:textId="77777777" w:rsidR="00776A1F" w:rsidRDefault="00776A1F">
      <w:pPr>
        <w:autoSpaceDE w:val="0"/>
        <w:spacing w:after="0" w:line="240" w:lineRule="auto"/>
        <w:jc w:val="both"/>
        <w:rPr>
          <w:rFonts w:ascii="Arial" w:hAnsi="Arial" w:cs="Arial"/>
          <w:b/>
          <w:bCs/>
          <w:iCs/>
        </w:rPr>
      </w:pPr>
    </w:p>
    <w:p w14:paraId="7A7101A3" w14:textId="77777777" w:rsidR="00776A1F" w:rsidRDefault="00776A1F">
      <w:pPr>
        <w:pStyle w:val="PargrafodaLista"/>
        <w:spacing w:after="0" w:line="240" w:lineRule="auto"/>
        <w:ind w:left="0"/>
        <w:jc w:val="both"/>
      </w:pPr>
      <w:r>
        <w:rPr>
          <w:rFonts w:ascii="Arial" w:hAnsi="Arial" w:cs="Arial"/>
          <w:color w:val="000000"/>
        </w:rPr>
        <w:t xml:space="preserve">4.4. Somente poderão ser atendidos </w:t>
      </w:r>
      <w:proofErr w:type="spellStart"/>
      <w:r>
        <w:rPr>
          <w:rFonts w:ascii="Arial" w:hAnsi="Arial" w:cs="Arial"/>
          <w:color w:val="000000"/>
        </w:rPr>
        <w:t>OSC’s</w:t>
      </w:r>
      <w:proofErr w:type="spellEnd"/>
      <w:r>
        <w:rPr>
          <w:rFonts w:ascii="Arial" w:hAnsi="Arial" w:cs="Arial"/>
          <w:color w:val="000000"/>
        </w:rPr>
        <w:t xml:space="preserve"> de cultura e/ou esportiva</w:t>
      </w:r>
      <w:r w:rsidR="008A23D8">
        <w:rPr>
          <w:rFonts w:ascii="Arial" w:hAnsi="Arial" w:cs="Arial"/>
          <w:color w:val="000000"/>
        </w:rPr>
        <w:t xml:space="preserve"> e/ou de inovação</w:t>
      </w:r>
      <w:r>
        <w:rPr>
          <w:rFonts w:ascii="Arial" w:hAnsi="Arial" w:cs="Arial"/>
          <w:color w:val="000000"/>
        </w:rPr>
        <w:t xml:space="preserve"> que comprovem endereço fiscal no município de Joaçaba</w:t>
      </w:r>
      <w:r>
        <w:rPr>
          <w:rFonts w:ascii="Arial" w:hAnsi="Arial" w:cs="Arial"/>
          <w:iCs/>
          <w:color w:val="000000"/>
        </w:rPr>
        <w:t>.</w:t>
      </w:r>
    </w:p>
    <w:p w14:paraId="5C58C76B" w14:textId="77777777" w:rsidR="00776A1F" w:rsidRDefault="00776A1F">
      <w:pPr>
        <w:pStyle w:val="PargrafodaLista"/>
        <w:spacing w:after="0" w:line="240" w:lineRule="auto"/>
        <w:ind w:left="0"/>
        <w:jc w:val="both"/>
        <w:rPr>
          <w:color w:val="000000"/>
        </w:rPr>
      </w:pPr>
    </w:p>
    <w:p w14:paraId="54E741CA" w14:textId="77777777" w:rsidR="00776A1F" w:rsidRDefault="00776A1F">
      <w:pPr>
        <w:pStyle w:val="PargrafodaLista"/>
        <w:spacing w:after="0" w:line="240" w:lineRule="auto"/>
        <w:ind w:left="0"/>
        <w:jc w:val="both"/>
      </w:pPr>
      <w:r>
        <w:rPr>
          <w:rFonts w:ascii="Arial" w:hAnsi="Arial" w:cs="Arial"/>
          <w:iCs/>
          <w:color w:val="000000"/>
        </w:rPr>
        <w:t xml:space="preserve">4.5. Fica proibida a atuação em rede das Organizações da Sociedade Civil - </w:t>
      </w:r>
      <w:proofErr w:type="spellStart"/>
      <w:r>
        <w:rPr>
          <w:rFonts w:ascii="Arial" w:hAnsi="Arial" w:cs="Arial"/>
          <w:iCs/>
          <w:color w:val="000000"/>
        </w:rPr>
        <w:t>OSC’s</w:t>
      </w:r>
      <w:proofErr w:type="spellEnd"/>
      <w:r>
        <w:rPr>
          <w:rFonts w:ascii="Arial" w:hAnsi="Arial" w:cs="Arial"/>
          <w:iCs/>
          <w:color w:val="000000"/>
        </w:rPr>
        <w:t>.</w:t>
      </w:r>
    </w:p>
    <w:p w14:paraId="46D3CE21" w14:textId="77777777" w:rsidR="00776A1F" w:rsidRDefault="00776A1F">
      <w:pPr>
        <w:autoSpaceDE w:val="0"/>
        <w:spacing w:after="0" w:line="240" w:lineRule="auto"/>
        <w:jc w:val="both"/>
        <w:rPr>
          <w:rFonts w:ascii="Arial" w:hAnsi="Arial" w:cs="Arial"/>
          <w:iCs/>
          <w:color w:val="FF0000"/>
        </w:rPr>
      </w:pPr>
    </w:p>
    <w:p w14:paraId="4697A978" w14:textId="77777777" w:rsidR="00776A1F" w:rsidRDefault="00776A1F">
      <w:pPr>
        <w:widowControl w:val="0"/>
        <w:tabs>
          <w:tab w:val="left" w:pos="284"/>
        </w:tabs>
        <w:autoSpaceDE w:val="0"/>
        <w:spacing w:after="0" w:line="240" w:lineRule="auto"/>
        <w:jc w:val="both"/>
      </w:pPr>
      <w:r>
        <w:rPr>
          <w:rFonts w:ascii="Arial" w:hAnsi="Arial" w:cs="Arial"/>
          <w:b/>
        </w:rPr>
        <w:t xml:space="preserve">5. </w:t>
      </w:r>
      <w:r>
        <w:rPr>
          <w:rFonts w:ascii="Arial" w:hAnsi="Arial" w:cs="Arial"/>
          <w:b/>
        </w:rPr>
        <w:tab/>
        <w:t xml:space="preserve">REQUISITOS E IMPEDIMENTOS PARA A CELEBRAÇÃO DO TERMO DE FOMENTO </w:t>
      </w:r>
    </w:p>
    <w:p w14:paraId="434D467F" w14:textId="77777777" w:rsidR="00776A1F" w:rsidRDefault="00776A1F">
      <w:pPr>
        <w:widowControl w:val="0"/>
        <w:tabs>
          <w:tab w:val="left" w:pos="567"/>
        </w:tabs>
        <w:autoSpaceDE w:val="0"/>
        <w:spacing w:after="0" w:line="240" w:lineRule="auto"/>
        <w:jc w:val="both"/>
        <w:rPr>
          <w:rFonts w:ascii="Arial" w:hAnsi="Arial" w:cs="Arial"/>
          <w:b/>
        </w:rPr>
      </w:pPr>
    </w:p>
    <w:p w14:paraId="0696512E" w14:textId="77777777" w:rsidR="00776A1F" w:rsidRDefault="00776A1F">
      <w:pPr>
        <w:widowControl w:val="0"/>
        <w:tabs>
          <w:tab w:val="left" w:pos="567"/>
        </w:tabs>
        <w:autoSpaceDE w:val="0"/>
        <w:spacing w:after="120" w:line="240" w:lineRule="auto"/>
        <w:jc w:val="both"/>
      </w:pPr>
      <w:r>
        <w:rPr>
          <w:rFonts w:ascii="Arial" w:hAnsi="Arial" w:cs="Arial"/>
          <w:b/>
        </w:rPr>
        <w:t>5.1. REQUISITOS</w:t>
      </w:r>
      <w:r>
        <w:rPr>
          <w:rFonts w:ascii="Arial" w:hAnsi="Arial" w:cs="Arial"/>
          <w:bCs/>
        </w:rPr>
        <w:t xml:space="preserve"> </w:t>
      </w:r>
    </w:p>
    <w:p w14:paraId="4FB4F96C" w14:textId="77777777" w:rsidR="00776A1F" w:rsidRDefault="00776A1F">
      <w:pPr>
        <w:widowControl w:val="0"/>
        <w:tabs>
          <w:tab w:val="left" w:pos="567"/>
        </w:tabs>
        <w:autoSpaceDE w:val="0"/>
        <w:spacing w:after="0" w:line="240" w:lineRule="auto"/>
        <w:jc w:val="both"/>
      </w:pPr>
      <w:r>
        <w:rPr>
          <w:rFonts w:ascii="Arial" w:hAnsi="Arial" w:cs="Arial"/>
          <w:bCs/>
        </w:rPr>
        <w:t xml:space="preserve">5.1.1Para a celebração do termo de fomento, a Organização da Sociedade Civil - OSC de </w:t>
      </w:r>
      <w:r>
        <w:rPr>
          <w:rFonts w:ascii="Arial" w:hAnsi="Arial" w:cs="Arial"/>
          <w:bCs/>
        </w:rPr>
        <w:lastRenderedPageBreak/>
        <w:t>Eventos Esportivos, Culturais</w:t>
      </w:r>
      <w:r w:rsidR="007A3A65">
        <w:rPr>
          <w:rFonts w:ascii="Arial" w:hAnsi="Arial" w:cs="Arial"/>
          <w:bCs/>
        </w:rPr>
        <w:t>, de Inovação</w:t>
      </w:r>
      <w:r>
        <w:rPr>
          <w:rFonts w:ascii="Arial" w:hAnsi="Arial" w:cs="Arial"/>
          <w:bCs/>
        </w:rPr>
        <w:t xml:space="preserve"> e Artísticos deverá atender aos seguintes requisitos:</w:t>
      </w:r>
    </w:p>
    <w:p w14:paraId="3D6B1EBA" w14:textId="77777777" w:rsidR="00776A1F" w:rsidRPr="00070294" w:rsidRDefault="00776A1F">
      <w:pPr>
        <w:pStyle w:val="LO-normal"/>
        <w:numPr>
          <w:ilvl w:val="0"/>
          <w:numId w:val="16"/>
        </w:numPr>
        <w:tabs>
          <w:tab w:val="left" w:pos="284"/>
        </w:tabs>
        <w:spacing w:after="0" w:line="240" w:lineRule="auto"/>
        <w:ind w:left="0" w:firstLine="0"/>
        <w:jc w:val="both"/>
      </w:pPr>
      <w:r>
        <w:rPr>
          <w:rFonts w:ascii="Arial" w:eastAsia="Arial" w:hAnsi="Arial" w:cs="Arial"/>
        </w:rPr>
        <w:t>Estar devidamente cadastrada no Sistema GERR para firmar parcerias com Município de Joaçaba. Caso a OSC não esteja cadastrada, poderá dentro do prazo de 30 dias deste edital realizar seu cadastro, ficando condicionado para habilitar a inclusão da proposta no Sistema GERR;</w:t>
      </w:r>
    </w:p>
    <w:p w14:paraId="6D2F9256" w14:textId="4C753E7F" w:rsidR="00070294" w:rsidRDefault="00070294">
      <w:pPr>
        <w:pStyle w:val="LO-normal"/>
        <w:numPr>
          <w:ilvl w:val="0"/>
          <w:numId w:val="16"/>
        </w:numPr>
        <w:tabs>
          <w:tab w:val="left" w:pos="284"/>
        </w:tabs>
        <w:spacing w:after="0" w:line="240" w:lineRule="auto"/>
        <w:ind w:left="0" w:firstLine="0"/>
        <w:jc w:val="both"/>
      </w:pPr>
      <w:r w:rsidRPr="00267C1B">
        <w:rPr>
          <w:rFonts w:ascii="Arial" w:hAnsi="Arial" w:cs="Arial"/>
          <w:bCs/>
        </w:rPr>
        <w:t>Possuir assinatura digital do sistema GERR, que deverá se cadastrada junto ao setor competente, na Prefeitura Municipal de Joaçaba. Caso a OSC não possua essa assinatura, não conseguirá efetivar o envio da proposta</w:t>
      </w:r>
      <w:r>
        <w:rPr>
          <w:rFonts w:ascii="Arial" w:hAnsi="Arial" w:cs="Arial"/>
          <w:bCs/>
        </w:rPr>
        <w:t>;</w:t>
      </w:r>
    </w:p>
    <w:p w14:paraId="5186A5B4" w14:textId="77777777" w:rsidR="00776A1F" w:rsidRDefault="00776A1F">
      <w:pPr>
        <w:numPr>
          <w:ilvl w:val="0"/>
          <w:numId w:val="16"/>
        </w:numPr>
        <w:tabs>
          <w:tab w:val="left" w:pos="284"/>
        </w:tabs>
        <w:spacing w:after="0" w:line="240" w:lineRule="auto"/>
        <w:ind w:left="0" w:firstLine="0"/>
        <w:jc w:val="both"/>
      </w:pPr>
      <w:r>
        <w:rPr>
          <w:rFonts w:ascii="Arial" w:hAnsi="Arial" w:cs="Arial"/>
          <w:bCs/>
        </w:rPr>
        <w:t>Estar com todos os documentos e as certidões de regularidade fiscal, previdenciária, tributária, de contribuições, de dívida ativa e trabalhista apresentadas no cadastro do proponente, atualizados no sistema GERR;</w:t>
      </w:r>
    </w:p>
    <w:p w14:paraId="358FC5F4" w14:textId="77777777" w:rsidR="00776A1F" w:rsidRDefault="00776A1F">
      <w:pPr>
        <w:numPr>
          <w:ilvl w:val="0"/>
          <w:numId w:val="16"/>
        </w:numPr>
        <w:tabs>
          <w:tab w:val="left" w:pos="284"/>
        </w:tabs>
        <w:spacing w:after="0" w:line="240" w:lineRule="auto"/>
        <w:ind w:left="0" w:firstLine="0"/>
        <w:jc w:val="both"/>
      </w:pPr>
      <w:r>
        <w:rPr>
          <w:rStyle w:val="Refdecomentrio2"/>
          <w:rFonts w:ascii="Arial" w:hAnsi="Arial" w:cs="Arial"/>
          <w:bCs/>
          <w:sz w:val="22"/>
          <w:szCs w:val="22"/>
        </w:rPr>
        <w:t>As entidades proponentes de Projeto, objeto deste Edital de Chamamento, deverão ser regidas por estatutos.</w:t>
      </w:r>
    </w:p>
    <w:p w14:paraId="67A9FA21" w14:textId="77777777" w:rsidR="00776A1F" w:rsidRDefault="00776A1F">
      <w:pPr>
        <w:numPr>
          <w:ilvl w:val="0"/>
          <w:numId w:val="16"/>
        </w:numPr>
        <w:tabs>
          <w:tab w:val="left" w:pos="284"/>
        </w:tabs>
        <w:spacing w:after="0" w:line="240" w:lineRule="auto"/>
        <w:ind w:left="0" w:firstLine="0"/>
        <w:jc w:val="both"/>
      </w:pPr>
      <w:r>
        <w:rPr>
          <w:rStyle w:val="Refdecomentrio2"/>
          <w:rFonts w:ascii="Arial" w:hAnsi="Arial" w:cs="Arial"/>
          <w:bCs/>
          <w:sz w:val="22"/>
          <w:szCs w:val="22"/>
        </w:rPr>
        <w:t xml:space="preserve">Respeitado o disposto no art. 24, §1º, VII da Lei Federal 13.019/2014, somente serão admitidos projetos de organização da sociedade </w:t>
      </w:r>
      <w:r>
        <w:rPr>
          <w:rStyle w:val="Refdecomentrio2"/>
          <w:rFonts w:ascii="Arial" w:hAnsi="Arial" w:cs="Arial"/>
          <w:bCs/>
          <w:sz w:val="22"/>
          <w:szCs w:val="22"/>
        </w:rPr>
        <w:br/>
        <w:t>civil possua:</w:t>
      </w:r>
    </w:p>
    <w:p w14:paraId="7EEDB1AE" w14:textId="77777777" w:rsidR="00776A1F" w:rsidRDefault="00776A1F">
      <w:pPr>
        <w:tabs>
          <w:tab w:val="left" w:pos="284"/>
        </w:tabs>
        <w:spacing w:after="0" w:line="240" w:lineRule="auto"/>
        <w:jc w:val="both"/>
      </w:pPr>
      <w:r>
        <w:rPr>
          <w:rStyle w:val="Refdecomentrio2"/>
          <w:rFonts w:ascii="Arial" w:hAnsi="Arial" w:cs="Arial"/>
          <w:bCs/>
          <w:sz w:val="22"/>
          <w:szCs w:val="22"/>
        </w:rPr>
        <w:t xml:space="preserve">I - No mínimo, 01 (um) ano de existência, com cadastro ativo, comprovados por meio de documentação emitida pela Secretaria da Receita Federal do Brasil, com base no Cadastro Nacional da Pessoa Jurídica - CNPJ;  </w:t>
      </w:r>
    </w:p>
    <w:p w14:paraId="7FC65D6A" w14:textId="77777777" w:rsidR="00776A1F" w:rsidRDefault="00776A1F">
      <w:pPr>
        <w:tabs>
          <w:tab w:val="left" w:pos="284"/>
        </w:tabs>
        <w:spacing w:after="0" w:line="240" w:lineRule="auto"/>
        <w:jc w:val="both"/>
      </w:pPr>
      <w:r>
        <w:rPr>
          <w:rStyle w:val="Refdecomentrio2"/>
          <w:rFonts w:ascii="Arial" w:hAnsi="Arial" w:cs="Arial"/>
          <w:bCs/>
          <w:sz w:val="22"/>
          <w:szCs w:val="22"/>
        </w:rPr>
        <w:t>II - Experiência prévia na realização, com efetividade, do objeto da parceria ou de natureza semelhante;</w:t>
      </w:r>
      <w:r>
        <w:rPr>
          <w:rStyle w:val="Refdecomentrio2"/>
          <w:rFonts w:ascii="Arial" w:hAnsi="Arial" w:cs="Arial"/>
          <w:bCs/>
          <w:sz w:val="22"/>
          <w:szCs w:val="22"/>
        </w:rPr>
        <w:br/>
        <w:t>III - capacidade técnica e operacional para o desenvolvimento das atividades previstas e o cumprimento das metas estabelecidas, a serem analisadas pela comissão de seleção;</w:t>
      </w:r>
    </w:p>
    <w:p w14:paraId="77FA996D" w14:textId="77777777" w:rsidR="00776A1F" w:rsidRDefault="00776A1F">
      <w:pPr>
        <w:numPr>
          <w:ilvl w:val="0"/>
          <w:numId w:val="16"/>
        </w:numPr>
        <w:tabs>
          <w:tab w:val="left" w:pos="284"/>
        </w:tabs>
        <w:spacing w:after="0" w:line="240" w:lineRule="auto"/>
        <w:ind w:left="0" w:firstLine="0"/>
        <w:jc w:val="both"/>
      </w:pPr>
      <w:r>
        <w:rPr>
          <w:rFonts w:ascii="Arial" w:hAnsi="Arial" w:cs="Arial"/>
          <w:bCs/>
          <w:color w:val="000000"/>
        </w:rPr>
        <w:t xml:space="preserve">Apresentar comprovante de abertura de </w:t>
      </w:r>
      <w:proofErr w:type="spellStart"/>
      <w:r>
        <w:rPr>
          <w:rFonts w:ascii="Arial" w:hAnsi="Arial" w:cs="Arial"/>
          <w:bCs/>
          <w:color w:val="000000"/>
        </w:rPr>
        <w:t>conta-</w:t>
      </w:r>
      <w:r w:rsidRPr="008A23D8">
        <w:rPr>
          <w:rFonts w:ascii="Arial" w:hAnsi="Arial" w:cs="Arial"/>
          <w:bCs/>
        </w:rPr>
        <w:t>corrente</w:t>
      </w:r>
      <w:proofErr w:type="spellEnd"/>
      <w:r w:rsidRPr="008A23D8">
        <w:rPr>
          <w:rFonts w:ascii="Arial" w:hAnsi="Arial" w:cs="Arial"/>
          <w:bCs/>
        </w:rPr>
        <w:t xml:space="preserve"> </w:t>
      </w:r>
      <w:r w:rsidR="002875F8" w:rsidRPr="008A23D8">
        <w:rPr>
          <w:rFonts w:ascii="Arial" w:hAnsi="Arial" w:cs="Arial"/>
          <w:bCs/>
        </w:rPr>
        <w:t>específica para o projeto</w:t>
      </w:r>
      <w:r w:rsidR="002875F8">
        <w:rPr>
          <w:rFonts w:ascii="Arial" w:hAnsi="Arial" w:cs="Arial"/>
          <w:bCs/>
          <w:color w:val="000000"/>
        </w:rPr>
        <w:t xml:space="preserve">, </w:t>
      </w:r>
      <w:r>
        <w:rPr>
          <w:rFonts w:ascii="Arial" w:hAnsi="Arial" w:cs="Arial"/>
          <w:bCs/>
          <w:color w:val="000000"/>
        </w:rPr>
        <w:t>vinculada à OSC;</w:t>
      </w:r>
    </w:p>
    <w:p w14:paraId="63DCD66B" w14:textId="77777777" w:rsidR="00776A1F" w:rsidRDefault="00776A1F">
      <w:pPr>
        <w:tabs>
          <w:tab w:val="left" w:pos="284"/>
        </w:tabs>
        <w:spacing w:after="0" w:line="240" w:lineRule="auto"/>
        <w:jc w:val="both"/>
      </w:pPr>
      <w:r>
        <w:rPr>
          <w:rFonts w:ascii="Arial" w:hAnsi="Arial" w:cs="Arial"/>
          <w:bCs/>
          <w:color w:val="000000"/>
        </w:rPr>
        <w:t>f) Apresentar todos os documentos solicitados neste Edital.</w:t>
      </w:r>
    </w:p>
    <w:p w14:paraId="2A1AAF66" w14:textId="77777777" w:rsidR="00776A1F" w:rsidRDefault="00776A1F">
      <w:pPr>
        <w:tabs>
          <w:tab w:val="left" w:pos="284"/>
        </w:tabs>
        <w:spacing w:after="0" w:line="240" w:lineRule="auto"/>
        <w:jc w:val="both"/>
        <w:rPr>
          <w:rFonts w:ascii="Arial" w:hAnsi="Arial" w:cs="Arial"/>
          <w:bCs/>
          <w:color w:val="FF0000"/>
        </w:rPr>
      </w:pPr>
    </w:p>
    <w:p w14:paraId="5CC79E71" w14:textId="77777777" w:rsidR="00776A1F" w:rsidRDefault="00776A1F">
      <w:pPr>
        <w:tabs>
          <w:tab w:val="left" w:pos="284"/>
        </w:tabs>
        <w:spacing w:after="120" w:line="240" w:lineRule="auto"/>
        <w:jc w:val="both"/>
      </w:pPr>
      <w:r>
        <w:rPr>
          <w:rFonts w:ascii="Arial" w:hAnsi="Arial" w:cs="Arial"/>
          <w:b/>
        </w:rPr>
        <w:t xml:space="preserve">5.2. IMPEDIMENTOS </w:t>
      </w:r>
    </w:p>
    <w:p w14:paraId="71162C57" w14:textId="77777777" w:rsidR="00776A1F" w:rsidRDefault="00776A1F">
      <w:pPr>
        <w:tabs>
          <w:tab w:val="left" w:pos="284"/>
        </w:tabs>
        <w:spacing w:after="0" w:line="240" w:lineRule="auto"/>
        <w:jc w:val="both"/>
      </w:pPr>
      <w:r>
        <w:rPr>
          <w:rFonts w:ascii="Arial" w:hAnsi="Arial" w:cs="Arial"/>
          <w:bCs/>
        </w:rPr>
        <w:t>5.2.1</w:t>
      </w:r>
      <w:r>
        <w:rPr>
          <w:rFonts w:ascii="Arial" w:hAnsi="Arial" w:cs="Arial"/>
        </w:rPr>
        <w:t xml:space="preserve"> Ficará impedida de celebrar o termo de fomento a OSC que:</w:t>
      </w:r>
    </w:p>
    <w:p w14:paraId="7AAFF6E5" w14:textId="77777777" w:rsidR="00776A1F" w:rsidRDefault="00776A1F">
      <w:pPr>
        <w:widowControl w:val="0"/>
        <w:numPr>
          <w:ilvl w:val="0"/>
          <w:numId w:val="4"/>
        </w:numPr>
        <w:tabs>
          <w:tab w:val="left" w:pos="284"/>
        </w:tabs>
        <w:autoSpaceDE w:val="0"/>
        <w:spacing w:after="0" w:line="240" w:lineRule="auto"/>
        <w:ind w:left="0" w:firstLine="0"/>
        <w:jc w:val="both"/>
      </w:pPr>
      <w:r>
        <w:rPr>
          <w:rFonts w:ascii="Arial" w:hAnsi="Arial" w:cs="Arial"/>
        </w:rPr>
        <w:t xml:space="preserve">Não </w:t>
      </w:r>
      <w:r>
        <w:rPr>
          <w:rFonts w:ascii="Arial" w:hAnsi="Arial" w:cs="Arial"/>
          <w:color w:val="000000"/>
        </w:rPr>
        <w:t>esteja regularmente constituída ou, se estrangeira, não esteja autorizada a funcionar no território nacional;</w:t>
      </w:r>
    </w:p>
    <w:p w14:paraId="4B9FA19B" w14:textId="77777777" w:rsidR="00776A1F" w:rsidRDefault="00776A1F">
      <w:pPr>
        <w:widowControl w:val="0"/>
        <w:numPr>
          <w:ilvl w:val="0"/>
          <w:numId w:val="4"/>
        </w:numPr>
        <w:tabs>
          <w:tab w:val="left" w:pos="284"/>
        </w:tabs>
        <w:autoSpaceDE w:val="0"/>
        <w:spacing w:after="0" w:line="240" w:lineRule="auto"/>
        <w:ind w:left="0" w:firstLine="0"/>
        <w:jc w:val="both"/>
      </w:pPr>
      <w:r>
        <w:rPr>
          <w:rFonts w:ascii="Arial" w:hAnsi="Arial" w:cs="Arial"/>
          <w:color w:val="000000"/>
        </w:rPr>
        <w:t>Esteja omissa no dever de prestar contas de parceria anteriormente celebrada;</w:t>
      </w:r>
    </w:p>
    <w:p w14:paraId="46079F3C" w14:textId="77777777" w:rsidR="00776A1F" w:rsidRDefault="00776A1F">
      <w:pPr>
        <w:widowControl w:val="0"/>
        <w:numPr>
          <w:ilvl w:val="0"/>
          <w:numId w:val="4"/>
        </w:numPr>
        <w:tabs>
          <w:tab w:val="left" w:pos="284"/>
        </w:tabs>
        <w:autoSpaceDE w:val="0"/>
        <w:spacing w:after="0" w:line="240" w:lineRule="auto"/>
        <w:ind w:left="0" w:firstLine="0"/>
        <w:jc w:val="both"/>
      </w:pPr>
      <w:r>
        <w:rPr>
          <w:rFonts w:ascii="Arial" w:hAnsi="Arial" w:cs="Arial"/>
          <w:color w:val="000000"/>
        </w:rPr>
        <w:t xml:space="preserve">Tenha, em seu quadro de dirigentes, membro de Poder ou do Ministério Público, ou dirigente de órgão ou entidade da administração pública, estendendo-se a vedação aos respectivos cônjuges, companheiros e parentes em linha reta, colateral ou por afinidade, até o segundo grau, </w:t>
      </w:r>
      <w:r>
        <w:rPr>
          <w:rFonts w:ascii="Arial" w:hAnsi="Arial" w:cs="Arial"/>
        </w:rPr>
        <w:t xml:space="preserve">exceto em relação às entidades que, por sua própria natureza, sejam constituídas pelas autoridades referidas. Não são considerados </w:t>
      </w:r>
      <w:r>
        <w:rPr>
          <w:rFonts w:ascii="Arial" w:hAnsi="Arial" w:cs="Arial"/>
          <w:color w:val="000000"/>
        </w:rPr>
        <w:t>membros de Poder os integrantes de conselhos de direitos e de políticas públicas</w:t>
      </w:r>
      <w:r>
        <w:rPr>
          <w:rFonts w:ascii="Arial" w:hAnsi="Arial" w:cs="Arial"/>
        </w:rPr>
        <w:t>;</w:t>
      </w:r>
    </w:p>
    <w:p w14:paraId="2D74982A" w14:textId="77777777" w:rsidR="00776A1F" w:rsidRDefault="00776A1F">
      <w:pPr>
        <w:widowControl w:val="0"/>
        <w:numPr>
          <w:ilvl w:val="0"/>
          <w:numId w:val="4"/>
        </w:numPr>
        <w:tabs>
          <w:tab w:val="left" w:pos="284"/>
        </w:tabs>
        <w:autoSpaceDE w:val="0"/>
        <w:spacing w:after="0" w:line="240" w:lineRule="auto"/>
        <w:ind w:left="0" w:firstLine="0"/>
        <w:jc w:val="both"/>
      </w:pPr>
      <w:r>
        <w:rPr>
          <w:rFonts w:ascii="Arial" w:hAnsi="Arial" w:cs="Arial"/>
          <w:color w:val="000000"/>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6CFE5527" w14:textId="77777777" w:rsidR="00776A1F" w:rsidRDefault="00776A1F">
      <w:pPr>
        <w:widowControl w:val="0"/>
        <w:numPr>
          <w:ilvl w:val="0"/>
          <w:numId w:val="4"/>
        </w:numPr>
        <w:tabs>
          <w:tab w:val="left" w:pos="284"/>
        </w:tabs>
        <w:autoSpaceDE w:val="0"/>
        <w:spacing w:after="0" w:line="240" w:lineRule="auto"/>
        <w:ind w:left="0" w:firstLine="0"/>
        <w:jc w:val="both"/>
      </w:pPr>
      <w:r>
        <w:rPr>
          <w:rFonts w:ascii="Arial" w:hAnsi="Arial" w:cs="Arial"/>
          <w:color w:val="000000"/>
        </w:rPr>
        <w:t>Tenha sido punida, pelo período que durar a penalidade, com suspensão de participação em licitação e impedimento de contratar com a administração, com declaração de inidoneidade para licitar ou contratar com a administração pública, com a sanção prevista;</w:t>
      </w:r>
    </w:p>
    <w:p w14:paraId="7415A776" w14:textId="77777777" w:rsidR="00776A1F" w:rsidRDefault="00776A1F">
      <w:pPr>
        <w:widowControl w:val="0"/>
        <w:numPr>
          <w:ilvl w:val="0"/>
          <w:numId w:val="4"/>
        </w:numPr>
        <w:tabs>
          <w:tab w:val="left" w:pos="284"/>
        </w:tabs>
        <w:autoSpaceDE w:val="0"/>
        <w:spacing w:after="0" w:line="240" w:lineRule="auto"/>
        <w:ind w:left="0" w:firstLine="0"/>
        <w:jc w:val="both"/>
      </w:pPr>
      <w:r>
        <w:rPr>
          <w:rFonts w:ascii="Arial" w:hAnsi="Arial" w:cs="Arial"/>
        </w:rPr>
        <w:t>Tenha tido contas de parceria julgadas irregulares ou rejeitadas por Tribunal ou Conselho de Contas de qualquer esfera da Federação, em decisão irrecorrível, nos últimos 8 (oito) anos;</w:t>
      </w:r>
    </w:p>
    <w:p w14:paraId="7DC64217" w14:textId="77777777" w:rsidR="00776A1F" w:rsidRDefault="00776A1F">
      <w:pPr>
        <w:widowControl w:val="0"/>
        <w:numPr>
          <w:ilvl w:val="0"/>
          <w:numId w:val="4"/>
        </w:numPr>
        <w:tabs>
          <w:tab w:val="left" w:pos="284"/>
        </w:tabs>
        <w:autoSpaceDE w:val="0"/>
        <w:spacing w:after="0" w:line="240" w:lineRule="auto"/>
        <w:ind w:left="0" w:firstLine="0"/>
        <w:jc w:val="both"/>
      </w:pPr>
      <w:r>
        <w:rPr>
          <w:rFonts w:ascii="Arial" w:eastAsia="Arial" w:hAnsi="Arial" w:cs="Arial"/>
        </w:rPr>
        <w:t xml:space="preserve"> </w:t>
      </w:r>
      <w:r>
        <w:rPr>
          <w:rFonts w:ascii="Arial" w:hAnsi="Arial" w:cs="Arial"/>
          <w:color w:val="000000"/>
        </w:rPr>
        <w:t xml:space="preserve">Tenha entre seus dirigentes pessoas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w:t>
      </w:r>
      <w:r>
        <w:rPr>
          <w:rFonts w:ascii="Arial" w:hAnsi="Arial" w:cs="Arial"/>
          <w:color w:val="000000"/>
        </w:rPr>
        <w:lastRenderedPageBreak/>
        <w:t>durar a inabilitação;</w:t>
      </w:r>
      <w:r>
        <w:rPr>
          <w:rFonts w:ascii="Arial" w:hAnsi="Arial" w:cs="Arial"/>
        </w:rPr>
        <w:t xml:space="preserve"> ou que tenha sido </w:t>
      </w:r>
      <w:r>
        <w:rPr>
          <w:rFonts w:ascii="Arial" w:hAnsi="Arial" w:cs="Arial"/>
          <w:color w:val="000000"/>
        </w:rPr>
        <w:t xml:space="preserve">considerada responsável por ato de improbidade, enquanto durarem os prazos estabelecidos na Lei 13019/2014; </w:t>
      </w:r>
    </w:p>
    <w:p w14:paraId="39E25FAC" w14:textId="77777777" w:rsidR="00776A1F" w:rsidRPr="009E6C5D" w:rsidRDefault="00776A1F">
      <w:pPr>
        <w:numPr>
          <w:ilvl w:val="0"/>
          <w:numId w:val="4"/>
        </w:numPr>
        <w:tabs>
          <w:tab w:val="left" w:pos="284"/>
        </w:tabs>
        <w:spacing w:after="0" w:line="240" w:lineRule="auto"/>
        <w:ind w:left="0" w:firstLine="0"/>
        <w:jc w:val="both"/>
      </w:pPr>
      <w:r>
        <w:rPr>
          <w:rFonts w:ascii="Arial" w:hAnsi="Arial" w:cs="Arial"/>
          <w:bCs/>
        </w:rPr>
        <w:t>Utilizar o recurso para contratação de atletas profissionais (carteira assinada).</w:t>
      </w:r>
    </w:p>
    <w:p w14:paraId="3C7D11F1" w14:textId="77777777" w:rsidR="009E6C5D" w:rsidRPr="009E6C5D" w:rsidRDefault="009E6C5D">
      <w:pPr>
        <w:numPr>
          <w:ilvl w:val="0"/>
          <w:numId w:val="4"/>
        </w:numPr>
        <w:tabs>
          <w:tab w:val="left" w:pos="284"/>
        </w:tabs>
        <w:spacing w:after="0" w:line="240" w:lineRule="auto"/>
        <w:ind w:left="0" w:firstLine="0"/>
        <w:jc w:val="both"/>
        <w:rPr>
          <w:rFonts w:ascii="Arial" w:hAnsi="Arial" w:cs="Arial"/>
        </w:rPr>
      </w:pPr>
      <w:r w:rsidRPr="009E6C5D">
        <w:rPr>
          <w:rFonts w:ascii="Arial" w:hAnsi="Arial" w:cs="Arial"/>
        </w:rPr>
        <w:t>Para fins deste edital não serão considerados como eventos os jogos esportivos realizados em um único jogo.</w:t>
      </w:r>
    </w:p>
    <w:p w14:paraId="252616D4" w14:textId="77777777" w:rsidR="00776A1F" w:rsidRDefault="00776A1F">
      <w:pPr>
        <w:widowControl w:val="0"/>
        <w:tabs>
          <w:tab w:val="left" w:pos="567"/>
        </w:tabs>
        <w:autoSpaceDE w:val="0"/>
        <w:spacing w:after="0" w:line="240" w:lineRule="auto"/>
        <w:ind w:left="720"/>
        <w:jc w:val="both"/>
        <w:rPr>
          <w:rFonts w:ascii="Arial" w:hAnsi="Arial" w:cs="Arial"/>
          <w:bCs/>
        </w:rPr>
      </w:pPr>
    </w:p>
    <w:p w14:paraId="41469968" w14:textId="77777777" w:rsidR="00776A1F" w:rsidRDefault="00776A1F">
      <w:pPr>
        <w:widowControl w:val="0"/>
        <w:tabs>
          <w:tab w:val="left" w:pos="284"/>
        </w:tabs>
        <w:autoSpaceDE w:val="0"/>
        <w:spacing w:after="0" w:line="240" w:lineRule="auto"/>
        <w:jc w:val="both"/>
      </w:pPr>
      <w:r>
        <w:rPr>
          <w:rFonts w:ascii="Arial" w:hAnsi="Arial" w:cs="Arial"/>
          <w:b/>
        </w:rPr>
        <w:t xml:space="preserve">6. </w:t>
      </w:r>
      <w:r>
        <w:rPr>
          <w:rFonts w:ascii="Arial" w:hAnsi="Arial" w:cs="Arial"/>
          <w:b/>
        </w:rPr>
        <w:tab/>
        <w:t>COMISSÃO DE SELEÇÃO E GESTOR DA PARCERIA</w:t>
      </w:r>
    </w:p>
    <w:p w14:paraId="4C78152E" w14:textId="77777777" w:rsidR="00776A1F" w:rsidRDefault="00776A1F">
      <w:pPr>
        <w:widowControl w:val="0"/>
        <w:tabs>
          <w:tab w:val="left" w:pos="567"/>
        </w:tabs>
        <w:autoSpaceDE w:val="0"/>
        <w:spacing w:after="0" w:line="240" w:lineRule="auto"/>
        <w:jc w:val="both"/>
        <w:rPr>
          <w:rFonts w:ascii="Arial" w:hAnsi="Arial" w:cs="Arial"/>
          <w:b/>
        </w:rPr>
      </w:pPr>
    </w:p>
    <w:p w14:paraId="35D15CDA" w14:textId="77777777" w:rsidR="00776A1F" w:rsidRDefault="00776A1F">
      <w:pPr>
        <w:widowControl w:val="0"/>
        <w:tabs>
          <w:tab w:val="left" w:pos="567"/>
        </w:tabs>
        <w:autoSpaceDE w:val="0"/>
        <w:spacing w:after="0" w:line="240" w:lineRule="auto"/>
        <w:jc w:val="both"/>
      </w:pPr>
      <w:r>
        <w:rPr>
          <w:rFonts w:ascii="Arial" w:hAnsi="Arial" w:cs="Arial"/>
          <w:bCs/>
          <w:iCs/>
          <w:color w:val="000000"/>
        </w:rPr>
        <w:t xml:space="preserve">6.1. A Comissão de Seleção é o órgão colegiado destinado a processar e julgar o presente chamamento público, </w:t>
      </w:r>
      <w:r w:rsidR="008A23D8" w:rsidRPr="008A23D8">
        <w:rPr>
          <w:rFonts w:ascii="Arial" w:hAnsi="Arial" w:cs="Arial"/>
          <w:bCs/>
          <w:iCs/>
          <w:color w:val="000000"/>
        </w:rPr>
        <w:t xml:space="preserve">tendo sido constituída na forma da Portaria nº 4.132 de 08 de novembro de 2023, sendo nomeado como Gestor do Edital e do Termo de Fomento Cultural e Artístico, o Superintendente de Esporte, Renan Willian </w:t>
      </w:r>
      <w:proofErr w:type="spellStart"/>
      <w:r w:rsidR="008A23D8" w:rsidRPr="008A23D8">
        <w:rPr>
          <w:rFonts w:ascii="Arial" w:hAnsi="Arial" w:cs="Arial"/>
          <w:bCs/>
          <w:iCs/>
          <w:color w:val="000000"/>
        </w:rPr>
        <w:t>Belcaro</w:t>
      </w:r>
      <w:proofErr w:type="spellEnd"/>
      <w:r w:rsidR="008A23D8" w:rsidRPr="008A23D8">
        <w:rPr>
          <w:rFonts w:ascii="Arial" w:hAnsi="Arial" w:cs="Arial"/>
          <w:bCs/>
          <w:iCs/>
          <w:color w:val="000000"/>
        </w:rPr>
        <w:t xml:space="preserve"> </w:t>
      </w:r>
      <w:proofErr w:type="spellStart"/>
      <w:r w:rsidR="008A23D8" w:rsidRPr="008A23D8">
        <w:rPr>
          <w:rFonts w:ascii="Arial" w:hAnsi="Arial" w:cs="Arial"/>
          <w:bCs/>
          <w:iCs/>
          <w:color w:val="000000"/>
        </w:rPr>
        <w:t>Pazin</w:t>
      </w:r>
      <w:proofErr w:type="spellEnd"/>
      <w:r w:rsidR="008A23D8" w:rsidRPr="008A23D8">
        <w:rPr>
          <w:rFonts w:ascii="Arial" w:hAnsi="Arial" w:cs="Arial"/>
          <w:bCs/>
          <w:iCs/>
          <w:color w:val="000000"/>
        </w:rPr>
        <w:t>; Gestor do Edital e do Termo de Fomento Esportivo e de Inovação, o Secretário de Comunicação, Cultura, Turismo e Eventos Paulo Guilherme Krause</w:t>
      </w:r>
      <w:r w:rsidRPr="008A23D8">
        <w:rPr>
          <w:rFonts w:ascii="Arial" w:hAnsi="Arial" w:cs="Arial"/>
          <w:bCs/>
          <w:iCs/>
          <w:color w:val="000000"/>
        </w:rPr>
        <w:t>.</w:t>
      </w:r>
    </w:p>
    <w:p w14:paraId="3BE3FA8D" w14:textId="77777777" w:rsidR="00776A1F" w:rsidRDefault="00776A1F">
      <w:pPr>
        <w:widowControl w:val="0"/>
        <w:tabs>
          <w:tab w:val="left" w:pos="567"/>
        </w:tabs>
        <w:autoSpaceDE w:val="0"/>
        <w:spacing w:after="0" w:line="240" w:lineRule="auto"/>
        <w:jc w:val="both"/>
        <w:rPr>
          <w:rFonts w:ascii="Arial" w:hAnsi="Arial" w:cs="Arial"/>
          <w:bCs/>
          <w:iCs/>
          <w:color w:val="FF0000"/>
        </w:rPr>
      </w:pPr>
    </w:p>
    <w:p w14:paraId="340FC785" w14:textId="77777777" w:rsidR="00776A1F" w:rsidRDefault="00776A1F">
      <w:pPr>
        <w:widowControl w:val="0"/>
        <w:tabs>
          <w:tab w:val="left" w:pos="567"/>
        </w:tabs>
        <w:autoSpaceDE w:val="0"/>
        <w:spacing w:after="0" w:line="240" w:lineRule="auto"/>
        <w:jc w:val="both"/>
      </w:pPr>
      <w:r>
        <w:rPr>
          <w:rFonts w:ascii="Arial" w:hAnsi="Arial" w:cs="Arial"/>
          <w:bCs/>
        </w:rPr>
        <w:t xml:space="preserve">6.2. </w:t>
      </w:r>
      <w:r>
        <w:rPr>
          <w:rFonts w:ascii="Arial" w:hAnsi="Arial" w:cs="Arial"/>
          <w:bCs/>
          <w:color w:val="000000"/>
        </w:rPr>
        <w:t xml:space="preserve">Deverá se declarar impedido membro da Comissão de Seleção que tenha participado, nos últimos 5 (cinco) anos, contados da publicação do presente Edital, </w:t>
      </w:r>
      <w:r>
        <w:rPr>
          <w:rFonts w:ascii="Arial" w:hAnsi="Arial" w:cs="Arial"/>
          <w:bCs/>
          <w:color w:val="000000"/>
          <w:spacing w:val="-4"/>
        </w:rPr>
        <w:t>como associado, cooperado,</w:t>
      </w:r>
      <w:r>
        <w:rPr>
          <w:rStyle w:val="apple-converted-space"/>
          <w:rFonts w:ascii="Arial" w:hAnsi="Arial" w:cs="Arial"/>
          <w:bCs/>
          <w:color w:val="000000"/>
          <w:spacing w:val="-4"/>
        </w:rPr>
        <w:t> </w:t>
      </w:r>
      <w:r>
        <w:rPr>
          <w:rFonts w:ascii="Arial" w:hAnsi="Arial" w:cs="Arial"/>
          <w:bCs/>
          <w:color w:val="000000"/>
          <w:spacing w:val="-4"/>
        </w:rPr>
        <w:t>dirigente, conselheiro ou empregado</w:t>
      </w:r>
      <w:r>
        <w:rPr>
          <w:rStyle w:val="apple-converted-space"/>
          <w:rFonts w:ascii="Arial" w:hAnsi="Arial" w:cs="Arial"/>
          <w:bCs/>
          <w:color w:val="000000"/>
          <w:spacing w:val="-4"/>
        </w:rPr>
        <w:t> </w:t>
      </w:r>
      <w:r>
        <w:rPr>
          <w:rFonts w:ascii="Arial" w:hAnsi="Arial" w:cs="Arial"/>
          <w:bCs/>
          <w:color w:val="000000"/>
          <w:spacing w:val="-4"/>
        </w:rPr>
        <w:t xml:space="preserve">de qualquer OSC participante do chamamento público, ou cuja </w:t>
      </w:r>
      <w:r>
        <w:rPr>
          <w:rFonts w:ascii="Arial" w:hAnsi="Arial" w:cs="Arial"/>
          <w:bCs/>
          <w:color w:val="000000"/>
        </w:rPr>
        <w:t xml:space="preserve">atuação no processo de seleção configure conflito de interesse; </w:t>
      </w:r>
    </w:p>
    <w:p w14:paraId="5C65FA0E" w14:textId="77777777" w:rsidR="00776A1F" w:rsidRDefault="00776A1F">
      <w:pPr>
        <w:widowControl w:val="0"/>
        <w:tabs>
          <w:tab w:val="left" w:pos="567"/>
        </w:tabs>
        <w:autoSpaceDE w:val="0"/>
        <w:spacing w:after="0" w:line="240" w:lineRule="auto"/>
        <w:jc w:val="both"/>
        <w:rPr>
          <w:rFonts w:ascii="Arial" w:hAnsi="Arial" w:cs="Arial"/>
          <w:bCs/>
          <w:color w:val="000000"/>
        </w:rPr>
      </w:pPr>
    </w:p>
    <w:p w14:paraId="4F36C287" w14:textId="77777777" w:rsidR="00776A1F" w:rsidRDefault="00776A1F">
      <w:pPr>
        <w:widowControl w:val="0"/>
        <w:tabs>
          <w:tab w:val="left" w:pos="567"/>
        </w:tabs>
        <w:autoSpaceDE w:val="0"/>
        <w:spacing w:after="0" w:line="240" w:lineRule="auto"/>
        <w:jc w:val="both"/>
      </w:pPr>
      <w:r>
        <w:rPr>
          <w:rFonts w:ascii="Arial" w:hAnsi="Arial" w:cs="Arial"/>
          <w:bCs/>
          <w:color w:val="000000"/>
        </w:rPr>
        <w:t xml:space="preserve">6.3. </w:t>
      </w:r>
      <w:r>
        <w:rPr>
          <w:rFonts w:ascii="Arial" w:hAnsi="Arial" w:cs="Arial"/>
          <w:bCs/>
          <w:color w:val="000000"/>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02D18DE9" w14:textId="77777777" w:rsidR="00776A1F" w:rsidRDefault="00776A1F">
      <w:pPr>
        <w:widowControl w:val="0"/>
        <w:tabs>
          <w:tab w:val="left" w:pos="567"/>
        </w:tabs>
        <w:autoSpaceDE w:val="0"/>
        <w:spacing w:after="0" w:line="240" w:lineRule="auto"/>
        <w:jc w:val="both"/>
        <w:rPr>
          <w:rFonts w:ascii="Arial" w:hAnsi="Arial" w:cs="Arial"/>
          <w:bCs/>
          <w:color w:val="FF0000"/>
        </w:rPr>
      </w:pPr>
    </w:p>
    <w:p w14:paraId="3C3DE775" w14:textId="77777777" w:rsidR="00776A1F" w:rsidRDefault="00776A1F">
      <w:pPr>
        <w:widowControl w:val="0"/>
        <w:tabs>
          <w:tab w:val="left" w:pos="567"/>
        </w:tabs>
        <w:autoSpaceDE w:val="0"/>
        <w:spacing w:after="0" w:line="240" w:lineRule="auto"/>
        <w:jc w:val="both"/>
      </w:pPr>
      <w:r>
        <w:rPr>
          <w:rFonts w:ascii="Arial" w:hAnsi="Arial" w:cs="Arial"/>
          <w:bCs/>
          <w:color w:val="000000"/>
        </w:rPr>
        <w:t xml:space="preserve">6.4. </w:t>
      </w:r>
      <w:r>
        <w:rPr>
          <w:rFonts w:ascii="Arial" w:hAnsi="Arial" w:cs="Arial"/>
          <w:bCs/>
          <w:color w:val="000000"/>
        </w:rPr>
        <w:tab/>
        <w:t xml:space="preserve">Para subsidiar seus trabalhos, a Comissão de Seleção solicitará assessoramento técnico de especialista da Superintendência de Esportes e da </w:t>
      </w:r>
      <w:r>
        <w:rPr>
          <w:rFonts w:ascii="Arial" w:hAnsi="Arial" w:cs="Arial"/>
          <w:bCs/>
          <w:iCs/>
          <w:color w:val="000000"/>
        </w:rPr>
        <w:t>Secretaria de Comunicação Cultura Turismo e Eventos</w:t>
      </w:r>
      <w:r>
        <w:rPr>
          <w:rFonts w:ascii="Arial" w:hAnsi="Arial" w:cs="Arial"/>
          <w:bCs/>
          <w:color w:val="000000"/>
        </w:rPr>
        <w:t xml:space="preserve"> que não seja membro desse colegiado; </w:t>
      </w:r>
    </w:p>
    <w:p w14:paraId="2DE535BF" w14:textId="77777777" w:rsidR="00776A1F" w:rsidRDefault="00776A1F">
      <w:pPr>
        <w:widowControl w:val="0"/>
        <w:tabs>
          <w:tab w:val="left" w:pos="567"/>
        </w:tabs>
        <w:autoSpaceDE w:val="0"/>
        <w:spacing w:after="0" w:line="240" w:lineRule="auto"/>
        <w:jc w:val="both"/>
        <w:rPr>
          <w:rFonts w:ascii="Arial" w:hAnsi="Arial" w:cs="Arial"/>
          <w:bCs/>
          <w:color w:val="000000"/>
        </w:rPr>
      </w:pPr>
    </w:p>
    <w:p w14:paraId="4D4B9A61" w14:textId="77777777" w:rsidR="00776A1F" w:rsidRDefault="00776A1F">
      <w:pPr>
        <w:widowControl w:val="0"/>
        <w:tabs>
          <w:tab w:val="left" w:pos="567"/>
        </w:tabs>
        <w:autoSpaceDE w:val="0"/>
        <w:spacing w:after="0" w:line="240" w:lineRule="auto"/>
        <w:jc w:val="both"/>
      </w:pPr>
      <w:r>
        <w:rPr>
          <w:rFonts w:ascii="Arial" w:hAnsi="Arial" w:cs="Arial"/>
          <w:bCs/>
          <w:color w:val="000000"/>
        </w:rPr>
        <w:t xml:space="preserve">6.5. </w:t>
      </w:r>
      <w:r>
        <w:rPr>
          <w:rFonts w:ascii="Arial" w:hAnsi="Arial" w:cs="Arial"/>
          <w:bCs/>
          <w:color w:val="000000"/>
        </w:rPr>
        <w:tab/>
        <w:t>A Comissão de Seleção poderá realizar, a qualquer tempo, diligências para verificar a autenticidade das informações e documentos apresentados pelas entidades concor</w:t>
      </w:r>
      <w:r>
        <w:rPr>
          <w:rFonts w:ascii="Arial" w:hAnsi="Arial" w:cs="Arial"/>
          <w:color w:val="000000"/>
        </w:rPr>
        <w:t xml:space="preserve">rentes ou para esclarecer dúvidas e omissões. </w:t>
      </w:r>
      <w:r>
        <w:rPr>
          <w:rFonts w:ascii="Arial" w:hAnsi="Arial" w:cs="Arial"/>
        </w:rPr>
        <w:t>Em qualquer situação, devem ser observados os princípios da isonomia, da impessoalidade e da transparência.</w:t>
      </w:r>
    </w:p>
    <w:p w14:paraId="686E6BB4" w14:textId="77777777" w:rsidR="00776A1F" w:rsidRDefault="00776A1F">
      <w:pPr>
        <w:widowControl w:val="0"/>
        <w:tabs>
          <w:tab w:val="left" w:pos="567"/>
        </w:tabs>
        <w:autoSpaceDE w:val="0"/>
        <w:spacing w:after="0" w:line="240" w:lineRule="auto"/>
        <w:jc w:val="both"/>
        <w:rPr>
          <w:rFonts w:ascii="Arial" w:hAnsi="Arial" w:cs="Arial"/>
          <w:color w:val="000000"/>
        </w:rPr>
      </w:pPr>
    </w:p>
    <w:p w14:paraId="6F26CAE1" w14:textId="77777777" w:rsidR="00776A1F" w:rsidRDefault="00776A1F">
      <w:pPr>
        <w:widowControl w:val="0"/>
        <w:tabs>
          <w:tab w:val="left" w:pos="284"/>
        </w:tabs>
        <w:autoSpaceDE w:val="0"/>
        <w:spacing w:after="0" w:line="240" w:lineRule="auto"/>
        <w:jc w:val="both"/>
      </w:pPr>
      <w:r>
        <w:rPr>
          <w:rFonts w:ascii="Arial" w:hAnsi="Arial" w:cs="Arial"/>
          <w:b/>
        </w:rPr>
        <w:t xml:space="preserve">7. </w:t>
      </w:r>
      <w:r>
        <w:rPr>
          <w:rFonts w:ascii="Arial" w:hAnsi="Arial" w:cs="Arial"/>
          <w:b/>
        </w:rPr>
        <w:tab/>
        <w:t xml:space="preserve">DAS FASES DE SELEÇÃO </w:t>
      </w:r>
    </w:p>
    <w:p w14:paraId="3E42088F" w14:textId="77777777" w:rsidR="00776A1F" w:rsidRDefault="00776A1F">
      <w:pPr>
        <w:widowControl w:val="0"/>
        <w:tabs>
          <w:tab w:val="left" w:pos="567"/>
        </w:tabs>
        <w:autoSpaceDE w:val="0"/>
        <w:spacing w:after="0" w:line="240" w:lineRule="auto"/>
        <w:jc w:val="both"/>
        <w:rPr>
          <w:rFonts w:ascii="Arial" w:hAnsi="Arial" w:cs="Arial"/>
          <w:b/>
        </w:rPr>
      </w:pPr>
    </w:p>
    <w:p w14:paraId="064F224E" w14:textId="77777777" w:rsidR="00776A1F" w:rsidRDefault="00776A1F">
      <w:pPr>
        <w:widowControl w:val="0"/>
        <w:tabs>
          <w:tab w:val="left" w:pos="567"/>
        </w:tabs>
        <w:autoSpaceDE w:val="0"/>
        <w:spacing w:after="0" w:line="240" w:lineRule="auto"/>
        <w:jc w:val="both"/>
      </w:pPr>
      <w:r>
        <w:rPr>
          <w:rFonts w:ascii="Arial" w:hAnsi="Arial" w:cs="Arial"/>
          <w:bCs/>
        </w:rPr>
        <w:t>7.1.</w:t>
      </w:r>
      <w:r>
        <w:rPr>
          <w:rFonts w:ascii="Arial" w:hAnsi="Arial" w:cs="Arial"/>
          <w:b/>
        </w:rPr>
        <w:tab/>
      </w:r>
      <w:r>
        <w:rPr>
          <w:rFonts w:ascii="Arial" w:hAnsi="Arial" w:cs="Arial"/>
        </w:rPr>
        <w:t xml:space="preserve">A fase de </w:t>
      </w:r>
      <w:r>
        <w:rPr>
          <w:rFonts w:ascii="Arial" w:hAnsi="Arial" w:cs="Arial"/>
          <w:color w:val="000000"/>
        </w:rPr>
        <w:t>seleção observará as seguintes etapas:</w:t>
      </w:r>
    </w:p>
    <w:p w14:paraId="24E3C156" w14:textId="77777777" w:rsidR="00776A1F" w:rsidRDefault="00776A1F">
      <w:pPr>
        <w:widowControl w:val="0"/>
        <w:tabs>
          <w:tab w:val="left" w:pos="567"/>
        </w:tabs>
        <w:autoSpaceDE w:val="0"/>
        <w:spacing w:after="0" w:line="240" w:lineRule="auto"/>
        <w:jc w:val="both"/>
      </w:pPr>
      <w:r>
        <w:t>Tabela 1</w:t>
      </w:r>
    </w:p>
    <w:tbl>
      <w:tblPr>
        <w:tblW w:w="0" w:type="auto"/>
        <w:tblInd w:w="250" w:type="dxa"/>
        <w:tblLayout w:type="fixed"/>
        <w:tblLook w:val="0000" w:firstRow="0" w:lastRow="0" w:firstColumn="0" w:lastColumn="0" w:noHBand="0" w:noVBand="0"/>
      </w:tblPr>
      <w:tblGrid>
        <w:gridCol w:w="962"/>
        <w:gridCol w:w="5382"/>
        <w:gridCol w:w="2574"/>
      </w:tblGrid>
      <w:tr w:rsidR="00776A1F" w14:paraId="39287FDB" w14:textId="77777777">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07CC028" w14:textId="77777777" w:rsidR="00776A1F" w:rsidRDefault="00776A1F">
            <w:pPr>
              <w:widowControl w:val="0"/>
              <w:tabs>
                <w:tab w:val="left" w:pos="567"/>
              </w:tabs>
              <w:autoSpaceDE w:val="0"/>
              <w:spacing w:after="0" w:line="240" w:lineRule="auto"/>
              <w:jc w:val="center"/>
            </w:pPr>
            <w:r>
              <w:rPr>
                <w:rFonts w:ascii="Arial" w:hAnsi="Arial" w:cs="Arial"/>
                <w:b/>
                <w:color w:val="000000"/>
              </w:rPr>
              <w:t>ETAPA</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5CE4960C" w14:textId="77777777" w:rsidR="00776A1F" w:rsidRDefault="00776A1F">
            <w:pPr>
              <w:widowControl w:val="0"/>
              <w:tabs>
                <w:tab w:val="left" w:pos="567"/>
              </w:tabs>
              <w:autoSpaceDE w:val="0"/>
              <w:spacing w:after="0" w:line="240" w:lineRule="auto"/>
              <w:jc w:val="both"/>
            </w:pPr>
            <w:r>
              <w:rPr>
                <w:rFonts w:ascii="Arial" w:hAnsi="Arial" w:cs="Arial"/>
                <w:b/>
                <w:color w:val="000000"/>
              </w:rPr>
              <w:t>DESCRIÇÃO DA ETAPA</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485D2A31" w14:textId="77777777" w:rsidR="00776A1F" w:rsidRDefault="00776A1F">
            <w:pPr>
              <w:widowControl w:val="0"/>
              <w:tabs>
                <w:tab w:val="left" w:pos="567"/>
              </w:tabs>
              <w:autoSpaceDE w:val="0"/>
              <w:spacing w:after="0" w:line="240" w:lineRule="auto"/>
              <w:jc w:val="both"/>
            </w:pPr>
            <w:r>
              <w:rPr>
                <w:rFonts w:ascii="Arial" w:hAnsi="Arial" w:cs="Arial"/>
                <w:b/>
              </w:rPr>
              <w:t>Datas</w:t>
            </w:r>
          </w:p>
        </w:tc>
      </w:tr>
      <w:tr w:rsidR="00776A1F" w14:paraId="6FCAD4BB" w14:textId="77777777">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1BDB72B" w14:textId="77777777" w:rsidR="00776A1F" w:rsidRDefault="00776A1F">
            <w:pPr>
              <w:widowControl w:val="0"/>
              <w:tabs>
                <w:tab w:val="left" w:pos="567"/>
              </w:tabs>
              <w:autoSpaceDE w:val="0"/>
              <w:spacing w:after="0" w:line="240" w:lineRule="auto"/>
              <w:jc w:val="center"/>
            </w:pPr>
            <w:r>
              <w:rPr>
                <w:rFonts w:ascii="Arial" w:hAnsi="Arial" w:cs="Arial"/>
                <w:b/>
                <w:color w:val="000000"/>
              </w:rPr>
              <w:t>1</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4628D8D1" w14:textId="77777777" w:rsidR="00776A1F" w:rsidRDefault="00776A1F">
            <w:pPr>
              <w:widowControl w:val="0"/>
              <w:tabs>
                <w:tab w:val="left" w:pos="567"/>
              </w:tabs>
              <w:autoSpaceDE w:val="0"/>
              <w:spacing w:after="0" w:line="240" w:lineRule="auto"/>
              <w:jc w:val="both"/>
            </w:pPr>
            <w:r>
              <w:rPr>
                <w:rFonts w:ascii="Arial" w:hAnsi="Arial" w:cs="Arial"/>
                <w:color w:val="000000"/>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2812AEDB" w14:textId="4B91A637" w:rsidR="00776A1F" w:rsidRPr="0059242C" w:rsidRDefault="0059242C">
            <w:pPr>
              <w:widowControl w:val="0"/>
              <w:tabs>
                <w:tab w:val="left" w:pos="567"/>
              </w:tabs>
              <w:autoSpaceDE w:val="0"/>
              <w:snapToGrid w:val="0"/>
              <w:spacing w:after="0" w:line="240" w:lineRule="auto"/>
              <w:jc w:val="center"/>
              <w:rPr>
                <w:rFonts w:ascii="Arial" w:hAnsi="Arial" w:cs="Arial"/>
              </w:rPr>
            </w:pPr>
            <w:r w:rsidRPr="0059242C">
              <w:rPr>
                <w:rFonts w:ascii="Arial" w:hAnsi="Arial" w:cs="Arial"/>
              </w:rPr>
              <w:t>08/03/2024</w:t>
            </w:r>
          </w:p>
        </w:tc>
      </w:tr>
      <w:tr w:rsidR="00776A1F" w14:paraId="037E9981" w14:textId="77777777">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3500D95" w14:textId="77777777" w:rsidR="00776A1F" w:rsidRDefault="00776A1F">
            <w:pPr>
              <w:widowControl w:val="0"/>
              <w:tabs>
                <w:tab w:val="left" w:pos="567"/>
              </w:tabs>
              <w:autoSpaceDE w:val="0"/>
              <w:spacing w:after="0" w:line="240" w:lineRule="auto"/>
              <w:jc w:val="center"/>
            </w:pPr>
            <w:r>
              <w:rPr>
                <w:rFonts w:ascii="Arial" w:hAnsi="Arial" w:cs="Arial"/>
                <w:b/>
                <w:color w:val="000000"/>
              </w:rPr>
              <w:t>2</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4125EC83" w14:textId="77777777" w:rsidR="00776A1F" w:rsidRDefault="00776A1F">
            <w:pPr>
              <w:widowControl w:val="0"/>
              <w:tabs>
                <w:tab w:val="left" w:pos="567"/>
              </w:tabs>
              <w:autoSpaceDE w:val="0"/>
              <w:spacing w:after="0" w:line="240" w:lineRule="auto"/>
              <w:jc w:val="both"/>
            </w:pPr>
            <w:r>
              <w:rPr>
                <w:rFonts w:ascii="Arial" w:hAnsi="Arial" w:cs="Arial"/>
                <w:color w:val="000000"/>
              </w:rPr>
              <w:t xml:space="preserve">Envio das propostas pelas </w:t>
            </w:r>
            <w:r>
              <w:rPr>
                <w:rFonts w:ascii="Arial" w:hAnsi="Arial" w:cs="Arial"/>
              </w:rPr>
              <w:t>Organizações da Sociedade Civil (</w:t>
            </w:r>
            <w:proofErr w:type="spellStart"/>
            <w:r>
              <w:rPr>
                <w:rFonts w:ascii="Arial" w:hAnsi="Arial" w:cs="Arial"/>
              </w:rPr>
              <w:t>OSC’s</w:t>
            </w:r>
            <w:proofErr w:type="spellEnd"/>
            <w:r>
              <w:rPr>
                <w:rFonts w:ascii="Arial" w:hAnsi="Arial" w:cs="Arial"/>
              </w:rPr>
              <w:t>)</w:t>
            </w:r>
          </w:p>
        </w:tc>
        <w:tc>
          <w:tcPr>
            <w:tcW w:w="2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4032" w14:textId="04CC84AE" w:rsidR="00776A1F" w:rsidRPr="0059242C" w:rsidRDefault="0059242C">
            <w:pPr>
              <w:spacing w:after="0" w:line="240" w:lineRule="auto"/>
              <w:jc w:val="center"/>
              <w:rPr>
                <w:rFonts w:ascii="Arial" w:hAnsi="Arial" w:cs="Arial"/>
              </w:rPr>
            </w:pPr>
            <w:r w:rsidRPr="0059242C">
              <w:rPr>
                <w:rFonts w:ascii="Arial" w:hAnsi="Arial" w:cs="Arial"/>
              </w:rPr>
              <w:t>08/03 a 08/04/2024</w:t>
            </w:r>
          </w:p>
        </w:tc>
      </w:tr>
      <w:tr w:rsidR="00776A1F" w14:paraId="0707A1E6" w14:textId="77777777">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AD3AD73" w14:textId="77777777" w:rsidR="00776A1F" w:rsidRDefault="00776A1F">
            <w:pPr>
              <w:widowControl w:val="0"/>
              <w:tabs>
                <w:tab w:val="left" w:pos="567"/>
              </w:tabs>
              <w:autoSpaceDE w:val="0"/>
              <w:spacing w:after="0" w:line="240" w:lineRule="auto"/>
              <w:jc w:val="center"/>
            </w:pPr>
            <w:r>
              <w:rPr>
                <w:rFonts w:ascii="Arial" w:hAnsi="Arial" w:cs="Arial"/>
                <w:b/>
                <w:color w:val="000000"/>
              </w:rPr>
              <w:t>3</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15B1E87A" w14:textId="77777777" w:rsidR="00776A1F" w:rsidRDefault="00776A1F">
            <w:pPr>
              <w:widowControl w:val="0"/>
              <w:tabs>
                <w:tab w:val="left" w:pos="567"/>
              </w:tabs>
              <w:autoSpaceDE w:val="0"/>
              <w:spacing w:after="0" w:line="240" w:lineRule="auto"/>
              <w:jc w:val="both"/>
            </w:pPr>
            <w:r>
              <w:rPr>
                <w:rFonts w:ascii="Arial" w:hAnsi="Arial" w:cs="Arial"/>
                <w:color w:val="000000"/>
              </w:rPr>
              <w:t>Etapa competitiva de avaliação das propostas pela Comissão de Seleção.</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65303FAC" w14:textId="5BF537AD" w:rsidR="00776A1F" w:rsidRPr="0059242C" w:rsidRDefault="0059242C">
            <w:pPr>
              <w:widowControl w:val="0"/>
              <w:tabs>
                <w:tab w:val="left" w:pos="567"/>
              </w:tabs>
              <w:autoSpaceDE w:val="0"/>
              <w:spacing w:after="0" w:line="240" w:lineRule="auto"/>
              <w:jc w:val="center"/>
              <w:rPr>
                <w:rFonts w:ascii="Arial" w:hAnsi="Arial" w:cs="Arial"/>
              </w:rPr>
            </w:pPr>
            <w:r w:rsidRPr="0059242C">
              <w:rPr>
                <w:rFonts w:ascii="Arial" w:hAnsi="Arial" w:cs="Arial"/>
              </w:rPr>
              <w:t>09 a 12/04/2024</w:t>
            </w:r>
          </w:p>
        </w:tc>
      </w:tr>
      <w:tr w:rsidR="00776A1F" w14:paraId="4F842902" w14:textId="77777777">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4ADAA40F" w14:textId="77777777" w:rsidR="00776A1F" w:rsidRDefault="00776A1F">
            <w:pPr>
              <w:widowControl w:val="0"/>
              <w:tabs>
                <w:tab w:val="left" w:pos="567"/>
              </w:tabs>
              <w:autoSpaceDE w:val="0"/>
              <w:spacing w:after="0" w:line="240" w:lineRule="auto"/>
              <w:jc w:val="center"/>
            </w:pPr>
            <w:r>
              <w:rPr>
                <w:rFonts w:ascii="Arial" w:hAnsi="Arial" w:cs="Arial"/>
                <w:b/>
                <w:color w:val="000000"/>
              </w:rPr>
              <w:t>4</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40D4B36F" w14:textId="77777777" w:rsidR="00776A1F" w:rsidRDefault="00776A1F">
            <w:pPr>
              <w:widowControl w:val="0"/>
              <w:tabs>
                <w:tab w:val="left" w:pos="567"/>
              </w:tabs>
              <w:autoSpaceDE w:val="0"/>
              <w:spacing w:after="0" w:line="240" w:lineRule="auto"/>
              <w:jc w:val="both"/>
            </w:pPr>
            <w:r>
              <w:rPr>
                <w:rFonts w:ascii="Arial" w:hAnsi="Arial" w:cs="Arial"/>
                <w:color w:val="000000"/>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3AF476F3" w14:textId="62447293" w:rsidR="00776A1F" w:rsidRPr="0059242C" w:rsidRDefault="0059242C">
            <w:pPr>
              <w:widowControl w:val="0"/>
              <w:tabs>
                <w:tab w:val="left" w:pos="567"/>
              </w:tabs>
              <w:autoSpaceDE w:val="0"/>
              <w:spacing w:before="120" w:after="120"/>
              <w:jc w:val="center"/>
              <w:rPr>
                <w:rFonts w:ascii="Arial" w:hAnsi="Arial" w:cs="Arial"/>
              </w:rPr>
            </w:pPr>
            <w:r w:rsidRPr="0059242C">
              <w:rPr>
                <w:rFonts w:ascii="Arial" w:hAnsi="Arial" w:cs="Arial"/>
              </w:rPr>
              <w:t>15/04/2024</w:t>
            </w:r>
          </w:p>
        </w:tc>
      </w:tr>
      <w:tr w:rsidR="00776A1F" w14:paraId="397BA123" w14:textId="77777777">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C261EAD" w14:textId="77777777" w:rsidR="00776A1F" w:rsidRDefault="00776A1F">
            <w:pPr>
              <w:widowControl w:val="0"/>
              <w:tabs>
                <w:tab w:val="left" w:pos="567"/>
              </w:tabs>
              <w:autoSpaceDE w:val="0"/>
              <w:spacing w:after="0" w:line="240" w:lineRule="auto"/>
              <w:jc w:val="center"/>
            </w:pPr>
            <w:r>
              <w:rPr>
                <w:rFonts w:ascii="Arial" w:hAnsi="Arial" w:cs="Arial"/>
                <w:b/>
                <w:color w:val="000000"/>
              </w:rPr>
              <w:t>5</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7D738A5E" w14:textId="77777777" w:rsidR="00776A1F" w:rsidRDefault="00776A1F">
            <w:pPr>
              <w:widowControl w:val="0"/>
              <w:tabs>
                <w:tab w:val="left" w:pos="567"/>
              </w:tabs>
              <w:autoSpaceDE w:val="0"/>
              <w:spacing w:after="0" w:line="240" w:lineRule="auto"/>
              <w:jc w:val="both"/>
            </w:pPr>
            <w:r>
              <w:rPr>
                <w:rFonts w:ascii="Arial" w:hAnsi="Arial" w:cs="Arial"/>
                <w:color w:val="000000"/>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49028D7" w14:textId="28E536D6" w:rsidR="00776A1F" w:rsidRPr="0059242C" w:rsidRDefault="0059242C">
            <w:pPr>
              <w:widowControl w:val="0"/>
              <w:tabs>
                <w:tab w:val="left" w:pos="567"/>
              </w:tabs>
              <w:autoSpaceDE w:val="0"/>
              <w:spacing w:after="0" w:line="240" w:lineRule="auto"/>
              <w:jc w:val="center"/>
              <w:rPr>
                <w:rFonts w:ascii="Arial" w:hAnsi="Arial" w:cs="Arial"/>
              </w:rPr>
            </w:pPr>
            <w:r w:rsidRPr="0059242C">
              <w:rPr>
                <w:rFonts w:ascii="Arial" w:hAnsi="Arial" w:cs="Arial"/>
              </w:rPr>
              <w:t>16 e 17/04/2024</w:t>
            </w:r>
          </w:p>
        </w:tc>
      </w:tr>
      <w:tr w:rsidR="00776A1F" w14:paraId="2CBE1EB1" w14:textId="77777777">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6E19E2B" w14:textId="77777777" w:rsidR="00776A1F" w:rsidRDefault="00776A1F">
            <w:pPr>
              <w:widowControl w:val="0"/>
              <w:tabs>
                <w:tab w:val="left" w:pos="567"/>
              </w:tabs>
              <w:autoSpaceDE w:val="0"/>
              <w:spacing w:after="0" w:line="240" w:lineRule="auto"/>
              <w:jc w:val="center"/>
            </w:pPr>
            <w:r>
              <w:rPr>
                <w:rFonts w:ascii="Arial" w:hAnsi="Arial" w:cs="Arial"/>
                <w:b/>
                <w:color w:val="000000"/>
              </w:rPr>
              <w:t>6</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287DCB63" w14:textId="77777777" w:rsidR="00776A1F" w:rsidRDefault="00776A1F">
            <w:pPr>
              <w:widowControl w:val="0"/>
              <w:tabs>
                <w:tab w:val="left" w:pos="567"/>
              </w:tabs>
              <w:autoSpaceDE w:val="0"/>
              <w:spacing w:after="0" w:line="240" w:lineRule="auto"/>
              <w:jc w:val="both"/>
            </w:pPr>
            <w:r>
              <w:rPr>
                <w:rFonts w:ascii="Arial" w:hAnsi="Arial" w:cs="Arial"/>
                <w:color w:val="000000"/>
              </w:rPr>
              <w:t>Análise dos recursos pela Comissão de Seleção.</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7CF060CA" w14:textId="47AF5669" w:rsidR="00776A1F" w:rsidRPr="0059242C" w:rsidRDefault="0059242C">
            <w:pPr>
              <w:widowControl w:val="0"/>
              <w:tabs>
                <w:tab w:val="left" w:pos="567"/>
              </w:tabs>
              <w:autoSpaceDE w:val="0"/>
              <w:snapToGrid w:val="0"/>
              <w:spacing w:after="0" w:line="240" w:lineRule="auto"/>
              <w:jc w:val="center"/>
              <w:rPr>
                <w:rFonts w:ascii="Arial" w:hAnsi="Arial" w:cs="Arial"/>
              </w:rPr>
            </w:pPr>
            <w:r w:rsidRPr="0059242C">
              <w:rPr>
                <w:rFonts w:ascii="Arial" w:hAnsi="Arial" w:cs="Arial"/>
              </w:rPr>
              <w:t>18 e 19/04/2024</w:t>
            </w:r>
          </w:p>
        </w:tc>
      </w:tr>
      <w:tr w:rsidR="00776A1F" w14:paraId="10D3B4DA" w14:textId="77777777">
        <w:trPr>
          <w:trHeight w:val="431"/>
        </w:trPr>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4AC4924" w14:textId="77777777" w:rsidR="00776A1F" w:rsidRDefault="00776A1F">
            <w:pPr>
              <w:widowControl w:val="0"/>
              <w:tabs>
                <w:tab w:val="left" w:pos="567"/>
              </w:tabs>
              <w:autoSpaceDE w:val="0"/>
              <w:spacing w:after="0" w:line="240" w:lineRule="auto"/>
              <w:jc w:val="center"/>
            </w:pPr>
            <w:r>
              <w:rPr>
                <w:rFonts w:ascii="Arial" w:hAnsi="Arial" w:cs="Arial"/>
                <w:b/>
                <w:color w:val="000000"/>
              </w:rPr>
              <w:t>7</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307E9F94" w14:textId="77777777" w:rsidR="00776A1F" w:rsidRDefault="00776A1F">
            <w:pPr>
              <w:widowControl w:val="0"/>
              <w:tabs>
                <w:tab w:val="left" w:pos="567"/>
              </w:tabs>
              <w:autoSpaceDE w:val="0"/>
              <w:spacing w:after="0" w:line="240" w:lineRule="auto"/>
              <w:jc w:val="both"/>
            </w:pPr>
            <w:r>
              <w:rPr>
                <w:rFonts w:ascii="Arial" w:hAnsi="Arial" w:cs="Arial"/>
                <w:color w:val="000000"/>
              </w:rPr>
              <w:t xml:space="preserve">Homologação e publicação do resultado definitivo da fase de seleção, com divulgação das decisões </w:t>
            </w:r>
            <w:r>
              <w:rPr>
                <w:rFonts w:ascii="Arial" w:hAnsi="Arial" w:cs="Arial"/>
                <w:color w:val="000000"/>
              </w:rPr>
              <w:lastRenderedPageBreak/>
              <w:t xml:space="preserve">recursais proferidas (se houver).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7EF426A" w14:textId="4F8C8145" w:rsidR="00776A1F" w:rsidRPr="0059242C" w:rsidRDefault="0059242C">
            <w:pPr>
              <w:widowControl w:val="0"/>
              <w:tabs>
                <w:tab w:val="left" w:pos="567"/>
              </w:tabs>
              <w:autoSpaceDE w:val="0"/>
              <w:spacing w:after="0" w:line="240" w:lineRule="auto"/>
              <w:jc w:val="center"/>
              <w:rPr>
                <w:rFonts w:ascii="Arial" w:hAnsi="Arial" w:cs="Arial"/>
                <w:iCs/>
                <w:color w:val="000000"/>
              </w:rPr>
            </w:pPr>
            <w:r w:rsidRPr="0059242C">
              <w:rPr>
                <w:rFonts w:ascii="Arial" w:hAnsi="Arial" w:cs="Arial"/>
                <w:iCs/>
                <w:color w:val="000000"/>
              </w:rPr>
              <w:lastRenderedPageBreak/>
              <w:t>25/04/2024</w:t>
            </w:r>
          </w:p>
        </w:tc>
      </w:tr>
      <w:tr w:rsidR="00776A1F" w14:paraId="569928FA" w14:textId="77777777">
        <w:trPr>
          <w:trHeight w:val="431"/>
        </w:trPr>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4CDC898" w14:textId="77777777" w:rsidR="00776A1F" w:rsidRDefault="00776A1F">
            <w:pPr>
              <w:widowControl w:val="0"/>
              <w:tabs>
                <w:tab w:val="left" w:pos="567"/>
              </w:tabs>
              <w:autoSpaceDE w:val="0"/>
              <w:spacing w:after="0" w:line="240" w:lineRule="auto"/>
              <w:jc w:val="center"/>
            </w:pPr>
            <w:r>
              <w:rPr>
                <w:rFonts w:ascii="Arial" w:hAnsi="Arial" w:cs="Arial"/>
                <w:b/>
                <w:color w:val="000000"/>
              </w:rPr>
              <w:t xml:space="preserve">8 </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059527F2" w14:textId="77777777" w:rsidR="00776A1F" w:rsidRPr="0059242C" w:rsidRDefault="00776A1F">
            <w:pPr>
              <w:widowControl w:val="0"/>
              <w:tabs>
                <w:tab w:val="left" w:pos="567"/>
              </w:tabs>
              <w:autoSpaceDE w:val="0"/>
              <w:spacing w:after="0" w:line="240" w:lineRule="auto"/>
              <w:jc w:val="both"/>
            </w:pPr>
            <w:r>
              <w:rPr>
                <w:rFonts w:ascii="Arial" w:hAnsi="Arial" w:cs="Arial"/>
                <w:color w:val="000000"/>
              </w:rPr>
              <w:t xml:space="preserve">Assinatura do Termo de Fomento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462A0F48" w14:textId="66FA12CD" w:rsidR="00776A1F" w:rsidRPr="0059242C" w:rsidRDefault="0059242C">
            <w:pPr>
              <w:widowControl w:val="0"/>
              <w:tabs>
                <w:tab w:val="left" w:pos="567"/>
              </w:tabs>
              <w:autoSpaceDE w:val="0"/>
              <w:snapToGrid w:val="0"/>
              <w:spacing w:after="0" w:line="240" w:lineRule="auto"/>
              <w:jc w:val="center"/>
              <w:rPr>
                <w:rFonts w:ascii="Arial" w:hAnsi="Arial" w:cs="Arial"/>
              </w:rPr>
            </w:pPr>
            <w:r w:rsidRPr="0059242C">
              <w:rPr>
                <w:rFonts w:ascii="Arial" w:hAnsi="Arial" w:cs="Arial"/>
              </w:rPr>
              <w:t>29/04/2024</w:t>
            </w:r>
          </w:p>
        </w:tc>
      </w:tr>
    </w:tbl>
    <w:p w14:paraId="4CC5E745" w14:textId="77777777" w:rsidR="00776A1F" w:rsidRDefault="00776A1F">
      <w:pPr>
        <w:widowControl w:val="0"/>
        <w:tabs>
          <w:tab w:val="left" w:pos="567"/>
        </w:tabs>
        <w:autoSpaceDE w:val="0"/>
        <w:spacing w:after="0" w:line="240" w:lineRule="auto"/>
        <w:jc w:val="both"/>
        <w:rPr>
          <w:rFonts w:ascii="Arial" w:hAnsi="Arial" w:cs="Arial"/>
          <w:b/>
          <w:color w:val="000000"/>
        </w:rPr>
      </w:pPr>
    </w:p>
    <w:p w14:paraId="5F4623D9" w14:textId="77777777" w:rsidR="00776A1F" w:rsidRDefault="00776A1F">
      <w:pPr>
        <w:widowControl w:val="0"/>
        <w:tabs>
          <w:tab w:val="left" w:pos="426"/>
        </w:tabs>
        <w:autoSpaceDE w:val="0"/>
        <w:spacing w:after="0" w:line="240" w:lineRule="auto"/>
        <w:jc w:val="both"/>
      </w:pPr>
      <w:r>
        <w:rPr>
          <w:rFonts w:ascii="Arial" w:hAnsi="Arial" w:cs="Arial"/>
          <w:b/>
          <w:color w:val="000000"/>
        </w:rPr>
        <w:t>7.2.</w:t>
      </w:r>
      <w:r>
        <w:rPr>
          <w:rFonts w:ascii="Arial" w:hAnsi="Arial" w:cs="Arial"/>
          <w:color w:val="000000"/>
        </w:rPr>
        <w:tab/>
      </w:r>
      <w:r>
        <w:rPr>
          <w:rFonts w:ascii="Arial" w:hAnsi="Arial" w:cs="Arial"/>
          <w:b/>
          <w:color w:val="000000"/>
        </w:rPr>
        <w:t>ETAPA 1: PUBLICAÇÃO DO EDITAL DE C</w:t>
      </w:r>
      <w:r>
        <w:rPr>
          <w:rFonts w:ascii="Arial" w:hAnsi="Arial" w:cs="Arial"/>
          <w:b/>
        </w:rPr>
        <w:t>HAMAMENTO PÚBLICO</w:t>
      </w:r>
      <w:r>
        <w:rPr>
          <w:rFonts w:ascii="Arial" w:hAnsi="Arial" w:cs="Arial"/>
          <w:b/>
          <w:color w:val="000000"/>
        </w:rPr>
        <w:t>.</w:t>
      </w:r>
      <w:r>
        <w:rPr>
          <w:rFonts w:ascii="Arial" w:hAnsi="Arial" w:cs="Arial"/>
          <w:color w:val="000000"/>
        </w:rPr>
        <w:t xml:space="preserve"> </w:t>
      </w:r>
    </w:p>
    <w:p w14:paraId="20DA173F" w14:textId="77777777" w:rsidR="00776A1F" w:rsidRDefault="00776A1F">
      <w:pPr>
        <w:widowControl w:val="0"/>
        <w:tabs>
          <w:tab w:val="left" w:pos="567"/>
        </w:tabs>
        <w:autoSpaceDE w:val="0"/>
        <w:spacing w:after="0" w:line="240" w:lineRule="auto"/>
        <w:jc w:val="both"/>
        <w:rPr>
          <w:rFonts w:ascii="Arial" w:hAnsi="Arial" w:cs="Arial"/>
          <w:color w:val="000000"/>
        </w:rPr>
      </w:pPr>
    </w:p>
    <w:p w14:paraId="69BA9670" w14:textId="77777777" w:rsidR="00776A1F" w:rsidRDefault="00776A1F">
      <w:pPr>
        <w:widowControl w:val="0"/>
        <w:tabs>
          <w:tab w:val="left" w:pos="567"/>
        </w:tabs>
        <w:autoSpaceDE w:val="0"/>
        <w:spacing w:after="0" w:line="240" w:lineRule="auto"/>
        <w:jc w:val="both"/>
      </w:pPr>
      <w:r>
        <w:rPr>
          <w:rFonts w:ascii="Arial" w:hAnsi="Arial" w:cs="Arial"/>
          <w:bCs/>
          <w:color w:val="000000"/>
        </w:rPr>
        <w:t>7.2.1.</w:t>
      </w:r>
      <w:r>
        <w:rPr>
          <w:rFonts w:ascii="Arial" w:hAnsi="Arial" w:cs="Arial"/>
          <w:color w:val="000000"/>
        </w:rPr>
        <w:t xml:space="preserve"> O presente Edital será divulgado em página do sítio eletrônico oficial do Município de Joaçaba </w:t>
      </w:r>
      <w:hyperlink r:id="rId7" w:history="1">
        <w:r>
          <w:rPr>
            <w:rStyle w:val="Hyperlink"/>
            <w:rFonts w:ascii="Arial" w:hAnsi="Arial" w:cs="Arial"/>
          </w:rPr>
          <w:t>www.joacaba.sc.gov.br</w:t>
        </w:r>
      </w:hyperlink>
      <w:r>
        <w:rPr>
          <w:rFonts w:ascii="Arial" w:hAnsi="Arial" w:cs="Arial"/>
          <w:color w:val="000000"/>
        </w:rPr>
        <w:t xml:space="preserve">, publicado no Diário Oficial dos Municípios, e na </w:t>
      </w:r>
      <w:bookmarkStart w:id="1" w:name="_Hlk73456432"/>
      <w:r>
        <w:rPr>
          <w:rFonts w:ascii="Arial" w:hAnsi="Arial" w:cs="Arial"/>
          <w:color w:val="000000"/>
        </w:rPr>
        <w:t xml:space="preserve">plataforma eletrônica do Sistema Recursos Repassados – GERR </w:t>
      </w:r>
      <w:hyperlink r:id="rId8" w:history="1">
        <w:r>
          <w:rPr>
            <w:rStyle w:val="Hyperlink"/>
            <w:rFonts w:ascii="Arial" w:hAnsi="Arial" w:cs="Arial"/>
          </w:rPr>
          <w:t>https://gerr.com.br/principal.php?chave=82939380000199</w:t>
        </w:r>
        <w:bookmarkEnd w:id="1"/>
      </w:hyperlink>
      <w:r>
        <w:rPr>
          <w:rFonts w:ascii="Arial" w:hAnsi="Arial" w:cs="Arial"/>
          <w:color w:val="000000"/>
        </w:rPr>
        <w:t>, com prazo mínimo de 30 (trinta) dias para a apresentação das propostas,</w:t>
      </w:r>
      <w:r>
        <w:rPr>
          <w:rFonts w:ascii="Arial" w:hAnsi="Arial" w:cs="Arial"/>
        </w:rPr>
        <w:t xml:space="preserve"> </w:t>
      </w:r>
      <w:r>
        <w:rPr>
          <w:rFonts w:ascii="Arial" w:hAnsi="Arial" w:cs="Arial"/>
          <w:color w:val="000000"/>
        </w:rPr>
        <w:t>contados da data de publicação do Edital.</w:t>
      </w:r>
    </w:p>
    <w:p w14:paraId="362A3CA0" w14:textId="77777777" w:rsidR="00776A1F" w:rsidRDefault="00776A1F">
      <w:pPr>
        <w:widowControl w:val="0"/>
        <w:tabs>
          <w:tab w:val="left" w:pos="567"/>
        </w:tabs>
        <w:autoSpaceDE w:val="0"/>
        <w:spacing w:after="0" w:line="240" w:lineRule="auto"/>
        <w:jc w:val="both"/>
        <w:rPr>
          <w:rFonts w:ascii="Arial" w:hAnsi="Arial" w:cs="Arial"/>
          <w:color w:val="000000"/>
        </w:rPr>
      </w:pPr>
    </w:p>
    <w:p w14:paraId="0D649C39" w14:textId="77777777" w:rsidR="00776A1F" w:rsidRDefault="00776A1F">
      <w:pPr>
        <w:widowControl w:val="0"/>
        <w:tabs>
          <w:tab w:val="left" w:pos="426"/>
          <w:tab w:val="left" w:pos="567"/>
        </w:tabs>
        <w:autoSpaceDE w:val="0"/>
        <w:spacing w:after="0" w:line="240" w:lineRule="auto"/>
        <w:jc w:val="both"/>
      </w:pPr>
      <w:r>
        <w:rPr>
          <w:rFonts w:ascii="Arial" w:hAnsi="Arial" w:cs="Arial"/>
          <w:b/>
          <w:color w:val="000000"/>
        </w:rPr>
        <w:t>7.3.</w:t>
      </w:r>
      <w:r>
        <w:rPr>
          <w:rFonts w:ascii="Arial" w:hAnsi="Arial" w:cs="Arial"/>
          <w:color w:val="000000"/>
        </w:rPr>
        <w:t xml:space="preserve"> </w:t>
      </w:r>
      <w:r>
        <w:rPr>
          <w:rFonts w:ascii="Arial" w:hAnsi="Arial" w:cs="Arial"/>
          <w:b/>
          <w:color w:val="000000"/>
        </w:rPr>
        <w:t>ETAPA 2: ENVIO DAS PROPOSTAS PELAS ORGANIZAÇÕES DA SOCIEDADE CIVIL</w:t>
      </w:r>
    </w:p>
    <w:p w14:paraId="67C9DEDE" w14:textId="77777777" w:rsidR="00776A1F" w:rsidRDefault="00776A1F">
      <w:pPr>
        <w:widowControl w:val="0"/>
        <w:tabs>
          <w:tab w:val="left" w:pos="567"/>
        </w:tabs>
        <w:autoSpaceDE w:val="0"/>
        <w:spacing w:after="0" w:line="240" w:lineRule="auto"/>
        <w:jc w:val="both"/>
        <w:rPr>
          <w:rFonts w:ascii="Arial" w:hAnsi="Arial" w:cs="Arial"/>
          <w:b/>
          <w:color w:val="000000"/>
        </w:rPr>
      </w:pPr>
    </w:p>
    <w:p w14:paraId="4677D246" w14:textId="047816AC" w:rsidR="00776A1F" w:rsidRDefault="00776A1F">
      <w:pPr>
        <w:widowControl w:val="0"/>
        <w:tabs>
          <w:tab w:val="left" w:pos="567"/>
        </w:tabs>
        <w:autoSpaceDE w:val="0"/>
        <w:spacing w:after="0" w:line="240" w:lineRule="auto"/>
        <w:jc w:val="both"/>
        <w:rPr>
          <w:rFonts w:ascii="Arial" w:hAnsi="Arial" w:cs="Arial"/>
          <w:iCs/>
        </w:rPr>
      </w:pPr>
      <w:r>
        <w:rPr>
          <w:rFonts w:ascii="Arial" w:hAnsi="Arial" w:cs="Arial"/>
          <w:bCs/>
        </w:rPr>
        <w:t>7.3.1.</w:t>
      </w:r>
      <w:r>
        <w:rPr>
          <w:rFonts w:ascii="Arial" w:hAnsi="Arial" w:cs="Arial"/>
          <w:b/>
        </w:rPr>
        <w:t xml:space="preserve"> </w:t>
      </w:r>
      <w:r>
        <w:rPr>
          <w:rFonts w:ascii="Arial" w:hAnsi="Arial" w:cs="Arial"/>
        </w:rPr>
        <w:t>As propostas serão apresentadas pelas Organizações da Sociedade Civil (</w:t>
      </w:r>
      <w:proofErr w:type="spellStart"/>
      <w:r>
        <w:rPr>
          <w:rFonts w:ascii="Arial" w:hAnsi="Arial" w:cs="Arial"/>
        </w:rPr>
        <w:t>OSC’s</w:t>
      </w:r>
      <w:proofErr w:type="spellEnd"/>
      <w:r>
        <w:rPr>
          <w:rFonts w:ascii="Arial" w:hAnsi="Arial" w:cs="Arial"/>
        </w:rPr>
        <w:t xml:space="preserve">) já devidamente cadastradas, por meio da plataforma eletrônica do GERR, </w:t>
      </w:r>
      <w:hyperlink r:id="rId9" w:history="1">
        <w:r>
          <w:rPr>
            <w:rStyle w:val="Hyperlink"/>
            <w:rFonts w:ascii="Arial" w:hAnsi="Arial" w:cs="Arial"/>
            <w:color w:val="000000"/>
          </w:rPr>
          <w:t>https://gerr.com.br/principal.php?chave=82939380000199</w:t>
        </w:r>
      </w:hyperlink>
      <w:r>
        <w:rPr>
          <w:rFonts w:ascii="Arial" w:hAnsi="Arial" w:cs="Arial"/>
        </w:rPr>
        <w:t xml:space="preserve">,e deverão ser cadastradas e enviadas para análise, </w:t>
      </w:r>
      <w:r>
        <w:rPr>
          <w:rFonts w:ascii="Arial" w:hAnsi="Arial" w:cs="Arial"/>
          <w:iCs/>
        </w:rPr>
        <w:t xml:space="preserve">até às 23:59 horas do dia </w:t>
      </w:r>
      <w:r w:rsidR="000C6C5C">
        <w:rPr>
          <w:rFonts w:ascii="Arial" w:hAnsi="Arial" w:cs="Arial"/>
          <w:iCs/>
        </w:rPr>
        <w:t>08/04/2024.</w:t>
      </w:r>
    </w:p>
    <w:p w14:paraId="0AD28A0E" w14:textId="77777777" w:rsidR="00070294" w:rsidRDefault="00070294">
      <w:pPr>
        <w:widowControl w:val="0"/>
        <w:tabs>
          <w:tab w:val="left" w:pos="567"/>
        </w:tabs>
        <w:autoSpaceDE w:val="0"/>
        <w:spacing w:after="0" w:line="240" w:lineRule="auto"/>
        <w:jc w:val="both"/>
      </w:pPr>
    </w:p>
    <w:p w14:paraId="7DCAA948" w14:textId="77777777" w:rsidR="00776A1F" w:rsidRDefault="00776A1F">
      <w:pPr>
        <w:tabs>
          <w:tab w:val="left" w:pos="567"/>
        </w:tabs>
        <w:spacing w:after="0" w:line="240" w:lineRule="auto"/>
        <w:jc w:val="both"/>
      </w:pPr>
      <w:r>
        <w:rPr>
          <w:rFonts w:ascii="Arial" w:hAnsi="Arial" w:cs="Arial"/>
          <w:bCs/>
        </w:rPr>
        <w:t xml:space="preserve">7.3.2. No preenchimento da proposta a </w:t>
      </w:r>
      <w:r>
        <w:rPr>
          <w:rFonts w:ascii="Arial" w:hAnsi="Arial" w:cs="Arial"/>
        </w:rPr>
        <w:t xml:space="preserve">Organizações da Sociedade Civil - </w:t>
      </w:r>
      <w:r>
        <w:rPr>
          <w:rFonts w:ascii="Arial" w:hAnsi="Arial" w:cs="Arial"/>
          <w:bCs/>
        </w:rPr>
        <w:t>OSC irá elaborar o Plano de Trabalho que deverá conter, no mínimo, os seguintes elementos:</w:t>
      </w:r>
    </w:p>
    <w:p w14:paraId="75E65F6C" w14:textId="77777777" w:rsidR="00776A1F" w:rsidRDefault="00776A1F">
      <w:pPr>
        <w:tabs>
          <w:tab w:val="left" w:pos="567"/>
        </w:tabs>
        <w:spacing w:after="0" w:line="240" w:lineRule="auto"/>
        <w:jc w:val="both"/>
      </w:pPr>
      <w:r>
        <w:rPr>
          <w:rFonts w:ascii="Arial" w:hAnsi="Arial" w:cs="Arial"/>
          <w:bCs/>
          <w:color w:val="000000"/>
        </w:rPr>
        <w:t xml:space="preserve">a) descrição da realidade junto ao objeto da parceria, devendo ser demonstrado o nexo com a atividade ou o projeto e com as metas a serem atingidas;  </w:t>
      </w:r>
    </w:p>
    <w:p w14:paraId="21E7AF84" w14:textId="77777777" w:rsidR="00776A1F" w:rsidRDefault="00776A1F">
      <w:pPr>
        <w:tabs>
          <w:tab w:val="left" w:pos="567"/>
        </w:tabs>
        <w:spacing w:after="0" w:line="240" w:lineRule="auto"/>
        <w:jc w:val="both"/>
      </w:pPr>
      <w:r>
        <w:rPr>
          <w:rFonts w:ascii="Arial" w:hAnsi="Arial" w:cs="Arial"/>
          <w:bCs/>
          <w:color w:val="000000"/>
        </w:rPr>
        <w:t>b) justificativa que contenha elementos para subsidiar a análise do que pretende ser executado, inserindo a abrangência do Evento (local, regional</w:t>
      </w:r>
      <w:r w:rsidR="008A23D8">
        <w:rPr>
          <w:rFonts w:ascii="Arial" w:hAnsi="Arial" w:cs="Arial"/>
          <w:bCs/>
          <w:color w:val="000000"/>
        </w:rPr>
        <w:t xml:space="preserve"> ou </w:t>
      </w:r>
      <w:r>
        <w:rPr>
          <w:rFonts w:ascii="Arial" w:hAnsi="Arial" w:cs="Arial"/>
          <w:bCs/>
          <w:color w:val="000000"/>
        </w:rPr>
        <w:t>nacional), quantas edições foram realizadas anteriormente, qual púbico será beneficiado e a quantidade estimada de participantes, local de realização, entre outros dados que podem auxiliar na avaliação;</w:t>
      </w:r>
    </w:p>
    <w:p w14:paraId="50452967" w14:textId="77777777" w:rsidR="00776A1F" w:rsidRDefault="00776A1F">
      <w:pPr>
        <w:tabs>
          <w:tab w:val="left" w:pos="567"/>
        </w:tabs>
        <w:spacing w:after="0" w:line="240" w:lineRule="auto"/>
        <w:jc w:val="both"/>
      </w:pPr>
      <w:r>
        <w:rPr>
          <w:rFonts w:ascii="Arial" w:hAnsi="Arial" w:cs="Arial"/>
          <w:bCs/>
          <w:color w:val="000000"/>
        </w:rPr>
        <w:t>c) as ações a serem executadas discriminadas através de metas e etapas/atividades a serem atingidas e com indicadores para aferição do cumprimento;</w:t>
      </w:r>
    </w:p>
    <w:p w14:paraId="08523514" w14:textId="77777777" w:rsidR="00776A1F" w:rsidRDefault="00776A1F">
      <w:pPr>
        <w:tabs>
          <w:tab w:val="left" w:pos="567"/>
        </w:tabs>
        <w:spacing w:after="0" w:line="240" w:lineRule="auto"/>
        <w:jc w:val="both"/>
      </w:pPr>
      <w:r>
        <w:rPr>
          <w:rFonts w:ascii="Arial" w:hAnsi="Arial" w:cs="Arial"/>
          <w:bCs/>
          <w:color w:val="000000"/>
        </w:rPr>
        <w:t>d) a previsão de receitas, a estimativa de despesas a serem realizadas na execução do objeto acompanhado do valor total;</w:t>
      </w:r>
    </w:p>
    <w:p w14:paraId="54CAFFE1" w14:textId="77777777" w:rsidR="00776A1F" w:rsidRDefault="00776A1F">
      <w:pPr>
        <w:tabs>
          <w:tab w:val="left" w:pos="567"/>
        </w:tabs>
        <w:spacing w:after="0" w:line="240" w:lineRule="auto"/>
        <w:jc w:val="both"/>
      </w:pPr>
      <w:r>
        <w:rPr>
          <w:rFonts w:ascii="Arial" w:hAnsi="Arial" w:cs="Arial"/>
          <w:bCs/>
          <w:color w:val="000000"/>
        </w:rPr>
        <w:t>e) discriminação dos custos diretos e indiretos necessários à execução do objeto;</w:t>
      </w:r>
    </w:p>
    <w:p w14:paraId="0AC73CC0" w14:textId="77777777" w:rsidR="00776A1F" w:rsidRDefault="00776A1F">
      <w:pPr>
        <w:tabs>
          <w:tab w:val="left" w:pos="567"/>
        </w:tabs>
        <w:spacing w:after="0" w:line="240" w:lineRule="auto"/>
        <w:jc w:val="both"/>
      </w:pPr>
      <w:r>
        <w:rPr>
          <w:rFonts w:ascii="Arial" w:hAnsi="Arial" w:cs="Arial"/>
          <w:bCs/>
          <w:color w:val="000000"/>
        </w:rPr>
        <w:t xml:space="preserve">f) os prazos para a execução das metas e etapas, acompanhado do desembolso financeiro registrado mês a mês; </w:t>
      </w:r>
    </w:p>
    <w:p w14:paraId="18723558" w14:textId="77777777" w:rsidR="00776A1F" w:rsidRDefault="00776A1F">
      <w:pPr>
        <w:tabs>
          <w:tab w:val="left" w:pos="567"/>
        </w:tabs>
        <w:spacing w:after="0" w:line="240" w:lineRule="auto"/>
        <w:jc w:val="both"/>
      </w:pPr>
      <w:r>
        <w:rPr>
          <w:rFonts w:ascii="Arial" w:hAnsi="Arial" w:cs="Arial"/>
          <w:bCs/>
          <w:color w:val="000000"/>
        </w:rPr>
        <w:t>g) a composição da equipe executora envolvida para realização do Evento, demonstrando a competência e histórico em objetos executados anteriormente;</w:t>
      </w:r>
    </w:p>
    <w:p w14:paraId="70752F28" w14:textId="77777777" w:rsidR="00776A1F" w:rsidRDefault="00776A1F">
      <w:pPr>
        <w:tabs>
          <w:tab w:val="left" w:pos="567"/>
        </w:tabs>
        <w:spacing w:after="0" w:line="240" w:lineRule="auto"/>
        <w:jc w:val="both"/>
      </w:pPr>
      <w:r>
        <w:rPr>
          <w:rFonts w:ascii="Arial" w:hAnsi="Arial" w:cs="Arial"/>
          <w:bCs/>
          <w:color w:val="000000"/>
        </w:rPr>
        <w:t>h) o valor global.</w:t>
      </w:r>
    </w:p>
    <w:p w14:paraId="5A9F0897" w14:textId="77777777" w:rsidR="00776A1F" w:rsidRDefault="00776A1F">
      <w:pPr>
        <w:spacing w:after="0" w:line="240" w:lineRule="auto"/>
        <w:ind w:left="720"/>
        <w:jc w:val="both"/>
        <w:rPr>
          <w:rFonts w:ascii="Arial" w:hAnsi="Arial" w:cs="Arial"/>
          <w:bCs/>
          <w:color w:val="FF0000"/>
        </w:rPr>
      </w:pPr>
    </w:p>
    <w:p w14:paraId="22197AD3" w14:textId="77777777" w:rsidR="00776A1F" w:rsidRDefault="00776A1F">
      <w:pPr>
        <w:widowControl w:val="0"/>
        <w:tabs>
          <w:tab w:val="left" w:pos="567"/>
        </w:tabs>
        <w:autoSpaceDE w:val="0"/>
        <w:spacing w:after="0" w:line="240" w:lineRule="auto"/>
        <w:jc w:val="both"/>
      </w:pPr>
      <w:bookmarkStart w:id="2" w:name="_Hlk84431122"/>
      <w:r>
        <w:rPr>
          <w:rFonts w:ascii="Arial" w:hAnsi="Arial" w:cs="Arial"/>
          <w:bCs/>
          <w:iCs/>
        </w:rPr>
        <w:t>7.3.3. Deverão ser anexados ao Sistema GERR, ou vinculados os documentos já existentes no cadastro do GERR, quando do preenchimento da proposta, os seguintes documentos:</w:t>
      </w:r>
    </w:p>
    <w:p w14:paraId="2AFFA56D" w14:textId="77777777" w:rsidR="00776A1F" w:rsidRDefault="00776A1F">
      <w:pPr>
        <w:numPr>
          <w:ilvl w:val="0"/>
          <w:numId w:val="30"/>
        </w:numPr>
        <w:spacing w:after="0" w:line="240" w:lineRule="auto"/>
        <w:jc w:val="both"/>
      </w:pPr>
      <w:r>
        <w:rPr>
          <w:rFonts w:ascii="Arial" w:hAnsi="Arial" w:cs="Arial"/>
          <w:bCs/>
        </w:rPr>
        <w:t>Regularidade Fiscal e Tributária:</w:t>
      </w:r>
    </w:p>
    <w:p w14:paraId="2C7A1A5E" w14:textId="77777777" w:rsidR="00776A1F" w:rsidRDefault="00776A1F">
      <w:pPr>
        <w:numPr>
          <w:ilvl w:val="0"/>
          <w:numId w:val="13"/>
        </w:numPr>
        <w:spacing w:after="0" w:line="240" w:lineRule="auto"/>
        <w:jc w:val="both"/>
      </w:pPr>
      <w:r>
        <w:rPr>
          <w:rFonts w:ascii="Arial" w:hAnsi="Arial" w:cs="Arial"/>
          <w:bCs/>
        </w:rPr>
        <w:t xml:space="preserve">Prova de Regularidade com a Fazenda Federal, mediante a apresentação da Certidão de Tributos e Contribuições Federais e Dívida Ativa da União e de Débitos Previdenciários; </w:t>
      </w:r>
    </w:p>
    <w:p w14:paraId="635264D5" w14:textId="77777777" w:rsidR="00776A1F" w:rsidRDefault="00776A1F">
      <w:pPr>
        <w:numPr>
          <w:ilvl w:val="0"/>
          <w:numId w:val="13"/>
        </w:numPr>
        <w:spacing w:after="0" w:line="240" w:lineRule="auto"/>
        <w:jc w:val="both"/>
      </w:pPr>
      <w:r>
        <w:rPr>
          <w:rFonts w:ascii="Arial" w:hAnsi="Arial" w:cs="Arial"/>
          <w:bCs/>
        </w:rPr>
        <w:t>Prova de Regularidade com a Fazenda Estadual, de débitos inscritos e não inscritos em Dívida Ativa;</w:t>
      </w:r>
    </w:p>
    <w:p w14:paraId="6AF333AA" w14:textId="77777777" w:rsidR="00776A1F" w:rsidRDefault="00776A1F">
      <w:pPr>
        <w:numPr>
          <w:ilvl w:val="0"/>
          <w:numId w:val="13"/>
        </w:numPr>
        <w:spacing w:after="0" w:line="240" w:lineRule="auto"/>
        <w:jc w:val="both"/>
      </w:pPr>
      <w:r>
        <w:rPr>
          <w:rFonts w:ascii="Arial" w:hAnsi="Arial" w:cs="Arial"/>
          <w:bCs/>
        </w:rPr>
        <w:t>Prova de Regularidade com a Fazenda Municipal, de débitos inscritos e não inscritos em Dívida Ativa, mobiliária e imobiliária;</w:t>
      </w:r>
    </w:p>
    <w:p w14:paraId="0F11FD5E" w14:textId="77777777" w:rsidR="00776A1F" w:rsidRDefault="00776A1F">
      <w:pPr>
        <w:numPr>
          <w:ilvl w:val="0"/>
          <w:numId w:val="13"/>
        </w:numPr>
        <w:spacing w:after="0" w:line="240" w:lineRule="auto"/>
        <w:jc w:val="both"/>
      </w:pPr>
      <w:r>
        <w:rPr>
          <w:rFonts w:ascii="Arial" w:hAnsi="Arial" w:cs="Arial"/>
          <w:bCs/>
        </w:rPr>
        <w:t xml:space="preserve">Certificado de Regularidade do FGTS demonstrando a situação regular ao cumprimento dos encargos sociais instituídos por lei; </w:t>
      </w:r>
    </w:p>
    <w:p w14:paraId="4031B552" w14:textId="77777777" w:rsidR="00776A1F" w:rsidRDefault="00776A1F">
      <w:pPr>
        <w:numPr>
          <w:ilvl w:val="0"/>
          <w:numId w:val="13"/>
        </w:numPr>
        <w:spacing w:after="0" w:line="240" w:lineRule="auto"/>
        <w:jc w:val="both"/>
      </w:pPr>
      <w:r>
        <w:rPr>
          <w:rFonts w:ascii="Arial" w:hAnsi="Arial" w:cs="Arial"/>
          <w:bCs/>
        </w:rPr>
        <w:lastRenderedPageBreak/>
        <w:t>Prova de inexistência de débitos inadimplidos perante a Justiça do Trabalho, mediante a apresentação de certidão negativa, quando envolver o pagamento de pessoal com os recursos pretendidos;</w:t>
      </w:r>
    </w:p>
    <w:p w14:paraId="4E05F124" w14:textId="77777777" w:rsidR="00776A1F" w:rsidRDefault="00776A1F">
      <w:pPr>
        <w:numPr>
          <w:ilvl w:val="0"/>
          <w:numId w:val="13"/>
        </w:numPr>
        <w:spacing w:after="0" w:line="240" w:lineRule="auto"/>
        <w:jc w:val="both"/>
      </w:pPr>
      <w:r>
        <w:rPr>
          <w:rFonts w:ascii="Arial" w:hAnsi="Arial" w:cs="Arial"/>
          <w:bCs/>
        </w:rPr>
        <w:t>Certificado da Inscrição como Pessoa Jurídica – CNPJ;</w:t>
      </w:r>
    </w:p>
    <w:p w14:paraId="5500D090" w14:textId="77777777" w:rsidR="00776A1F" w:rsidRDefault="00776A1F">
      <w:pPr>
        <w:numPr>
          <w:ilvl w:val="0"/>
          <w:numId w:val="13"/>
        </w:numPr>
        <w:spacing w:after="0" w:line="240" w:lineRule="auto"/>
        <w:jc w:val="both"/>
      </w:pPr>
      <w:r>
        <w:rPr>
          <w:rFonts w:ascii="Arial" w:hAnsi="Arial" w:cs="Arial"/>
          <w:bCs/>
        </w:rPr>
        <w:t xml:space="preserve">Alvará de Funcionamento ou Dispensa do Alvará, fornecido pela Prefeitura do Município, obtido no site da Prefeitura; </w:t>
      </w:r>
    </w:p>
    <w:p w14:paraId="1B4E0007" w14:textId="77777777" w:rsidR="00776A1F" w:rsidRDefault="00776A1F">
      <w:pPr>
        <w:numPr>
          <w:ilvl w:val="0"/>
          <w:numId w:val="30"/>
        </w:numPr>
        <w:spacing w:after="0" w:line="240" w:lineRule="auto"/>
        <w:jc w:val="both"/>
      </w:pPr>
      <w:r>
        <w:rPr>
          <w:rFonts w:ascii="Arial" w:hAnsi="Arial" w:cs="Arial"/>
          <w:bCs/>
        </w:rPr>
        <w:t>Estatuto consolidado ou com suas eventuais alterações devidamente registrado no Cartório de Registro Civil;</w:t>
      </w:r>
    </w:p>
    <w:p w14:paraId="1A63CC9C" w14:textId="77777777" w:rsidR="00776A1F" w:rsidRDefault="00776A1F">
      <w:pPr>
        <w:numPr>
          <w:ilvl w:val="0"/>
          <w:numId w:val="30"/>
        </w:numPr>
        <w:spacing w:after="0" w:line="240" w:lineRule="auto"/>
        <w:jc w:val="both"/>
      </w:pPr>
      <w:r>
        <w:rPr>
          <w:rFonts w:ascii="Arial" w:hAnsi="Arial" w:cs="Arial"/>
          <w:bCs/>
        </w:rPr>
        <w:t>Ata da última assembleia que elegeu o corpo dirigente da entidade, registrada no cartório competente;</w:t>
      </w:r>
    </w:p>
    <w:p w14:paraId="01AD3BC4" w14:textId="77777777" w:rsidR="00776A1F" w:rsidRDefault="00776A1F">
      <w:pPr>
        <w:numPr>
          <w:ilvl w:val="0"/>
          <w:numId w:val="30"/>
        </w:numPr>
        <w:spacing w:after="0" w:line="240" w:lineRule="auto"/>
        <w:jc w:val="both"/>
      </w:pPr>
      <w:r>
        <w:rPr>
          <w:rFonts w:ascii="Arial" w:hAnsi="Arial" w:cs="Arial"/>
          <w:bCs/>
        </w:rPr>
        <w:t>Relação nominal atualizada dos dirigentes da entidade, com endereço, número e órgão expedidor da carteira de identidade e número de registro no Cadastro de Pessoas Físicas (CPF) de cada um deles;</w:t>
      </w:r>
    </w:p>
    <w:p w14:paraId="6DDA7F6E" w14:textId="77777777" w:rsidR="00776A1F" w:rsidRDefault="00776A1F">
      <w:pPr>
        <w:numPr>
          <w:ilvl w:val="0"/>
          <w:numId w:val="30"/>
        </w:numPr>
        <w:spacing w:after="0" w:line="240" w:lineRule="auto"/>
        <w:jc w:val="both"/>
      </w:pPr>
      <w:r>
        <w:rPr>
          <w:rFonts w:ascii="Arial" w:hAnsi="Arial" w:cs="Arial"/>
          <w:bCs/>
        </w:rPr>
        <w:t xml:space="preserve">RG e do CPF do presidente e tesoureiro da entidade; </w:t>
      </w:r>
    </w:p>
    <w:p w14:paraId="725785C3" w14:textId="77777777" w:rsidR="00776A1F" w:rsidRDefault="00776A1F">
      <w:pPr>
        <w:numPr>
          <w:ilvl w:val="0"/>
          <w:numId w:val="30"/>
        </w:numPr>
        <w:spacing w:after="0" w:line="240" w:lineRule="auto"/>
        <w:jc w:val="both"/>
      </w:pPr>
      <w:r>
        <w:rPr>
          <w:rFonts w:ascii="Arial" w:hAnsi="Arial" w:cs="Arial"/>
          <w:bCs/>
        </w:rPr>
        <w:t>Comprovante de endereço (água, luz ou internet) da Organização da Sociedade Civil e do seu representante legal;</w:t>
      </w:r>
    </w:p>
    <w:p w14:paraId="22B382DA" w14:textId="77777777" w:rsidR="00776A1F" w:rsidRDefault="00776A1F">
      <w:pPr>
        <w:numPr>
          <w:ilvl w:val="0"/>
          <w:numId w:val="30"/>
        </w:numPr>
        <w:spacing w:after="0" w:line="240" w:lineRule="auto"/>
        <w:jc w:val="both"/>
      </w:pPr>
      <w:r>
        <w:rPr>
          <w:rFonts w:ascii="Arial" w:hAnsi="Arial" w:cs="Arial"/>
          <w:bCs/>
        </w:rPr>
        <w:t>Lei de utilidade pública municipal;</w:t>
      </w:r>
    </w:p>
    <w:p w14:paraId="5BAFA628" w14:textId="77777777" w:rsidR="00776A1F" w:rsidRDefault="00776A1F">
      <w:pPr>
        <w:numPr>
          <w:ilvl w:val="0"/>
          <w:numId w:val="30"/>
        </w:numPr>
        <w:spacing w:after="0" w:line="240" w:lineRule="auto"/>
        <w:jc w:val="both"/>
      </w:pPr>
      <w:r>
        <w:rPr>
          <w:rFonts w:ascii="Arial" w:hAnsi="Arial" w:cs="Arial"/>
          <w:bCs/>
        </w:rPr>
        <w:t>Relatório de atividades desenvolvidas pela Organização da Sociedade Civil nos últimos doze meses;</w:t>
      </w:r>
    </w:p>
    <w:p w14:paraId="7C8638E0" w14:textId="77777777" w:rsidR="00776A1F" w:rsidRDefault="00776A1F">
      <w:pPr>
        <w:numPr>
          <w:ilvl w:val="0"/>
          <w:numId w:val="30"/>
        </w:numPr>
        <w:spacing w:after="0" w:line="240" w:lineRule="auto"/>
        <w:jc w:val="both"/>
      </w:pPr>
      <w:r>
        <w:rPr>
          <w:rFonts w:ascii="Arial" w:hAnsi="Arial" w:cs="Arial"/>
          <w:bCs/>
        </w:rPr>
        <w:t xml:space="preserve">Certificado emitido pelo respectivo conselho de políticas públicas da atividade fim   desenvolvida pela organização da sociedade civil;  </w:t>
      </w:r>
    </w:p>
    <w:p w14:paraId="4440DC3D" w14:textId="77777777" w:rsidR="00776A1F" w:rsidRDefault="00776A1F">
      <w:pPr>
        <w:numPr>
          <w:ilvl w:val="0"/>
          <w:numId w:val="30"/>
        </w:numPr>
        <w:spacing w:after="0" w:line="240" w:lineRule="auto"/>
        <w:jc w:val="both"/>
      </w:pPr>
      <w:r>
        <w:rPr>
          <w:rFonts w:ascii="Arial" w:hAnsi="Arial" w:cs="Arial"/>
          <w:bCs/>
        </w:rPr>
        <w:t xml:space="preserve">Declaração sobre instalações e condições materiais (Anexo II); </w:t>
      </w:r>
    </w:p>
    <w:p w14:paraId="074DFB89" w14:textId="77777777" w:rsidR="00776A1F" w:rsidRDefault="00776A1F">
      <w:pPr>
        <w:numPr>
          <w:ilvl w:val="0"/>
          <w:numId w:val="30"/>
        </w:numPr>
        <w:spacing w:after="0" w:line="240" w:lineRule="auto"/>
        <w:jc w:val="both"/>
      </w:pPr>
      <w:r>
        <w:rPr>
          <w:rFonts w:ascii="Arial" w:hAnsi="Arial" w:cs="Arial"/>
          <w:bCs/>
        </w:rPr>
        <w:t>Declaração da não ocorrência de impedimentos (Anexo III);</w:t>
      </w:r>
    </w:p>
    <w:p w14:paraId="55B77569" w14:textId="77777777" w:rsidR="00776A1F" w:rsidRDefault="00776A1F">
      <w:pPr>
        <w:numPr>
          <w:ilvl w:val="0"/>
          <w:numId w:val="30"/>
        </w:numPr>
        <w:spacing w:after="0" w:line="240" w:lineRule="auto"/>
        <w:jc w:val="both"/>
      </w:pPr>
      <w:bookmarkStart w:id="3" w:name="_Hlk75436428"/>
      <w:r>
        <w:rPr>
          <w:rFonts w:ascii="Arial" w:hAnsi="Arial" w:cs="Arial"/>
          <w:bCs/>
        </w:rPr>
        <w:t>Formulário de Critérios de Julgamento (Anexo</w:t>
      </w:r>
      <w:bookmarkEnd w:id="3"/>
      <w:r>
        <w:rPr>
          <w:rFonts w:ascii="Arial" w:hAnsi="Arial" w:cs="Arial"/>
          <w:bCs/>
        </w:rPr>
        <w:t xml:space="preserve"> V);</w:t>
      </w:r>
    </w:p>
    <w:p w14:paraId="7A201149" w14:textId="77777777" w:rsidR="00776A1F" w:rsidRPr="00026FF4" w:rsidRDefault="00776A1F">
      <w:pPr>
        <w:numPr>
          <w:ilvl w:val="0"/>
          <w:numId w:val="30"/>
        </w:numPr>
        <w:spacing w:after="0" w:line="240" w:lineRule="auto"/>
        <w:jc w:val="both"/>
      </w:pPr>
      <w:r>
        <w:rPr>
          <w:rFonts w:ascii="Arial" w:hAnsi="Arial" w:cs="Arial"/>
          <w:bCs/>
          <w:color w:val="000000"/>
        </w:rPr>
        <w:t xml:space="preserve">Documentos necessários para comprovar os critérios </w:t>
      </w:r>
      <w:r w:rsidRPr="00026FF4">
        <w:rPr>
          <w:rFonts w:ascii="Arial" w:hAnsi="Arial" w:cs="Arial"/>
          <w:bCs/>
        </w:rPr>
        <w:t>do item 7.4.3;</w:t>
      </w:r>
    </w:p>
    <w:p w14:paraId="3B441D0C" w14:textId="77777777" w:rsidR="00776A1F" w:rsidRPr="00026FF4" w:rsidRDefault="00776A1F">
      <w:pPr>
        <w:numPr>
          <w:ilvl w:val="0"/>
          <w:numId w:val="30"/>
        </w:numPr>
        <w:spacing w:after="0" w:line="240" w:lineRule="auto"/>
        <w:jc w:val="both"/>
      </w:pPr>
      <w:r w:rsidRPr="00026FF4">
        <w:rPr>
          <w:rFonts w:ascii="Arial" w:hAnsi="Arial" w:cs="Arial"/>
          <w:bCs/>
        </w:rPr>
        <w:t>Formulário de Apresentação de Projetos (Anexo IV);</w:t>
      </w:r>
    </w:p>
    <w:p w14:paraId="3F1B3531" w14:textId="77777777" w:rsidR="00776A1F" w:rsidRDefault="00776A1F">
      <w:pPr>
        <w:numPr>
          <w:ilvl w:val="0"/>
          <w:numId w:val="30"/>
        </w:numPr>
        <w:spacing w:after="0" w:line="240" w:lineRule="auto"/>
        <w:jc w:val="both"/>
      </w:pPr>
      <w:r>
        <w:rPr>
          <w:rFonts w:ascii="Arial" w:hAnsi="Arial" w:cs="Arial"/>
          <w:bCs/>
          <w:color w:val="000000"/>
        </w:rPr>
        <w:t>Orçamentos.</w:t>
      </w:r>
    </w:p>
    <w:p w14:paraId="11D47EDB" w14:textId="77777777" w:rsidR="00776A1F" w:rsidRDefault="00776A1F">
      <w:pPr>
        <w:spacing w:after="0" w:line="240" w:lineRule="auto"/>
        <w:jc w:val="both"/>
        <w:rPr>
          <w:rFonts w:ascii="Arial" w:hAnsi="Arial" w:cs="Arial"/>
          <w:bCs/>
          <w:color w:val="C00000"/>
        </w:rPr>
      </w:pPr>
    </w:p>
    <w:bookmarkEnd w:id="2"/>
    <w:p w14:paraId="20135A2C" w14:textId="77777777" w:rsidR="00776A1F" w:rsidRDefault="00776A1F">
      <w:pPr>
        <w:autoSpaceDE w:val="0"/>
        <w:snapToGrid w:val="0"/>
        <w:spacing w:after="0" w:line="240" w:lineRule="auto"/>
        <w:jc w:val="both"/>
      </w:pPr>
      <w:r>
        <w:rPr>
          <w:rFonts w:ascii="Arial" w:hAnsi="Arial" w:cs="Arial"/>
          <w:color w:val="000000"/>
        </w:rPr>
        <w:t>7.3.4. Todas as declarações e anexos previstos no presente Chamamento Público deverão ser inseridas no sistema de gestão, devidamente assinadas pelo representante legal da OSC proponente.</w:t>
      </w:r>
    </w:p>
    <w:p w14:paraId="21770FD2" w14:textId="77777777" w:rsidR="00776A1F" w:rsidRDefault="00776A1F">
      <w:pPr>
        <w:autoSpaceDE w:val="0"/>
        <w:snapToGrid w:val="0"/>
        <w:spacing w:after="0" w:line="240" w:lineRule="auto"/>
        <w:jc w:val="both"/>
        <w:rPr>
          <w:rFonts w:ascii="Arial" w:hAnsi="Arial" w:cs="Arial"/>
          <w:color w:val="000000"/>
        </w:rPr>
      </w:pPr>
    </w:p>
    <w:p w14:paraId="6FA6A9DA" w14:textId="77777777" w:rsidR="00776A1F" w:rsidRDefault="00776A1F">
      <w:pPr>
        <w:widowControl w:val="0"/>
        <w:tabs>
          <w:tab w:val="left" w:pos="567"/>
        </w:tabs>
        <w:spacing w:after="0" w:line="240" w:lineRule="auto"/>
        <w:jc w:val="both"/>
      </w:pPr>
      <w:r>
        <w:rPr>
          <w:rFonts w:ascii="Arial" w:hAnsi="Arial" w:cs="Arial"/>
          <w:bCs/>
        </w:rPr>
        <w:t>7.3.5.</w:t>
      </w:r>
      <w:r>
        <w:rPr>
          <w:rFonts w:ascii="Arial" w:hAnsi="Arial" w:cs="Arial"/>
          <w:bCs/>
        </w:rPr>
        <w:tab/>
      </w:r>
      <w:r>
        <w:rPr>
          <w:rFonts w:ascii="Arial" w:hAnsi="Arial" w:cs="Arial"/>
          <w:bCs/>
        </w:rPr>
        <w:tab/>
        <w:t xml:space="preserve">Após o prazo limite para apresentação das propostas, nenhuma outra será recebida, assim como não serão aceitos adendos ou esclarecimentos que não forem explícita e formalmente solicitados pela </w:t>
      </w:r>
      <w:r>
        <w:rPr>
          <w:rFonts w:ascii="Arial" w:hAnsi="Arial" w:cs="Arial"/>
          <w:bCs/>
          <w:color w:val="000000"/>
        </w:rPr>
        <w:t>Administração Pública Municipal.</w:t>
      </w:r>
    </w:p>
    <w:p w14:paraId="67CF03BC" w14:textId="77777777" w:rsidR="00776A1F" w:rsidRDefault="00776A1F">
      <w:pPr>
        <w:widowControl w:val="0"/>
        <w:tabs>
          <w:tab w:val="left" w:pos="567"/>
        </w:tabs>
        <w:spacing w:after="0" w:line="240" w:lineRule="auto"/>
        <w:jc w:val="both"/>
        <w:rPr>
          <w:rFonts w:ascii="Arial" w:hAnsi="Arial" w:cs="Arial"/>
          <w:bCs/>
          <w:color w:val="000000"/>
        </w:rPr>
      </w:pPr>
    </w:p>
    <w:p w14:paraId="0BCF20BC" w14:textId="77777777" w:rsidR="00776A1F" w:rsidRDefault="00776A1F">
      <w:pPr>
        <w:widowControl w:val="0"/>
        <w:tabs>
          <w:tab w:val="left" w:pos="567"/>
        </w:tabs>
        <w:spacing w:after="0" w:line="240" w:lineRule="auto"/>
        <w:jc w:val="both"/>
      </w:pPr>
      <w:r>
        <w:rPr>
          <w:rFonts w:ascii="Arial" w:hAnsi="Arial" w:cs="Arial"/>
          <w:bCs/>
        </w:rPr>
        <w:t xml:space="preserve">7.3.6. Cada OSC poderá apresentar apenas uma proposta. Caso venha a apresentar mais de uma proposta dentro do prazo, </w:t>
      </w:r>
      <w:r>
        <w:rPr>
          <w:rFonts w:ascii="Arial" w:hAnsi="Arial" w:cs="Arial"/>
          <w:bCs/>
          <w:color w:val="000000"/>
        </w:rPr>
        <w:t>o sistema GERR bloqueará o envio de novas propostas após o envio da primeira.</w:t>
      </w:r>
    </w:p>
    <w:p w14:paraId="2427932E" w14:textId="77777777" w:rsidR="00776A1F" w:rsidRDefault="00776A1F">
      <w:pPr>
        <w:widowControl w:val="0"/>
        <w:tabs>
          <w:tab w:val="left" w:pos="567"/>
        </w:tabs>
        <w:spacing w:after="0" w:line="240" w:lineRule="auto"/>
        <w:jc w:val="both"/>
      </w:pPr>
      <w:r>
        <w:rPr>
          <w:rFonts w:ascii="Arial" w:eastAsia="Arial" w:hAnsi="Arial" w:cs="Arial"/>
          <w:bCs/>
          <w:color w:val="000000"/>
        </w:rPr>
        <w:t xml:space="preserve"> </w:t>
      </w:r>
    </w:p>
    <w:p w14:paraId="1D461F1C" w14:textId="77777777" w:rsidR="00776A1F" w:rsidRDefault="00776A1F">
      <w:pPr>
        <w:spacing w:after="0" w:line="240" w:lineRule="auto"/>
        <w:jc w:val="both"/>
      </w:pPr>
      <w:r>
        <w:rPr>
          <w:rFonts w:ascii="Arial" w:hAnsi="Arial" w:cs="Arial"/>
          <w:bCs/>
        </w:rPr>
        <w:t>7.3.7.</w:t>
      </w:r>
      <w:r>
        <w:rPr>
          <w:rFonts w:ascii="Arial" w:hAnsi="Arial" w:cs="Arial"/>
        </w:rPr>
        <w:t xml:space="preserve"> Somente serão avaliadas as propostas que, além de cadastradas, estiverem com </w:t>
      </w:r>
      <w:r>
        <w:rPr>
          <w:rFonts w:ascii="Arial" w:hAnsi="Arial" w:cs="Arial"/>
          <w:bCs/>
        </w:rPr>
        <w:t>status</w:t>
      </w:r>
      <w:r>
        <w:rPr>
          <w:rFonts w:ascii="Arial" w:hAnsi="Arial" w:cs="Arial"/>
        </w:rPr>
        <w:t xml:space="preserve"> da proposta “enviada para análise” no GERR,</w:t>
      </w:r>
      <w:r>
        <w:rPr>
          <w:rFonts w:ascii="Arial" w:hAnsi="Arial" w:cs="Arial"/>
          <w:color w:val="000000"/>
        </w:rPr>
        <w:t xml:space="preserve"> </w:t>
      </w:r>
      <w:hyperlink r:id="rId10" w:history="1">
        <w:r>
          <w:rPr>
            <w:rStyle w:val="Hyperlink"/>
            <w:rFonts w:ascii="Arial" w:hAnsi="Arial" w:cs="Arial"/>
          </w:rPr>
          <w:t>https://gerr.com.br/principal.php?chave=82939380000199</w:t>
        </w:r>
      </w:hyperlink>
      <w:r>
        <w:rPr>
          <w:rFonts w:ascii="Arial" w:hAnsi="Arial" w:cs="Arial"/>
          <w:color w:val="000000"/>
        </w:rPr>
        <w:t>,</w:t>
      </w:r>
      <w:r>
        <w:rPr>
          <w:rFonts w:ascii="Arial" w:hAnsi="Arial" w:cs="Arial"/>
        </w:rPr>
        <w:t xml:space="preserve"> até o prazo limite de envio das propostas pelas Organizações da Sociedade Civil - </w:t>
      </w:r>
      <w:proofErr w:type="spellStart"/>
      <w:r>
        <w:rPr>
          <w:rFonts w:ascii="Arial" w:hAnsi="Arial" w:cs="Arial"/>
        </w:rPr>
        <w:t>OSC’s</w:t>
      </w:r>
      <w:proofErr w:type="spellEnd"/>
      <w:r>
        <w:rPr>
          <w:rFonts w:ascii="Arial" w:hAnsi="Arial" w:cs="Arial"/>
        </w:rPr>
        <w:t>, constante da Tabela 1.</w:t>
      </w:r>
    </w:p>
    <w:p w14:paraId="26242F05" w14:textId="77777777" w:rsidR="00776A1F" w:rsidRDefault="00776A1F">
      <w:pPr>
        <w:spacing w:after="0" w:line="240" w:lineRule="auto"/>
        <w:jc w:val="both"/>
        <w:rPr>
          <w:rFonts w:ascii="Arial" w:hAnsi="Arial" w:cs="Arial"/>
        </w:rPr>
      </w:pPr>
    </w:p>
    <w:p w14:paraId="552C8EFC" w14:textId="77777777" w:rsidR="00776A1F" w:rsidRDefault="00776A1F">
      <w:pPr>
        <w:widowControl w:val="0"/>
        <w:tabs>
          <w:tab w:val="left" w:pos="567"/>
        </w:tabs>
        <w:autoSpaceDE w:val="0"/>
        <w:spacing w:after="0" w:line="240" w:lineRule="auto"/>
        <w:jc w:val="both"/>
      </w:pPr>
      <w:r>
        <w:rPr>
          <w:rFonts w:ascii="Arial" w:hAnsi="Arial" w:cs="Arial"/>
          <w:b/>
          <w:color w:val="000000"/>
        </w:rPr>
        <w:t>7.4.</w:t>
      </w:r>
      <w:r>
        <w:rPr>
          <w:rFonts w:ascii="Arial" w:hAnsi="Arial" w:cs="Arial"/>
          <w:color w:val="000000"/>
        </w:rPr>
        <w:t xml:space="preserve"> </w:t>
      </w:r>
      <w:r>
        <w:rPr>
          <w:rFonts w:ascii="Arial" w:hAnsi="Arial" w:cs="Arial"/>
          <w:b/>
          <w:color w:val="000000"/>
        </w:rPr>
        <w:t>ETAPA 3:</w:t>
      </w:r>
      <w:r>
        <w:rPr>
          <w:rFonts w:ascii="Arial" w:hAnsi="Arial" w:cs="Arial"/>
          <w:b/>
        </w:rPr>
        <w:t xml:space="preserve"> </w:t>
      </w:r>
      <w:bookmarkStart w:id="4" w:name="_Hlk74840696"/>
      <w:r>
        <w:rPr>
          <w:rFonts w:ascii="Arial" w:hAnsi="Arial" w:cs="Arial"/>
          <w:b/>
        </w:rPr>
        <w:t>AVALIAÇÃO DO PLANO DE TRABALHO E DOS DOCUMENTOS ANEXOS NA PROPOSTA</w:t>
      </w:r>
      <w:r>
        <w:rPr>
          <w:rFonts w:ascii="Arial" w:hAnsi="Arial" w:cs="Arial"/>
          <w:b/>
          <w:color w:val="000000"/>
        </w:rPr>
        <w:t xml:space="preserve"> PELA COMISSÃO DE SELEÇÃO.</w:t>
      </w:r>
      <w:r>
        <w:rPr>
          <w:rFonts w:ascii="Arial" w:hAnsi="Arial" w:cs="Arial"/>
          <w:color w:val="000000"/>
        </w:rPr>
        <w:t xml:space="preserve"> </w:t>
      </w:r>
    </w:p>
    <w:bookmarkEnd w:id="4"/>
    <w:p w14:paraId="29762DEB" w14:textId="77777777" w:rsidR="00776A1F" w:rsidRDefault="00776A1F">
      <w:pPr>
        <w:widowControl w:val="0"/>
        <w:tabs>
          <w:tab w:val="left" w:pos="567"/>
        </w:tabs>
        <w:autoSpaceDE w:val="0"/>
        <w:spacing w:after="0" w:line="240" w:lineRule="auto"/>
        <w:jc w:val="both"/>
        <w:rPr>
          <w:rFonts w:ascii="Arial" w:hAnsi="Arial" w:cs="Arial"/>
          <w:color w:val="000000"/>
        </w:rPr>
      </w:pPr>
    </w:p>
    <w:p w14:paraId="35CC5814" w14:textId="77777777" w:rsidR="00776A1F" w:rsidRDefault="00776A1F">
      <w:pPr>
        <w:widowControl w:val="0"/>
        <w:tabs>
          <w:tab w:val="left" w:pos="567"/>
        </w:tabs>
        <w:spacing w:after="0" w:line="240" w:lineRule="auto"/>
        <w:jc w:val="both"/>
      </w:pPr>
      <w:r>
        <w:rPr>
          <w:rFonts w:ascii="Arial" w:hAnsi="Arial" w:cs="Arial"/>
          <w:bCs/>
        </w:rPr>
        <w:t>7.4.1.</w:t>
      </w:r>
      <w:r>
        <w:rPr>
          <w:rFonts w:ascii="Arial" w:hAnsi="Arial" w:cs="Arial"/>
          <w:bCs/>
        </w:rPr>
        <w:tab/>
        <w:t xml:space="preserve"> Nesta etapa, de caráter eliminatório e classificatório</w:t>
      </w:r>
      <w:r>
        <w:rPr>
          <w:rFonts w:ascii="Arial" w:hAnsi="Arial" w:cs="Arial"/>
          <w:bCs/>
          <w:color w:val="1F3864"/>
        </w:rPr>
        <w:t>,</w:t>
      </w:r>
      <w:r>
        <w:rPr>
          <w:rFonts w:ascii="Arial" w:hAnsi="Arial" w:cs="Arial"/>
          <w:bCs/>
        </w:rPr>
        <w:t xml:space="preserve"> a Comissão de Seleção analisará as propostas apresentadas pelas </w:t>
      </w:r>
      <w:proofErr w:type="spellStart"/>
      <w:r>
        <w:rPr>
          <w:rFonts w:ascii="Arial" w:hAnsi="Arial" w:cs="Arial"/>
          <w:bCs/>
        </w:rPr>
        <w:t>OSC’s</w:t>
      </w:r>
      <w:proofErr w:type="spellEnd"/>
      <w:r>
        <w:rPr>
          <w:rFonts w:ascii="Arial" w:hAnsi="Arial" w:cs="Arial"/>
          <w:bCs/>
        </w:rPr>
        <w:t xml:space="preserve"> concorrentes. A análise e julgamento de cada proposta serão realizados pela Comissão de Seleção, que terá total independência técnica para exercer </w:t>
      </w:r>
      <w:r>
        <w:rPr>
          <w:rFonts w:ascii="Arial" w:hAnsi="Arial" w:cs="Arial"/>
          <w:bCs/>
        </w:rPr>
        <w:lastRenderedPageBreak/>
        <w:t>seu julgamento.</w:t>
      </w:r>
    </w:p>
    <w:p w14:paraId="7B5BCA95" w14:textId="77777777" w:rsidR="00776A1F" w:rsidRDefault="00776A1F">
      <w:pPr>
        <w:widowControl w:val="0"/>
        <w:tabs>
          <w:tab w:val="left" w:pos="567"/>
        </w:tabs>
        <w:spacing w:after="0" w:line="240" w:lineRule="auto"/>
        <w:jc w:val="both"/>
        <w:rPr>
          <w:rFonts w:ascii="Arial" w:hAnsi="Arial" w:cs="Arial"/>
          <w:bCs/>
          <w:color w:val="FF0000"/>
        </w:rPr>
      </w:pPr>
    </w:p>
    <w:p w14:paraId="0B77B5BC" w14:textId="77777777" w:rsidR="00776A1F" w:rsidRDefault="00776A1F">
      <w:pPr>
        <w:widowControl w:val="0"/>
        <w:tabs>
          <w:tab w:val="left" w:pos="567"/>
        </w:tabs>
        <w:spacing w:after="0" w:line="240" w:lineRule="auto"/>
        <w:jc w:val="both"/>
      </w:pPr>
      <w:r>
        <w:rPr>
          <w:rFonts w:ascii="Arial" w:hAnsi="Arial" w:cs="Arial"/>
          <w:bCs/>
        </w:rPr>
        <w:t xml:space="preserve">7.4.2. A Comissão de Seleção terá o prazo estabelecido na Tabela 1 para conclusão do julgamento das propostas e divulgação do resultado preliminar do processo de seleção, podendo tal prazo ser prorrogado, de forma devidamente justificada, uma única vez por igual período.  </w:t>
      </w:r>
    </w:p>
    <w:p w14:paraId="0A83ADAA" w14:textId="77777777" w:rsidR="00776A1F" w:rsidRDefault="00776A1F">
      <w:pPr>
        <w:widowControl w:val="0"/>
        <w:tabs>
          <w:tab w:val="left" w:pos="567"/>
        </w:tabs>
        <w:spacing w:after="0" w:line="240" w:lineRule="auto"/>
        <w:jc w:val="both"/>
        <w:rPr>
          <w:rFonts w:ascii="Arial" w:hAnsi="Arial" w:cs="Arial"/>
          <w:bCs/>
          <w:color w:val="000000"/>
        </w:rPr>
      </w:pPr>
    </w:p>
    <w:p w14:paraId="78AA075B" w14:textId="77777777" w:rsidR="00776A1F" w:rsidRDefault="00776A1F">
      <w:pPr>
        <w:widowControl w:val="0"/>
        <w:tabs>
          <w:tab w:val="left" w:pos="567"/>
        </w:tabs>
        <w:spacing w:after="0" w:line="240" w:lineRule="auto"/>
        <w:jc w:val="both"/>
      </w:pPr>
      <w:r>
        <w:rPr>
          <w:rFonts w:ascii="Arial" w:hAnsi="Arial" w:cs="Arial"/>
          <w:bCs/>
        </w:rPr>
        <w:t xml:space="preserve">7.4.3. A avaliação individualizada e a pontuação serão feitas com base no plano de trabalho preenchido na aba “proposta” do sistema GERR </w:t>
      </w:r>
      <w:hyperlink r:id="rId11" w:history="1">
        <w:r>
          <w:rPr>
            <w:rStyle w:val="Hyperlink"/>
            <w:rFonts w:ascii="Arial" w:hAnsi="Arial" w:cs="Arial"/>
            <w:bCs/>
          </w:rPr>
          <w:t>https://gerr.com.br/principal.php?chave=82939380000199</w:t>
        </w:r>
      </w:hyperlink>
      <w:r>
        <w:rPr>
          <w:rFonts w:ascii="Arial" w:hAnsi="Arial" w:cs="Arial"/>
          <w:bCs/>
        </w:rPr>
        <w:t xml:space="preserve"> e nos critérios de julgamento apresentados no item 7.4.3.1. </w:t>
      </w:r>
    </w:p>
    <w:p w14:paraId="2DE91B88" w14:textId="77777777" w:rsidR="00776A1F" w:rsidRDefault="00776A1F">
      <w:pPr>
        <w:tabs>
          <w:tab w:val="left" w:pos="567"/>
        </w:tabs>
        <w:spacing w:after="0" w:line="240" w:lineRule="auto"/>
        <w:jc w:val="both"/>
        <w:rPr>
          <w:rFonts w:ascii="Arial" w:hAnsi="Arial" w:cs="Arial"/>
          <w:bCs/>
        </w:rPr>
      </w:pPr>
    </w:p>
    <w:p w14:paraId="62D1F26B" w14:textId="77777777" w:rsidR="00776A1F" w:rsidRDefault="00776A1F">
      <w:pPr>
        <w:tabs>
          <w:tab w:val="left" w:pos="1461"/>
        </w:tabs>
        <w:spacing w:after="0" w:line="240" w:lineRule="auto"/>
        <w:jc w:val="both"/>
      </w:pPr>
      <w:bookmarkStart w:id="5" w:name="_Hlk126943098"/>
      <w:r>
        <w:rPr>
          <w:rFonts w:ascii="Arial" w:hAnsi="Arial" w:cs="Arial"/>
        </w:rPr>
        <w:t>7.4.3.</w:t>
      </w:r>
      <w:bookmarkEnd w:id="5"/>
      <w:r>
        <w:rPr>
          <w:rFonts w:ascii="Arial" w:hAnsi="Arial" w:cs="Arial"/>
        </w:rPr>
        <w:t xml:space="preserve">1 </w:t>
      </w:r>
      <w:r>
        <w:rPr>
          <w:rFonts w:ascii="Arial" w:hAnsi="Arial" w:cs="Arial"/>
          <w:color w:val="000000"/>
        </w:rPr>
        <w:t>No julgamento dos projetos de eventos esportivos, culturais</w:t>
      </w:r>
      <w:r w:rsidR="007A3A65">
        <w:rPr>
          <w:rFonts w:ascii="Arial" w:hAnsi="Arial" w:cs="Arial"/>
          <w:color w:val="000000"/>
        </w:rPr>
        <w:t>, de inovação</w:t>
      </w:r>
      <w:r>
        <w:rPr>
          <w:rFonts w:ascii="Arial" w:hAnsi="Arial" w:cs="Arial"/>
          <w:color w:val="000000"/>
        </w:rPr>
        <w:t xml:space="preserve"> e artísticos</w:t>
      </w:r>
      <w:r>
        <w:rPr>
          <w:rFonts w:ascii="Arial" w:hAnsi="Arial" w:cs="Arial"/>
          <w:color w:val="FF0000"/>
        </w:rPr>
        <w:t xml:space="preserve"> </w:t>
      </w:r>
      <w:r>
        <w:rPr>
          <w:rFonts w:ascii="Arial" w:hAnsi="Arial" w:cs="Arial"/>
          <w:color w:val="000000"/>
        </w:rPr>
        <w:t xml:space="preserve">das </w:t>
      </w:r>
      <w:proofErr w:type="spellStart"/>
      <w:r>
        <w:rPr>
          <w:rFonts w:ascii="Arial" w:hAnsi="Arial" w:cs="Arial"/>
          <w:color w:val="000000"/>
        </w:rPr>
        <w:t>OSC’s</w:t>
      </w:r>
      <w:proofErr w:type="spellEnd"/>
      <w:r>
        <w:rPr>
          <w:rFonts w:ascii="Arial" w:hAnsi="Arial" w:cs="Arial"/>
          <w:color w:val="000000"/>
        </w:rPr>
        <w:t xml:space="preserve"> proponentes, a Comissão observará o equilíbrio na representação territorial da cidade e os portes orçamentários para a comparação das propostas, além de levar em consideração os seguintes critérios:</w:t>
      </w:r>
    </w:p>
    <w:p w14:paraId="2B4DCDB0" w14:textId="77777777" w:rsidR="00776A1F" w:rsidRDefault="00776A1F">
      <w:pPr>
        <w:tabs>
          <w:tab w:val="left" w:pos="1461"/>
        </w:tabs>
        <w:spacing w:after="0" w:line="240" w:lineRule="auto"/>
        <w:jc w:val="both"/>
      </w:pPr>
    </w:p>
    <w:p w14:paraId="62D8921B" w14:textId="77777777" w:rsidR="00776A1F" w:rsidRDefault="00776A1F">
      <w:pPr>
        <w:numPr>
          <w:ilvl w:val="0"/>
          <w:numId w:val="26"/>
        </w:numPr>
        <w:spacing w:line="240" w:lineRule="auto"/>
        <w:jc w:val="both"/>
      </w:pPr>
      <w:r>
        <w:rPr>
          <w:rFonts w:ascii="Arial" w:hAnsi="Arial" w:cs="Arial"/>
          <w:color w:val="000000"/>
        </w:rPr>
        <w:t>Currículo/Release e Histórico: assim compreendido como a trajetória do concorrente ao longo de sua atuação como agente esportivo, cultural</w:t>
      </w:r>
      <w:r w:rsidR="007A3A65">
        <w:rPr>
          <w:rFonts w:ascii="Arial" w:hAnsi="Arial" w:cs="Arial"/>
          <w:color w:val="000000"/>
        </w:rPr>
        <w:t>, de inovação</w:t>
      </w:r>
      <w:r>
        <w:rPr>
          <w:rFonts w:ascii="Arial" w:hAnsi="Arial" w:cs="Arial"/>
          <w:color w:val="000000"/>
        </w:rPr>
        <w:t xml:space="preserve"> e artístico e o histórico dos Eventos realizados, demonstrando minimamente: qual o público beneficiado, quantidade de participantes, ferramentas utilizadas para divulgação/atração, quais foram os principais investidores, entre outras informações que demonstrem a qualidade daqueles realizados anteriormente.</w:t>
      </w:r>
    </w:p>
    <w:p w14:paraId="296A065A" w14:textId="77777777" w:rsidR="00776A1F" w:rsidRDefault="00776A1F">
      <w:pPr>
        <w:numPr>
          <w:ilvl w:val="0"/>
          <w:numId w:val="26"/>
        </w:numPr>
        <w:spacing w:line="240" w:lineRule="auto"/>
        <w:jc w:val="both"/>
      </w:pPr>
      <w:r>
        <w:rPr>
          <w:rFonts w:ascii="Arial" w:hAnsi="Arial" w:cs="Arial"/>
          <w:color w:val="000000"/>
        </w:rPr>
        <w:t xml:space="preserve">Abrangência/Repercussão: assim compreendido como a dimensão simbólica, cidadã e econômica que o evento tem e/ou terá junto à comunidade onde acontece, ao município, </w:t>
      </w:r>
      <w:r>
        <w:rPr>
          <w:rFonts w:ascii="Arial" w:hAnsi="Arial" w:cs="Arial"/>
        </w:rPr>
        <w:t>à região, ao estado e ao país; levando em consideração a sua abrangência, porte, relevância e visibilidade.</w:t>
      </w:r>
    </w:p>
    <w:p w14:paraId="63827DCA" w14:textId="77777777" w:rsidR="00776A1F" w:rsidRDefault="00776A1F">
      <w:pPr>
        <w:numPr>
          <w:ilvl w:val="0"/>
          <w:numId w:val="26"/>
        </w:numPr>
        <w:spacing w:line="240" w:lineRule="auto"/>
        <w:jc w:val="both"/>
      </w:pPr>
      <w:r>
        <w:rPr>
          <w:rFonts w:ascii="Arial" w:hAnsi="Arial" w:cs="Arial"/>
          <w:color w:val="000000"/>
        </w:rPr>
        <w:t>Democratização do Acesso: assim compreendido como as ações concretas para tornar os Eventos esportivos, culturais</w:t>
      </w:r>
      <w:r w:rsidR="007A3A65">
        <w:rPr>
          <w:rFonts w:ascii="Arial" w:hAnsi="Arial" w:cs="Arial"/>
          <w:color w:val="000000"/>
        </w:rPr>
        <w:t>, de inovação</w:t>
      </w:r>
      <w:r>
        <w:rPr>
          <w:rFonts w:ascii="Arial" w:hAnsi="Arial" w:cs="Arial"/>
          <w:color w:val="000000"/>
        </w:rPr>
        <w:t xml:space="preserve"> e artísticos</w:t>
      </w:r>
      <w:r>
        <w:rPr>
          <w:rFonts w:ascii="Arial" w:hAnsi="Arial" w:cs="Arial"/>
          <w:color w:val="FF0000"/>
        </w:rPr>
        <w:t xml:space="preserve"> </w:t>
      </w:r>
      <w:r>
        <w:rPr>
          <w:rFonts w:ascii="Arial" w:hAnsi="Arial" w:cs="Arial"/>
          <w:color w:val="000000"/>
        </w:rPr>
        <w:t xml:space="preserve">democraticamente acessíveis ao público como preços de ingressos, gratuidade </w:t>
      </w:r>
      <w:r w:rsidR="007F0988">
        <w:rPr>
          <w:rFonts w:ascii="Arial" w:hAnsi="Arial" w:cs="Arial"/>
          <w:color w:val="000000"/>
        </w:rPr>
        <w:t>e</w:t>
      </w:r>
      <w:r>
        <w:rPr>
          <w:rFonts w:ascii="Arial" w:hAnsi="Arial" w:cs="Arial"/>
          <w:color w:val="000000"/>
        </w:rPr>
        <w:t xml:space="preserve"> descentralização.</w:t>
      </w:r>
    </w:p>
    <w:p w14:paraId="20209915" w14:textId="77777777" w:rsidR="00776A1F" w:rsidRDefault="00776A1F">
      <w:pPr>
        <w:numPr>
          <w:ilvl w:val="0"/>
          <w:numId w:val="26"/>
        </w:numPr>
        <w:spacing w:line="240" w:lineRule="auto"/>
        <w:jc w:val="both"/>
      </w:pPr>
      <w:r>
        <w:rPr>
          <w:rFonts w:ascii="Arial" w:hAnsi="Arial" w:cs="Arial"/>
          <w:color w:val="000000"/>
        </w:rPr>
        <w:t>Autossustentabilidade e Orçamento: assim compreendido como o potencial de geração de renda ao município e de autossustentabilidade total ou parcial dos Eventos esportivos, culturais</w:t>
      </w:r>
      <w:r w:rsidR="007A3A65">
        <w:rPr>
          <w:rFonts w:ascii="Arial" w:hAnsi="Arial" w:cs="Arial"/>
          <w:color w:val="000000"/>
        </w:rPr>
        <w:t>, de inovação</w:t>
      </w:r>
      <w:r>
        <w:rPr>
          <w:rFonts w:ascii="Arial" w:hAnsi="Arial" w:cs="Arial"/>
          <w:color w:val="000000"/>
        </w:rPr>
        <w:t xml:space="preserve"> e artísticos</w:t>
      </w:r>
      <w:r>
        <w:rPr>
          <w:rFonts w:ascii="Arial" w:hAnsi="Arial" w:cs="Arial"/>
          <w:color w:val="FF0000"/>
        </w:rPr>
        <w:t xml:space="preserve"> </w:t>
      </w:r>
      <w:r>
        <w:rPr>
          <w:rFonts w:ascii="Arial" w:hAnsi="Arial" w:cs="Arial"/>
          <w:color w:val="000000"/>
        </w:rPr>
        <w:t>nas edições vindouras e o orçamento compatível com os preços praticados no mercado. A Comissão terá como parâmetro para os preços praticados no mercado, além das experiências individuais de atuação no cenário local, as tabelas de sindicatos, além de fornecedores</w:t>
      </w:r>
      <w:r>
        <w:rPr>
          <w:rFonts w:ascii="Arial" w:hAnsi="Arial" w:cs="Arial"/>
          <w:color w:val="000000"/>
          <w:sz w:val="24"/>
          <w:szCs w:val="24"/>
        </w:rPr>
        <w:t>.</w:t>
      </w:r>
    </w:p>
    <w:p w14:paraId="1D9D8748" w14:textId="77777777" w:rsidR="00776A1F" w:rsidRDefault="00776A1F">
      <w:pPr>
        <w:spacing w:after="60" w:line="360" w:lineRule="auto"/>
        <w:jc w:val="both"/>
      </w:pPr>
      <w:r>
        <w:rPr>
          <w:rFonts w:ascii="Arial" w:hAnsi="Arial" w:cs="Arial"/>
          <w:color w:val="000000"/>
        </w:rPr>
        <w:t xml:space="preserve">7.4.3.2 Os quesitos listados nos subitens de 1 a </w:t>
      </w:r>
      <w:r w:rsidR="00E03CFD">
        <w:rPr>
          <w:rFonts w:ascii="Arial" w:hAnsi="Arial" w:cs="Arial"/>
          <w:color w:val="000000"/>
        </w:rPr>
        <w:t>4</w:t>
      </w:r>
      <w:r>
        <w:rPr>
          <w:rFonts w:ascii="Arial" w:hAnsi="Arial" w:cs="Arial"/>
          <w:color w:val="000000"/>
        </w:rPr>
        <w:t>, receberão pontuação, como segue:</w:t>
      </w:r>
    </w:p>
    <w:tbl>
      <w:tblPr>
        <w:tblW w:w="0" w:type="auto"/>
        <w:tblInd w:w="108" w:type="dxa"/>
        <w:tblLayout w:type="fixed"/>
        <w:tblLook w:val="0000" w:firstRow="0" w:lastRow="0" w:firstColumn="0" w:lastColumn="0" w:noHBand="0" w:noVBand="0"/>
      </w:tblPr>
      <w:tblGrid>
        <w:gridCol w:w="1383"/>
        <w:gridCol w:w="5102"/>
        <w:gridCol w:w="2159"/>
      </w:tblGrid>
      <w:tr w:rsidR="00776A1F" w14:paraId="1C888891" w14:textId="77777777">
        <w:trPr>
          <w:trHeight w:val="23"/>
        </w:trPr>
        <w:tc>
          <w:tcPr>
            <w:tcW w:w="1383" w:type="dxa"/>
            <w:tcBorders>
              <w:top w:val="single" w:sz="12" w:space="0" w:color="000000"/>
              <w:left w:val="single" w:sz="12" w:space="0" w:color="000000"/>
              <w:bottom w:val="single" w:sz="12" w:space="0" w:color="000000"/>
              <w:right w:val="single" w:sz="12" w:space="0" w:color="000000"/>
            </w:tcBorders>
            <w:shd w:val="clear" w:color="auto" w:fill="FFFFFF"/>
          </w:tcPr>
          <w:p w14:paraId="3F5BA807" w14:textId="77777777" w:rsidR="00776A1F" w:rsidRDefault="00776A1F">
            <w:pPr>
              <w:spacing w:after="0" w:line="240" w:lineRule="auto"/>
              <w:jc w:val="both"/>
            </w:pPr>
            <w:r>
              <w:rPr>
                <w:rFonts w:ascii="Arial" w:hAnsi="Arial" w:cs="Arial"/>
                <w:b/>
                <w:color w:val="00000A"/>
              </w:rPr>
              <w:t>SUBITEM</w:t>
            </w:r>
          </w:p>
        </w:tc>
        <w:tc>
          <w:tcPr>
            <w:tcW w:w="5102" w:type="dxa"/>
            <w:tcBorders>
              <w:top w:val="single" w:sz="12" w:space="0" w:color="000000"/>
              <w:left w:val="single" w:sz="12" w:space="0" w:color="000000"/>
              <w:bottom w:val="single" w:sz="12" w:space="0" w:color="000000"/>
              <w:right w:val="single" w:sz="12" w:space="0" w:color="000000"/>
            </w:tcBorders>
            <w:shd w:val="clear" w:color="auto" w:fill="FFFFFF"/>
          </w:tcPr>
          <w:p w14:paraId="3A49EA56" w14:textId="77777777" w:rsidR="00776A1F" w:rsidRDefault="00776A1F">
            <w:pPr>
              <w:spacing w:after="0" w:line="240" w:lineRule="auto"/>
              <w:jc w:val="both"/>
            </w:pPr>
            <w:r>
              <w:rPr>
                <w:rFonts w:ascii="Arial" w:hAnsi="Arial" w:cs="Arial"/>
                <w:b/>
                <w:color w:val="00000A"/>
              </w:rPr>
              <w:t>CRITÉRIO</w:t>
            </w:r>
          </w:p>
        </w:tc>
        <w:tc>
          <w:tcPr>
            <w:tcW w:w="2159" w:type="dxa"/>
            <w:tcBorders>
              <w:top w:val="single" w:sz="12" w:space="0" w:color="000000"/>
              <w:left w:val="single" w:sz="12" w:space="0" w:color="000000"/>
              <w:bottom w:val="single" w:sz="12" w:space="0" w:color="000000"/>
              <w:right w:val="single" w:sz="12" w:space="0" w:color="000000"/>
            </w:tcBorders>
            <w:shd w:val="clear" w:color="auto" w:fill="FFFFFF"/>
          </w:tcPr>
          <w:p w14:paraId="40AFBE42" w14:textId="77777777" w:rsidR="00776A1F" w:rsidRDefault="00776A1F">
            <w:pPr>
              <w:spacing w:after="0" w:line="240" w:lineRule="auto"/>
              <w:jc w:val="both"/>
            </w:pPr>
            <w:r>
              <w:rPr>
                <w:rFonts w:ascii="Arial" w:hAnsi="Arial" w:cs="Arial"/>
                <w:b/>
                <w:color w:val="00000A"/>
              </w:rPr>
              <w:t>PONTUAÇÃO</w:t>
            </w:r>
          </w:p>
          <w:p w14:paraId="3122BBB9" w14:textId="77777777" w:rsidR="00776A1F" w:rsidRDefault="00776A1F">
            <w:pPr>
              <w:spacing w:after="0" w:line="240" w:lineRule="auto"/>
              <w:jc w:val="both"/>
              <w:rPr>
                <w:rFonts w:ascii="Arial" w:hAnsi="Arial" w:cs="Arial"/>
              </w:rPr>
            </w:pPr>
          </w:p>
        </w:tc>
      </w:tr>
      <w:tr w:rsidR="00776A1F" w14:paraId="00427F9A" w14:textId="77777777">
        <w:trPr>
          <w:trHeight w:val="23"/>
        </w:trPr>
        <w:tc>
          <w:tcPr>
            <w:tcW w:w="1383" w:type="dxa"/>
            <w:tcBorders>
              <w:top w:val="single" w:sz="12" w:space="0" w:color="000000"/>
              <w:left w:val="single" w:sz="12" w:space="0" w:color="000000"/>
              <w:bottom w:val="single" w:sz="4" w:space="0" w:color="000000"/>
              <w:right w:val="single" w:sz="12" w:space="0" w:color="000000"/>
            </w:tcBorders>
            <w:shd w:val="clear" w:color="auto" w:fill="FFFFFF"/>
          </w:tcPr>
          <w:p w14:paraId="3CEBECC8" w14:textId="77777777" w:rsidR="00776A1F" w:rsidRDefault="00776A1F">
            <w:pPr>
              <w:spacing w:after="0" w:line="240" w:lineRule="auto"/>
              <w:jc w:val="center"/>
            </w:pPr>
            <w:r>
              <w:rPr>
                <w:rFonts w:ascii="Arial" w:hAnsi="Arial" w:cs="Arial"/>
                <w:color w:val="000000"/>
              </w:rPr>
              <w:t>1</w:t>
            </w:r>
          </w:p>
        </w:tc>
        <w:tc>
          <w:tcPr>
            <w:tcW w:w="5102" w:type="dxa"/>
            <w:tcBorders>
              <w:top w:val="single" w:sz="12" w:space="0" w:color="000000"/>
              <w:left w:val="single" w:sz="12" w:space="0" w:color="000000"/>
              <w:bottom w:val="single" w:sz="3" w:space="0" w:color="000000"/>
              <w:right w:val="single" w:sz="12" w:space="0" w:color="000000"/>
            </w:tcBorders>
            <w:shd w:val="clear" w:color="auto" w:fill="FFFFFF"/>
          </w:tcPr>
          <w:p w14:paraId="41E780C9" w14:textId="77777777" w:rsidR="00776A1F" w:rsidRDefault="00776A1F">
            <w:pPr>
              <w:spacing w:after="0" w:line="240" w:lineRule="auto"/>
              <w:jc w:val="center"/>
            </w:pPr>
            <w:r>
              <w:rPr>
                <w:rFonts w:ascii="Arial" w:hAnsi="Arial" w:cs="Arial"/>
                <w:color w:val="000000"/>
              </w:rPr>
              <w:t>Currículo/Release e Histórico</w:t>
            </w:r>
          </w:p>
        </w:tc>
        <w:tc>
          <w:tcPr>
            <w:tcW w:w="2159" w:type="dxa"/>
            <w:tcBorders>
              <w:top w:val="single" w:sz="12" w:space="0" w:color="000000"/>
              <w:left w:val="single" w:sz="12" w:space="0" w:color="000000"/>
              <w:bottom w:val="single" w:sz="4" w:space="0" w:color="000000"/>
              <w:right w:val="single" w:sz="12" w:space="0" w:color="000000"/>
            </w:tcBorders>
            <w:shd w:val="clear" w:color="auto" w:fill="FFFFFF"/>
          </w:tcPr>
          <w:p w14:paraId="69446779" w14:textId="77777777" w:rsidR="00776A1F" w:rsidRPr="00E03CFD" w:rsidRDefault="00E03CFD">
            <w:pPr>
              <w:spacing w:after="0" w:line="240" w:lineRule="auto"/>
              <w:jc w:val="center"/>
            </w:pPr>
            <w:r w:rsidRPr="00E03CFD">
              <w:rPr>
                <w:rFonts w:ascii="Arial" w:hAnsi="Arial" w:cs="Arial"/>
                <w:color w:val="00000A"/>
              </w:rPr>
              <w:t>5-40</w:t>
            </w:r>
          </w:p>
        </w:tc>
      </w:tr>
      <w:tr w:rsidR="00776A1F" w14:paraId="0183F59B" w14:textId="77777777">
        <w:trPr>
          <w:trHeight w:val="23"/>
        </w:trPr>
        <w:tc>
          <w:tcPr>
            <w:tcW w:w="1383" w:type="dxa"/>
            <w:tcBorders>
              <w:top w:val="single" w:sz="4" w:space="0" w:color="000000"/>
              <w:left w:val="single" w:sz="12" w:space="0" w:color="000000"/>
              <w:bottom w:val="single" w:sz="4" w:space="0" w:color="000000"/>
              <w:right w:val="single" w:sz="12" w:space="0" w:color="000000"/>
            </w:tcBorders>
            <w:shd w:val="clear" w:color="auto" w:fill="FFFFFF"/>
          </w:tcPr>
          <w:p w14:paraId="1225E6FA" w14:textId="77777777" w:rsidR="00776A1F" w:rsidRDefault="00776A1F">
            <w:pPr>
              <w:spacing w:after="0" w:line="240" w:lineRule="auto"/>
              <w:jc w:val="center"/>
            </w:pPr>
            <w:r>
              <w:rPr>
                <w:rFonts w:ascii="Arial" w:hAnsi="Arial" w:cs="Arial"/>
                <w:color w:val="000000"/>
              </w:rPr>
              <w:t>2</w:t>
            </w:r>
          </w:p>
        </w:tc>
        <w:tc>
          <w:tcPr>
            <w:tcW w:w="5102" w:type="dxa"/>
            <w:tcBorders>
              <w:top w:val="single" w:sz="3" w:space="0" w:color="000000"/>
              <w:left w:val="single" w:sz="12" w:space="0" w:color="000000"/>
              <w:bottom w:val="single" w:sz="3" w:space="0" w:color="000000"/>
              <w:right w:val="single" w:sz="12" w:space="0" w:color="000000"/>
            </w:tcBorders>
            <w:shd w:val="clear" w:color="auto" w:fill="FFFFFF"/>
          </w:tcPr>
          <w:p w14:paraId="531AC8DB" w14:textId="77777777" w:rsidR="00776A1F" w:rsidRDefault="00776A1F">
            <w:pPr>
              <w:spacing w:after="0" w:line="240" w:lineRule="auto"/>
              <w:jc w:val="center"/>
            </w:pPr>
            <w:r>
              <w:rPr>
                <w:rFonts w:ascii="Arial" w:hAnsi="Arial" w:cs="Arial"/>
                <w:color w:val="000000"/>
              </w:rPr>
              <w:t>Abrangência/Repercussão</w:t>
            </w:r>
          </w:p>
        </w:tc>
        <w:tc>
          <w:tcPr>
            <w:tcW w:w="2159" w:type="dxa"/>
            <w:tcBorders>
              <w:top w:val="single" w:sz="4" w:space="0" w:color="000000"/>
              <w:left w:val="single" w:sz="12" w:space="0" w:color="000000"/>
              <w:bottom w:val="single" w:sz="4" w:space="0" w:color="000000"/>
              <w:right w:val="single" w:sz="12" w:space="0" w:color="000000"/>
            </w:tcBorders>
            <w:shd w:val="clear" w:color="auto" w:fill="FFFFFF"/>
          </w:tcPr>
          <w:p w14:paraId="45985F11" w14:textId="77777777" w:rsidR="00776A1F" w:rsidRPr="00E03CFD" w:rsidRDefault="00E03CFD">
            <w:pPr>
              <w:spacing w:after="0" w:line="240" w:lineRule="auto"/>
              <w:jc w:val="center"/>
            </w:pPr>
            <w:r w:rsidRPr="00E03CFD">
              <w:rPr>
                <w:rFonts w:ascii="Arial" w:hAnsi="Arial" w:cs="Arial"/>
                <w:color w:val="00000A"/>
              </w:rPr>
              <w:t>25-90</w:t>
            </w:r>
          </w:p>
        </w:tc>
      </w:tr>
      <w:tr w:rsidR="00776A1F" w14:paraId="4D8B492B" w14:textId="77777777">
        <w:trPr>
          <w:trHeight w:val="226"/>
        </w:trPr>
        <w:tc>
          <w:tcPr>
            <w:tcW w:w="1383" w:type="dxa"/>
            <w:tcBorders>
              <w:top w:val="single" w:sz="4" w:space="0" w:color="000000"/>
              <w:left w:val="single" w:sz="12" w:space="0" w:color="000000"/>
              <w:bottom w:val="single" w:sz="4" w:space="0" w:color="000000"/>
              <w:right w:val="single" w:sz="12" w:space="0" w:color="000000"/>
            </w:tcBorders>
            <w:shd w:val="clear" w:color="auto" w:fill="FFFFFF"/>
          </w:tcPr>
          <w:p w14:paraId="3E71FA66" w14:textId="77777777" w:rsidR="00776A1F" w:rsidRDefault="00776A1F">
            <w:pPr>
              <w:spacing w:after="0" w:line="240" w:lineRule="auto"/>
              <w:jc w:val="center"/>
            </w:pPr>
            <w:r>
              <w:rPr>
                <w:rFonts w:ascii="Arial" w:hAnsi="Arial" w:cs="Arial"/>
                <w:color w:val="000000"/>
              </w:rPr>
              <w:t>3</w:t>
            </w:r>
          </w:p>
        </w:tc>
        <w:tc>
          <w:tcPr>
            <w:tcW w:w="5102" w:type="dxa"/>
            <w:tcBorders>
              <w:top w:val="single" w:sz="3" w:space="0" w:color="000000"/>
              <w:left w:val="single" w:sz="12" w:space="0" w:color="000000"/>
              <w:bottom w:val="single" w:sz="3" w:space="0" w:color="000000"/>
              <w:right w:val="single" w:sz="12" w:space="0" w:color="000000"/>
            </w:tcBorders>
            <w:shd w:val="clear" w:color="auto" w:fill="FFFFFF"/>
          </w:tcPr>
          <w:p w14:paraId="359FF2A6" w14:textId="77777777" w:rsidR="00776A1F" w:rsidRDefault="00776A1F">
            <w:pPr>
              <w:spacing w:after="0" w:line="240" w:lineRule="auto"/>
              <w:jc w:val="center"/>
            </w:pPr>
            <w:r>
              <w:rPr>
                <w:rFonts w:ascii="Arial" w:hAnsi="Arial" w:cs="Arial"/>
                <w:color w:val="000000"/>
              </w:rPr>
              <w:t>Democratização do Acesso</w:t>
            </w:r>
          </w:p>
        </w:tc>
        <w:tc>
          <w:tcPr>
            <w:tcW w:w="2159" w:type="dxa"/>
            <w:tcBorders>
              <w:top w:val="single" w:sz="4" w:space="0" w:color="000000"/>
              <w:left w:val="single" w:sz="12" w:space="0" w:color="000000"/>
              <w:bottom w:val="single" w:sz="4" w:space="0" w:color="000000"/>
              <w:right w:val="single" w:sz="12" w:space="0" w:color="000000"/>
            </w:tcBorders>
            <w:shd w:val="clear" w:color="auto" w:fill="FFFFFF"/>
          </w:tcPr>
          <w:p w14:paraId="542C9635" w14:textId="77777777" w:rsidR="00776A1F" w:rsidRPr="00E03CFD" w:rsidRDefault="00E03CFD">
            <w:pPr>
              <w:spacing w:after="0" w:line="240" w:lineRule="auto"/>
              <w:jc w:val="center"/>
            </w:pPr>
            <w:r w:rsidRPr="00E03CFD">
              <w:rPr>
                <w:rFonts w:ascii="Arial" w:hAnsi="Arial" w:cs="Arial"/>
                <w:color w:val="00000A"/>
              </w:rPr>
              <w:t>10-30</w:t>
            </w:r>
          </w:p>
        </w:tc>
      </w:tr>
      <w:tr w:rsidR="00776A1F" w14:paraId="6F1A3A79" w14:textId="77777777">
        <w:trPr>
          <w:trHeight w:val="23"/>
        </w:trPr>
        <w:tc>
          <w:tcPr>
            <w:tcW w:w="1383" w:type="dxa"/>
            <w:tcBorders>
              <w:top w:val="single" w:sz="4" w:space="0" w:color="000000"/>
              <w:left w:val="single" w:sz="12" w:space="0" w:color="000000"/>
              <w:bottom w:val="single" w:sz="12" w:space="0" w:color="000000"/>
              <w:right w:val="single" w:sz="12" w:space="0" w:color="000000"/>
            </w:tcBorders>
            <w:shd w:val="clear" w:color="auto" w:fill="FFFFFF"/>
          </w:tcPr>
          <w:p w14:paraId="7382CF42" w14:textId="77777777" w:rsidR="00776A1F" w:rsidRDefault="00E03CFD">
            <w:pPr>
              <w:spacing w:after="0" w:line="240" w:lineRule="auto"/>
              <w:jc w:val="center"/>
            </w:pPr>
            <w:r>
              <w:rPr>
                <w:rFonts w:ascii="Arial" w:hAnsi="Arial" w:cs="Arial"/>
                <w:color w:val="000000"/>
              </w:rPr>
              <w:t>4</w:t>
            </w:r>
          </w:p>
        </w:tc>
        <w:tc>
          <w:tcPr>
            <w:tcW w:w="5102" w:type="dxa"/>
            <w:tcBorders>
              <w:top w:val="single" w:sz="3" w:space="0" w:color="000000"/>
              <w:left w:val="single" w:sz="12" w:space="0" w:color="000000"/>
              <w:bottom w:val="single" w:sz="12" w:space="0" w:color="000000"/>
              <w:right w:val="single" w:sz="12" w:space="0" w:color="000000"/>
            </w:tcBorders>
            <w:shd w:val="clear" w:color="auto" w:fill="FFFFFF"/>
          </w:tcPr>
          <w:p w14:paraId="7C56129B" w14:textId="77777777" w:rsidR="00776A1F" w:rsidRDefault="00776A1F">
            <w:pPr>
              <w:spacing w:after="0" w:line="240" w:lineRule="auto"/>
              <w:jc w:val="center"/>
            </w:pPr>
            <w:r>
              <w:rPr>
                <w:rFonts w:ascii="Arial" w:hAnsi="Arial" w:cs="Arial"/>
                <w:color w:val="000000"/>
              </w:rPr>
              <w:t>Autossustentabilidade e Orçamento</w:t>
            </w:r>
          </w:p>
        </w:tc>
        <w:tc>
          <w:tcPr>
            <w:tcW w:w="2159" w:type="dxa"/>
            <w:tcBorders>
              <w:top w:val="single" w:sz="4" w:space="0" w:color="000000"/>
              <w:left w:val="single" w:sz="12" w:space="0" w:color="000000"/>
              <w:bottom w:val="single" w:sz="12" w:space="0" w:color="000000"/>
              <w:right w:val="single" w:sz="12" w:space="0" w:color="000000"/>
            </w:tcBorders>
            <w:shd w:val="clear" w:color="auto" w:fill="FFFFFF"/>
          </w:tcPr>
          <w:p w14:paraId="0D14B96D" w14:textId="77777777" w:rsidR="00776A1F" w:rsidRPr="00E03CFD" w:rsidRDefault="00E03CFD">
            <w:pPr>
              <w:spacing w:after="0" w:line="240" w:lineRule="auto"/>
              <w:jc w:val="center"/>
            </w:pPr>
            <w:r w:rsidRPr="00E03CFD">
              <w:rPr>
                <w:rFonts w:ascii="Arial" w:hAnsi="Arial" w:cs="Arial"/>
                <w:color w:val="00000A"/>
              </w:rPr>
              <w:t>5-40</w:t>
            </w:r>
          </w:p>
        </w:tc>
      </w:tr>
      <w:tr w:rsidR="00776A1F" w14:paraId="718EFFFA" w14:textId="77777777">
        <w:trPr>
          <w:trHeight w:val="23"/>
        </w:trPr>
        <w:tc>
          <w:tcPr>
            <w:tcW w:w="6485"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5C4236C8" w14:textId="77777777" w:rsidR="00776A1F" w:rsidRDefault="00776A1F">
            <w:pPr>
              <w:spacing w:after="0" w:line="240" w:lineRule="auto"/>
              <w:jc w:val="center"/>
            </w:pPr>
            <w:r>
              <w:rPr>
                <w:rFonts w:ascii="Arial" w:hAnsi="Arial" w:cs="Arial"/>
                <w:b/>
                <w:bCs/>
                <w:color w:val="000000"/>
              </w:rPr>
              <w:t>PONTUAÇÃO TOTAL</w:t>
            </w:r>
          </w:p>
        </w:tc>
        <w:tc>
          <w:tcPr>
            <w:tcW w:w="2159" w:type="dxa"/>
            <w:tcBorders>
              <w:top w:val="single" w:sz="12" w:space="0" w:color="000000"/>
              <w:left w:val="single" w:sz="12" w:space="0" w:color="000000"/>
              <w:bottom w:val="single" w:sz="12" w:space="0" w:color="000000"/>
              <w:right w:val="single" w:sz="12" w:space="0" w:color="000000"/>
            </w:tcBorders>
            <w:shd w:val="clear" w:color="auto" w:fill="FFFFFF"/>
          </w:tcPr>
          <w:p w14:paraId="733C7630" w14:textId="77777777" w:rsidR="00776A1F" w:rsidRPr="00E03CFD" w:rsidRDefault="00E03CFD">
            <w:pPr>
              <w:spacing w:after="0" w:line="240" w:lineRule="auto"/>
              <w:jc w:val="center"/>
            </w:pPr>
            <w:r w:rsidRPr="00E03CFD">
              <w:rPr>
                <w:rFonts w:ascii="Arial" w:hAnsi="Arial" w:cs="Arial"/>
                <w:color w:val="000000"/>
              </w:rPr>
              <w:t>45-200</w:t>
            </w:r>
          </w:p>
        </w:tc>
      </w:tr>
    </w:tbl>
    <w:p w14:paraId="15FF136F" w14:textId="77777777" w:rsidR="00776A1F" w:rsidRDefault="00776A1F">
      <w:pPr>
        <w:tabs>
          <w:tab w:val="left" w:pos="567"/>
        </w:tabs>
        <w:spacing w:after="0" w:line="240" w:lineRule="auto"/>
        <w:jc w:val="both"/>
        <w:rPr>
          <w:rFonts w:ascii="Arial" w:hAnsi="Arial" w:cs="Arial"/>
        </w:rPr>
      </w:pPr>
    </w:p>
    <w:p w14:paraId="7599354E" w14:textId="77777777" w:rsidR="00776A1F" w:rsidRDefault="00776A1F">
      <w:pPr>
        <w:tabs>
          <w:tab w:val="left" w:pos="567"/>
        </w:tabs>
        <w:spacing w:after="0" w:line="240" w:lineRule="auto"/>
        <w:jc w:val="both"/>
        <w:rPr>
          <w:rFonts w:ascii="Arial" w:hAnsi="Arial" w:cs="Arial"/>
        </w:rPr>
      </w:pPr>
      <w:r>
        <w:rPr>
          <w:rFonts w:ascii="Arial" w:hAnsi="Arial" w:cs="Arial"/>
        </w:rPr>
        <w:t>7.4.4 No caso de mais de uma proposta para o mesmo evento, serão levados em consideração como critérios de desempate, na ordem, os seguintes critérios:</w:t>
      </w:r>
    </w:p>
    <w:p w14:paraId="0BAA9202" w14:textId="77777777" w:rsidR="005A3102" w:rsidRDefault="005A3102">
      <w:pPr>
        <w:tabs>
          <w:tab w:val="left" w:pos="567"/>
        </w:tabs>
        <w:spacing w:after="0" w:line="240" w:lineRule="auto"/>
        <w:jc w:val="both"/>
      </w:pPr>
    </w:p>
    <w:p w14:paraId="119EE315" w14:textId="77777777" w:rsidR="00776A1F" w:rsidRDefault="00776A1F">
      <w:pPr>
        <w:tabs>
          <w:tab w:val="left" w:pos="567"/>
        </w:tabs>
        <w:spacing w:after="0" w:line="240" w:lineRule="auto"/>
        <w:jc w:val="both"/>
      </w:pPr>
      <w:r>
        <w:rPr>
          <w:rFonts w:ascii="Arial" w:hAnsi="Arial" w:cs="Arial"/>
        </w:rPr>
        <w:lastRenderedPageBreak/>
        <w:t>1 - Democratização do Acesso;</w:t>
      </w:r>
    </w:p>
    <w:p w14:paraId="177A45EB" w14:textId="77777777" w:rsidR="00776A1F" w:rsidRDefault="00776A1F">
      <w:pPr>
        <w:tabs>
          <w:tab w:val="left" w:pos="567"/>
        </w:tabs>
        <w:spacing w:after="0" w:line="240" w:lineRule="auto"/>
        <w:jc w:val="both"/>
      </w:pPr>
      <w:r>
        <w:rPr>
          <w:rFonts w:ascii="Arial" w:hAnsi="Arial" w:cs="Arial"/>
        </w:rPr>
        <w:t xml:space="preserve">2 - </w:t>
      </w:r>
      <w:r w:rsidR="007F0988">
        <w:rPr>
          <w:rFonts w:ascii="Arial" w:hAnsi="Arial" w:cs="Arial"/>
          <w:color w:val="000000"/>
        </w:rPr>
        <w:t>Abrangência/Repercussão</w:t>
      </w:r>
      <w:r>
        <w:rPr>
          <w:rFonts w:ascii="Arial" w:hAnsi="Arial" w:cs="Arial"/>
        </w:rPr>
        <w:t>.</w:t>
      </w:r>
    </w:p>
    <w:p w14:paraId="48D8FF12" w14:textId="77777777" w:rsidR="00776A1F" w:rsidRDefault="00776A1F">
      <w:pPr>
        <w:tabs>
          <w:tab w:val="left" w:pos="567"/>
        </w:tabs>
        <w:spacing w:after="0" w:line="240" w:lineRule="auto"/>
        <w:jc w:val="both"/>
      </w:pPr>
    </w:p>
    <w:p w14:paraId="47BE1FF1" w14:textId="77777777" w:rsidR="00776A1F" w:rsidRDefault="00776A1F">
      <w:pPr>
        <w:tabs>
          <w:tab w:val="left" w:pos="567"/>
        </w:tabs>
        <w:spacing w:after="0" w:line="240" w:lineRule="auto"/>
        <w:jc w:val="both"/>
      </w:pPr>
      <w:r>
        <w:rPr>
          <w:rFonts w:ascii="Arial" w:hAnsi="Arial" w:cs="Arial"/>
        </w:rPr>
        <w:t>7.4.4.1. Permanecendo o empate caberá a Comissão, por maioria absoluta, deliberar acerca do desempate.</w:t>
      </w:r>
    </w:p>
    <w:p w14:paraId="63DC488D" w14:textId="77777777" w:rsidR="00776A1F" w:rsidRDefault="00776A1F">
      <w:pPr>
        <w:tabs>
          <w:tab w:val="left" w:pos="567"/>
        </w:tabs>
        <w:spacing w:after="0" w:line="240" w:lineRule="auto"/>
        <w:jc w:val="both"/>
      </w:pPr>
    </w:p>
    <w:p w14:paraId="14D8278F" w14:textId="77777777" w:rsidR="00776A1F" w:rsidRDefault="00776A1F">
      <w:pPr>
        <w:tabs>
          <w:tab w:val="left" w:pos="567"/>
        </w:tabs>
        <w:spacing w:after="0" w:line="240" w:lineRule="auto"/>
        <w:jc w:val="both"/>
      </w:pPr>
      <w:r>
        <w:rPr>
          <w:rFonts w:ascii="Arial" w:hAnsi="Arial" w:cs="Arial"/>
        </w:rPr>
        <w:t>7.4.5.</w:t>
      </w:r>
      <w:r>
        <w:rPr>
          <w:rFonts w:ascii="Arial" w:hAnsi="Arial" w:cs="Arial"/>
          <w:b/>
          <w:bCs/>
        </w:rPr>
        <w:tab/>
        <w:t xml:space="preserve"> </w:t>
      </w:r>
      <w:r>
        <w:rPr>
          <w:rFonts w:ascii="Arial" w:hAnsi="Arial" w:cs="Arial"/>
          <w:bCs/>
        </w:rPr>
        <w:t>A falsidade de informações na proposta, sobretudo com relação aos critérios de julgamento, deverá acarretar na eliminação da proposta, podendo ensejar, ainda, a aplicação de sanção administrativa contra a instituição proponente e comunicação do fato às autoridades competentes, inclusive para apuração do cometimento de eventual crime.</w:t>
      </w:r>
    </w:p>
    <w:p w14:paraId="437266BA" w14:textId="77777777" w:rsidR="00776A1F" w:rsidRDefault="00776A1F">
      <w:pPr>
        <w:widowControl w:val="0"/>
        <w:tabs>
          <w:tab w:val="left" w:pos="567"/>
        </w:tabs>
        <w:spacing w:after="0" w:line="240" w:lineRule="auto"/>
        <w:jc w:val="both"/>
        <w:rPr>
          <w:rFonts w:ascii="Arial" w:hAnsi="Arial" w:cs="Arial"/>
          <w:bCs/>
        </w:rPr>
      </w:pPr>
    </w:p>
    <w:p w14:paraId="16DBB5E1" w14:textId="77777777" w:rsidR="00776A1F" w:rsidRDefault="00776A1F">
      <w:pPr>
        <w:tabs>
          <w:tab w:val="left" w:pos="993"/>
        </w:tabs>
        <w:spacing w:after="0" w:line="240" w:lineRule="auto"/>
        <w:jc w:val="both"/>
      </w:pPr>
      <w:r>
        <w:rPr>
          <w:rFonts w:ascii="Arial" w:hAnsi="Arial" w:cs="Arial"/>
          <w:bCs/>
          <w:color w:val="000000"/>
        </w:rPr>
        <w:t>7.4.6. A Comissão de Seleção fará análise dos requisitos de participação e calculará a pontuação e classificação com base nos valores atingidos, de acordo com os valores classificatórios no item 7.4.3.1.</w:t>
      </w:r>
    </w:p>
    <w:p w14:paraId="05DD3715" w14:textId="77777777" w:rsidR="00776A1F" w:rsidRDefault="00776A1F">
      <w:pPr>
        <w:tabs>
          <w:tab w:val="left" w:pos="993"/>
        </w:tabs>
        <w:spacing w:after="0" w:line="240" w:lineRule="auto"/>
        <w:jc w:val="both"/>
        <w:rPr>
          <w:rFonts w:ascii="Arial" w:hAnsi="Arial" w:cs="Arial"/>
        </w:rPr>
      </w:pPr>
    </w:p>
    <w:p w14:paraId="1296D8E7" w14:textId="77777777" w:rsidR="00776A1F" w:rsidRDefault="00776A1F">
      <w:pPr>
        <w:tabs>
          <w:tab w:val="left" w:pos="993"/>
        </w:tabs>
        <w:spacing w:after="0" w:line="240" w:lineRule="auto"/>
        <w:jc w:val="both"/>
      </w:pPr>
      <w:r>
        <w:rPr>
          <w:rFonts w:ascii="Arial" w:hAnsi="Arial" w:cs="Arial"/>
        </w:rPr>
        <w:t xml:space="preserve">7.4.7. Admite-se, como pontuação mínima exigida para fins de classificação, </w:t>
      </w:r>
      <w:r w:rsidR="00E03CFD">
        <w:rPr>
          <w:rFonts w:ascii="Arial" w:hAnsi="Arial" w:cs="Arial"/>
        </w:rPr>
        <w:t>45</w:t>
      </w:r>
      <w:r>
        <w:rPr>
          <w:rFonts w:ascii="Arial" w:hAnsi="Arial" w:cs="Arial"/>
        </w:rPr>
        <w:t xml:space="preserve"> (</w:t>
      </w:r>
      <w:r w:rsidR="00E03CFD">
        <w:rPr>
          <w:rFonts w:ascii="Arial" w:hAnsi="Arial" w:cs="Arial"/>
        </w:rPr>
        <w:t>quarenta</w:t>
      </w:r>
      <w:r>
        <w:rPr>
          <w:rFonts w:ascii="Arial" w:hAnsi="Arial" w:cs="Arial"/>
        </w:rPr>
        <w:t xml:space="preserve"> e cinco) pontos. O NÃO alcance desta pontuação acarretará na desclassificação automática da OSC.</w:t>
      </w:r>
    </w:p>
    <w:p w14:paraId="400BD934" w14:textId="77777777" w:rsidR="00776A1F" w:rsidRDefault="00776A1F">
      <w:pPr>
        <w:widowControl w:val="0"/>
        <w:tabs>
          <w:tab w:val="left" w:pos="567"/>
        </w:tabs>
        <w:autoSpaceDE w:val="0"/>
        <w:spacing w:after="0" w:line="240" w:lineRule="auto"/>
        <w:jc w:val="both"/>
        <w:rPr>
          <w:rFonts w:ascii="Arial" w:hAnsi="Arial" w:cs="Arial"/>
          <w:b/>
          <w:color w:val="FF0000"/>
        </w:rPr>
      </w:pPr>
    </w:p>
    <w:p w14:paraId="21987E14" w14:textId="77777777" w:rsidR="00776A1F" w:rsidRDefault="00776A1F">
      <w:pPr>
        <w:widowControl w:val="0"/>
        <w:tabs>
          <w:tab w:val="left" w:pos="567"/>
        </w:tabs>
        <w:autoSpaceDE w:val="0"/>
        <w:spacing w:after="0" w:line="240" w:lineRule="auto"/>
        <w:jc w:val="both"/>
      </w:pPr>
      <w:r>
        <w:rPr>
          <w:rFonts w:ascii="Arial" w:hAnsi="Arial" w:cs="Arial"/>
          <w:b/>
        </w:rPr>
        <w:t>7.5.</w:t>
      </w:r>
      <w:r>
        <w:rPr>
          <w:rFonts w:ascii="Arial" w:hAnsi="Arial" w:cs="Arial"/>
        </w:rPr>
        <w:t xml:space="preserve"> </w:t>
      </w:r>
      <w:r>
        <w:rPr>
          <w:rFonts w:ascii="Arial" w:hAnsi="Arial" w:cs="Arial"/>
          <w:b/>
        </w:rPr>
        <w:t xml:space="preserve">ETAPA 4: </w:t>
      </w:r>
      <w:r>
        <w:rPr>
          <w:rFonts w:ascii="Arial" w:hAnsi="Arial" w:cs="Arial"/>
          <w:b/>
          <w:color w:val="000000"/>
        </w:rPr>
        <w:t>DIVULGAÇÃO DO RESULTADO PRELIMINAR</w:t>
      </w:r>
      <w:r>
        <w:rPr>
          <w:rFonts w:ascii="Arial" w:hAnsi="Arial" w:cs="Arial"/>
          <w:color w:val="000000"/>
        </w:rPr>
        <w:t xml:space="preserve"> </w:t>
      </w:r>
    </w:p>
    <w:p w14:paraId="7229851A" w14:textId="77777777" w:rsidR="00776A1F" w:rsidRDefault="00776A1F">
      <w:pPr>
        <w:widowControl w:val="0"/>
        <w:tabs>
          <w:tab w:val="left" w:pos="567"/>
        </w:tabs>
        <w:autoSpaceDE w:val="0"/>
        <w:spacing w:after="0" w:line="240" w:lineRule="auto"/>
        <w:jc w:val="both"/>
        <w:rPr>
          <w:rFonts w:ascii="Arial" w:hAnsi="Arial" w:cs="Arial"/>
          <w:color w:val="000000"/>
        </w:rPr>
      </w:pPr>
    </w:p>
    <w:p w14:paraId="3DE42D5B" w14:textId="77777777" w:rsidR="00776A1F" w:rsidRDefault="00776A1F">
      <w:pPr>
        <w:widowControl w:val="0"/>
        <w:tabs>
          <w:tab w:val="left" w:pos="567"/>
        </w:tabs>
        <w:autoSpaceDE w:val="0"/>
        <w:spacing w:after="0" w:line="240" w:lineRule="auto"/>
        <w:jc w:val="both"/>
      </w:pPr>
      <w:r>
        <w:rPr>
          <w:rFonts w:ascii="Arial" w:hAnsi="Arial" w:cs="Arial"/>
        </w:rPr>
        <w:t xml:space="preserve">7.5.1. A administração pública divulgará o resultado preliminar do processo de seleção </w:t>
      </w:r>
      <w:r>
        <w:rPr>
          <w:rFonts w:ascii="Arial" w:hAnsi="Arial" w:cs="Arial"/>
          <w:bCs/>
        </w:rPr>
        <w:t xml:space="preserve">na </w:t>
      </w:r>
      <w:r>
        <w:rPr>
          <w:rFonts w:ascii="Arial" w:hAnsi="Arial" w:cs="Arial"/>
          <w:color w:val="000000"/>
        </w:rPr>
        <w:t xml:space="preserve">página do sítio oficial do Município de Joaçaba </w:t>
      </w:r>
      <w:hyperlink r:id="rId12" w:history="1">
        <w:r>
          <w:rPr>
            <w:rStyle w:val="Hyperlink"/>
            <w:rFonts w:ascii="Arial" w:hAnsi="Arial" w:cs="Arial"/>
          </w:rPr>
          <w:t>www.joacaba.sc.gov.br</w:t>
        </w:r>
      </w:hyperlink>
      <w:r>
        <w:rPr>
          <w:rFonts w:ascii="Arial" w:hAnsi="Arial" w:cs="Arial"/>
          <w:color w:val="000000"/>
        </w:rPr>
        <w:t xml:space="preserve">, publicado no Diário Oficial dos Municípios, e na plataforma eletrônica do Sistema Recursos Repassados – GERR </w:t>
      </w:r>
      <w:hyperlink r:id="rId13" w:history="1">
        <w:r>
          <w:rPr>
            <w:rStyle w:val="Hyperlink"/>
            <w:rFonts w:ascii="Arial" w:hAnsi="Arial" w:cs="Arial"/>
          </w:rPr>
          <w:t>https://gerr.com.br/principal.php?chave=82939380000199</w:t>
        </w:r>
      </w:hyperlink>
      <w:r>
        <w:rPr>
          <w:rFonts w:ascii="Arial" w:hAnsi="Arial" w:cs="Arial"/>
          <w:color w:val="000000"/>
        </w:rPr>
        <w:t xml:space="preserve">  iniciando-se o prazo para recurso.</w:t>
      </w:r>
    </w:p>
    <w:p w14:paraId="75ACE016" w14:textId="77777777" w:rsidR="00776A1F" w:rsidRDefault="00776A1F">
      <w:pPr>
        <w:widowControl w:val="0"/>
        <w:tabs>
          <w:tab w:val="left" w:pos="567"/>
        </w:tabs>
        <w:autoSpaceDE w:val="0"/>
        <w:spacing w:after="0" w:line="240" w:lineRule="auto"/>
        <w:jc w:val="both"/>
        <w:rPr>
          <w:rFonts w:ascii="Arial" w:hAnsi="Arial" w:cs="Arial"/>
          <w:b/>
          <w:color w:val="000000"/>
        </w:rPr>
      </w:pPr>
    </w:p>
    <w:p w14:paraId="041D98A4" w14:textId="77777777" w:rsidR="00776A1F" w:rsidRDefault="00776A1F">
      <w:pPr>
        <w:widowControl w:val="0"/>
        <w:tabs>
          <w:tab w:val="left" w:pos="284"/>
          <w:tab w:val="left" w:pos="426"/>
        </w:tabs>
        <w:autoSpaceDE w:val="0"/>
        <w:spacing w:after="0" w:line="240" w:lineRule="auto"/>
        <w:jc w:val="both"/>
      </w:pPr>
      <w:r>
        <w:rPr>
          <w:rFonts w:ascii="Arial" w:hAnsi="Arial" w:cs="Arial"/>
          <w:b/>
          <w:color w:val="000000"/>
        </w:rPr>
        <w:t xml:space="preserve">7.6. ETAPA </w:t>
      </w:r>
      <w:r>
        <w:rPr>
          <w:rFonts w:ascii="Arial" w:hAnsi="Arial" w:cs="Arial"/>
          <w:b/>
        </w:rPr>
        <w:t>5: INTERPOSIÇÃO DE RECURSOS CONTRA O RESULTADO PRELIMINAR</w:t>
      </w:r>
    </w:p>
    <w:p w14:paraId="7E758DBC" w14:textId="77777777" w:rsidR="00776A1F" w:rsidRDefault="00776A1F">
      <w:pPr>
        <w:widowControl w:val="0"/>
        <w:tabs>
          <w:tab w:val="left" w:pos="567"/>
        </w:tabs>
        <w:autoSpaceDE w:val="0"/>
        <w:spacing w:after="0" w:line="240" w:lineRule="auto"/>
        <w:jc w:val="both"/>
        <w:rPr>
          <w:rFonts w:ascii="Arial" w:hAnsi="Arial" w:cs="Arial"/>
          <w:b/>
        </w:rPr>
      </w:pPr>
    </w:p>
    <w:p w14:paraId="7ECB7468" w14:textId="77777777" w:rsidR="00776A1F" w:rsidRDefault="00776A1F">
      <w:pPr>
        <w:widowControl w:val="0"/>
        <w:tabs>
          <w:tab w:val="left" w:pos="567"/>
        </w:tabs>
        <w:autoSpaceDE w:val="0"/>
        <w:spacing w:after="0" w:line="240" w:lineRule="auto"/>
        <w:jc w:val="both"/>
      </w:pPr>
      <w:r>
        <w:rPr>
          <w:rFonts w:ascii="Arial" w:hAnsi="Arial" w:cs="Arial"/>
        </w:rPr>
        <w:t>7.6.1 Haverá fase recursal após a divulgação do resultado preliminar do processo de seleção.</w:t>
      </w:r>
    </w:p>
    <w:p w14:paraId="5E3DB796" w14:textId="77777777" w:rsidR="00776A1F" w:rsidRDefault="00776A1F">
      <w:pPr>
        <w:pStyle w:val="default"/>
        <w:widowControl w:val="0"/>
        <w:tabs>
          <w:tab w:val="left" w:pos="567"/>
        </w:tabs>
        <w:spacing w:before="0" w:after="0"/>
        <w:jc w:val="both"/>
        <w:rPr>
          <w:rFonts w:ascii="Arial" w:hAnsi="Arial" w:cs="Arial"/>
          <w:sz w:val="22"/>
          <w:szCs w:val="22"/>
        </w:rPr>
      </w:pPr>
    </w:p>
    <w:p w14:paraId="00B8CE70" w14:textId="77777777" w:rsidR="00776A1F" w:rsidRDefault="00776A1F">
      <w:pPr>
        <w:pStyle w:val="default"/>
        <w:widowControl w:val="0"/>
        <w:tabs>
          <w:tab w:val="left" w:pos="567"/>
        </w:tabs>
        <w:spacing w:before="0" w:after="0"/>
        <w:jc w:val="both"/>
      </w:pPr>
      <w:r>
        <w:rPr>
          <w:rFonts w:ascii="Arial" w:hAnsi="Arial" w:cs="Arial"/>
          <w:sz w:val="22"/>
          <w:szCs w:val="22"/>
        </w:rPr>
        <w:t>7.6.2. O</w:t>
      </w:r>
      <w:r>
        <w:rPr>
          <w:rFonts w:ascii="Arial" w:hAnsi="Arial" w:cs="Arial"/>
          <w:color w:val="000000"/>
          <w:sz w:val="22"/>
          <w:szCs w:val="22"/>
        </w:rPr>
        <w:t xml:space="preserve">s participantes que desejarem recorrer contra o resultado preliminar deverão apresentar recurso administrativo, no prazo de 2 (dois) dias úteis (art. 21 do Decreto 6.662 de 28/10/2022), contado da publicação da decisão, ao colegiado que a proferiu, sob pena de preclusão (art. 59 da Lei nº 9.784, de 1999). </w:t>
      </w:r>
      <w:r>
        <w:rPr>
          <w:rFonts w:ascii="Arial" w:hAnsi="Arial" w:cs="Arial"/>
          <w:sz w:val="22"/>
          <w:szCs w:val="22"/>
        </w:rPr>
        <w:t>Não será conhecido recurso interposto fora do prazo.</w:t>
      </w:r>
      <w:r>
        <w:rPr>
          <w:rFonts w:ascii="Arial" w:hAnsi="Arial" w:cs="Arial"/>
          <w:color w:val="000000"/>
          <w:sz w:val="22"/>
          <w:szCs w:val="22"/>
        </w:rPr>
        <w:t> </w:t>
      </w:r>
    </w:p>
    <w:p w14:paraId="4CD4431A" w14:textId="77777777" w:rsidR="00776A1F" w:rsidRDefault="00776A1F">
      <w:pPr>
        <w:pStyle w:val="default"/>
        <w:widowControl w:val="0"/>
        <w:tabs>
          <w:tab w:val="left" w:pos="567"/>
        </w:tabs>
        <w:spacing w:before="0" w:after="0"/>
        <w:jc w:val="both"/>
        <w:rPr>
          <w:rFonts w:ascii="Arial" w:hAnsi="Arial" w:cs="Arial"/>
          <w:color w:val="000000"/>
          <w:sz w:val="22"/>
          <w:szCs w:val="22"/>
        </w:rPr>
      </w:pPr>
    </w:p>
    <w:p w14:paraId="061F20EE" w14:textId="77777777" w:rsidR="00776A1F" w:rsidRDefault="00776A1F">
      <w:pPr>
        <w:widowControl w:val="0"/>
        <w:tabs>
          <w:tab w:val="left" w:pos="567"/>
        </w:tabs>
        <w:spacing w:after="0" w:line="240" w:lineRule="auto"/>
        <w:jc w:val="both"/>
      </w:pPr>
      <w:r>
        <w:rPr>
          <w:rFonts w:ascii="Arial" w:hAnsi="Arial" w:cs="Arial"/>
          <w:color w:val="000000"/>
        </w:rPr>
        <w:t xml:space="preserve">7.6.3. </w:t>
      </w:r>
      <w:r>
        <w:rPr>
          <w:rFonts w:ascii="Arial" w:hAnsi="Arial" w:cs="Arial"/>
          <w:color w:val="000000"/>
        </w:rPr>
        <w:tab/>
      </w:r>
      <w:bookmarkStart w:id="6" w:name="_Hlk123744617"/>
      <w:r>
        <w:rPr>
          <w:rFonts w:ascii="Arial" w:hAnsi="Arial" w:cs="Arial"/>
          <w:bCs/>
          <w:color w:val="000000"/>
        </w:rPr>
        <w:t xml:space="preserve">Os </w:t>
      </w:r>
      <w:r>
        <w:rPr>
          <w:rFonts w:ascii="Arial" w:hAnsi="Arial" w:cs="Arial"/>
          <w:bCs/>
        </w:rPr>
        <w:t xml:space="preserve">recursos serão apresentados </w:t>
      </w:r>
      <w:r>
        <w:rPr>
          <w:rFonts w:ascii="Arial" w:hAnsi="Arial" w:cs="Arial"/>
          <w:color w:val="000000"/>
        </w:rPr>
        <w:t xml:space="preserve">na plataforma eletrônica GERR </w:t>
      </w:r>
      <w:hyperlink r:id="rId14" w:history="1">
        <w:r>
          <w:rPr>
            <w:rStyle w:val="Hyperlink"/>
            <w:rFonts w:ascii="Arial" w:hAnsi="Arial" w:cs="Arial"/>
          </w:rPr>
          <w:t>https://gerr.com.br/principal.php?chave=82939380000199</w:t>
        </w:r>
      </w:hyperlink>
      <w:r>
        <w:rPr>
          <w:rFonts w:ascii="Arial" w:hAnsi="Arial" w:cs="Arial"/>
          <w:color w:val="000000"/>
        </w:rPr>
        <w:t xml:space="preserve"> nos dias estipulados na Tabela 1.</w:t>
      </w:r>
      <w:bookmarkEnd w:id="6"/>
    </w:p>
    <w:p w14:paraId="733EF94A" w14:textId="77777777" w:rsidR="00776A1F" w:rsidRDefault="00776A1F">
      <w:pPr>
        <w:widowControl w:val="0"/>
        <w:tabs>
          <w:tab w:val="left" w:pos="567"/>
        </w:tabs>
        <w:spacing w:after="0" w:line="240" w:lineRule="auto"/>
        <w:jc w:val="both"/>
        <w:rPr>
          <w:rFonts w:ascii="Arial" w:hAnsi="Arial" w:cs="Arial"/>
          <w:iCs/>
          <w:color w:val="000000"/>
        </w:rPr>
      </w:pPr>
    </w:p>
    <w:p w14:paraId="51EE79E0" w14:textId="77777777" w:rsidR="00776A1F" w:rsidRDefault="00776A1F">
      <w:pPr>
        <w:widowControl w:val="0"/>
        <w:tabs>
          <w:tab w:val="left" w:pos="567"/>
        </w:tabs>
        <w:spacing w:after="0" w:line="240" w:lineRule="auto"/>
        <w:jc w:val="both"/>
      </w:pPr>
      <w:r>
        <w:rPr>
          <w:rFonts w:ascii="Arial" w:hAnsi="Arial" w:cs="Arial"/>
          <w:color w:val="000000"/>
        </w:rPr>
        <w:t xml:space="preserve">7.6.4. </w:t>
      </w:r>
      <w:r>
        <w:rPr>
          <w:rFonts w:ascii="Arial" w:hAnsi="Arial" w:cs="Arial"/>
          <w:color w:val="000000"/>
        </w:rPr>
        <w:tab/>
        <w:t>É assegurado aos participantes obter cópia dos elementos dos autos indispensáveis à defesa de seus interesses, preferencialmente por via eletrônica, arcando somente com os devidos custos.</w:t>
      </w:r>
    </w:p>
    <w:p w14:paraId="44C67917" w14:textId="77777777" w:rsidR="00776A1F" w:rsidRDefault="00776A1F">
      <w:pPr>
        <w:widowControl w:val="0"/>
        <w:tabs>
          <w:tab w:val="left" w:pos="567"/>
        </w:tabs>
        <w:spacing w:after="0" w:line="240" w:lineRule="auto"/>
        <w:jc w:val="both"/>
        <w:rPr>
          <w:rFonts w:ascii="Arial" w:hAnsi="Arial" w:cs="Arial"/>
          <w:color w:val="000000"/>
        </w:rPr>
      </w:pPr>
    </w:p>
    <w:p w14:paraId="0D2044B8" w14:textId="77777777" w:rsidR="00776A1F" w:rsidRDefault="00776A1F">
      <w:pPr>
        <w:widowControl w:val="0"/>
        <w:tabs>
          <w:tab w:val="left" w:pos="567"/>
        </w:tabs>
        <w:autoSpaceDE w:val="0"/>
        <w:spacing w:after="0" w:line="240" w:lineRule="auto"/>
        <w:jc w:val="both"/>
      </w:pPr>
      <w:r>
        <w:rPr>
          <w:rFonts w:ascii="Arial" w:hAnsi="Arial" w:cs="Arial"/>
          <w:b/>
        </w:rPr>
        <w:t>7.7. ETAPA 6: ANÁLISE DOS RECURSOS PELA COMISSÃO DE SELEÇÃO</w:t>
      </w:r>
    </w:p>
    <w:p w14:paraId="29F906C2" w14:textId="77777777" w:rsidR="00776A1F" w:rsidRDefault="00776A1F">
      <w:pPr>
        <w:widowControl w:val="0"/>
        <w:tabs>
          <w:tab w:val="left" w:pos="567"/>
        </w:tabs>
        <w:autoSpaceDE w:val="0"/>
        <w:spacing w:after="0" w:line="240" w:lineRule="auto"/>
        <w:jc w:val="both"/>
        <w:rPr>
          <w:rFonts w:ascii="Arial" w:hAnsi="Arial" w:cs="Arial"/>
          <w:b/>
        </w:rPr>
      </w:pPr>
    </w:p>
    <w:p w14:paraId="518517FE" w14:textId="77777777" w:rsidR="00776A1F" w:rsidRDefault="00776A1F">
      <w:pPr>
        <w:widowControl w:val="0"/>
        <w:tabs>
          <w:tab w:val="left" w:pos="709"/>
        </w:tabs>
        <w:spacing w:after="0" w:line="240" w:lineRule="auto"/>
        <w:jc w:val="both"/>
      </w:pPr>
      <w:r>
        <w:rPr>
          <w:rFonts w:ascii="Arial" w:hAnsi="Arial" w:cs="Arial"/>
          <w:bCs/>
          <w:color w:val="000000"/>
        </w:rPr>
        <w:t>7.7.1. Havendo recursos, a Comissão de Seleção os analisará.</w:t>
      </w:r>
    </w:p>
    <w:p w14:paraId="79F64B1A" w14:textId="77777777" w:rsidR="00776A1F" w:rsidRDefault="00776A1F">
      <w:pPr>
        <w:widowControl w:val="0"/>
        <w:tabs>
          <w:tab w:val="left" w:pos="709"/>
        </w:tabs>
        <w:spacing w:after="0" w:line="240" w:lineRule="auto"/>
        <w:jc w:val="both"/>
        <w:rPr>
          <w:rFonts w:ascii="Arial" w:hAnsi="Arial" w:cs="Arial"/>
          <w:bCs/>
          <w:color w:val="000000"/>
        </w:rPr>
      </w:pPr>
    </w:p>
    <w:p w14:paraId="78AC30DC" w14:textId="77777777" w:rsidR="00776A1F" w:rsidRDefault="00776A1F">
      <w:pPr>
        <w:widowControl w:val="0"/>
        <w:tabs>
          <w:tab w:val="left" w:pos="709"/>
        </w:tabs>
        <w:spacing w:after="0" w:line="240" w:lineRule="auto"/>
        <w:jc w:val="both"/>
      </w:pPr>
      <w:r>
        <w:rPr>
          <w:rFonts w:ascii="Arial" w:hAnsi="Arial" w:cs="Arial"/>
          <w:bCs/>
          <w:color w:val="000000"/>
        </w:rPr>
        <w:t xml:space="preserve">7.7.2. Recebido o recurso, a Comissão de Seleção poderá reconsiderar sua </w:t>
      </w:r>
      <w:r>
        <w:rPr>
          <w:rFonts w:ascii="Arial" w:hAnsi="Arial" w:cs="Arial"/>
          <w:bCs/>
        </w:rPr>
        <w:t>decisão no prazo de 2 (dois) dias úteis, contados do fim do prazo para recebimento dos recursos, e dentro desse mesmo prazo anexar a decisão final no GERR.</w:t>
      </w:r>
    </w:p>
    <w:p w14:paraId="00DB510D" w14:textId="77777777" w:rsidR="00776A1F" w:rsidRDefault="00776A1F">
      <w:pPr>
        <w:widowControl w:val="0"/>
        <w:tabs>
          <w:tab w:val="left" w:pos="709"/>
        </w:tabs>
        <w:spacing w:after="0" w:line="240" w:lineRule="auto"/>
        <w:jc w:val="both"/>
        <w:rPr>
          <w:rFonts w:ascii="Arial" w:hAnsi="Arial" w:cs="Arial"/>
          <w:bCs/>
          <w:color w:val="000000"/>
        </w:rPr>
      </w:pPr>
    </w:p>
    <w:p w14:paraId="78C10D33" w14:textId="77777777" w:rsidR="00776A1F" w:rsidRDefault="00776A1F">
      <w:pPr>
        <w:widowControl w:val="0"/>
        <w:tabs>
          <w:tab w:val="left" w:pos="709"/>
        </w:tabs>
        <w:spacing w:after="0" w:line="240" w:lineRule="auto"/>
        <w:jc w:val="both"/>
        <w:rPr>
          <w:rFonts w:ascii="Arial" w:hAnsi="Arial" w:cs="Arial"/>
          <w:bCs/>
          <w:color w:val="000000"/>
        </w:rPr>
      </w:pPr>
      <w:r>
        <w:rPr>
          <w:rFonts w:ascii="Arial" w:hAnsi="Arial" w:cs="Arial"/>
          <w:bCs/>
          <w:color w:val="000000"/>
        </w:rPr>
        <w:t xml:space="preserve">7.7.3. A motivação deve ser explícita, clara e congruente, podendo consistir em declaração de </w:t>
      </w:r>
      <w:r>
        <w:rPr>
          <w:rFonts w:ascii="Arial" w:hAnsi="Arial" w:cs="Arial"/>
          <w:bCs/>
          <w:color w:val="000000"/>
        </w:rPr>
        <w:lastRenderedPageBreak/>
        <w:t>concordância com fundamentos de anteriores pareceres, decisões ou propostas, que, neste caso, serão parte integrante do ato decisório. Não caberá novo recurso contra esta decisão.</w:t>
      </w:r>
    </w:p>
    <w:p w14:paraId="63A3861E" w14:textId="77777777" w:rsidR="005A3102" w:rsidRDefault="005A3102">
      <w:pPr>
        <w:widowControl w:val="0"/>
        <w:tabs>
          <w:tab w:val="left" w:pos="709"/>
        </w:tabs>
        <w:spacing w:after="0" w:line="240" w:lineRule="auto"/>
        <w:jc w:val="both"/>
      </w:pPr>
    </w:p>
    <w:p w14:paraId="2124678C" w14:textId="77777777" w:rsidR="00776A1F" w:rsidRDefault="00776A1F">
      <w:pPr>
        <w:widowControl w:val="0"/>
        <w:tabs>
          <w:tab w:val="left" w:pos="709"/>
        </w:tabs>
        <w:spacing w:after="0" w:line="240" w:lineRule="auto"/>
        <w:jc w:val="both"/>
      </w:pPr>
      <w:r>
        <w:rPr>
          <w:rFonts w:ascii="Arial" w:hAnsi="Arial" w:cs="Arial"/>
          <w:bCs/>
          <w:color w:val="000000"/>
        </w:rPr>
        <w:t>7.7.4. Na contagem dos prazos, exclui-se o dia do início e inclui-se o do vencimento. Os prazos se iniciam e expiram exclusivamente em dia útil no âmbito do órgão ou entidade responsável pela condução do processo de seleção.</w:t>
      </w:r>
    </w:p>
    <w:p w14:paraId="0CA53B35" w14:textId="77777777" w:rsidR="00776A1F" w:rsidRDefault="00776A1F">
      <w:pPr>
        <w:widowControl w:val="0"/>
        <w:tabs>
          <w:tab w:val="left" w:pos="709"/>
        </w:tabs>
        <w:spacing w:after="0" w:line="240" w:lineRule="auto"/>
        <w:jc w:val="both"/>
        <w:rPr>
          <w:rFonts w:ascii="Arial" w:hAnsi="Arial" w:cs="Arial"/>
          <w:bCs/>
          <w:color w:val="000000"/>
        </w:rPr>
      </w:pPr>
    </w:p>
    <w:p w14:paraId="39DD0F76" w14:textId="77777777" w:rsidR="00776A1F" w:rsidRDefault="00776A1F">
      <w:pPr>
        <w:widowControl w:val="0"/>
        <w:tabs>
          <w:tab w:val="left" w:pos="709"/>
        </w:tabs>
        <w:spacing w:after="0" w:line="240" w:lineRule="auto"/>
        <w:jc w:val="both"/>
      </w:pPr>
      <w:r>
        <w:rPr>
          <w:rFonts w:ascii="Arial" w:hAnsi="Arial" w:cs="Arial"/>
          <w:bCs/>
          <w:color w:val="000000"/>
        </w:rPr>
        <w:t>7.7.5. O acolhimento</w:t>
      </w:r>
      <w:r>
        <w:rPr>
          <w:rFonts w:ascii="Arial" w:hAnsi="Arial" w:cs="Arial"/>
          <w:color w:val="000000"/>
        </w:rPr>
        <w:t xml:space="preserve"> de recurso implicará invalidação apenas dos atos insuscetíveis de aproveitamento. </w:t>
      </w:r>
    </w:p>
    <w:p w14:paraId="70A6E5F9" w14:textId="77777777" w:rsidR="00776A1F" w:rsidRDefault="00776A1F">
      <w:pPr>
        <w:widowControl w:val="0"/>
        <w:tabs>
          <w:tab w:val="left" w:pos="709"/>
        </w:tabs>
        <w:spacing w:after="0" w:line="240" w:lineRule="auto"/>
        <w:jc w:val="both"/>
        <w:rPr>
          <w:rFonts w:ascii="Arial" w:hAnsi="Arial" w:cs="Arial"/>
          <w:color w:val="000000"/>
        </w:rPr>
      </w:pPr>
    </w:p>
    <w:p w14:paraId="4DD185EE" w14:textId="77777777" w:rsidR="00776A1F" w:rsidRDefault="00776A1F">
      <w:pPr>
        <w:pStyle w:val="Default0"/>
        <w:ind w:hanging="2"/>
        <w:jc w:val="both"/>
      </w:pPr>
      <w:r>
        <w:rPr>
          <w:rFonts w:ascii="Arial" w:hAnsi="Arial" w:cs="Arial"/>
          <w:sz w:val="22"/>
          <w:szCs w:val="22"/>
        </w:rPr>
        <w:t>7.7.6 Os recursos que não forem reconsiderados pelo colegiado no prazo de 02 (dois) dias úteis, contados do recebimento, deverão ser encaminhados ao Chefe do Poder Executivo para decisão final.</w:t>
      </w:r>
    </w:p>
    <w:p w14:paraId="7A0BDAB1" w14:textId="77777777" w:rsidR="00776A1F" w:rsidRDefault="00776A1F">
      <w:pPr>
        <w:widowControl w:val="0"/>
        <w:tabs>
          <w:tab w:val="left" w:pos="567"/>
        </w:tabs>
        <w:autoSpaceDE w:val="0"/>
        <w:spacing w:after="0" w:line="240" w:lineRule="auto"/>
        <w:jc w:val="both"/>
        <w:rPr>
          <w:rFonts w:ascii="Arial" w:hAnsi="Arial" w:cs="Arial"/>
          <w:b/>
          <w:color w:val="000000"/>
        </w:rPr>
      </w:pPr>
    </w:p>
    <w:p w14:paraId="33D1B356" w14:textId="77777777" w:rsidR="00776A1F" w:rsidRDefault="00776A1F">
      <w:pPr>
        <w:widowControl w:val="0"/>
        <w:tabs>
          <w:tab w:val="left" w:pos="567"/>
        </w:tabs>
        <w:autoSpaceDE w:val="0"/>
        <w:spacing w:after="0" w:line="240" w:lineRule="auto"/>
        <w:jc w:val="both"/>
      </w:pPr>
      <w:r>
        <w:rPr>
          <w:rFonts w:ascii="Arial" w:hAnsi="Arial" w:cs="Arial"/>
          <w:b/>
          <w:color w:val="000000"/>
        </w:rPr>
        <w:t>7.8.</w:t>
      </w:r>
      <w:r>
        <w:rPr>
          <w:rFonts w:ascii="Arial" w:hAnsi="Arial" w:cs="Arial"/>
          <w:color w:val="000000"/>
        </w:rPr>
        <w:t xml:space="preserve"> </w:t>
      </w:r>
      <w:r>
        <w:rPr>
          <w:rFonts w:ascii="Arial" w:hAnsi="Arial" w:cs="Arial"/>
          <w:b/>
        </w:rPr>
        <w:t xml:space="preserve">ETAPA 7: </w:t>
      </w:r>
      <w:r>
        <w:rPr>
          <w:rFonts w:ascii="Arial" w:hAnsi="Arial" w:cs="Arial"/>
          <w:b/>
          <w:color w:val="000000"/>
        </w:rPr>
        <w:t>HOMOLOGAÇÃO E PUBLICAÇÃO DO RESULTADO DEFINITIVO DA FASE DE SELEÇÃO, COM DIVULGAÇÃO DAS DECISÕES RECURSAIS PROFERIDAS (SE HOUVER)</w:t>
      </w:r>
    </w:p>
    <w:p w14:paraId="0ED9A79D" w14:textId="77777777" w:rsidR="00776A1F" w:rsidRDefault="00776A1F">
      <w:pPr>
        <w:widowControl w:val="0"/>
        <w:tabs>
          <w:tab w:val="left" w:pos="567"/>
        </w:tabs>
        <w:autoSpaceDE w:val="0"/>
        <w:spacing w:after="0" w:line="240" w:lineRule="auto"/>
        <w:jc w:val="both"/>
        <w:rPr>
          <w:rFonts w:ascii="Arial" w:hAnsi="Arial" w:cs="Arial"/>
          <w:b/>
          <w:color w:val="000000"/>
        </w:rPr>
      </w:pPr>
    </w:p>
    <w:p w14:paraId="4EFFDC72" w14:textId="77777777" w:rsidR="00776A1F" w:rsidRDefault="00776A1F">
      <w:pPr>
        <w:widowControl w:val="0"/>
        <w:tabs>
          <w:tab w:val="left" w:pos="567"/>
        </w:tabs>
        <w:autoSpaceDE w:val="0"/>
        <w:spacing w:after="0" w:line="240" w:lineRule="auto"/>
        <w:jc w:val="both"/>
      </w:pPr>
      <w:r>
        <w:rPr>
          <w:rFonts w:ascii="Arial" w:hAnsi="Arial" w:cs="Arial"/>
          <w:color w:val="000000"/>
        </w:rPr>
        <w:t xml:space="preserve">7.8.1. Após o julgamento dos recursos ou o transcurso do prazo sem interposição de recurso, o chamamento público será homologado e divulgadas, no seu sítio eletrônico oficial e na plataforma eletrônica do GERR </w:t>
      </w:r>
      <w:bookmarkStart w:id="7" w:name="_Hlk75440401"/>
      <w:r>
        <w:fldChar w:fldCharType="begin"/>
      </w:r>
      <w:r>
        <w:instrText xml:space="preserve"> HYPERLINK "https://gerr.com.br/principal.php?chave=82939380000199"</w:instrText>
      </w:r>
      <w:r>
        <w:fldChar w:fldCharType="separate"/>
      </w:r>
      <w:r>
        <w:rPr>
          <w:rStyle w:val="Hyperlink"/>
          <w:rFonts w:ascii="Arial" w:hAnsi="Arial" w:cs="Arial"/>
        </w:rPr>
        <w:t>https://gerr.com.br/principal.php?chave=82939380000199</w:t>
      </w:r>
      <w:bookmarkEnd w:id="7"/>
      <w:r>
        <w:fldChar w:fldCharType="end"/>
      </w:r>
      <w:r>
        <w:rPr>
          <w:rFonts w:ascii="Arial" w:hAnsi="Arial" w:cs="Arial"/>
          <w:color w:val="000000"/>
        </w:rPr>
        <w:t xml:space="preserve"> as decisões recursais proferidas e o resultado definitivo do processo de seleção. </w:t>
      </w:r>
    </w:p>
    <w:p w14:paraId="48B8D3E9" w14:textId="77777777" w:rsidR="00776A1F" w:rsidRDefault="00776A1F">
      <w:pPr>
        <w:widowControl w:val="0"/>
        <w:tabs>
          <w:tab w:val="left" w:pos="567"/>
        </w:tabs>
        <w:autoSpaceDE w:val="0"/>
        <w:spacing w:after="0" w:line="240" w:lineRule="auto"/>
        <w:jc w:val="both"/>
        <w:rPr>
          <w:rFonts w:ascii="Arial" w:hAnsi="Arial" w:cs="Arial"/>
          <w:color w:val="000000"/>
        </w:rPr>
      </w:pPr>
    </w:p>
    <w:p w14:paraId="75A66AF5" w14:textId="77777777" w:rsidR="00776A1F" w:rsidRDefault="00776A1F">
      <w:pPr>
        <w:widowControl w:val="0"/>
        <w:autoSpaceDE w:val="0"/>
        <w:spacing w:after="0" w:line="240" w:lineRule="auto"/>
        <w:jc w:val="both"/>
      </w:pPr>
      <w:r>
        <w:rPr>
          <w:rFonts w:ascii="Arial" w:hAnsi="Arial" w:cs="Arial"/>
          <w:bCs/>
          <w:color w:val="000000"/>
        </w:rPr>
        <w:t xml:space="preserve">7.8.2. A homologação não gera direito à celebração da parceria para a </w:t>
      </w:r>
      <w:r>
        <w:rPr>
          <w:rFonts w:ascii="Arial" w:hAnsi="Arial" w:cs="Arial"/>
          <w:bCs/>
        </w:rPr>
        <w:t xml:space="preserve">Organização da Sociedade Civil - </w:t>
      </w:r>
      <w:r>
        <w:rPr>
          <w:rFonts w:ascii="Arial" w:hAnsi="Arial" w:cs="Arial"/>
          <w:bCs/>
          <w:color w:val="000000"/>
        </w:rPr>
        <w:t>OSC.</w:t>
      </w:r>
    </w:p>
    <w:p w14:paraId="0C6226A1" w14:textId="77777777" w:rsidR="00776A1F" w:rsidRDefault="00776A1F">
      <w:pPr>
        <w:widowControl w:val="0"/>
        <w:autoSpaceDE w:val="0"/>
        <w:spacing w:after="0" w:line="240" w:lineRule="auto"/>
        <w:jc w:val="both"/>
        <w:rPr>
          <w:rFonts w:ascii="Arial" w:hAnsi="Arial" w:cs="Arial"/>
          <w:bCs/>
        </w:rPr>
      </w:pPr>
    </w:p>
    <w:p w14:paraId="2C709813" w14:textId="77777777" w:rsidR="00776A1F" w:rsidRDefault="00776A1F">
      <w:pPr>
        <w:widowControl w:val="0"/>
        <w:tabs>
          <w:tab w:val="left" w:pos="567"/>
        </w:tabs>
        <w:spacing w:after="0" w:line="240" w:lineRule="auto"/>
        <w:jc w:val="both"/>
      </w:pPr>
      <w:r>
        <w:rPr>
          <w:rFonts w:ascii="Arial" w:hAnsi="Arial" w:cs="Arial"/>
          <w:bCs/>
        </w:rPr>
        <w:t>7.8.3. A</w:t>
      </w:r>
      <w:r>
        <w:rPr>
          <w:rFonts w:ascii="Arial" w:hAnsi="Arial" w:cs="Arial"/>
          <w:bCs/>
          <w:color w:val="000000"/>
        </w:rPr>
        <w:t>pós o recebimento e julgamento das propostas, havendo uma única entidade com proposta</w:t>
      </w:r>
      <w:r>
        <w:rPr>
          <w:rFonts w:ascii="Arial" w:hAnsi="Arial" w:cs="Arial"/>
          <w:color w:val="000000"/>
        </w:rPr>
        <w:t xml:space="preserve"> classificada (não eliminada), e desde que atendidas as exigências deste Edital, a administração pública poderá dar prosseguimento ao processo de seleção e convocá-la para iniciar o processo de celebração.</w:t>
      </w:r>
    </w:p>
    <w:p w14:paraId="7686E378" w14:textId="77777777" w:rsidR="00776A1F" w:rsidRDefault="00776A1F">
      <w:pPr>
        <w:widowControl w:val="0"/>
        <w:autoSpaceDE w:val="0"/>
        <w:spacing w:after="0" w:line="240" w:lineRule="auto"/>
        <w:jc w:val="both"/>
        <w:rPr>
          <w:rFonts w:ascii="Arial" w:hAnsi="Arial" w:cs="Arial"/>
          <w:color w:val="000000"/>
        </w:rPr>
      </w:pPr>
    </w:p>
    <w:p w14:paraId="2FD1793E" w14:textId="77777777" w:rsidR="00776A1F" w:rsidRDefault="00776A1F">
      <w:pPr>
        <w:widowControl w:val="0"/>
        <w:tabs>
          <w:tab w:val="left" w:pos="567"/>
        </w:tabs>
        <w:autoSpaceDE w:val="0"/>
        <w:spacing w:after="0" w:line="240" w:lineRule="auto"/>
        <w:jc w:val="both"/>
      </w:pPr>
      <w:r>
        <w:rPr>
          <w:rFonts w:ascii="Arial" w:hAnsi="Arial" w:cs="Arial"/>
          <w:b/>
        </w:rPr>
        <w:t>8. DA FASE DE CELEBRAÇÃO</w:t>
      </w:r>
    </w:p>
    <w:p w14:paraId="122502BD" w14:textId="77777777" w:rsidR="00776A1F" w:rsidRDefault="00776A1F">
      <w:pPr>
        <w:spacing w:after="0" w:line="240" w:lineRule="auto"/>
        <w:jc w:val="both"/>
        <w:rPr>
          <w:rFonts w:ascii="Arial" w:hAnsi="Arial" w:cs="Arial"/>
          <w:b/>
        </w:rPr>
      </w:pPr>
    </w:p>
    <w:p w14:paraId="30E6BD84" w14:textId="77777777" w:rsidR="00776A1F" w:rsidRDefault="00776A1F">
      <w:pPr>
        <w:widowControl w:val="0"/>
        <w:tabs>
          <w:tab w:val="left" w:pos="709"/>
        </w:tabs>
        <w:autoSpaceDE w:val="0"/>
        <w:spacing w:after="0" w:line="240" w:lineRule="auto"/>
        <w:jc w:val="both"/>
      </w:pPr>
      <w:r>
        <w:rPr>
          <w:rFonts w:ascii="Arial" w:hAnsi="Arial" w:cs="Arial"/>
          <w:b/>
        </w:rPr>
        <w:t>8.1. ETAPA 1: Parecer de órgão técnico.</w:t>
      </w:r>
    </w:p>
    <w:p w14:paraId="1F0134EA" w14:textId="77777777" w:rsidR="00776A1F" w:rsidRDefault="00776A1F">
      <w:pPr>
        <w:widowControl w:val="0"/>
        <w:tabs>
          <w:tab w:val="left" w:pos="709"/>
        </w:tabs>
        <w:autoSpaceDE w:val="0"/>
        <w:spacing w:after="0" w:line="240" w:lineRule="auto"/>
        <w:jc w:val="both"/>
        <w:rPr>
          <w:rFonts w:ascii="Arial" w:hAnsi="Arial" w:cs="Arial"/>
          <w:b/>
        </w:rPr>
      </w:pPr>
    </w:p>
    <w:p w14:paraId="0C57C52F" w14:textId="77777777" w:rsidR="00776A1F" w:rsidRDefault="00776A1F">
      <w:pPr>
        <w:widowControl w:val="0"/>
        <w:tabs>
          <w:tab w:val="left" w:pos="709"/>
        </w:tabs>
        <w:autoSpaceDE w:val="0"/>
        <w:spacing w:after="0" w:line="240" w:lineRule="auto"/>
        <w:jc w:val="both"/>
      </w:pPr>
      <w:r>
        <w:rPr>
          <w:rFonts w:ascii="Arial" w:hAnsi="Arial" w:cs="Arial"/>
          <w:bCs/>
        </w:rPr>
        <w:t xml:space="preserve">8.1.1. </w:t>
      </w:r>
      <w:r>
        <w:rPr>
          <w:rFonts w:ascii="Arial" w:hAnsi="Arial" w:cs="Arial"/>
          <w:color w:val="000000"/>
        </w:rPr>
        <w:t xml:space="preserve">A celebração do instrumento de parceria dependerá da adoção das providências impostas pela legislação regente, incluindo a aprovação do plano de trabalho, a emissão do parecer técnico pelo órgão ou conselho, </w:t>
      </w:r>
      <w:r>
        <w:rPr>
          <w:rFonts w:ascii="Arial" w:hAnsi="Arial" w:cs="Arial"/>
        </w:rPr>
        <w:t xml:space="preserve">as designações do gestor da parceria e da Comissão de Monitoramento e Avaliação, </w:t>
      </w:r>
      <w:r>
        <w:rPr>
          <w:rFonts w:ascii="Arial" w:hAnsi="Arial" w:cs="Arial"/>
          <w:color w:val="000000"/>
        </w:rPr>
        <w:t>e de prévia dotação orçamentária para execução da parceria.</w:t>
      </w:r>
    </w:p>
    <w:p w14:paraId="1E345D30" w14:textId="77777777" w:rsidR="00776A1F" w:rsidRDefault="00776A1F">
      <w:pPr>
        <w:widowControl w:val="0"/>
        <w:tabs>
          <w:tab w:val="left" w:pos="709"/>
        </w:tabs>
        <w:autoSpaceDE w:val="0"/>
        <w:spacing w:after="0" w:line="240" w:lineRule="auto"/>
        <w:jc w:val="both"/>
      </w:pPr>
      <w:r>
        <w:rPr>
          <w:rFonts w:ascii="Arial" w:eastAsia="Arial" w:hAnsi="Arial" w:cs="Arial"/>
        </w:rPr>
        <w:t xml:space="preserve"> </w:t>
      </w:r>
      <w:r>
        <w:rPr>
          <w:rFonts w:ascii="Arial" w:hAnsi="Arial" w:cs="Arial"/>
        </w:rPr>
        <w:tab/>
      </w:r>
    </w:p>
    <w:p w14:paraId="59E7CE5B" w14:textId="77777777" w:rsidR="00776A1F" w:rsidRDefault="00776A1F">
      <w:pPr>
        <w:tabs>
          <w:tab w:val="left" w:pos="709"/>
        </w:tabs>
        <w:spacing w:after="0" w:line="240" w:lineRule="auto"/>
        <w:jc w:val="both"/>
      </w:pPr>
      <w:r>
        <w:rPr>
          <w:rFonts w:ascii="Arial" w:hAnsi="Arial" w:cs="Arial"/>
          <w:b/>
        </w:rPr>
        <w:t>8.2. ETAPA 2: Assinatura do termo de fomento</w:t>
      </w:r>
    </w:p>
    <w:p w14:paraId="2CE463AF" w14:textId="77777777" w:rsidR="00776A1F" w:rsidRDefault="00776A1F">
      <w:pPr>
        <w:tabs>
          <w:tab w:val="left" w:pos="709"/>
        </w:tabs>
        <w:spacing w:after="0" w:line="240" w:lineRule="auto"/>
        <w:jc w:val="both"/>
        <w:rPr>
          <w:rFonts w:ascii="Arial" w:hAnsi="Arial" w:cs="Arial"/>
          <w:b/>
        </w:rPr>
      </w:pPr>
    </w:p>
    <w:p w14:paraId="50D0F642" w14:textId="77777777" w:rsidR="00776A1F" w:rsidRDefault="00776A1F">
      <w:pPr>
        <w:widowControl w:val="0"/>
        <w:tabs>
          <w:tab w:val="left" w:pos="709"/>
        </w:tabs>
        <w:autoSpaceDE w:val="0"/>
        <w:spacing w:after="0" w:line="240" w:lineRule="auto"/>
        <w:jc w:val="both"/>
      </w:pPr>
      <w:r>
        <w:rPr>
          <w:rFonts w:ascii="Arial" w:hAnsi="Arial" w:cs="Arial"/>
          <w:bCs/>
          <w:color w:val="000000"/>
        </w:rPr>
        <w:t>8.2.1. A aprovação do plano de trabalho não gerará direito à celebração da parceria.</w:t>
      </w:r>
    </w:p>
    <w:p w14:paraId="7B8418F7" w14:textId="77777777" w:rsidR="00776A1F" w:rsidRDefault="00776A1F">
      <w:pPr>
        <w:widowControl w:val="0"/>
        <w:tabs>
          <w:tab w:val="left" w:pos="709"/>
        </w:tabs>
        <w:autoSpaceDE w:val="0"/>
        <w:spacing w:after="0" w:line="240" w:lineRule="auto"/>
        <w:jc w:val="both"/>
        <w:rPr>
          <w:rFonts w:ascii="Arial" w:hAnsi="Arial" w:cs="Arial"/>
          <w:bCs/>
          <w:color w:val="000000"/>
        </w:rPr>
      </w:pPr>
    </w:p>
    <w:p w14:paraId="15BEB784" w14:textId="77777777" w:rsidR="00776A1F" w:rsidRDefault="00776A1F">
      <w:pPr>
        <w:widowControl w:val="0"/>
        <w:tabs>
          <w:tab w:val="left" w:pos="709"/>
        </w:tabs>
        <w:autoSpaceDE w:val="0"/>
        <w:spacing w:after="0" w:line="240" w:lineRule="auto"/>
        <w:jc w:val="both"/>
      </w:pPr>
      <w:r>
        <w:rPr>
          <w:rFonts w:ascii="Arial" w:hAnsi="Arial" w:cs="Arial"/>
          <w:bCs/>
          <w:color w:val="000000"/>
        </w:rPr>
        <w:t>8.2.2. No período entre a apresentação da documentação prevista na Etapa 1 da fase de celebração e a assinatura do instrumento de parceria, a</w:t>
      </w:r>
      <w:r>
        <w:rPr>
          <w:rFonts w:ascii="Arial" w:hAnsi="Arial" w:cs="Arial"/>
          <w:bCs/>
        </w:rPr>
        <w:t xml:space="preserve"> Organização da Sociedade Civil - OSC fica obrigada a informar qualquer evento superveniente que possa prejudicar a regular celebração da parceria, sobretudo quanto ao cumprimento dos requisitos e exigências previstos para celebração. </w:t>
      </w:r>
    </w:p>
    <w:p w14:paraId="5092F920" w14:textId="77777777" w:rsidR="00776A1F" w:rsidRDefault="00776A1F">
      <w:pPr>
        <w:widowControl w:val="0"/>
        <w:tabs>
          <w:tab w:val="left" w:pos="709"/>
        </w:tabs>
        <w:autoSpaceDE w:val="0"/>
        <w:spacing w:after="0" w:line="240" w:lineRule="auto"/>
        <w:jc w:val="both"/>
        <w:rPr>
          <w:rFonts w:ascii="Arial" w:hAnsi="Arial" w:cs="Arial"/>
          <w:bCs/>
        </w:rPr>
      </w:pPr>
    </w:p>
    <w:p w14:paraId="316C26FA" w14:textId="77777777" w:rsidR="00776A1F" w:rsidRDefault="00776A1F">
      <w:pPr>
        <w:tabs>
          <w:tab w:val="left" w:pos="709"/>
        </w:tabs>
        <w:spacing w:after="0" w:line="240" w:lineRule="auto"/>
        <w:jc w:val="both"/>
      </w:pPr>
      <w:r>
        <w:rPr>
          <w:rFonts w:ascii="Arial" w:hAnsi="Arial" w:cs="Arial"/>
          <w:bCs/>
        </w:rPr>
        <w:lastRenderedPageBreak/>
        <w:t xml:space="preserve">8.2.3. </w:t>
      </w:r>
      <w:r>
        <w:rPr>
          <w:rFonts w:ascii="Arial" w:hAnsi="Arial" w:cs="Arial"/>
          <w:bCs/>
        </w:rPr>
        <w:tab/>
        <w:t>A Organização da Sociedade Civil - OSC deverá comunicar alterações em seus atos</w:t>
      </w:r>
      <w:r>
        <w:rPr>
          <w:rFonts w:ascii="Arial" w:hAnsi="Arial" w:cs="Arial"/>
        </w:rPr>
        <w:t xml:space="preserve"> societários e no quadro de dirigentes, quando houver. </w:t>
      </w:r>
    </w:p>
    <w:p w14:paraId="1D20234F" w14:textId="77777777" w:rsidR="00776A1F" w:rsidRDefault="00776A1F">
      <w:pPr>
        <w:tabs>
          <w:tab w:val="left" w:pos="709"/>
        </w:tabs>
        <w:spacing w:after="0" w:line="240" w:lineRule="auto"/>
        <w:jc w:val="both"/>
        <w:rPr>
          <w:rFonts w:ascii="Arial" w:hAnsi="Arial" w:cs="Arial"/>
        </w:rPr>
      </w:pPr>
    </w:p>
    <w:p w14:paraId="74F7430C" w14:textId="77777777" w:rsidR="00776A1F" w:rsidRDefault="00776A1F">
      <w:pPr>
        <w:tabs>
          <w:tab w:val="left" w:pos="709"/>
        </w:tabs>
        <w:spacing w:after="0" w:line="240" w:lineRule="auto"/>
        <w:jc w:val="both"/>
      </w:pPr>
      <w:r>
        <w:rPr>
          <w:rFonts w:ascii="Arial" w:hAnsi="Arial" w:cs="Arial"/>
          <w:b/>
        </w:rPr>
        <w:t>8.3.</w:t>
      </w:r>
      <w:r>
        <w:rPr>
          <w:rFonts w:ascii="Arial" w:hAnsi="Arial" w:cs="Arial"/>
        </w:rPr>
        <w:t xml:space="preserve"> </w:t>
      </w:r>
      <w:r>
        <w:rPr>
          <w:rFonts w:ascii="Arial" w:hAnsi="Arial" w:cs="Arial"/>
          <w:b/>
        </w:rPr>
        <w:t xml:space="preserve">ETAPA 3: </w:t>
      </w:r>
      <w:r>
        <w:rPr>
          <w:rFonts w:ascii="Arial" w:eastAsia="Calibri" w:hAnsi="Arial" w:cs="Arial"/>
          <w:b/>
          <w:lang w:eastAsia="en-US"/>
        </w:rPr>
        <w:t>Publicação do extrato do termo de fomento no Diário Oficial dos Municípios (DOM).</w:t>
      </w:r>
      <w:r>
        <w:rPr>
          <w:rFonts w:ascii="Arial" w:eastAsia="Calibri" w:hAnsi="Arial" w:cs="Arial"/>
          <w:lang w:eastAsia="en-US"/>
        </w:rPr>
        <w:t xml:space="preserve"> </w:t>
      </w:r>
    </w:p>
    <w:p w14:paraId="4CD409C9" w14:textId="77777777" w:rsidR="00776A1F" w:rsidRDefault="00776A1F">
      <w:pPr>
        <w:tabs>
          <w:tab w:val="left" w:pos="709"/>
        </w:tabs>
        <w:spacing w:after="0" w:line="240" w:lineRule="auto"/>
        <w:jc w:val="both"/>
        <w:rPr>
          <w:rFonts w:ascii="Arial" w:eastAsia="Calibri" w:hAnsi="Arial" w:cs="Arial"/>
          <w:lang w:eastAsia="en-US"/>
        </w:rPr>
      </w:pPr>
    </w:p>
    <w:p w14:paraId="7D88498B" w14:textId="77777777" w:rsidR="00776A1F" w:rsidRDefault="00776A1F">
      <w:pPr>
        <w:tabs>
          <w:tab w:val="left" w:pos="709"/>
        </w:tabs>
        <w:spacing w:after="0" w:line="240" w:lineRule="auto"/>
        <w:jc w:val="both"/>
      </w:pPr>
      <w:r>
        <w:rPr>
          <w:rFonts w:ascii="Arial" w:eastAsia="Calibri" w:hAnsi="Arial" w:cs="Arial"/>
          <w:lang w:eastAsia="en-US"/>
        </w:rPr>
        <w:t>8.3.1. O termo de fomento somente produzirá efeitos jurídicos após a publicação do respectivo extrato no meio oficial de publicidade da administração pública.</w:t>
      </w:r>
    </w:p>
    <w:p w14:paraId="707A5E6B" w14:textId="77777777" w:rsidR="00776A1F" w:rsidRDefault="00776A1F">
      <w:pPr>
        <w:tabs>
          <w:tab w:val="left" w:pos="567"/>
        </w:tabs>
        <w:spacing w:after="0" w:line="240" w:lineRule="auto"/>
        <w:jc w:val="both"/>
        <w:rPr>
          <w:rFonts w:ascii="Arial" w:hAnsi="Arial" w:cs="Arial"/>
          <w:b/>
        </w:rPr>
      </w:pPr>
    </w:p>
    <w:p w14:paraId="218511B4" w14:textId="77777777" w:rsidR="00776A1F" w:rsidRDefault="00776A1F">
      <w:pPr>
        <w:tabs>
          <w:tab w:val="left" w:pos="567"/>
        </w:tabs>
        <w:spacing w:after="0" w:line="240" w:lineRule="auto"/>
        <w:jc w:val="both"/>
      </w:pPr>
      <w:r>
        <w:rPr>
          <w:rFonts w:ascii="Arial" w:hAnsi="Arial" w:cs="Arial"/>
          <w:b/>
        </w:rPr>
        <w:t>9. PROGRAMAÇÃO ORÇAMENTÁRIA E VALOR PREVISTO PARA A REALIZAÇÃO DO OBJETO</w:t>
      </w:r>
    </w:p>
    <w:p w14:paraId="0904F059" w14:textId="77777777" w:rsidR="00776A1F" w:rsidRDefault="00776A1F">
      <w:pPr>
        <w:tabs>
          <w:tab w:val="left" w:pos="567"/>
        </w:tabs>
        <w:spacing w:after="0" w:line="240" w:lineRule="auto"/>
        <w:jc w:val="both"/>
        <w:rPr>
          <w:rFonts w:ascii="Arial" w:hAnsi="Arial" w:cs="Arial"/>
          <w:b/>
        </w:rPr>
      </w:pPr>
    </w:p>
    <w:p w14:paraId="1D854486" w14:textId="77777777" w:rsidR="00776A1F" w:rsidRDefault="00776A1F">
      <w:pPr>
        <w:tabs>
          <w:tab w:val="left" w:pos="567"/>
        </w:tabs>
        <w:autoSpaceDE w:val="0"/>
        <w:spacing w:after="0" w:line="240" w:lineRule="auto"/>
        <w:jc w:val="both"/>
      </w:pPr>
      <w:r>
        <w:rPr>
          <w:rFonts w:ascii="Arial" w:hAnsi="Arial" w:cs="Arial"/>
          <w:bCs/>
        </w:rPr>
        <w:t>9.1.</w:t>
      </w:r>
      <w:r>
        <w:rPr>
          <w:rFonts w:ascii="Arial" w:hAnsi="Arial" w:cs="Arial"/>
          <w:b/>
        </w:rPr>
        <w:t xml:space="preserve"> </w:t>
      </w:r>
      <w:r>
        <w:rPr>
          <w:rFonts w:ascii="Arial" w:hAnsi="Arial" w:cs="Arial"/>
        </w:rPr>
        <w:t>Os créditos orçamentários necessários ao custeio de despesas relativas ao presente Edital são provenientes da funcional programática, do exercício financeiro de 202</w:t>
      </w:r>
      <w:r w:rsidR="007A3A65">
        <w:rPr>
          <w:rFonts w:ascii="Arial" w:hAnsi="Arial" w:cs="Arial"/>
        </w:rPr>
        <w:t>4</w:t>
      </w:r>
      <w:r>
        <w:rPr>
          <w:rFonts w:ascii="Arial" w:hAnsi="Arial" w:cs="Arial"/>
        </w:rPr>
        <w:t>:</w:t>
      </w:r>
    </w:p>
    <w:p w14:paraId="24E2E9C5" w14:textId="77777777" w:rsidR="00E03CFD" w:rsidRPr="00E03CFD" w:rsidRDefault="00E03CFD" w:rsidP="00E03CFD">
      <w:pPr>
        <w:pStyle w:val="SemEspaamento"/>
        <w:ind w:left="426"/>
        <w:jc w:val="both"/>
        <w:rPr>
          <w:rFonts w:ascii="Arial" w:hAnsi="Arial" w:cs="Arial"/>
          <w:bCs/>
        </w:rPr>
      </w:pPr>
      <w:r w:rsidRPr="00E03CFD">
        <w:rPr>
          <w:rFonts w:ascii="Arial" w:hAnsi="Arial" w:cs="Arial"/>
          <w:bCs/>
        </w:rPr>
        <w:t>12.001 – FUNDO DE ESPORTES</w:t>
      </w:r>
    </w:p>
    <w:p w14:paraId="302EE1A4" w14:textId="77777777" w:rsidR="00E03CFD" w:rsidRPr="00E03CFD" w:rsidRDefault="00E03CFD" w:rsidP="00E03CFD">
      <w:pPr>
        <w:pStyle w:val="SemEspaamento"/>
        <w:ind w:left="426"/>
        <w:jc w:val="both"/>
        <w:rPr>
          <w:rFonts w:ascii="Arial" w:hAnsi="Arial" w:cs="Arial"/>
          <w:bCs/>
        </w:rPr>
      </w:pPr>
      <w:r w:rsidRPr="00E03CFD">
        <w:rPr>
          <w:rFonts w:ascii="Arial" w:hAnsi="Arial" w:cs="Arial"/>
          <w:bCs/>
        </w:rPr>
        <w:t xml:space="preserve">2201 - MANUTENÇÃO DA SUPERINTENDENCIA DO ESPORTE </w:t>
      </w:r>
    </w:p>
    <w:p w14:paraId="11931777" w14:textId="77777777" w:rsidR="00E03CFD" w:rsidRPr="00E03CFD" w:rsidRDefault="00E03CFD" w:rsidP="00E03CFD">
      <w:pPr>
        <w:pStyle w:val="SemEspaamento"/>
        <w:ind w:left="426"/>
        <w:jc w:val="both"/>
        <w:rPr>
          <w:rFonts w:ascii="Arial" w:hAnsi="Arial" w:cs="Arial"/>
          <w:bCs/>
        </w:rPr>
      </w:pPr>
      <w:r w:rsidRPr="00E03CFD">
        <w:rPr>
          <w:rFonts w:ascii="Arial" w:hAnsi="Arial" w:cs="Arial"/>
          <w:bCs/>
        </w:rPr>
        <w:t>3.3.50.00.00.00.00.00 - Transferências a Instituições Privadas sem Fins Lucrativos</w:t>
      </w:r>
    </w:p>
    <w:p w14:paraId="52F7DD43" w14:textId="5B2AB61B" w:rsidR="00776A1F" w:rsidRPr="00DA3D60" w:rsidRDefault="00DA3D60" w:rsidP="00DA3D60">
      <w:pPr>
        <w:spacing w:after="60" w:line="240" w:lineRule="auto"/>
        <w:jc w:val="both"/>
        <w:rPr>
          <w:rFonts w:ascii="Arial" w:eastAsia="Calibri" w:hAnsi="Arial" w:cs="Arial"/>
          <w:bCs/>
        </w:rPr>
      </w:pPr>
      <w:r>
        <w:rPr>
          <w:rFonts w:ascii="Arial" w:eastAsia="Calibri" w:hAnsi="Arial" w:cs="Arial"/>
          <w:bCs/>
        </w:rPr>
        <w:t xml:space="preserve">       </w:t>
      </w:r>
      <w:r>
        <w:rPr>
          <w:rFonts w:ascii="Arial" w:eastAsia="Calibri" w:hAnsi="Arial" w:cs="Arial"/>
          <w:bCs/>
        </w:rPr>
        <w:t>2.500.0000.0021</w:t>
      </w:r>
      <w:r w:rsidRPr="00E03CFD">
        <w:rPr>
          <w:rFonts w:ascii="Arial" w:eastAsia="Calibri" w:hAnsi="Arial" w:cs="Arial"/>
          <w:bCs/>
        </w:rPr>
        <w:t xml:space="preserve"> </w:t>
      </w:r>
      <w:r>
        <w:rPr>
          <w:rFonts w:ascii="Arial" w:eastAsia="Calibri" w:hAnsi="Arial" w:cs="Arial"/>
          <w:bCs/>
        </w:rPr>
        <w:t>–</w:t>
      </w:r>
      <w:r w:rsidRPr="00E03CFD">
        <w:rPr>
          <w:rFonts w:ascii="Arial" w:eastAsia="Calibri" w:hAnsi="Arial" w:cs="Arial"/>
          <w:bCs/>
        </w:rPr>
        <w:t xml:space="preserve"> </w:t>
      </w:r>
      <w:r>
        <w:rPr>
          <w:rFonts w:ascii="Arial" w:eastAsia="Calibri" w:hAnsi="Arial" w:cs="Arial"/>
          <w:bCs/>
        </w:rPr>
        <w:t xml:space="preserve">Superávit </w:t>
      </w:r>
      <w:r w:rsidRPr="00E03CFD">
        <w:rPr>
          <w:rFonts w:ascii="Arial" w:eastAsia="Calibri" w:hAnsi="Arial" w:cs="Arial"/>
          <w:bCs/>
        </w:rPr>
        <w:t>Outros Recursos não Vinculados - Fundo de Esportes</w:t>
      </w:r>
    </w:p>
    <w:p w14:paraId="09F0338D" w14:textId="77777777" w:rsidR="00E03CFD" w:rsidRDefault="00E03CFD" w:rsidP="00E03CFD">
      <w:pPr>
        <w:pStyle w:val="SemEspaamento"/>
        <w:ind w:left="426"/>
        <w:jc w:val="both"/>
        <w:rPr>
          <w:rFonts w:ascii="Arial" w:hAnsi="Arial" w:cs="Arial"/>
          <w:color w:val="FF0000"/>
        </w:rPr>
      </w:pPr>
    </w:p>
    <w:p w14:paraId="5EF66463" w14:textId="7F6A6B96" w:rsidR="00776A1F" w:rsidRDefault="00776A1F">
      <w:pPr>
        <w:pStyle w:val="Standard"/>
        <w:tabs>
          <w:tab w:val="left" w:pos="567"/>
        </w:tabs>
        <w:jc w:val="both"/>
      </w:pPr>
      <w:r>
        <w:rPr>
          <w:rFonts w:ascii="Arial" w:eastAsia="Times New Roman" w:hAnsi="Arial"/>
          <w:kern w:val="0"/>
          <w:sz w:val="22"/>
          <w:szCs w:val="22"/>
          <w:lang w:bidi="ar-SA"/>
        </w:rPr>
        <w:t xml:space="preserve">9.2. Os valores repassados as </w:t>
      </w:r>
      <w:proofErr w:type="spellStart"/>
      <w:r>
        <w:rPr>
          <w:rFonts w:ascii="Arial" w:eastAsia="Times New Roman" w:hAnsi="Arial"/>
          <w:kern w:val="0"/>
          <w:sz w:val="22"/>
          <w:szCs w:val="22"/>
          <w:lang w:bidi="ar-SA"/>
        </w:rPr>
        <w:t>OSC’s</w:t>
      </w:r>
      <w:proofErr w:type="spellEnd"/>
      <w:r>
        <w:rPr>
          <w:rFonts w:ascii="Arial" w:eastAsia="Times New Roman" w:hAnsi="Arial"/>
          <w:kern w:val="0"/>
          <w:sz w:val="22"/>
          <w:szCs w:val="22"/>
          <w:lang w:bidi="ar-SA"/>
        </w:rPr>
        <w:t xml:space="preserve"> participantes, seguirão a pontuação obtida pela OSC sendo máxima de 100 pontos e mínima de </w:t>
      </w:r>
      <w:r w:rsidR="00043503">
        <w:rPr>
          <w:rFonts w:ascii="Arial" w:eastAsia="Times New Roman" w:hAnsi="Arial"/>
          <w:kern w:val="0"/>
          <w:sz w:val="22"/>
          <w:szCs w:val="22"/>
          <w:lang w:bidi="ar-SA"/>
        </w:rPr>
        <w:t>45</w:t>
      </w:r>
      <w:r>
        <w:rPr>
          <w:rFonts w:ascii="Arial" w:eastAsia="Times New Roman" w:hAnsi="Arial"/>
          <w:kern w:val="0"/>
          <w:sz w:val="22"/>
          <w:szCs w:val="22"/>
          <w:lang w:bidi="ar-SA"/>
        </w:rPr>
        <w:t xml:space="preserve"> pontos, NÃO SENDO CLASSIFICATÓRIAS:</w:t>
      </w:r>
    </w:p>
    <w:p w14:paraId="2D7624B3" w14:textId="77777777" w:rsidR="00776A1F" w:rsidRDefault="00776A1F">
      <w:pPr>
        <w:tabs>
          <w:tab w:val="left" w:pos="567"/>
        </w:tabs>
        <w:spacing w:after="0" w:line="240" w:lineRule="auto"/>
        <w:jc w:val="both"/>
        <w:rPr>
          <w:rFonts w:ascii="Arial" w:hAnsi="Arial" w:cs="Arial" w:hint="eastAsia"/>
        </w:rPr>
      </w:pPr>
    </w:p>
    <w:tbl>
      <w:tblPr>
        <w:tblW w:w="0" w:type="auto"/>
        <w:tblInd w:w="142" w:type="dxa"/>
        <w:tblLayout w:type="fixed"/>
        <w:tblCellMar>
          <w:top w:w="55" w:type="dxa"/>
          <w:bottom w:w="55" w:type="dxa"/>
        </w:tblCellMar>
        <w:tblLook w:val="0000" w:firstRow="0" w:lastRow="0" w:firstColumn="0" w:lastColumn="0" w:noHBand="0" w:noVBand="0"/>
      </w:tblPr>
      <w:tblGrid>
        <w:gridCol w:w="4394"/>
        <w:gridCol w:w="4536"/>
      </w:tblGrid>
      <w:tr w:rsidR="00776A1F" w14:paraId="5F1BC7A3" w14:textId="77777777">
        <w:trPr>
          <w:cantSplit/>
          <w:trHeight w:val="23"/>
        </w:trPr>
        <w:tc>
          <w:tcPr>
            <w:tcW w:w="4394" w:type="dxa"/>
            <w:tcBorders>
              <w:top w:val="single" w:sz="12" w:space="0" w:color="000000"/>
              <w:left w:val="single" w:sz="12" w:space="0" w:color="000000"/>
              <w:bottom w:val="single" w:sz="12" w:space="0" w:color="000000"/>
              <w:right w:val="single" w:sz="12" w:space="0" w:color="000000"/>
            </w:tcBorders>
            <w:shd w:val="clear" w:color="auto" w:fill="auto"/>
          </w:tcPr>
          <w:p w14:paraId="286AAEBC" w14:textId="77777777" w:rsidR="00776A1F" w:rsidRDefault="00776A1F">
            <w:pPr>
              <w:pStyle w:val="SemEspaamento"/>
              <w:jc w:val="center"/>
            </w:pPr>
            <w:r>
              <w:rPr>
                <w:rFonts w:ascii="Arial" w:eastAsia="Times New Roman" w:hAnsi="Arial" w:cs="Arial"/>
              </w:rPr>
              <w:t>PONTUAÇÃO</w:t>
            </w:r>
          </w:p>
        </w:tc>
        <w:tc>
          <w:tcPr>
            <w:tcW w:w="4536" w:type="dxa"/>
            <w:tcBorders>
              <w:top w:val="single" w:sz="12" w:space="0" w:color="000000"/>
              <w:left w:val="single" w:sz="12" w:space="0" w:color="000000"/>
              <w:bottom w:val="single" w:sz="12" w:space="0" w:color="000000"/>
              <w:right w:val="single" w:sz="12" w:space="0" w:color="000000"/>
            </w:tcBorders>
            <w:shd w:val="clear" w:color="auto" w:fill="auto"/>
          </w:tcPr>
          <w:p w14:paraId="1FBE359F" w14:textId="77777777" w:rsidR="00776A1F" w:rsidRDefault="00776A1F">
            <w:pPr>
              <w:pStyle w:val="SemEspaamento"/>
              <w:jc w:val="center"/>
            </w:pPr>
            <w:r>
              <w:rPr>
                <w:rFonts w:ascii="Arial" w:eastAsia="Times New Roman" w:hAnsi="Arial" w:cs="Arial"/>
              </w:rPr>
              <w:t>VALORES</w:t>
            </w:r>
          </w:p>
        </w:tc>
      </w:tr>
      <w:tr w:rsidR="00776A1F" w14:paraId="320C4B2C" w14:textId="77777777">
        <w:trPr>
          <w:cantSplit/>
          <w:trHeight w:val="23"/>
        </w:trPr>
        <w:tc>
          <w:tcPr>
            <w:tcW w:w="4394" w:type="dxa"/>
            <w:tcBorders>
              <w:top w:val="single" w:sz="12" w:space="0" w:color="000000"/>
              <w:left w:val="single" w:sz="12" w:space="0" w:color="000000"/>
              <w:bottom w:val="single" w:sz="2" w:space="0" w:color="000000"/>
              <w:right w:val="single" w:sz="12" w:space="0" w:color="000000"/>
            </w:tcBorders>
            <w:shd w:val="clear" w:color="auto" w:fill="auto"/>
          </w:tcPr>
          <w:p w14:paraId="47C69EDE" w14:textId="77777777" w:rsidR="00776A1F" w:rsidRDefault="00E03CFD">
            <w:pPr>
              <w:pStyle w:val="SemEspaamento"/>
              <w:jc w:val="center"/>
            </w:pPr>
            <w:r>
              <w:rPr>
                <w:rFonts w:ascii="Arial" w:eastAsia="Times New Roman" w:hAnsi="Arial" w:cs="Arial"/>
              </w:rPr>
              <w:t xml:space="preserve">170 </w:t>
            </w:r>
            <w:r w:rsidR="00776A1F">
              <w:rPr>
                <w:rFonts w:ascii="Arial" w:eastAsia="Times New Roman" w:hAnsi="Arial" w:cs="Arial"/>
              </w:rPr>
              <w:t xml:space="preserve">a </w:t>
            </w:r>
            <w:r>
              <w:rPr>
                <w:rFonts w:ascii="Arial" w:eastAsia="Times New Roman" w:hAnsi="Arial" w:cs="Arial"/>
              </w:rPr>
              <w:t>2</w:t>
            </w:r>
            <w:r w:rsidR="00776A1F">
              <w:rPr>
                <w:rFonts w:ascii="Arial" w:eastAsia="Times New Roman" w:hAnsi="Arial" w:cs="Arial"/>
              </w:rPr>
              <w:t>00 pontos</w:t>
            </w:r>
          </w:p>
        </w:tc>
        <w:tc>
          <w:tcPr>
            <w:tcW w:w="4536" w:type="dxa"/>
            <w:tcBorders>
              <w:top w:val="single" w:sz="12" w:space="0" w:color="000000"/>
              <w:left w:val="single" w:sz="12" w:space="0" w:color="000000"/>
              <w:bottom w:val="single" w:sz="4" w:space="0" w:color="000000"/>
              <w:right w:val="single" w:sz="12" w:space="0" w:color="000000"/>
            </w:tcBorders>
            <w:shd w:val="clear" w:color="auto" w:fill="auto"/>
          </w:tcPr>
          <w:p w14:paraId="29C97EA5" w14:textId="77777777" w:rsidR="00776A1F" w:rsidRDefault="00776A1F">
            <w:pPr>
              <w:pStyle w:val="SemEspaamento"/>
              <w:jc w:val="center"/>
            </w:pPr>
            <w:r>
              <w:rPr>
                <w:rFonts w:ascii="Arial" w:eastAsia="Times New Roman" w:hAnsi="Arial" w:cs="Arial"/>
              </w:rPr>
              <w:t xml:space="preserve">R$ </w:t>
            </w:r>
            <w:r w:rsidR="00E03CFD">
              <w:rPr>
                <w:rFonts w:ascii="Arial" w:eastAsia="Times New Roman" w:hAnsi="Arial" w:cs="Arial"/>
              </w:rPr>
              <w:t>35</w:t>
            </w:r>
            <w:r>
              <w:rPr>
                <w:rFonts w:ascii="Arial" w:eastAsia="Times New Roman" w:hAnsi="Arial" w:cs="Arial"/>
              </w:rPr>
              <w:t>.000,00</w:t>
            </w:r>
          </w:p>
        </w:tc>
      </w:tr>
      <w:tr w:rsidR="00776A1F" w14:paraId="534624F7" w14:textId="77777777">
        <w:trPr>
          <w:cantSplit/>
          <w:trHeight w:val="23"/>
        </w:trPr>
        <w:tc>
          <w:tcPr>
            <w:tcW w:w="4394" w:type="dxa"/>
            <w:tcBorders>
              <w:top w:val="single" w:sz="2" w:space="0" w:color="000000"/>
              <w:left w:val="single" w:sz="12" w:space="0" w:color="000000"/>
              <w:bottom w:val="single" w:sz="2" w:space="0" w:color="000000"/>
              <w:right w:val="single" w:sz="12" w:space="0" w:color="000000"/>
            </w:tcBorders>
            <w:shd w:val="clear" w:color="auto" w:fill="auto"/>
          </w:tcPr>
          <w:p w14:paraId="1CAC988D" w14:textId="77777777" w:rsidR="00776A1F" w:rsidRDefault="00E03CFD">
            <w:pPr>
              <w:pStyle w:val="SemEspaamento"/>
              <w:jc w:val="center"/>
            </w:pPr>
            <w:r>
              <w:rPr>
                <w:rFonts w:ascii="Arial" w:eastAsia="Times New Roman" w:hAnsi="Arial" w:cs="Arial"/>
              </w:rPr>
              <w:t>139 a 169 pontos</w:t>
            </w:r>
          </w:p>
        </w:tc>
        <w:tc>
          <w:tcPr>
            <w:tcW w:w="4536" w:type="dxa"/>
            <w:tcBorders>
              <w:top w:val="single" w:sz="4" w:space="0" w:color="000000"/>
              <w:left w:val="single" w:sz="12" w:space="0" w:color="000000"/>
              <w:bottom w:val="single" w:sz="4" w:space="0" w:color="000000"/>
              <w:right w:val="single" w:sz="12" w:space="0" w:color="000000"/>
            </w:tcBorders>
            <w:shd w:val="clear" w:color="auto" w:fill="auto"/>
          </w:tcPr>
          <w:p w14:paraId="24650A3A" w14:textId="77777777" w:rsidR="00776A1F" w:rsidRDefault="00776A1F">
            <w:pPr>
              <w:pStyle w:val="SemEspaamento"/>
              <w:jc w:val="center"/>
            </w:pPr>
            <w:r>
              <w:rPr>
                <w:rFonts w:ascii="Arial" w:eastAsia="Times New Roman" w:hAnsi="Arial" w:cs="Arial"/>
              </w:rPr>
              <w:t>R$ 2</w:t>
            </w:r>
            <w:r w:rsidR="00E03CFD">
              <w:rPr>
                <w:rFonts w:ascii="Arial" w:eastAsia="Times New Roman" w:hAnsi="Arial" w:cs="Arial"/>
              </w:rPr>
              <w:t>5</w:t>
            </w:r>
            <w:r>
              <w:rPr>
                <w:rFonts w:ascii="Arial" w:eastAsia="Times New Roman" w:hAnsi="Arial" w:cs="Arial"/>
              </w:rPr>
              <w:t>.000,00</w:t>
            </w:r>
          </w:p>
        </w:tc>
      </w:tr>
      <w:tr w:rsidR="00776A1F" w14:paraId="5C13EEA8" w14:textId="77777777">
        <w:trPr>
          <w:cantSplit/>
          <w:trHeight w:val="23"/>
        </w:trPr>
        <w:tc>
          <w:tcPr>
            <w:tcW w:w="4394" w:type="dxa"/>
            <w:tcBorders>
              <w:top w:val="single" w:sz="2" w:space="0" w:color="000000"/>
              <w:left w:val="single" w:sz="12" w:space="0" w:color="000000"/>
              <w:bottom w:val="single" w:sz="2" w:space="0" w:color="000000"/>
              <w:right w:val="single" w:sz="12" w:space="0" w:color="000000"/>
            </w:tcBorders>
            <w:shd w:val="clear" w:color="auto" w:fill="auto"/>
          </w:tcPr>
          <w:p w14:paraId="45050606" w14:textId="77777777" w:rsidR="00776A1F" w:rsidRDefault="00E03CFD">
            <w:pPr>
              <w:pStyle w:val="SemEspaamento"/>
              <w:jc w:val="center"/>
            </w:pPr>
            <w:r>
              <w:rPr>
                <w:rFonts w:ascii="Arial" w:eastAsia="Times New Roman" w:hAnsi="Arial" w:cs="Arial"/>
              </w:rPr>
              <w:t>108 a 138 pontos</w:t>
            </w:r>
          </w:p>
        </w:tc>
        <w:tc>
          <w:tcPr>
            <w:tcW w:w="4536" w:type="dxa"/>
            <w:tcBorders>
              <w:top w:val="single" w:sz="4" w:space="0" w:color="000000"/>
              <w:left w:val="single" w:sz="12" w:space="0" w:color="000000"/>
              <w:bottom w:val="single" w:sz="4" w:space="0" w:color="000000"/>
              <w:right w:val="single" w:sz="12" w:space="0" w:color="000000"/>
            </w:tcBorders>
            <w:shd w:val="clear" w:color="auto" w:fill="auto"/>
          </w:tcPr>
          <w:p w14:paraId="6CC4FC67" w14:textId="77777777" w:rsidR="00776A1F" w:rsidRDefault="00776A1F">
            <w:pPr>
              <w:pStyle w:val="SemEspaamento"/>
              <w:jc w:val="center"/>
            </w:pPr>
            <w:r>
              <w:rPr>
                <w:rFonts w:ascii="Arial" w:eastAsia="Times New Roman" w:hAnsi="Arial" w:cs="Arial"/>
              </w:rPr>
              <w:t xml:space="preserve">R$ </w:t>
            </w:r>
            <w:r w:rsidR="00E03CFD">
              <w:rPr>
                <w:rFonts w:ascii="Arial" w:eastAsia="Times New Roman" w:hAnsi="Arial" w:cs="Arial"/>
              </w:rPr>
              <w:t>2</w:t>
            </w:r>
            <w:r>
              <w:rPr>
                <w:rFonts w:ascii="Arial" w:eastAsia="Times New Roman" w:hAnsi="Arial" w:cs="Arial"/>
              </w:rPr>
              <w:t>0.000,00</w:t>
            </w:r>
          </w:p>
        </w:tc>
      </w:tr>
      <w:tr w:rsidR="00776A1F" w14:paraId="392CFE69" w14:textId="77777777" w:rsidTr="00E03CFD">
        <w:trPr>
          <w:cantSplit/>
          <w:trHeight w:val="23"/>
        </w:trPr>
        <w:tc>
          <w:tcPr>
            <w:tcW w:w="4394" w:type="dxa"/>
            <w:tcBorders>
              <w:top w:val="single" w:sz="2" w:space="0" w:color="000000"/>
              <w:left w:val="single" w:sz="12" w:space="0" w:color="000000"/>
              <w:bottom w:val="single" w:sz="2" w:space="0" w:color="000000"/>
              <w:right w:val="single" w:sz="12" w:space="0" w:color="000000"/>
            </w:tcBorders>
            <w:shd w:val="clear" w:color="auto" w:fill="auto"/>
          </w:tcPr>
          <w:p w14:paraId="03B78AF6" w14:textId="77777777" w:rsidR="00776A1F" w:rsidRDefault="00E03CFD">
            <w:pPr>
              <w:pStyle w:val="SemEspaamento"/>
              <w:jc w:val="center"/>
            </w:pPr>
            <w:r>
              <w:rPr>
                <w:rFonts w:ascii="Arial" w:eastAsia="Times New Roman" w:hAnsi="Arial" w:cs="Arial"/>
              </w:rPr>
              <w:t>77 a 107 pontos</w:t>
            </w:r>
          </w:p>
        </w:tc>
        <w:tc>
          <w:tcPr>
            <w:tcW w:w="4536" w:type="dxa"/>
            <w:tcBorders>
              <w:top w:val="single" w:sz="4" w:space="0" w:color="000000"/>
              <w:left w:val="single" w:sz="12" w:space="0" w:color="000000"/>
              <w:bottom w:val="single" w:sz="4" w:space="0" w:color="000000"/>
              <w:right w:val="single" w:sz="12" w:space="0" w:color="000000"/>
            </w:tcBorders>
            <w:shd w:val="clear" w:color="auto" w:fill="auto"/>
          </w:tcPr>
          <w:p w14:paraId="335AB05F" w14:textId="77777777" w:rsidR="00776A1F" w:rsidRDefault="00776A1F">
            <w:pPr>
              <w:pStyle w:val="SemEspaamento"/>
              <w:jc w:val="center"/>
            </w:pPr>
            <w:r>
              <w:rPr>
                <w:rFonts w:ascii="Arial" w:eastAsia="Times New Roman" w:hAnsi="Arial" w:cs="Arial"/>
              </w:rPr>
              <w:t xml:space="preserve">R$ </w:t>
            </w:r>
            <w:r w:rsidR="00E03CFD">
              <w:rPr>
                <w:rFonts w:ascii="Arial" w:eastAsia="Times New Roman" w:hAnsi="Arial" w:cs="Arial"/>
              </w:rPr>
              <w:t>1</w:t>
            </w:r>
            <w:r>
              <w:rPr>
                <w:rFonts w:ascii="Arial" w:eastAsia="Times New Roman" w:hAnsi="Arial" w:cs="Arial"/>
              </w:rPr>
              <w:t>5.000,00</w:t>
            </w:r>
          </w:p>
        </w:tc>
      </w:tr>
      <w:tr w:rsidR="00E03CFD" w14:paraId="379975DE" w14:textId="77777777">
        <w:trPr>
          <w:cantSplit/>
          <w:trHeight w:val="23"/>
        </w:trPr>
        <w:tc>
          <w:tcPr>
            <w:tcW w:w="4394" w:type="dxa"/>
            <w:tcBorders>
              <w:top w:val="single" w:sz="2" w:space="0" w:color="000000"/>
              <w:left w:val="single" w:sz="12" w:space="0" w:color="000000"/>
              <w:bottom w:val="single" w:sz="12" w:space="0" w:color="000000"/>
              <w:right w:val="single" w:sz="12" w:space="0" w:color="000000"/>
            </w:tcBorders>
            <w:shd w:val="clear" w:color="auto" w:fill="auto"/>
          </w:tcPr>
          <w:p w14:paraId="0E28CA14" w14:textId="77777777" w:rsidR="00E03CFD" w:rsidRDefault="00E03CFD">
            <w:pPr>
              <w:pStyle w:val="SemEspaamento"/>
              <w:jc w:val="center"/>
              <w:rPr>
                <w:rFonts w:ascii="Arial" w:eastAsia="Times New Roman" w:hAnsi="Arial" w:cs="Arial"/>
              </w:rPr>
            </w:pPr>
            <w:r>
              <w:rPr>
                <w:rFonts w:ascii="Arial" w:eastAsia="Times New Roman" w:hAnsi="Arial" w:cs="Arial"/>
              </w:rPr>
              <w:t>45 a 76 pontos</w:t>
            </w:r>
          </w:p>
        </w:tc>
        <w:tc>
          <w:tcPr>
            <w:tcW w:w="4536" w:type="dxa"/>
            <w:tcBorders>
              <w:top w:val="single" w:sz="4" w:space="0" w:color="000000"/>
              <w:left w:val="single" w:sz="12" w:space="0" w:color="000000"/>
              <w:bottom w:val="single" w:sz="12" w:space="0" w:color="000000"/>
              <w:right w:val="single" w:sz="12" w:space="0" w:color="000000"/>
            </w:tcBorders>
            <w:shd w:val="clear" w:color="auto" w:fill="auto"/>
          </w:tcPr>
          <w:p w14:paraId="4DDD2321" w14:textId="77777777" w:rsidR="00E03CFD" w:rsidRDefault="00E03CFD">
            <w:pPr>
              <w:pStyle w:val="SemEspaamento"/>
              <w:jc w:val="center"/>
              <w:rPr>
                <w:rFonts w:ascii="Arial" w:eastAsia="Times New Roman" w:hAnsi="Arial" w:cs="Arial"/>
              </w:rPr>
            </w:pPr>
            <w:r>
              <w:rPr>
                <w:rFonts w:ascii="Arial" w:eastAsia="Times New Roman" w:hAnsi="Arial" w:cs="Arial"/>
              </w:rPr>
              <w:t>R$ 10.000,00</w:t>
            </w:r>
          </w:p>
        </w:tc>
      </w:tr>
    </w:tbl>
    <w:p w14:paraId="0D893A3F" w14:textId="77777777" w:rsidR="00776A1F" w:rsidRDefault="00776A1F">
      <w:pPr>
        <w:tabs>
          <w:tab w:val="left" w:pos="567"/>
        </w:tabs>
        <w:spacing w:after="0" w:line="240" w:lineRule="auto"/>
        <w:jc w:val="both"/>
        <w:rPr>
          <w:rFonts w:ascii="Arial" w:hAnsi="Arial" w:cs="Arial"/>
          <w:bCs/>
        </w:rPr>
      </w:pPr>
    </w:p>
    <w:p w14:paraId="648C36A9" w14:textId="77777777" w:rsidR="00776A1F" w:rsidRDefault="00776A1F">
      <w:pPr>
        <w:tabs>
          <w:tab w:val="left" w:pos="567"/>
        </w:tabs>
        <w:spacing w:after="0" w:line="240" w:lineRule="auto"/>
        <w:jc w:val="both"/>
      </w:pPr>
      <w:r>
        <w:rPr>
          <w:rFonts w:ascii="Arial" w:hAnsi="Arial" w:cs="Arial"/>
          <w:bCs/>
        </w:rPr>
        <w:t>9.3. O valor total de recursos disponibilizados será de</w:t>
      </w:r>
      <w:r>
        <w:rPr>
          <w:rFonts w:ascii="Arial" w:hAnsi="Arial" w:cs="Arial"/>
          <w:bCs/>
          <w:color w:val="000000"/>
        </w:rPr>
        <w:t xml:space="preserve"> R$ 200.000,00 (duzentos mil reais) no</w:t>
      </w:r>
      <w:r>
        <w:rPr>
          <w:rFonts w:ascii="Arial" w:hAnsi="Arial" w:cs="Arial"/>
          <w:bCs/>
        </w:rPr>
        <w:t xml:space="preserve"> exercício de </w:t>
      </w:r>
      <w:r>
        <w:rPr>
          <w:rFonts w:ascii="Arial" w:hAnsi="Arial" w:cs="Arial"/>
          <w:bCs/>
          <w:color w:val="000000"/>
        </w:rPr>
        <w:t>202</w:t>
      </w:r>
      <w:r w:rsidR="007A3A65">
        <w:rPr>
          <w:rFonts w:ascii="Arial" w:hAnsi="Arial" w:cs="Arial"/>
          <w:bCs/>
          <w:color w:val="000000"/>
        </w:rPr>
        <w:t>4</w:t>
      </w:r>
      <w:r>
        <w:rPr>
          <w:rFonts w:ascii="Arial" w:hAnsi="Arial" w:cs="Arial"/>
          <w:bCs/>
        </w:rPr>
        <w:t xml:space="preserve">, </w:t>
      </w:r>
      <w:r>
        <w:rPr>
          <w:rFonts w:ascii="Arial" w:hAnsi="Arial" w:cs="Arial"/>
        </w:rPr>
        <w:t>sendo que caso os valores determinados ultrapassem o montante destinado, haverá uma adequação de igual teor.</w:t>
      </w:r>
    </w:p>
    <w:p w14:paraId="7219DEF0" w14:textId="77777777" w:rsidR="00776A1F" w:rsidRDefault="00776A1F">
      <w:pPr>
        <w:tabs>
          <w:tab w:val="left" w:pos="567"/>
        </w:tabs>
        <w:spacing w:after="0" w:line="240" w:lineRule="auto"/>
        <w:jc w:val="both"/>
      </w:pPr>
    </w:p>
    <w:p w14:paraId="658A8C74" w14:textId="77777777" w:rsidR="00776A1F" w:rsidRDefault="00776A1F">
      <w:pPr>
        <w:tabs>
          <w:tab w:val="left" w:pos="567"/>
        </w:tabs>
        <w:spacing w:after="0" w:line="240" w:lineRule="auto"/>
        <w:jc w:val="both"/>
      </w:pPr>
      <w:r>
        <w:rPr>
          <w:rFonts w:ascii="Arial" w:hAnsi="Arial" w:cs="Arial"/>
        </w:rPr>
        <w:t>9.4. O repasse realizado pelo Município de Joaçaba será de até no máximo 50% do investimento total do evento, limitado ao valor de R$ 3</w:t>
      </w:r>
      <w:r w:rsidR="006118BB">
        <w:rPr>
          <w:rFonts w:ascii="Arial" w:hAnsi="Arial" w:cs="Arial"/>
        </w:rPr>
        <w:t>5</w:t>
      </w:r>
      <w:r>
        <w:rPr>
          <w:rFonts w:ascii="Arial" w:hAnsi="Arial" w:cs="Arial"/>
        </w:rPr>
        <w:t xml:space="preserve">.000,00 (trinta </w:t>
      </w:r>
      <w:r w:rsidR="006118BB">
        <w:rPr>
          <w:rFonts w:ascii="Arial" w:hAnsi="Arial" w:cs="Arial"/>
        </w:rPr>
        <w:t xml:space="preserve">e cinco </w:t>
      </w:r>
      <w:r>
        <w:rPr>
          <w:rFonts w:ascii="Arial" w:hAnsi="Arial" w:cs="Arial"/>
        </w:rPr>
        <w:t>mil reais).</w:t>
      </w:r>
    </w:p>
    <w:p w14:paraId="0F3B344E" w14:textId="77777777" w:rsidR="00776A1F" w:rsidRDefault="00776A1F">
      <w:pPr>
        <w:tabs>
          <w:tab w:val="left" w:pos="567"/>
        </w:tabs>
        <w:spacing w:after="0" w:line="240" w:lineRule="auto"/>
        <w:jc w:val="both"/>
        <w:rPr>
          <w:rFonts w:ascii="Arial" w:hAnsi="Arial" w:cs="Arial"/>
          <w:bCs/>
        </w:rPr>
      </w:pPr>
    </w:p>
    <w:p w14:paraId="6D5258F8" w14:textId="77777777" w:rsidR="00776A1F" w:rsidRDefault="00776A1F">
      <w:pPr>
        <w:tabs>
          <w:tab w:val="left" w:pos="567"/>
        </w:tabs>
        <w:spacing w:after="0" w:line="240" w:lineRule="auto"/>
        <w:jc w:val="both"/>
      </w:pPr>
      <w:r>
        <w:rPr>
          <w:rFonts w:ascii="Arial" w:hAnsi="Arial" w:cs="Arial"/>
          <w:bCs/>
        </w:rPr>
        <w:t>9.5. O valor teto para a realização do objeto do termo de fomento é de R$ 3</w:t>
      </w:r>
      <w:r w:rsidR="006118BB">
        <w:rPr>
          <w:rFonts w:ascii="Arial" w:hAnsi="Arial" w:cs="Arial"/>
          <w:bCs/>
        </w:rPr>
        <w:t>5</w:t>
      </w:r>
      <w:r>
        <w:rPr>
          <w:rFonts w:ascii="Arial" w:hAnsi="Arial" w:cs="Arial"/>
          <w:bCs/>
        </w:rPr>
        <w:t>.000,00 (trinta</w:t>
      </w:r>
      <w:r w:rsidR="006118BB">
        <w:rPr>
          <w:rFonts w:ascii="Arial" w:hAnsi="Arial" w:cs="Arial"/>
          <w:bCs/>
        </w:rPr>
        <w:t xml:space="preserve"> e cinco</w:t>
      </w:r>
      <w:r>
        <w:rPr>
          <w:rFonts w:ascii="Arial" w:hAnsi="Arial" w:cs="Arial"/>
          <w:bCs/>
        </w:rPr>
        <w:t xml:space="preserve"> mil reais), sendo que o valor exato a ser repassado será definido no termo de fomento, observada a proposta apresentada pela Organização da Sociedade Civil - OSC selecionada.</w:t>
      </w:r>
    </w:p>
    <w:p w14:paraId="0B2C0A9F" w14:textId="77777777" w:rsidR="00776A1F" w:rsidRDefault="00776A1F">
      <w:pPr>
        <w:tabs>
          <w:tab w:val="left" w:pos="567"/>
        </w:tabs>
        <w:spacing w:after="0" w:line="240" w:lineRule="auto"/>
        <w:jc w:val="both"/>
        <w:rPr>
          <w:rFonts w:ascii="Arial" w:hAnsi="Arial" w:cs="Arial"/>
          <w:bCs/>
        </w:rPr>
      </w:pPr>
    </w:p>
    <w:p w14:paraId="33A03839" w14:textId="77777777" w:rsidR="00776A1F" w:rsidRDefault="00776A1F">
      <w:pPr>
        <w:tabs>
          <w:tab w:val="left" w:pos="567"/>
        </w:tabs>
        <w:spacing w:after="0" w:line="240" w:lineRule="auto"/>
        <w:jc w:val="both"/>
      </w:pPr>
      <w:r>
        <w:rPr>
          <w:rFonts w:ascii="Arial" w:hAnsi="Arial" w:cs="Arial"/>
        </w:rPr>
        <w:t xml:space="preserve">9.6. As liberações de recursos obedecerão ao cronograma de desembolso, que guardará consonância com as metas da parceria, sendo o valor correspondente </w:t>
      </w:r>
      <w:r>
        <w:rPr>
          <w:rFonts w:ascii="Arial" w:hAnsi="Arial" w:cs="Arial"/>
          <w:color w:val="000000"/>
        </w:rPr>
        <w:t>à pontuação da OSC, pagos na sua totalidade, em parcela única</w:t>
      </w:r>
      <w:r>
        <w:rPr>
          <w:rFonts w:ascii="Arial" w:hAnsi="Arial" w:cs="Arial"/>
        </w:rPr>
        <w:t>.</w:t>
      </w:r>
    </w:p>
    <w:p w14:paraId="2499C0F8" w14:textId="77777777" w:rsidR="00776A1F" w:rsidRDefault="00776A1F">
      <w:pPr>
        <w:tabs>
          <w:tab w:val="left" w:pos="567"/>
        </w:tabs>
        <w:spacing w:after="0" w:line="240" w:lineRule="auto"/>
        <w:jc w:val="both"/>
        <w:rPr>
          <w:rFonts w:ascii="Arial" w:hAnsi="Arial" w:cs="Arial"/>
          <w:color w:val="FF0000"/>
        </w:rPr>
      </w:pPr>
    </w:p>
    <w:p w14:paraId="398CB0E7" w14:textId="77777777" w:rsidR="00776A1F" w:rsidRDefault="00776A1F">
      <w:pPr>
        <w:tabs>
          <w:tab w:val="left" w:pos="567"/>
        </w:tabs>
        <w:spacing w:after="0" w:line="240" w:lineRule="auto"/>
        <w:jc w:val="both"/>
      </w:pPr>
      <w:r>
        <w:rPr>
          <w:rFonts w:ascii="Arial" w:hAnsi="Arial" w:cs="Arial"/>
          <w:bCs/>
        </w:rPr>
        <w:t>9.7. Nas contratações e na realização de despesas e pagamentos em geral efetuados com recursos da parceria, a OSC deverá observar o instrumento de parceria e a legislação</w:t>
      </w:r>
      <w:r>
        <w:rPr>
          <w:rFonts w:ascii="Arial" w:hAnsi="Arial" w:cs="Arial"/>
        </w:rPr>
        <w:t xml:space="preserve"> vigente. </w:t>
      </w:r>
      <w:r>
        <w:rPr>
          <w:rFonts w:ascii="Arial" w:hAnsi="Arial" w:cs="Arial"/>
          <w:bCs/>
        </w:rPr>
        <w:t xml:space="preserve">É recomendável a leitura integral dessa legislação, não podendo a </w:t>
      </w:r>
      <w:r>
        <w:rPr>
          <w:rFonts w:ascii="Arial" w:hAnsi="Arial" w:cs="Arial"/>
        </w:rPr>
        <w:t xml:space="preserve">Organização da Sociedade </w:t>
      </w:r>
      <w:r>
        <w:rPr>
          <w:rFonts w:ascii="Arial" w:hAnsi="Arial" w:cs="Arial"/>
        </w:rPr>
        <w:lastRenderedPageBreak/>
        <w:t xml:space="preserve">Civil - </w:t>
      </w:r>
      <w:r>
        <w:rPr>
          <w:rFonts w:ascii="Arial" w:hAnsi="Arial" w:cs="Arial"/>
          <w:bCs/>
        </w:rPr>
        <w:t>OSC ou seu dirigente alegar, futuramente, que não a conhece, seja para deixar de cumpri-la, seja para evitar as sanções cabíveis.</w:t>
      </w:r>
    </w:p>
    <w:p w14:paraId="656B5A58" w14:textId="77777777" w:rsidR="00776A1F" w:rsidRDefault="00776A1F">
      <w:pPr>
        <w:tabs>
          <w:tab w:val="left" w:pos="567"/>
        </w:tabs>
        <w:spacing w:after="0" w:line="240" w:lineRule="auto"/>
        <w:jc w:val="both"/>
        <w:rPr>
          <w:rFonts w:ascii="Arial" w:hAnsi="Arial" w:cs="Arial"/>
          <w:bCs/>
        </w:rPr>
      </w:pPr>
    </w:p>
    <w:p w14:paraId="6275C64C" w14:textId="77777777" w:rsidR="00776A1F" w:rsidRDefault="00776A1F">
      <w:pPr>
        <w:tabs>
          <w:tab w:val="left" w:pos="567"/>
        </w:tabs>
        <w:spacing w:after="0" w:line="240" w:lineRule="auto"/>
        <w:jc w:val="both"/>
      </w:pPr>
      <w:r>
        <w:rPr>
          <w:rFonts w:ascii="Arial" w:hAnsi="Arial" w:cs="Arial"/>
          <w:bCs/>
        </w:rPr>
        <w:t xml:space="preserve">9.8. Todos os recursos da parceria deverão ser utilizados para satisfação de seu objeto, sendo </w:t>
      </w:r>
      <w:r>
        <w:rPr>
          <w:rFonts w:ascii="Arial" w:hAnsi="Arial" w:cs="Arial"/>
          <w:bCs/>
          <w:color w:val="000000"/>
        </w:rPr>
        <w:t>admitidas, dentre outras despesas previstas e aprovadas no plano de trabalho:</w:t>
      </w:r>
    </w:p>
    <w:p w14:paraId="5B4533C4" w14:textId="77777777" w:rsidR="00776A1F" w:rsidRDefault="00776A1F">
      <w:pPr>
        <w:numPr>
          <w:ilvl w:val="0"/>
          <w:numId w:val="35"/>
        </w:numPr>
        <w:tabs>
          <w:tab w:val="left" w:pos="284"/>
        </w:tabs>
        <w:spacing w:after="0" w:line="240" w:lineRule="auto"/>
        <w:ind w:left="0" w:firstLine="0"/>
        <w:jc w:val="both"/>
      </w:pPr>
      <w:r>
        <w:rPr>
          <w:rFonts w:ascii="Arial" w:hAnsi="Arial" w:cs="Arial"/>
          <w:color w:val="000000"/>
        </w:rPr>
        <w:t>Remuneração da equipe encarregada da execução do plano de trabalho (exceto membros da diretoria, conselhos entre outros que o Estatuto da referida não permita), inclusive de pessoal próprio da Organização da Sociedade Civil -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08DFBE19" w14:textId="77777777" w:rsidR="00776A1F" w:rsidRDefault="00776A1F">
      <w:pPr>
        <w:numPr>
          <w:ilvl w:val="0"/>
          <w:numId w:val="35"/>
        </w:numPr>
        <w:tabs>
          <w:tab w:val="left" w:pos="284"/>
        </w:tabs>
        <w:spacing w:after="0" w:line="240" w:lineRule="auto"/>
        <w:ind w:left="0" w:firstLine="0"/>
        <w:jc w:val="both"/>
      </w:pPr>
      <w:r>
        <w:rPr>
          <w:rFonts w:ascii="Arial" w:hAnsi="Arial" w:cs="Arial"/>
          <w:color w:val="000000"/>
        </w:rPr>
        <w:t>Diárias referentes a deslocamento, hospedagem e alimentação nos casos em que a execução do objeto da parceria assim o exija;</w:t>
      </w:r>
    </w:p>
    <w:p w14:paraId="0A8C7B09" w14:textId="77777777" w:rsidR="00776A1F" w:rsidRDefault="00776A1F">
      <w:pPr>
        <w:numPr>
          <w:ilvl w:val="0"/>
          <w:numId w:val="35"/>
        </w:numPr>
        <w:tabs>
          <w:tab w:val="left" w:pos="284"/>
        </w:tabs>
        <w:spacing w:after="0" w:line="240" w:lineRule="auto"/>
        <w:ind w:left="0" w:firstLine="0"/>
        <w:jc w:val="both"/>
      </w:pPr>
      <w:r>
        <w:rPr>
          <w:rFonts w:ascii="Arial" w:hAnsi="Arial" w:cs="Arial"/>
          <w:color w:val="000000"/>
        </w:rPr>
        <w:t xml:space="preserve">Custos indiretos necessários à execução do objeto, seja qual for a proporção em relação ao valor total da parceria (aluguel, combustível, assessoria jurídica, contador, água, energia, dentre outros); </w:t>
      </w:r>
      <w:bookmarkStart w:id="8" w:name="art46iv"/>
      <w:bookmarkEnd w:id="8"/>
    </w:p>
    <w:p w14:paraId="4A58B35A" w14:textId="77777777" w:rsidR="00776A1F" w:rsidRDefault="00776A1F">
      <w:pPr>
        <w:numPr>
          <w:ilvl w:val="0"/>
          <w:numId w:val="35"/>
        </w:numPr>
        <w:tabs>
          <w:tab w:val="left" w:pos="284"/>
        </w:tabs>
        <w:spacing w:after="0" w:line="240" w:lineRule="auto"/>
        <w:ind w:left="0" w:firstLine="0"/>
        <w:jc w:val="both"/>
      </w:pPr>
      <w:r>
        <w:rPr>
          <w:rFonts w:ascii="Arial" w:hAnsi="Arial" w:cs="Arial"/>
          <w:color w:val="000000"/>
        </w:rPr>
        <w:t>Custos com a locação de materiais para produção necessários à execução do objeto (som, iluminação, palco, banheiros químicos, painel de led, infraestrutura, gerador de energia, decoração);</w:t>
      </w:r>
    </w:p>
    <w:p w14:paraId="47E56E8B" w14:textId="77777777" w:rsidR="00776A1F" w:rsidRDefault="00776A1F">
      <w:pPr>
        <w:numPr>
          <w:ilvl w:val="0"/>
          <w:numId w:val="35"/>
        </w:numPr>
        <w:tabs>
          <w:tab w:val="left" w:pos="284"/>
        </w:tabs>
        <w:spacing w:after="0" w:line="240" w:lineRule="auto"/>
        <w:ind w:left="0" w:firstLine="0"/>
        <w:jc w:val="both"/>
      </w:pPr>
      <w:r>
        <w:rPr>
          <w:rFonts w:ascii="Arial" w:hAnsi="Arial" w:cs="Arial"/>
          <w:color w:val="000000"/>
        </w:rPr>
        <w:t>Aquisição de seguro para o evento.</w:t>
      </w:r>
    </w:p>
    <w:p w14:paraId="47CEA516" w14:textId="77777777" w:rsidR="00776A1F" w:rsidRDefault="00776A1F">
      <w:pPr>
        <w:tabs>
          <w:tab w:val="left" w:pos="567"/>
          <w:tab w:val="left" w:pos="3976"/>
        </w:tabs>
        <w:spacing w:after="0" w:line="240" w:lineRule="auto"/>
        <w:jc w:val="both"/>
        <w:rPr>
          <w:rFonts w:ascii="Arial" w:hAnsi="Arial" w:cs="Arial"/>
          <w:bCs/>
          <w:color w:val="000000"/>
        </w:rPr>
      </w:pPr>
    </w:p>
    <w:p w14:paraId="5DA0079F" w14:textId="77777777" w:rsidR="00776A1F" w:rsidRDefault="00776A1F">
      <w:pPr>
        <w:tabs>
          <w:tab w:val="left" w:pos="567"/>
        </w:tabs>
        <w:autoSpaceDE w:val="0"/>
        <w:spacing w:after="0" w:line="240" w:lineRule="auto"/>
        <w:jc w:val="both"/>
      </w:pPr>
      <w:r>
        <w:rPr>
          <w:rFonts w:ascii="Arial" w:hAnsi="Arial" w:cs="Arial"/>
          <w:bCs/>
          <w:color w:val="000000"/>
        </w:rPr>
        <w:t xml:space="preserve">9.9. 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5F51354D" w14:textId="77777777" w:rsidR="00776A1F" w:rsidRDefault="00776A1F">
      <w:pPr>
        <w:tabs>
          <w:tab w:val="left" w:pos="567"/>
        </w:tabs>
        <w:autoSpaceDE w:val="0"/>
        <w:spacing w:after="0" w:line="240" w:lineRule="auto"/>
        <w:jc w:val="both"/>
        <w:rPr>
          <w:rFonts w:ascii="Arial" w:hAnsi="Arial" w:cs="Arial"/>
          <w:bCs/>
          <w:color w:val="000000"/>
        </w:rPr>
      </w:pPr>
    </w:p>
    <w:p w14:paraId="4976C34F" w14:textId="77777777" w:rsidR="00776A1F" w:rsidRDefault="00776A1F">
      <w:pPr>
        <w:tabs>
          <w:tab w:val="left" w:pos="567"/>
        </w:tabs>
        <w:spacing w:after="0" w:line="240" w:lineRule="auto"/>
        <w:jc w:val="both"/>
      </w:pPr>
      <w:r>
        <w:rPr>
          <w:rFonts w:ascii="Arial" w:hAnsi="Arial" w:cs="Arial"/>
          <w:bCs/>
          <w:color w:val="000000"/>
        </w:rPr>
        <w:t>9.10.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w:t>
      </w:r>
    </w:p>
    <w:p w14:paraId="6C2F7C99" w14:textId="77777777" w:rsidR="00776A1F" w:rsidRDefault="00776A1F">
      <w:pPr>
        <w:tabs>
          <w:tab w:val="left" w:pos="567"/>
        </w:tabs>
        <w:spacing w:after="0" w:line="240" w:lineRule="auto"/>
        <w:jc w:val="both"/>
        <w:rPr>
          <w:rFonts w:ascii="Arial" w:hAnsi="Arial" w:cs="Arial"/>
          <w:bCs/>
          <w:color w:val="000000"/>
        </w:rPr>
      </w:pPr>
    </w:p>
    <w:p w14:paraId="74CBDDAF" w14:textId="77777777" w:rsidR="00776A1F" w:rsidRDefault="00776A1F">
      <w:pPr>
        <w:widowControl w:val="0"/>
        <w:tabs>
          <w:tab w:val="left" w:pos="567"/>
        </w:tabs>
        <w:spacing w:after="0" w:line="240" w:lineRule="auto"/>
        <w:jc w:val="both"/>
      </w:pPr>
      <w:r>
        <w:rPr>
          <w:rFonts w:ascii="Arial" w:hAnsi="Arial" w:cs="Arial"/>
          <w:bCs/>
          <w:color w:val="000000"/>
        </w:rPr>
        <w:t xml:space="preserve">9.11.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4C047630" w14:textId="77777777" w:rsidR="00776A1F" w:rsidRDefault="00776A1F">
      <w:pPr>
        <w:widowControl w:val="0"/>
        <w:tabs>
          <w:tab w:val="left" w:pos="567"/>
        </w:tabs>
        <w:spacing w:after="0" w:line="240" w:lineRule="auto"/>
        <w:jc w:val="both"/>
        <w:rPr>
          <w:rFonts w:ascii="Arial" w:hAnsi="Arial" w:cs="Arial"/>
          <w:bCs/>
          <w:color w:val="000000"/>
        </w:rPr>
      </w:pPr>
    </w:p>
    <w:p w14:paraId="6236F3C4" w14:textId="77777777" w:rsidR="00776A1F" w:rsidRDefault="00776A1F">
      <w:pPr>
        <w:tabs>
          <w:tab w:val="left" w:pos="567"/>
        </w:tabs>
        <w:spacing w:after="0" w:line="240" w:lineRule="auto"/>
        <w:jc w:val="both"/>
      </w:pPr>
      <w:r>
        <w:rPr>
          <w:rFonts w:ascii="Arial" w:hAnsi="Arial" w:cs="Arial"/>
          <w:b/>
          <w:color w:val="000000"/>
        </w:rPr>
        <w:t xml:space="preserve">10. </w:t>
      </w:r>
      <w:r>
        <w:rPr>
          <w:rFonts w:ascii="Arial" w:hAnsi="Arial" w:cs="Arial"/>
          <w:b/>
          <w:color w:val="000000"/>
        </w:rPr>
        <w:tab/>
        <w:t xml:space="preserve">DA CONTRAPARTIDA </w:t>
      </w:r>
    </w:p>
    <w:p w14:paraId="7132885B" w14:textId="77777777" w:rsidR="00776A1F" w:rsidRDefault="00776A1F">
      <w:pPr>
        <w:autoSpaceDE w:val="0"/>
        <w:spacing w:after="0" w:line="240" w:lineRule="auto"/>
        <w:jc w:val="both"/>
        <w:rPr>
          <w:rFonts w:ascii="Arial" w:hAnsi="Arial" w:cs="Arial"/>
          <w:b/>
          <w:iCs/>
          <w:color w:val="000000"/>
        </w:rPr>
      </w:pPr>
    </w:p>
    <w:p w14:paraId="3AA60950" w14:textId="38EC56CB" w:rsidR="00776A1F" w:rsidRDefault="00776A1F">
      <w:pPr>
        <w:tabs>
          <w:tab w:val="left" w:pos="567"/>
        </w:tabs>
        <w:autoSpaceDE w:val="0"/>
        <w:spacing w:after="0" w:line="240" w:lineRule="auto"/>
        <w:jc w:val="both"/>
      </w:pPr>
      <w:r>
        <w:rPr>
          <w:rFonts w:ascii="Arial" w:hAnsi="Arial" w:cs="Arial"/>
          <w:iCs/>
          <w:color w:val="000000"/>
        </w:rPr>
        <w:t xml:space="preserve">10.1. </w:t>
      </w:r>
      <w:r w:rsidR="000C6C5C" w:rsidRPr="00FF0232">
        <w:rPr>
          <w:rFonts w:ascii="Arial" w:hAnsi="Arial" w:cs="Arial"/>
          <w:iCs/>
        </w:rPr>
        <w:t>Os proponentes deverão apresentar as seguintes contrapartidas</w:t>
      </w:r>
      <w:r w:rsidRPr="00FF0232">
        <w:rPr>
          <w:rFonts w:ascii="Arial" w:hAnsi="Arial" w:cs="Arial"/>
          <w:iCs/>
        </w:rPr>
        <w:t>:</w:t>
      </w:r>
    </w:p>
    <w:p w14:paraId="0EC01E74" w14:textId="77777777" w:rsidR="00776A1F" w:rsidRDefault="00776A1F">
      <w:pPr>
        <w:tabs>
          <w:tab w:val="left" w:pos="567"/>
        </w:tabs>
        <w:autoSpaceDE w:val="0"/>
        <w:spacing w:after="0" w:line="240" w:lineRule="auto"/>
        <w:jc w:val="both"/>
      </w:pPr>
      <w:r>
        <w:rPr>
          <w:rFonts w:ascii="Arial" w:hAnsi="Arial" w:cs="Arial"/>
          <w:iCs/>
          <w:color w:val="000000"/>
        </w:rPr>
        <w:t xml:space="preserve">I - </w:t>
      </w:r>
      <w:proofErr w:type="gramStart"/>
      <w:r>
        <w:rPr>
          <w:rFonts w:ascii="Arial" w:hAnsi="Arial" w:cs="Arial"/>
          <w:iCs/>
          <w:color w:val="000000"/>
        </w:rPr>
        <w:t>a</w:t>
      </w:r>
      <w:proofErr w:type="gramEnd"/>
      <w:r>
        <w:rPr>
          <w:rFonts w:ascii="Arial" w:hAnsi="Arial" w:cs="Arial"/>
          <w:iCs/>
          <w:color w:val="000000"/>
        </w:rPr>
        <w:t xml:space="preserve"> ampla divulgação do Município, com a inserção da logomarca, de forma padronizada, em todas as peças promocionais de divulgação do evento, peças gráficas (folders, banners, cartazes, etc.), releases de imprensa, peças de comunicação para mídia eletrônica, mídias digitais, sites, CDs, DVDs, dentre outras possibilidades;</w:t>
      </w:r>
    </w:p>
    <w:p w14:paraId="7B5CFA30" w14:textId="77777777" w:rsidR="00776A1F" w:rsidRDefault="00776A1F">
      <w:pPr>
        <w:tabs>
          <w:tab w:val="left" w:pos="567"/>
        </w:tabs>
        <w:autoSpaceDE w:val="0"/>
        <w:spacing w:after="0" w:line="240" w:lineRule="auto"/>
        <w:jc w:val="both"/>
      </w:pPr>
      <w:r>
        <w:rPr>
          <w:rFonts w:ascii="Arial" w:hAnsi="Arial" w:cs="Arial"/>
          <w:iCs/>
          <w:color w:val="000000"/>
        </w:rPr>
        <w:t xml:space="preserve">II – </w:t>
      </w:r>
      <w:proofErr w:type="gramStart"/>
      <w:r>
        <w:rPr>
          <w:rFonts w:ascii="Arial" w:hAnsi="Arial" w:cs="Arial"/>
          <w:iCs/>
          <w:color w:val="000000"/>
        </w:rPr>
        <w:t>veiculação</w:t>
      </w:r>
      <w:proofErr w:type="gramEnd"/>
      <w:r>
        <w:rPr>
          <w:rFonts w:ascii="Arial" w:hAnsi="Arial" w:cs="Arial"/>
          <w:iCs/>
          <w:color w:val="000000"/>
        </w:rPr>
        <w:t xml:space="preserve"> da logomarca em todos os exemplares físicos e digitais, conforme modelos disponíveis no link</w:t>
      </w:r>
      <w:r w:rsidR="006118BB">
        <w:rPr>
          <w:rFonts w:ascii="Arial" w:hAnsi="Arial" w:cs="Arial"/>
          <w:iCs/>
          <w:color w:val="000000"/>
        </w:rPr>
        <w:t xml:space="preserve">: </w:t>
      </w:r>
      <w:hyperlink r:id="rId15" w:history="1">
        <w:r w:rsidR="006118BB" w:rsidRPr="0087233B">
          <w:rPr>
            <w:rStyle w:val="Hyperlink"/>
            <w:rFonts w:ascii="Arial" w:hAnsi="Arial" w:cs="Arial"/>
            <w:iCs/>
          </w:rPr>
          <w:t>https://joacaba.sc.gov.br/estrutura/comunicacao/pagina-27667/pagina-46809/</w:t>
        </w:r>
      </w:hyperlink>
      <w:r w:rsidR="006118BB">
        <w:rPr>
          <w:rFonts w:ascii="Arial" w:hAnsi="Arial" w:cs="Arial"/>
          <w:iCs/>
          <w:color w:val="000000"/>
        </w:rPr>
        <w:t xml:space="preserve"> </w:t>
      </w:r>
      <w:r>
        <w:rPr>
          <w:rFonts w:ascii="Arial" w:hAnsi="Arial" w:cs="Arial"/>
          <w:iCs/>
          <w:color w:val="000000"/>
        </w:rPr>
        <w:t>;</w:t>
      </w:r>
    </w:p>
    <w:p w14:paraId="38F71087" w14:textId="77777777" w:rsidR="00776A1F" w:rsidRDefault="00776A1F">
      <w:pPr>
        <w:tabs>
          <w:tab w:val="left" w:pos="567"/>
        </w:tabs>
        <w:autoSpaceDE w:val="0"/>
        <w:spacing w:after="0" w:line="240" w:lineRule="auto"/>
        <w:jc w:val="both"/>
      </w:pPr>
      <w:r>
        <w:rPr>
          <w:rFonts w:ascii="Arial" w:hAnsi="Arial" w:cs="Arial"/>
          <w:iCs/>
          <w:color w:val="000000"/>
        </w:rPr>
        <w:t>III - citação do patrocínio recebido em todas as entrevistas concedidas, mencionando obrigatoriamente o nome do Município de Joaçaba como parceiro e apoiador;</w:t>
      </w:r>
    </w:p>
    <w:p w14:paraId="7941E614" w14:textId="77777777" w:rsidR="00776A1F" w:rsidRDefault="00776A1F">
      <w:pPr>
        <w:tabs>
          <w:tab w:val="left" w:pos="567"/>
        </w:tabs>
        <w:autoSpaceDE w:val="0"/>
        <w:spacing w:after="0" w:line="240" w:lineRule="auto"/>
        <w:jc w:val="both"/>
      </w:pPr>
      <w:r>
        <w:rPr>
          <w:rFonts w:ascii="Arial" w:hAnsi="Arial" w:cs="Arial"/>
          <w:iCs/>
          <w:color w:val="000000"/>
        </w:rPr>
        <w:t xml:space="preserve">IV - </w:t>
      </w:r>
      <w:proofErr w:type="gramStart"/>
      <w:r>
        <w:rPr>
          <w:rFonts w:ascii="Arial" w:hAnsi="Arial" w:cs="Arial"/>
          <w:iCs/>
          <w:color w:val="000000"/>
        </w:rPr>
        <w:t>exibição</w:t>
      </w:r>
      <w:proofErr w:type="gramEnd"/>
      <w:r>
        <w:rPr>
          <w:rFonts w:ascii="Arial" w:hAnsi="Arial" w:cs="Arial"/>
          <w:iCs/>
          <w:color w:val="000000"/>
        </w:rPr>
        <w:t xml:space="preserve"> de vídeo institucional, quando for o caso, a ser fornecido pelo Município;</w:t>
      </w:r>
    </w:p>
    <w:p w14:paraId="702481B4" w14:textId="0A4BC7F0" w:rsidR="00776A1F" w:rsidRDefault="00776A1F">
      <w:pPr>
        <w:tabs>
          <w:tab w:val="left" w:pos="567"/>
        </w:tabs>
        <w:autoSpaceDE w:val="0"/>
        <w:spacing w:after="0" w:line="240" w:lineRule="auto"/>
        <w:jc w:val="both"/>
      </w:pPr>
      <w:r>
        <w:rPr>
          <w:rFonts w:ascii="Arial" w:hAnsi="Arial" w:cs="Arial"/>
          <w:iCs/>
          <w:color w:val="000000"/>
        </w:rPr>
        <w:lastRenderedPageBreak/>
        <w:t xml:space="preserve">V - </w:t>
      </w:r>
      <w:proofErr w:type="gramStart"/>
      <w:r w:rsidRPr="00E03CFD">
        <w:rPr>
          <w:rFonts w:ascii="Arial" w:hAnsi="Arial" w:cs="Arial"/>
          <w:iCs/>
          <w:color w:val="000000"/>
        </w:rPr>
        <w:t>disponibilização</w:t>
      </w:r>
      <w:proofErr w:type="gramEnd"/>
      <w:r w:rsidRPr="00E03CFD">
        <w:rPr>
          <w:rFonts w:ascii="Arial" w:hAnsi="Arial" w:cs="Arial"/>
          <w:iCs/>
          <w:color w:val="000000"/>
        </w:rPr>
        <w:t xml:space="preserve"> de convites</w:t>
      </w:r>
      <w:r w:rsidR="000C6C5C">
        <w:rPr>
          <w:rFonts w:ascii="Arial" w:hAnsi="Arial" w:cs="Arial"/>
          <w:iCs/>
          <w:color w:val="000000"/>
        </w:rPr>
        <w:t>, ingressos</w:t>
      </w:r>
      <w:r w:rsidRPr="00E03CFD">
        <w:rPr>
          <w:rFonts w:ascii="Arial" w:hAnsi="Arial" w:cs="Arial"/>
          <w:iCs/>
          <w:color w:val="000000"/>
        </w:rPr>
        <w:t xml:space="preserve"> e/ou credenciais, quando for o caso, em um número percentual de </w:t>
      </w:r>
      <w:r w:rsidR="00E03CFD" w:rsidRPr="00E03CFD">
        <w:rPr>
          <w:rFonts w:ascii="Arial" w:hAnsi="Arial" w:cs="Arial"/>
          <w:iCs/>
          <w:color w:val="000000"/>
        </w:rPr>
        <w:t>5</w:t>
      </w:r>
      <w:r w:rsidRPr="00E03CFD">
        <w:rPr>
          <w:rFonts w:ascii="Arial" w:hAnsi="Arial" w:cs="Arial"/>
          <w:iCs/>
          <w:color w:val="000000"/>
        </w:rPr>
        <w:t>% da capacidade ofertada</w:t>
      </w:r>
      <w:r w:rsidR="00FF0232">
        <w:rPr>
          <w:rFonts w:ascii="Arial" w:hAnsi="Arial" w:cs="Arial"/>
          <w:iCs/>
          <w:color w:val="000000"/>
        </w:rPr>
        <w:t>, que deverá ser cadastrada como um indicador n</w:t>
      </w:r>
      <w:r w:rsidR="00AD49F6">
        <w:rPr>
          <w:rFonts w:ascii="Arial" w:hAnsi="Arial" w:cs="Arial"/>
          <w:iCs/>
          <w:color w:val="000000"/>
        </w:rPr>
        <w:t>a</w:t>
      </w:r>
      <w:r w:rsidR="00FF0232">
        <w:rPr>
          <w:rFonts w:ascii="Arial" w:hAnsi="Arial" w:cs="Arial"/>
          <w:iCs/>
          <w:color w:val="000000"/>
        </w:rPr>
        <w:t xml:space="preserve"> </w:t>
      </w:r>
      <w:r w:rsidR="00AD49F6">
        <w:rPr>
          <w:rFonts w:ascii="Arial" w:hAnsi="Arial" w:cs="Arial"/>
          <w:iCs/>
          <w:color w:val="000000"/>
        </w:rPr>
        <w:t>proposta</w:t>
      </w:r>
      <w:r w:rsidR="00FF0232">
        <w:rPr>
          <w:rFonts w:ascii="Arial" w:hAnsi="Arial" w:cs="Arial"/>
          <w:iCs/>
          <w:color w:val="000000"/>
        </w:rPr>
        <w:t xml:space="preserve"> do</w:t>
      </w:r>
      <w:r w:rsidR="00AD49F6">
        <w:rPr>
          <w:rFonts w:ascii="Arial" w:hAnsi="Arial" w:cs="Arial"/>
          <w:iCs/>
          <w:color w:val="000000"/>
        </w:rPr>
        <w:t xml:space="preserve"> sistema</w:t>
      </w:r>
      <w:r w:rsidR="00FF0232">
        <w:rPr>
          <w:rFonts w:ascii="Arial" w:hAnsi="Arial" w:cs="Arial"/>
          <w:iCs/>
          <w:color w:val="000000"/>
        </w:rPr>
        <w:t xml:space="preserve"> GERR e no projeto;</w:t>
      </w:r>
    </w:p>
    <w:p w14:paraId="4390BAB8" w14:textId="0497FEEF" w:rsidR="00776A1F" w:rsidRDefault="00776A1F">
      <w:pPr>
        <w:tabs>
          <w:tab w:val="left" w:pos="567"/>
        </w:tabs>
        <w:autoSpaceDE w:val="0"/>
        <w:spacing w:after="0" w:line="240" w:lineRule="auto"/>
        <w:jc w:val="both"/>
        <w:rPr>
          <w:rFonts w:ascii="Arial" w:hAnsi="Arial" w:cs="Arial"/>
          <w:color w:val="000000"/>
        </w:rPr>
      </w:pPr>
      <w:r>
        <w:rPr>
          <w:rFonts w:ascii="Arial" w:hAnsi="Arial" w:cs="Arial"/>
          <w:iCs/>
          <w:color w:val="000000"/>
        </w:rPr>
        <w:t xml:space="preserve">VI – </w:t>
      </w:r>
      <w:proofErr w:type="gramStart"/>
      <w:r>
        <w:rPr>
          <w:rFonts w:ascii="Arial" w:hAnsi="Arial" w:cs="Arial"/>
          <w:iCs/>
          <w:color w:val="000000"/>
        </w:rPr>
        <w:t>realização</w:t>
      </w:r>
      <w:proofErr w:type="gramEnd"/>
      <w:r>
        <w:rPr>
          <w:rFonts w:ascii="Arial" w:hAnsi="Arial" w:cs="Arial"/>
          <w:iCs/>
          <w:color w:val="000000"/>
        </w:rPr>
        <w:t xml:space="preserve"> de ação social </w:t>
      </w:r>
      <w:proofErr w:type="spellStart"/>
      <w:r>
        <w:rPr>
          <w:rFonts w:ascii="Arial" w:hAnsi="Arial" w:cs="Arial"/>
          <w:iCs/>
          <w:color w:val="000000"/>
        </w:rPr>
        <w:t>pré</w:t>
      </w:r>
      <w:proofErr w:type="spellEnd"/>
      <w:r>
        <w:rPr>
          <w:rFonts w:ascii="Arial" w:hAnsi="Arial" w:cs="Arial"/>
          <w:iCs/>
          <w:color w:val="000000"/>
        </w:rPr>
        <w:t xml:space="preserve"> ou durante o evento proposto, que promova </w:t>
      </w:r>
      <w:r>
        <w:rPr>
          <w:rFonts w:ascii="Arial" w:hAnsi="Arial" w:cs="Arial"/>
          <w:color w:val="000000"/>
        </w:rPr>
        <w:t>inclusão social, desenvolvimento de novos talentos e causas humanitárias em geral</w:t>
      </w:r>
      <w:r w:rsidR="00CC0A46">
        <w:rPr>
          <w:rFonts w:ascii="Arial" w:hAnsi="Arial" w:cs="Arial"/>
          <w:color w:val="000000"/>
        </w:rPr>
        <w:t>;</w:t>
      </w:r>
    </w:p>
    <w:p w14:paraId="7F4902D6" w14:textId="5872D8DA" w:rsidR="000F6D28" w:rsidRDefault="000F6D28">
      <w:pPr>
        <w:tabs>
          <w:tab w:val="left" w:pos="567"/>
        </w:tabs>
        <w:autoSpaceDE w:val="0"/>
        <w:spacing w:after="0" w:line="240" w:lineRule="auto"/>
        <w:jc w:val="both"/>
      </w:pPr>
      <w:r>
        <w:rPr>
          <w:rFonts w:ascii="Arial" w:hAnsi="Arial" w:cs="Arial"/>
          <w:color w:val="000000"/>
        </w:rPr>
        <w:t>VII – comprovação de aplicação de recursos próprios no montante igual ou superior ao repassado pelo município.</w:t>
      </w:r>
    </w:p>
    <w:p w14:paraId="22580714" w14:textId="77777777" w:rsidR="00776A1F" w:rsidRDefault="00776A1F">
      <w:pPr>
        <w:pStyle w:val="PargrafodaLista"/>
        <w:tabs>
          <w:tab w:val="left" w:pos="284"/>
        </w:tabs>
        <w:spacing w:after="0" w:line="240" w:lineRule="auto"/>
        <w:ind w:left="0"/>
        <w:jc w:val="both"/>
        <w:rPr>
          <w:rFonts w:ascii="Arial" w:hAnsi="Arial" w:cs="Arial"/>
          <w:color w:val="000000"/>
        </w:rPr>
      </w:pPr>
    </w:p>
    <w:p w14:paraId="261442C3" w14:textId="77777777" w:rsidR="00776A1F" w:rsidRDefault="00776A1F">
      <w:pPr>
        <w:pStyle w:val="PargrafodaLista"/>
        <w:tabs>
          <w:tab w:val="left" w:pos="284"/>
        </w:tabs>
        <w:spacing w:after="0" w:line="240" w:lineRule="auto"/>
        <w:ind w:left="0"/>
        <w:jc w:val="both"/>
      </w:pPr>
      <w:r>
        <w:rPr>
          <w:rFonts w:ascii="Arial" w:hAnsi="Arial" w:cs="Arial"/>
          <w:color w:val="000000"/>
        </w:rPr>
        <w:t xml:space="preserve">10.2. A comprovação da realização da contrapartida se dará por meio de documentação da aplicação efetiva da contrapartida obrigatória devendo ser anexado na plataforma eletrônica do GERR </w:t>
      </w:r>
      <w:hyperlink r:id="rId16" w:history="1">
        <w:r>
          <w:rPr>
            <w:rStyle w:val="Hyperlink"/>
            <w:rFonts w:ascii="Arial" w:hAnsi="Arial" w:cs="Arial"/>
            <w:bCs/>
            <w:color w:val="000000"/>
          </w:rPr>
          <w:t>https://gerr.com.br/principal.php?chave=82939380000199</w:t>
        </w:r>
      </w:hyperlink>
      <w:r>
        <w:rPr>
          <w:rFonts w:ascii="Arial" w:hAnsi="Arial" w:cs="Arial"/>
          <w:color w:val="000000"/>
        </w:rPr>
        <w:t>, na opção prestação de contas, aba arquivo/documentos.</w:t>
      </w:r>
    </w:p>
    <w:p w14:paraId="72520B07" w14:textId="77777777" w:rsidR="00776A1F" w:rsidRDefault="00776A1F">
      <w:pPr>
        <w:pStyle w:val="PargrafodaLista"/>
        <w:tabs>
          <w:tab w:val="left" w:pos="284"/>
        </w:tabs>
        <w:spacing w:after="0" w:line="240" w:lineRule="auto"/>
        <w:ind w:left="0"/>
        <w:jc w:val="both"/>
      </w:pPr>
    </w:p>
    <w:p w14:paraId="507E03BA" w14:textId="77777777" w:rsidR="00776A1F" w:rsidRDefault="00776A1F">
      <w:pPr>
        <w:pStyle w:val="PargrafodaLista"/>
        <w:tabs>
          <w:tab w:val="left" w:pos="284"/>
        </w:tabs>
        <w:spacing w:after="0" w:line="240" w:lineRule="auto"/>
        <w:ind w:left="0"/>
        <w:jc w:val="both"/>
      </w:pPr>
      <w:r>
        <w:rPr>
          <w:rFonts w:ascii="Arial" w:hAnsi="Arial" w:cs="Arial"/>
          <w:color w:val="000000"/>
        </w:rPr>
        <w:t>10.3. Todas as despesas atinentes às contrapartidas oferecidas ao Município ficarão a cargo do patrocinado.</w:t>
      </w:r>
    </w:p>
    <w:p w14:paraId="0D61DDE6" w14:textId="77777777" w:rsidR="00776A1F" w:rsidRDefault="00776A1F">
      <w:pPr>
        <w:tabs>
          <w:tab w:val="left" w:pos="284"/>
        </w:tabs>
        <w:spacing w:after="0" w:line="240" w:lineRule="auto"/>
        <w:jc w:val="both"/>
        <w:rPr>
          <w:rFonts w:ascii="Arial" w:hAnsi="Arial" w:cs="Arial"/>
          <w:color w:val="000000"/>
        </w:rPr>
      </w:pPr>
    </w:p>
    <w:p w14:paraId="7E8A8689" w14:textId="77777777" w:rsidR="00776A1F" w:rsidRDefault="00776A1F">
      <w:pPr>
        <w:tabs>
          <w:tab w:val="left" w:pos="284"/>
        </w:tabs>
        <w:spacing w:after="0" w:line="240" w:lineRule="auto"/>
        <w:jc w:val="both"/>
      </w:pPr>
      <w:r>
        <w:rPr>
          <w:rFonts w:ascii="Arial" w:hAnsi="Arial" w:cs="Arial"/>
          <w:color w:val="000000"/>
        </w:rPr>
        <w:t>10.4. A prestação de contas da contrapartida deverá ser apresentada acompanhado da prestação de contas final.</w:t>
      </w:r>
    </w:p>
    <w:p w14:paraId="235828A3" w14:textId="77777777" w:rsidR="00776A1F" w:rsidRDefault="00776A1F">
      <w:pPr>
        <w:autoSpaceDE w:val="0"/>
        <w:spacing w:after="0" w:line="240" w:lineRule="auto"/>
        <w:jc w:val="both"/>
        <w:rPr>
          <w:rFonts w:ascii="Arial" w:hAnsi="Arial" w:cs="Arial"/>
          <w:iCs/>
          <w:color w:val="FF0000"/>
        </w:rPr>
      </w:pPr>
    </w:p>
    <w:p w14:paraId="081BBA3A" w14:textId="77777777" w:rsidR="00776A1F" w:rsidRDefault="00776A1F">
      <w:pPr>
        <w:pStyle w:val="SemEspaamento"/>
        <w:numPr>
          <w:ilvl w:val="0"/>
          <w:numId w:val="40"/>
        </w:numPr>
        <w:tabs>
          <w:tab w:val="left" w:pos="426"/>
        </w:tabs>
        <w:ind w:hanging="720"/>
        <w:jc w:val="both"/>
      </w:pPr>
      <w:r>
        <w:rPr>
          <w:rFonts w:ascii="Arial" w:hAnsi="Arial" w:cs="Arial"/>
          <w:b/>
        </w:rPr>
        <w:t xml:space="preserve">DA PRESTAÇÃO DE CONTAS </w:t>
      </w:r>
    </w:p>
    <w:p w14:paraId="2AC401B6" w14:textId="77777777" w:rsidR="00776A1F" w:rsidRDefault="00776A1F">
      <w:pPr>
        <w:pStyle w:val="SemEspaamento"/>
        <w:jc w:val="both"/>
        <w:rPr>
          <w:rFonts w:ascii="Arial" w:hAnsi="Arial" w:cs="Arial"/>
          <w:b/>
        </w:rPr>
      </w:pPr>
    </w:p>
    <w:p w14:paraId="3C827743" w14:textId="77777777" w:rsidR="00776A1F" w:rsidRDefault="00776A1F">
      <w:pPr>
        <w:pStyle w:val="SemEspaamento"/>
        <w:tabs>
          <w:tab w:val="left" w:pos="142"/>
        </w:tabs>
        <w:jc w:val="both"/>
      </w:pPr>
      <w:r>
        <w:rPr>
          <w:rFonts w:ascii="Arial" w:hAnsi="Arial" w:cs="Arial"/>
        </w:rPr>
        <w:t xml:space="preserve">11.1. A Prestação de Contas dos recursos recebidos dar-se-á na forma estabelecida no Decreto Municipal nº 6.662/2022 </w:t>
      </w:r>
      <w:r>
        <w:rPr>
          <w:rFonts w:ascii="Arial" w:eastAsia="Times New Roman" w:hAnsi="Arial" w:cs="Arial"/>
          <w:lang w:eastAsia="pt-BR"/>
        </w:rPr>
        <w:t xml:space="preserve">e respectivo no </w:t>
      </w:r>
      <w:r>
        <w:rPr>
          <w:rFonts w:ascii="Arial" w:hAnsi="Arial" w:cs="Arial"/>
        </w:rPr>
        <w:t xml:space="preserve">Termo de Fomento, devendo ser elaborada </w:t>
      </w:r>
      <w:r>
        <w:rPr>
          <w:rFonts w:ascii="Arial" w:hAnsi="Arial" w:cs="Arial"/>
          <w:color w:val="000000"/>
        </w:rPr>
        <w:t xml:space="preserve">na plataforma eletrônica do GERR </w:t>
      </w:r>
      <w:hyperlink r:id="rId17" w:history="1">
        <w:r>
          <w:rPr>
            <w:rStyle w:val="Hyperlink"/>
            <w:rFonts w:ascii="Arial" w:hAnsi="Arial" w:cs="Arial"/>
          </w:rPr>
          <w:t>https://gerr.com.br/principal.php?chave=82939380000199</w:t>
        </w:r>
      </w:hyperlink>
      <w:r>
        <w:rPr>
          <w:rFonts w:ascii="Arial" w:hAnsi="Arial" w:cs="Arial"/>
          <w:color w:val="000000"/>
        </w:rPr>
        <w:t xml:space="preserve"> .</w:t>
      </w:r>
      <w:r>
        <w:rPr>
          <w:rFonts w:ascii="Arial" w:eastAsia="Times New Roman" w:hAnsi="Arial" w:cs="Arial"/>
          <w:lang w:eastAsia="pt-BR"/>
        </w:rPr>
        <w:t xml:space="preserve"> </w:t>
      </w:r>
    </w:p>
    <w:p w14:paraId="74261E80" w14:textId="77777777" w:rsidR="00776A1F" w:rsidRDefault="00776A1F">
      <w:pPr>
        <w:pStyle w:val="SemEspaamento"/>
        <w:tabs>
          <w:tab w:val="left" w:pos="142"/>
        </w:tabs>
        <w:jc w:val="both"/>
        <w:rPr>
          <w:rFonts w:ascii="Arial" w:eastAsia="Times New Roman" w:hAnsi="Arial" w:cs="Arial"/>
          <w:lang w:eastAsia="pt-BR"/>
        </w:rPr>
      </w:pPr>
    </w:p>
    <w:p w14:paraId="756D1A8B" w14:textId="77777777" w:rsidR="00776A1F" w:rsidRDefault="00776A1F">
      <w:pPr>
        <w:pStyle w:val="SemEspaamento"/>
        <w:tabs>
          <w:tab w:val="left" w:pos="142"/>
        </w:tabs>
        <w:jc w:val="both"/>
      </w:pPr>
      <w:r>
        <w:rPr>
          <w:rFonts w:ascii="Arial" w:eastAsia="Times New Roman" w:hAnsi="Arial" w:cs="Arial"/>
          <w:lang w:eastAsia="pt-BR"/>
        </w:rPr>
        <w:t>DO RELATÓRIO ANUAL DA EXECUÇÃO DO OBJETO</w:t>
      </w:r>
    </w:p>
    <w:p w14:paraId="75A0450C" w14:textId="77777777" w:rsidR="00776A1F" w:rsidRDefault="00776A1F">
      <w:pPr>
        <w:pStyle w:val="SemEspaamento"/>
        <w:jc w:val="both"/>
      </w:pPr>
      <w:r>
        <w:rPr>
          <w:rFonts w:ascii="Arial" w:eastAsia="Times New Roman" w:hAnsi="Arial" w:cs="Arial"/>
          <w:lang w:eastAsia="pt-BR"/>
        </w:rPr>
        <w:t>11.2. Para fins de prestação de contas, a organização da sociedade civil deverá apresentar na parcela final, relatório anual da execução do objeto, que conterá:</w:t>
      </w:r>
    </w:p>
    <w:p w14:paraId="2085D59F" w14:textId="77777777" w:rsidR="00776A1F" w:rsidRDefault="00776A1F">
      <w:pPr>
        <w:pStyle w:val="SemEspaamento"/>
        <w:numPr>
          <w:ilvl w:val="0"/>
          <w:numId w:val="5"/>
        </w:numPr>
        <w:jc w:val="both"/>
      </w:pPr>
      <w:r>
        <w:rPr>
          <w:rFonts w:ascii="Arial" w:eastAsia="Times New Roman" w:hAnsi="Arial" w:cs="Arial"/>
          <w:lang w:eastAsia="pt-BR"/>
        </w:rPr>
        <w:t>A demonstração do alcance das metas referentes ao período de que trata a prestação de contas;</w:t>
      </w:r>
    </w:p>
    <w:p w14:paraId="4960FCC4" w14:textId="77777777" w:rsidR="00776A1F" w:rsidRDefault="00776A1F">
      <w:pPr>
        <w:pStyle w:val="SemEspaamento"/>
        <w:numPr>
          <w:ilvl w:val="0"/>
          <w:numId w:val="5"/>
        </w:numPr>
        <w:jc w:val="both"/>
      </w:pPr>
      <w:r>
        <w:rPr>
          <w:rFonts w:ascii="Arial" w:eastAsia="Times New Roman" w:hAnsi="Arial" w:cs="Arial"/>
          <w:lang w:eastAsia="pt-BR"/>
        </w:rPr>
        <w:t>A descrição das ações desenvolvidas para o cumprimento do objeto;</w:t>
      </w:r>
    </w:p>
    <w:p w14:paraId="28CDDA66" w14:textId="77777777" w:rsidR="00776A1F" w:rsidRDefault="00776A1F">
      <w:pPr>
        <w:pStyle w:val="SemEspaamento"/>
        <w:numPr>
          <w:ilvl w:val="0"/>
          <w:numId w:val="5"/>
        </w:numPr>
        <w:jc w:val="both"/>
      </w:pPr>
      <w:r>
        <w:rPr>
          <w:rFonts w:ascii="Arial" w:eastAsia="Times New Roman" w:hAnsi="Arial" w:cs="Arial"/>
          <w:lang w:eastAsia="pt-BR"/>
        </w:rPr>
        <w:t xml:space="preserve">Os documentos de comprovação do cumprimento do objeto, como </w:t>
      </w:r>
      <w:proofErr w:type="spellStart"/>
      <w:r>
        <w:rPr>
          <w:rFonts w:ascii="Arial" w:eastAsia="Times New Roman" w:hAnsi="Arial" w:cs="Arial"/>
          <w:lang w:eastAsia="pt-BR"/>
        </w:rPr>
        <w:t>listas</w:t>
      </w:r>
      <w:proofErr w:type="spellEnd"/>
      <w:r>
        <w:rPr>
          <w:rFonts w:ascii="Arial" w:eastAsia="Times New Roman" w:hAnsi="Arial" w:cs="Arial"/>
          <w:lang w:eastAsia="pt-BR"/>
        </w:rPr>
        <w:t xml:space="preserve"> de presença, fotos, vídeos, links de reportagens, entre outros; e</w:t>
      </w:r>
    </w:p>
    <w:p w14:paraId="7C4043CF" w14:textId="77777777" w:rsidR="00776A1F" w:rsidRDefault="00776A1F">
      <w:pPr>
        <w:pStyle w:val="SemEspaamento"/>
        <w:numPr>
          <w:ilvl w:val="0"/>
          <w:numId w:val="5"/>
        </w:numPr>
        <w:jc w:val="both"/>
      </w:pPr>
      <w:r>
        <w:rPr>
          <w:rFonts w:ascii="Arial" w:eastAsia="Times New Roman" w:hAnsi="Arial" w:cs="Arial"/>
          <w:lang w:eastAsia="pt-BR"/>
        </w:rPr>
        <w:t>Os documentos de comprovação do cumprimento da contrapartida ou do aporte financeiro quando houver;</w:t>
      </w:r>
    </w:p>
    <w:p w14:paraId="48764459" w14:textId="77777777" w:rsidR="00776A1F" w:rsidRDefault="00776A1F">
      <w:pPr>
        <w:pStyle w:val="SemEspaamento"/>
        <w:numPr>
          <w:ilvl w:val="0"/>
          <w:numId w:val="5"/>
        </w:numPr>
        <w:jc w:val="both"/>
      </w:pPr>
      <w:r>
        <w:rPr>
          <w:rFonts w:ascii="Arial" w:eastAsia="Times New Roman" w:hAnsi="Arial" w:cs="Arial"/>
          <w:lang w:eastAsia="pt-BR"/>
        </w:rPr>
        <w:t xml:space="preserve">Comprovar que houve a vinculação da logomarca oficial do Município de Joaçaba, conforme modelo disponível no link: </w:t>
      </w:r>
      <w:hyperlink r:id="rId18" w:history="1">
        <w:r>
          <w:rPr>
            <w:rStyle w:val="Hyperlink"/>
            <w:rFonts w:ascii="Arial" w:eastAsia="Times New Roman" w:hAnsi="Arial" w:cs="Arial"/>
            <w:lang w:eastAsia="pt-BR"/>
          </w:rPr>
          <w:t>https://drive.google.com/drive/folders/1TXy5sP2E-ARs2eHPWVAZwEsqg3bDoxET</w:t>
        </w:r>
      </w:hyperlink>
      <w:r>
        <w:rPr>
          <w:rFonts w:ascii="Arial" w:eastAsia="Times New Roman" w:hAnsi="Arial" w:cs="Arial"/>
          <w:lang w:eastAsia="pt-BR"/>
        </w:rPr>
        <w:t xml:space="preserve"> em todos os materiais promocionais, publicidades, uniformes, banners, etc. e que estes encontravam-se em locais visíveis durante a realização do Evento.</w:t>
      </w:r>
    </w:p>
    <w:p w14:paraId="7C28F6C0" w14:textId="77777777" w:rsidR="00776A1F" w:rsidRDefault="00776A1F">
      <w:pPr>
        <w:pStyle w:val="SemEspaamento"/>
        <w:jc w:val="both"/>
        <w:rPr>
          <w:rFonts w:ascii="Arial" w:eastAsia="Times New Roman" w:hAnsi="Arial" w:cs="Arial"/>
          <w:lang w:eastAsia="pt-BR"/>
        </w:rPr>
      </w:pPr>
    </w:p>
    <w:p w14:paraId="4A8F1D95" w14:textId="77777777" w:rsidR="00776A1F" w:rsidRDefault="00776A1F">
      <w:pPr>
        <w:pStyle w:val="SemEspaamento"/>
        <w:jc w:val="both"/>
      </w:pPr>
      <w:r>
        <w:rPr>
          <w:rFonts w:ascii="Arial" w:eastAsia="Times New Roman" w:hAnsi="Arial" w:cs="Arial"/>
          <w:lang w:eastAsia="pt-BR"/>
        </w:rPr>
        <w:t>RELATÓRIO DAS DESPESAS REALIZADAS PARA O ALCANCE DO OBJETO</w:t>
      </w:r>
    </w:p>
    <w:p w14:paraId="6F6EC474" w14:textId="77777777" w:rsidR="00776A1F" w:rsidRDefault="00776A1F">
      <w:pPr>
        <w:pStyle w:val="SemEspaamento"/>
        <w:jc w:val="both"/>
      </w:pPr>
      <w:r>
        <w:rPr>
          <w:rFonts w:ascii="Arial" w:eastAsia="Times New Roman" w:hAnsi="Arial" w:cs="Arial"/>
          <w:lang w:eastAsia="pt-BR"/>
        </w:rPr>
        <w:t>11.3 Para fins de prestação de contas, a organização da sociedade civil deverá apresentar relatório das despesas 30 (trinta) dias após a realização do evento.</w:t>
      </w:r>
    </w:p>
    <w:p w14:paraId="0773827E" w14:textId="77777777" w:rsidR="00776A1F" w:rsidRDefault="00776A1F">
      <w:pPr>
        <w:pStyle w:val="SemEspaamento"/>
        <w:numPr>
          <w:ilvl w:val="0"/>
          <w:numId w:val="14"/>
        </w:numPr>
        <w:jc w:val="both"/>
      </w:pPr>
      <w:r>
        <w:rPr>
          <w:rFonts w:ascii="Arial" w:hAnsi="Arial" w:cs="Arial"/>
        </w:rPr>
        <w:t xml:space="preserve">Documentos fiscais comprobatórios das despesas realizadas devidamente assinados no sistema (atesto); </w:t>
      </w:r>
    </w:p>
    <w:p w14:paraId="7561C20F" w14:textId="77777777" w:rsidR="00776A1F" w:rsidRDefault="00776A1F">
      <w:pPr>
        <w:pStyle w:val="SemEspaamento"/>
        <w:numPr>
          <w:ilvl w:val="0"/>
          <w:numId w:val="14"/>
        </w:numPr>
        <w:jc w:val="both"/>
      </w:pPr>
      <w:r>
        <w:rPr>
          <w:rFonts w:ascii="Arial" w:hAnsi="Arial" w:cs="Arial"/>
        </w:rPr>
        <w:t xml:space="preserve">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425EB2AF" w14:textId="77777777" w:rsidR="00776A1F" w:rsidRDefault="00776A1F">
      <w:pPr>
        <w:pStyle w:val="SemEspaamento"/>
        <w:numPr>
          <w:ilvl w:val="0"/>
          <w:numId w:val="14"/>
        </w:numPr>
        <w:jc w:val="both"/>
      </w:pPr>
      <w:r>
        <w:rPr>
          <w:rFonts w:ascii="Arial" w:hAnsi="Arial" w:cs="Arial"/>
        </w:rPr>
        <w:t>Contratos de prestação de serviço, aluguéis e similares;</w:t>
      </w:r>
    </w:p>
    <w:p w14:paraId="45F9B984" w14:textId="77777777" w:rsidR="00776A1F" w:rsidRDefault="00776A1F">
      <w:pPr>
        <w:pStyle w:val="SemEspaamento"/>
        <w:numPr>
          <w:ilvl w:val="0"/>
          <w:numId w:val="14"/>
        </w:numPr>
        <w:jc w:val="both"/>
      </w:pPr>
      <w:r>
        <w:rPr>
          <w:rFonts w:ascii="Arial" w:hAnsi="Arial" w:cs="Arial"/>
        </w:rPr>
        <w:lastRenderedPageBreak/>
        <w:t xml:space="preserve">Ordens bancárias e comprovantes de transferência eletrônica de numerário </w:t>
      </w:r>
    </w:p>
    <w:p w14:paraId="184EE3E8" w14:textId="77777777" w:rsidR="00776A1F" w:rsidRDefault="00776A1F">
      <w:pPr>
        <w:pStyle w:val="SemEspaamento"/>
        <w:numPr>
          <w:ilvl w:val="0"/>
          <w:numId w:val="14"/>
        </w:numPr>
        <w:jc w:val="both"/>
      </w:pPr>
      <w:r>
        <w:rPr>
          <w:rFonts w:ascii="Arial" w:hAnsi="Arial" w:cs="Arial"/>
        </w:rPr>
        <w:t xml:space="preserve">Extratos bancários da </w:t>
      </w:r>
      <w:proofErr w:type="spellStart"/>
      <w:r>
        <w:rPr>
          <w:rFonts w:ascii="Arial" w:hAnsi="Arial" w:cs="Arial"/>
        </w:rPr>
        <w:t>conta-corrente</w:t>
      </w:r>
      <w:proofErr w:type="spellEnd"/>
      <w:r>
        <w:rPr>
          <w:rFonts w:ascii="Arial" w:hAnsi="Arial" w:cs="Arial"/>
        </w:rPr>
        <w:t xml:space="preserve"> vinculada ao projeto, do período correspondente; </w:t>
      </w:r>
    </w:p>
    <w:p w14:paraId="258A04CA" w14:textId="77777777" w:rsidR="00776A1F" w:rsidRDefault="00776A1F">
      <w:pPr>
        <w:pStyle w:val="SemEspaamento"/>
        <w:numPr>
          <w:ilvl w:val="0"/>
          <w:numId w:val="14"/>
        </w:numPr>
        <w:jc w:val="both"/>
      </w:pPr>
      <w:r>
        <w:rPr>
          <w:rFonts w:ascii="Arial" w:hAnsi="Arial" w:cs="Arial"/>
        </w:rPr>
        <w:t>Parecer do conselho fiscal da entidade, quanto à correta aplicação dos recursos no objeto e ao atendimento da finalidade pactuada;</w:t>
      </w:r>
    </w:p>
    <w:p w14:paraId="3AE67421" w14:textId="77777777" w:rsidR="00776A1F" w:rsidRDefault="00776A1F">
      <w:pPr>
        <w:pStyle w:val="SemEspaamento"/>
        <w:numPr>
          <w:ilvl w:val="0"/>
          <w:numId w:val="14"/>
        </w:numPr>
        <w:jc w:val="both"/>
      </w:pPr>
      <w:r>
        <w:rPr>
          <w:rFonts w:ascii="Arial" w:hAnsi="Arial" w:cs="Arial"/>
        </w:rPr>
        <w:t>Borderô discriminando as receitas, no caso de projetos em que haja a cobrança ingressos, taxa de inscrição ou similar;</w:t>
      </w:r>
    </w:p>
    <w:p w14:paraId="3601D90D" w14:textId="77777777" w:rsidR="00776A1F" w:rsidRDefault="00776A1F">
      <w:pPr>
        <w:pStyle w:val="SemEspaamento"/>
        <w:numPr>
          <w:ilvl w:val="0"/>
          <w:numId w:val="14"/>
        </w:numPr>
        <w:jc w:val="both"/>
      </w:pPr>
      <w:r>
        <w:rPr>
          <w:rFonts w:ascii="Arial" w:hAnsi="Arial" w:cs="Arial"/>
        </w:rPr>
        <w:t>Guia de recolhimento, ou comprovante de depósito, de saldo não aplicado, se for caso;</w:t>
      </w:r>
    </w:p>
    <w:p w14:paraId="7FF09100" w14:textId="77777777" w:rsidR="00776A1F" w:rsidRDefault="00776A1F">
      <w:pPr>
        <w:pStyle w:val="SemEspaamento"/>
        <w:numPr>
          <w:ilvl w:val="0"/>
          <w:numId w:val="14"/>
        </w:numPr>
        <w:jc w:val="both"/>
      </w:pPr>
      <w:r>
        <w:rPr>
          <w:rFonts w:ascii="Arial" w:hAnsi="Arial" w:cs="Arial"/>
        </w:rPr>
        <w:t>Cópia do certificado de propriedade, no caso de aquisição ou conserto de veículo automotor;</w:t>
      </w:r>
    </w:p>
    <w:p w14:paraId="4AF79F91" w14:textId="77777777" w:rsidR="00776A1F" w:rsidRDefault="00776A1F">
      <w:pPr>
        <w:pStyle w:val="SemEspaamento"/>
        <w:numPr>
          <w:ilvl w:val="0"/>
          <w:numId w:val="14"/>
        </w:numPr>
        <w:jc w:val="both"/>
      </w:pPr>
      <w:r>
        <w:rPr>
          <w:rFonts w:ascii="Arial" w:hAnsi="Arial" w:cs="Arial"/>
        </w:rPr>
        <w:t>Folhas de pagamento e guias de recolhimento de encargos sociais e de tributos.</w:t>
      </w:r>
    </w:p>
    <w:p w14:paraId="18B14D2D" w14:textId="77777777" w:rsidR="00776A1F" w:rsidRDefault="00776A1F">
      <w:pPr>
        <w:pStyle w:val="SemEspaamento"/>
        <w:tabs>
          <w:tab w:val="left" w:pos="284"/>
        </w:tabs>
        <w:jc w:val="both"/>
        <w:rPr>
          <w:rFonts w:ascii="Arial" w:hAnsi="Arial" w:cs="Arial"/>
          <w:color w:val="FF0000"/>
        </w:rPr>
      </w:pPr>
    </w:p>
    <w:p w14:paraId="64EA8678" w14:textId="77777777" w:rsidR="00776A1F" w:rsidRDefault="00776A1F">
      <w:pPr>
        <w:pStyle w:val="SemEspaamento"/>
        <w:jc w:val="both"/>
      </w:pPr>
      <w:r>
        <w:rPr>
          <w:rFonts w:ascii="Arial" w:hAnsi="Arial" w:cs="Arial"/>
        </w:rPr>
        <w:t xml:space="preserve">11.4. Ocorrendo aplicação bancária dos recursos recebidos apresentar extrato da aplicação bancária, os rendimentos anuais, demonstrando as despesas realizadas com os respectivos recursos, na prestação de contas da última parcela. </w:t>
      </w:r>
    </w:p>
    <w:p w14:paraId="1435A29B" w14:textId="77777777" w:rsidR="00776A1F" w:rsidRDefault="00776A1F">
      <w:pPr>
        <w:pStyle w:val="PargrafodaLista"/>
        <w:spacing w:after="0" w:line="240" w:lineRule="auto"/>
        <w:ind w:left="0"/>
        <w:jc w:val="both"/>
        <w:rPr>
          <w:rFonts w:ascii="Arial" w:hAnsi="Arial" w:cs="Arial"/>
        </w:rPr>
      </w:pPr>
    </w:p>
    <w:p w14:paraId="68ABD532" w14:textId="77777777" w:rsidR="00776A1F" w:rsidRDefault="00776A1F">
      <w:pPr>
        <w:pStyle w:val="PargrafodaLista"/>
        <w:spacing w:after="0" w:line="240" w:lineRule="auto"/>
        <w:ind w:left="0"/>
        <w:jc w:val="both"/>
      </w:pPr>
      <w:r>
        <w:rPr>
          <w:rFonts w:ascii="Arial" w:hAnsi="Arial" w:cs="Arial"/>
        </w:rPr>
        <w:t>11.5. As prestações de contas deverão ser apresentadas até 30 (trinta dias) da data de realização do evento.</w:t>
      </w:r>
    </w:p>
    <w:p w14:paraId="231EC48B" w14:textId="77777777" w:rsidR="00776A1F" w:rsidRDefault="00776A1F">
      <w:pPr>
        <w:spacing w:after="0" w:line="240" w:lineRule="auto"/>
        <w:jc w:val="both"/>
        <w:rPr>
          <w:rFonts w:ascii="Arial" w:hAnsi="Arial" w:cs="Arial"/>
        </w:rPr>
      </w:pPr>
    </w:p>
    <w:p w14:paraId="6E66D91E" w14:textId="77777777" w:rsidR="00776A1F" w:rsidRDefault="00776A1F">
      <w:pPr>
        <w:spacing w:after="0" w:line="240" w:lineRule="auto"/>
        <w:jc w:val="both"/>
      </w:pPr>
      <w:r>
        <w:rPr>
          <w:rFonts w:ascii="Arial" w:hAnsi="Arial" w:cs="Arial"/>
        </w:rPr>
        <w:t xml:space="preserve">11.6. O prazo para análise e aprovação da Prestação de Contas será de 15 dias úteis após o envio para análise da mesma </w:t>
      </w:r>
      <w:r>
        <w:rPr>
          <w:rFonts w:ascii="Arial" w:hAnsi="Arial" w:cs="Arial"/>
          <w:color w:val="000000"/>
        </w:rPr>
        <w:t xml:space="preserve">na plataforma eletrônica do GERR </w:t>
      </w:r>
      <w:hyperlink r:id="rId19" w:history="1">
        <w:r>
          <w:rPr>
            <w:rStyle w:val="Hyperlink"/>
            <w:rFonts w:ascii="Arial" w:hAnsi="Arial" w:cs="Arial"/>
          </w:rPr>
          <w:t>https://gerr.com.br/principal.php?chave=82939380000199</w:t>
        </w:r>
      </w:hyperlink>
      <w:r>
        <w:rPr>
          <w:rFonts w:ascii="Arial" w:hAnsi="Arial" w:cs="Arial"/>
        </w:rPr>
        <w:t>.</w:t>
      </w:r>
    </w:p>
    <w:p w14:paraId="7AA43ED1" w14:textId="77777777" w:rsidR="00776A1F" w:rsidRDefault="00776A1F">
      <w:pPr>
        <w:spacing w:after="0" w:line="240" w:lineRule="auto"/>
        <w:jc w:val="both"/>
        <w:rPr>
          <w:rFonts w:ascii="Arial" w:hAnsi="Arial" w:cs="Arial"/>
        </w:rPr>
      </w:pPr>
    </w:p>
    <w:p w14:paraId="0A0ADFED" w14:textId="77777777" w:rsidR="00776A1F" w:rsidRDefault="00776A1F">
      <w:pPr>
        <w:pStyle w:val="PargrafodaLista"/>
        <w:spacing w:after="0" w:line="240" w:lineRule="auto"/>
        <w:ind w:left="0"/>
        <w:jc w:val="both"/>
      </w:pPr>
      <w:r>
        <w:rPr>
          <w:rFonts w:ascii="Arial" w:hAnsi="Arial" w:cs="Arial"/>
        </w:rPr>
        <w:t>11.7. A não apresentação dos documentos solicitados para a prestação de contas no prazo estabelecido acarretará no bloqueio das parcelas subsequentes.</w:t>
      </w:r>
    </w:p>
    <w:p w14:paraId="5E3D2E49" w14:textId="77777777" w:rsidR="00776A1F" w:rsidRDefault="00776A1F">
      <w:pPr>
        <w:spacing w:after="0" w:line="240" w:lineRule="auto"/>
        <w:ind w:left="567" w:hanging="567"/>
        <w:jc w:val="both"/>
        <w:rPr>
          <w:rFonts w:ascii="Arial" w:hAnsi="Arial" w:cs="Arial"/>
        </w:rPr>
      </w:pPr>
    </w:p>
    <w:p w14:paraId="6C258048" w14:textId="77777777" w:rsidR="00776A1F" w:rsidRDefault="00776A1F">
      <w:pPr>
        <w:pStyle w:val="PargrafodaLista"/>
        <w:spacing w:after="0" w:line="240" w:lineRule="auto"/>
        <w:ind w:left="0"/>
        <w:jc w:val="both"/>
      </w:pPr>
      <w:r>
        <w:rPr>
          <w:rFonts w:ascii="Arial" w:hAnsi="Arial" w:cs="Arial"/>
          <w:bCs/>
          <w:iCs/>
        </w:rPr>
        <w:t xml:space="preserve">11.8. </w:t>
      </w:r>
      <w:r>
        <w:rPr>
          <w:rFonts w:ascii="Arial" w:hAnsi="Arial" w:cs="Arial"/>
        </w:rPr>
        <w:t>Reincidindo o atraso da prestação de contas, a OSC será punida com a suspensão de participação de chamamento público e impedimento de celebrar parceria ou contrato.</w:t>
      </w:r>
    </w:p>
    <w:p w14:paraId="75B73B38" w14:textId="77777777" w:rsidR="00776A1F" w:rsidRDefault="00776A1F">
      <w:pPr>
        <w:spacing w:after="0" w:line="240" w:lineRule="auto"/>
        <w:ind w:left="567" w:hanging="567"/>
        <w:jc w:val="both"/>
        <w:rPr>
          <w:rFonts w:ascii="Arial" w:hAnsi="Arial" w:cs="Arial"/>
        </w:rPr>
      </w:pPr>
    </w:p>
    <w:p w14:paraId="1167D74C" w14:textId="77777777" w:rsidR="00776A1F" w:rsidRDefault="00776A1F">
      <w:pPr>
        <w:pStyle w:val="PargrafodaLista"/>
        <w:spacing w:after="0" w:line="240" w:lineRule="auto"/>
        <w:ind w:left="0"/>
        <w:jc w:val="both"/>
      </w:pPr>
      <w:r>
        <w:rPr>
          <w:rFonts w:ascii="Arial" w:hAnsi="Arial" w:cs="Arial"/>
        </w:rPr>
        <w:t xml:space="preserve">11.9. </w:t>
      </w:r>
      <w:r>
        <w:rPr>
          <w:rFonts w:ascii="Arial" w:hAnsi="Arial" w:cs="Arial"/>
          <w:bCs/>
          <w:iCs/>
        </w:rPr>
        <w:t>Durante o prazo de 10 (dez) anos, contado do dia útil subsequente ao da prestação de contas, a OSC deve manter em seu arquivo os documentos originais que compõem a prestação de contas</w:t>
      </w:r>
      <w:r>
        <w:rPr>
          <w:rFonts w:ascii="Arial" w:hAnsi="Arial" w:cs="Arial"/>
        </w:rPr>
        <w:t xml:space="preserve">. </w:t>
      </w:r>
    </w:p>
    <w:p w14:paraId="57BB2D24" w14:textId="77777777" w:rsidR="00776A1F" w:rsidRDefault="00776A1F">
      <w:pPr>
        <w:pStyle w:val="PargrafodaLista"/>
        <w:spacing w:after="0" w:line="240" w:lineRule="auto"/>
        <w:ind w:left="0"/>
        <w:jc w:val="both"/>
        <w:rPr>
          <w:rFonts w:ascii="Arial" w:hAnsi="Arial" w:cs="Arial"/>
        </w:rPr>
      </w:pPr>
    </w:p>
    <w:p w14:paraId="42BF9033" w14:textId="77777777" w:rsidR="00776A1F" w:rsidRDefault="00776A1F">
      <w:pPr>
        <w:pStyle w:val="PargrafodaLista"/>
        <w:spacing w:after="0" w:line="240" w:lineRule="auto"/>
        <w:ind w:left="0"/>
        <w:jc w:val="both"/>
      </w:pPr>
      <w:r>
        <w:rPr>
          <w:rFonts w:ascii="Arial" w:hAnsi="Arial" w:cs="Arial"/>
        </w:rPr>
        <w:t xml:space="preserve">11.10. As aquisições e as contratações realizadas pelas </w:t>
      </w:r>
      <w:proofErr w:type="spellStart"/>
      <w:r>
        <w:rPr>
          <w:rFonts w:ascii="Arial" w:hAnsi="Arial" w:cs="Arial"/>
        </w:rPr>
        <w:t>OSC’s</w:t>
      </w:r>
      <w:proofErr w:type="spellEnd"/>
      <w:r>
        <w:rPr>
          <w:rFonts w:ascii="Arial" w:hAnsi="Arial" w:cs="Arial"/>
        </w:rPr>
        <w:t xml:space="preserve"> atenderão aos princípios constitucionais da impessoalidade, da moralidade, da transparência e da economicidade.</w:t>
      </w:r>
    </w:p>
    <w:p w14:paraId="4A0BD15D" w14:textId="77777777" w:rsidR="00776A1F" w:rsidRDefault="00776A1F">
      <w:pPr>
        <w:tabs>
          <w:tab w:val="left" w:pos="284"/>
        </w:tabs>
        <w:spacing w:after="0" w:line="240" w:lineRule="auto"/>
        <w:jc w:val="both"/>
        <w:rPr>
          <w:rFonts w:ascii="Arial" w:hAnsi="Arial" w:cs="Arial"/>
          <w:b/>
        </w:rPr>
      </w:pPr>
    </w:p>
    <w:p w14:paraId="426BB8A6" w14:textId="77777777" w:rsidR="00776A1F" w:rsidRDefault="00776A1F">
      <w:pPr>
        <w:widowControl w:val="0"/>
        <w:tabs>
          <w:tab w:val="left" w:pos="567"/>
        </w:tabs>
        <w:autoSpaceDE w:val="0"/>
        <w:spacing w:after="0" w:line="240" w:lineRule="auto"/>
        <w:jc w:val="both"/>
      </w:pPr>
      <w:r>
        <w:rPr>
          <w:rFonts w:ascii="Arial" w:hAnsi="Arial" w:cs="Arial"/>
          <w:b/>
        </w:rPr>
        <w:t xml:space="preserve">12. </w:t>
      </w:r>
      <w:r>
        <w:rPr>
          <w:rFonts w:ascii="Arial" w:hAnsi="Arial" w:cs="Arial"/>
          <w:b/>
        </w:rPr>
        <w:tab/>
        <w:t>DISPOSIÇÕES FINAIS</w:t>
      </w:r>
    </w:p>
    <w:p w14:paraId="3997864E" w14:textId="77777777" w:rsidR="00776A1F" w:rsidRDefault="00776A1F">
      <w:pPr>
        <w:autoSpaceDE w:val="0"/>
        <w:spacing w:after="0" w:line="240" w:lineRule="auto"/>
        <w:jc w:val="both"/>
        <w:rPr>
          <w:rFonts w:ascii="Arial" w:hAnsi="Arial" w:cs="Arial"/>
          <w:b/>
        </w:rPr>
      </w:pPr>
    </w:p>
    <w:p w14:paraId="05083B8D" w14:textId="77777777" w:rsidR="00776A1F" w:rsidRDefault="00776A1F">
      <w:pPr>
        <w:widowControl w:val="0"/>
        <w:tabs>
          <w:tab w:val="left" w:pos="960"/>
        </w:tabs>
        <w:spacing w:after="0" w:line="240" w:lineRule="auto"/>
        <w:jc w:val="both"/>
      </w:pPr>
      <w:r>
        <w:rPr>
          <w:rFonts w:ascii="Arial" w:hAnsi="Arial" w:cs="Arial"/>
          <w:bCs/>
          <w:color w:val="000000"/>
        </w:rPr>
        <w:t xml:space="preserve">12.1. O presente Edital será divulgado em página do sítio eletrônico oficial do Município de Joaçaba, com link de acesso disponível </w:t>
      </w:r>
      <w:hyperlink r:id="rId20" w:history="1">
        <w:r>
          <w:rPr>
            <w:rStyle w:val="Hyperlink"/>
            <w:rFonts w:ascii="Arial" w:hAnsi="Arial" w:cs="Arial"/>
            <w:bCs/>
          </w:rPr>
          <w:t>www.joacaba.sc.gov.br</w:t>
        </w:r>
      </w:hyperlink>
      <w:r>
        <w:rPr>
          <w:rFonts w:ascii="Arial" w:hAnsi="Arial" w:cs="Arial"/>
          <w:bCs/>
          <w:i/>
          <w:color w:val="000000"/>
        </w:rPr>
        <w:t xml:space="preserve"> </w:t>
      </w:r>
      <w:r>
        <w:rPr>
          <w:rFonts w:ascii="Arial" w:hAnsi="Arial" w:cs="Arial"/>
          <w:bCs/>
          <w:color w:val="000000"/>
        </w:rPr>
        <w:t xml:space="preserve">e na plataforma eletrônica do Sistema de Recursos Repassados – GERR pelo endereço eletrônico </w:t>
      </w:r>
      <w:hyperlink r:id="rId21" w:history="1">
        <w:r>
          <w:rPr>
            <w:rStyle w:val="Hyperlink"/>
            <w:rFonts w:ascii="Arial" w:hAnsi="Arial" w:cs="Arial"/>
            <w:bCs/>
          </w:rPr>
          <w:t>https://gerr.com.br/principal.php?chave=82939380000199</w:t>
        </w:r>
      </w:hyperlink>
      <w:r>
        <w:rPr>
          <w:rFonts w:ascii="Arial" w:hAnsi="Arial" w:cs="Arial"/>
          <w:bCs/>
          <w:color w:val="000000"/>
        </w:rPr>
        <w:t>, com prazo mínimo de 30 (trinta) dias para a apresentação das propostas,</w:t>
      </w:r>
      <w:r>
        <w:rPr>
          <w:rFonts w:ascii="Arial" w:hAnsi="Arial" w:cs="Arial"/>
          <w:bCs/>
        </w:rPr>
        <w:t xml:space="preserve"> </w:t>
      </w:r>
      <w:r>
        <w:rPr>
          <w:rFonts w:ascii="Arial" w:hAnsi="Arial" w:cs="Arial"/>
          <w:bCs/>
          <w:color w:val="000000"/>
        </w:rPr>
        <w:t>contado da data de publicação do Edital.</w:t>
      </w:r>
    </w:p>
    <w:p w14:paraId="27E14234" w14:textId="77777777" w:rsidR="00776A1F" w:rsidRDefault="00776A1F">
      <w:pPr>
        <w:widowControl w:val="0"/>
        <w:tabs>
          <w:tab w:val="left" w:pos="960"/>
        </w:tabs>
        <w:spacing w:after="0" w:line="240" w:lineRule="auto"/>
        <w:jc w:val="both"/>
        <w:rPr>
          <w:rFonts w:ascii="Arial" w:hAnsi="Arial" w:cs="Arial"/>
          <w:bCs/>
          <w:color w:val="000000"/>
        </w:rPr>
      </w:pPr>
    </w:p>
    <w:p w14:paraId="07B57E4A" w14:textId="77777777" w:rsidR="00776A1F" w:rsidRDefault="00776A1F">
      <w:pPr>
        <w:widowControl w:val="0"/>
        <w:spacing w:after="0" w:line="240" w:lineRule="auto"/>
        <w:jc w:val="both"/>
      </w:pPr>
      <w:r>
        <w:rPr>
          <w:rFonts w:ascii="Arial" w:hAnsi="Arial" w:cs="Arial"/>
          <w:bCs/>
        </w:rPr>
        <w:t xml:space="preserve">12.2. Qualquer pessoa poderá impugnar o presente Edital, com antecedência mínima de 10 (dias) dias da data-limite para envio das propostas, por petição </w:t>
      </w:r>
      <w:r>
        <w:rPr>
          <w:rFonts w:ascii="Arial" w:hAnsi="Arial" w:cs="Arial"/>
          <w:color w:val="000000"/>
        </w:rPr>
        <w:t xml:space="preserve">no setor de protocolo do Município de Joaçaba. </w:t>
      </w:r>
      <w:r>
        <w:rPr>
          <w:rFonts w:ascii="Arial" w:hAnsi="Arial" w:cs="Arial"/>
          <w:bCs/>
        </w:rPr>
        <w:t xml:space="preserve">A resposta às impugnações caberá a Procuradoria do Município. </w:t>
      </w:r>
    </w:p>
    <w:p w14:paraId="58BA959A" w14:textId="77777777" w:rsidR="00776A1F" w:rsidRDefault="00776A1F">
      <w:pPr>
        <w:widowControl w:val="0"/>
        <w:spacing w:after="0" w:line="240" w:lineRule="auto"/>
        <w:jc w:val="both"/>
        <w:rPr>
          <w:rFonts w:ascii="Arial" w:hAnsi="Arial" w:cs="Arial"/>
          <w:b/>
          <w:bCs/>
          <w:color w:val="FF0000"/>
        </w:rPr>
      </w:pPr>
    </w:p>
    <w:p w14:paraId="090A220B" w14:textId="77777777" w:rsidR="00776A1F" w:rsidRDefault="00776A1F">
      <w:pPr>
        <w:spacing w:after="0" w:line="240" w:lineRule="auto"/>
        <w:jc w:val="both"/>
      </w:pPr>
      <w:r>
        <w:rPr>
          <w:rFonts w:ascii="Arial" w:hAnsi="Arial" w:cs="Arial"/>
        </w:rPr>
        <w:t xml:space="preserve">12.3. Os pedidos de esclarecimentos, decorrentes de dúvidas na interpretação deste Edital e de seus anexos, deverão ser obtidos exclusivamente através da </w:t>
      </w:r>
      <w:r>
        <w:rPr>
          <w:rFonts w:ascii="Arial" w:hAnsi="Arial" w:cs="Arial"/>
          <w:b/>
          <w:bCs/>
        </w:rPr>
        <w:t xml:space="preserve">Secretaria de Comunicação Cultura Turismo e Eventos </w:t>
      </w:r>
      <w:r>
        <w:rPr>
          <w:rFonts w:ascii="Arial" w:hAnsi="Arial" w:cs="Arial"/>
        </w:rPr>
        <w:t>e/ou da</w:t>
      </w:r>
      <w:r>
        <w:rPr>
          <w:rFonts w:ascii="Arial" w:hAnsi="Arial" w:cs="Arial"/>
          <w:b/>
          <w:bCs/>
        </w:rPr>
        <w:t xml:space="preserve"> Superintendência de Esportes.</w:t>
      </w:r>
    </w:p>
    <w:p w14:paraId="64C8C574" w14:textId="77777777" w:rsidR="00776A1F" w:rsidRDefault="00776A1F">
      <w:pPr>
        <w:spacing w:after="0" w:line="240" w:lineRule="auto"/>
        <w:jc w:val="both"/>
        <w:rPr>
          <w:rFonts w:ascii="Arial" w:hAnsi="Arial" w:cs="Arial"/>
          <w:b/>
          <w:bCs/>
        </w:rPr>
      </w:pPr>
    </w:p>
    <w:p w14:paraId="054BDB98" w14:textId="77777777" w:rsidR="00776A1F" w:rsidRDefault="00776A1F">
      <w:pPr>
        <w:widowControl w:val="0"/>
        <w:spacing w:after="0" w:line="240" w:lineRule="auto"/>
        <w:jc w:val="both"/>
      </w:pPr>
      <w:r>
        <w:rPr>
          <w:rFonts w:ascii="Arial" w:hAnsi="Arial" w:cs="Arial"/>
          <w:color w:val="000000"/>
        </w:rPr>
        <w:lastRenderedPageBreak/>
        <w:t>12.4.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4A3411A3" w14:textId="77777777" w:rsidR="00776A1F" w:rsidRDefault="00776A1F">
      <w:pPr>
        <w:widowControl w:val="0"/>
        <w:spacing w:after="0" w:line="240" w:lineRule="auto"/>
        <w:jc w:val="both"/>
        <w:rPr>
          <w:rFonts w:ascii="Arial" w:hAnsi="Arial" w:cs="Arial"/>
          <w:color w:val="000000"/>
        </w:rPr>
      </w:pPr>
    </w:p>
    <w:p w14:paraId="4A9575A1" w14:textId="77777777" w:rsidR="00776A1F" w:rsidRDefault="00776A1F">
      <w:pPr>
        <w:widowControl w:val="0"/>
        <w:spacing w:after="0" w:line="240" w:lineRule="auto"/>
        <w:jc w:val="both"/>
      </w:pPr>
      <w:r>
        <w:rPr>
          <w:rFonts w:ascii="Arial" w:hAnsi="Arial" w:cs="Arial"/>
        </w:rPr>
        <w:t>12.5. Eventual modificação no Edital, decorrente das impugnações ou dos pedidos de esclarecimentos, ensejará divulgação pela mesma forma que se deu o texto original, alterando</w:t>
      </w:r>
      <w:r>
        <w:rPr>
          <w:rFonts w:ascii="Cambria Math" w:hAnsi="Cambria Math" w:cs="Cambria Math"/>
        </w:rPr>
        <w:t>‐</w:t>
      </w:r>
      <w:r>
        <w:rPr>
          <w:rFonts w:ascii="Arial" w:hAnsi="Arial" w:cs="Arial"/>
        </w:rPr>
        <w:t>se o prazo inicialmente estabelecido somente quando a alteração afetar a formulação das propostas ou o princípio da isonomia.</w:t>
      </w:r>
    </w:p>
    <w:p w14:paraId="62CE6C0A" w14:textId="77777777" w:rsidR="00776A1F" w:rsidRDefault="00776A1F">
      <w:pPr>
        <w:widowControl w:val="0"/>
        <w:spacing w:after="0" w:line="240" w:lineRule="auto"/>
        <w:jc w:val="both"/>
        <w:rPr>
          <w:rFonts w:ascii="Arial" w:hAnsi="Arial" w:cs="Arial"/>
        </w:rPr>
      </w:pPr>
    </w:p>
    <w:p w14:paraId="2413B192" w14:textId="77777777" w:rsidR="00776A1F" w:rsidRDefault="00776A1F">
      <w:pPr>
        <w:widowControl w:val="0"/>
        <w:tabs>
          <w:tab w:val="left" w:pos="567"/>
          <w:tab w:val="left" w:pos="992"/>
        </w:tabs>
        <w:spacing w:after="0" w:line="240" w:lineRule="auto"/>
        <w:jc w:val="both"/>
      </w:pPr>
      <w:r>
        <w:rPr>
          <w:rFonts w:ascii="Arial" w:hAnsi="Arial" w:cs="Arial"/>
        </w:rPr>
        <w:t xml:space="preserve">12.6. </w:t>
      </w:r>
      <w:r>
        <w:rPr>
          <w:rFonts w:ascii="Arial" w:hAnsi="Arial" w:cs="Arial"/>
        </w:rPr>
        <w:tab/>
        <w:t xml:space="preserve">O </w:t>
      </w:r>
      <w:r>
        <w:rPr>
          <w:rFonts w:ascii="Arial" w:hAnsi="Arial" w:cs="Arial"/>
          <w:iCs/>
        </w:rPr>
        <w:t>Prefeito re</w:t>
      </w:r>
      <w:r>
        <w:rPr>
          <w:rFonts w:ascii="Arial" w:hAnsi="Arial" w:cs="Arial"/>
        </w:rPr>
        <w:t>solverá os casos omissos e as situações não previstas no presente Edital, observadas as disposições legais e os princípios que regem a administração pública.</w:t>
      </w:r>
    </w:p>
    <w:p w14:paraId="22900422" w14:textId="77777777" w:rsidR="00776A1F" w:rsidRDefault="00776A1F">
      <w:pPr>
        <w:widowControl w:val="0"/>
        <w:tabs>
          <w:tab w:val="left" w:pos="567"/>
          <w:tab w:val="left" w:pos="992"/>
        </w:tabs>
        <w:spacing w:after="0" w:line="240" w:lineRule="auto"/>
        <w:jc w:val="both"/>
        <w:rPr>
          <w:rFonts w:ascii="Arial" w:hAnsi="Arial" w:cs="Arial"/>
        </w:rPr>
      </w:pPr>
    </w:p>
    <w:p w14:paraId="09FB5AE1" w14:textId="77777777" w:rsidR="00776A1F" w:rsidRDefault="00776A1F">
      <w:pPr>
        <w:widowControl w:val="0"/>
        <w:tabs>
          <w:tab w:val="left" w:pos="567"/>
        </w:tabs>
        <w:spacing w:after="0" w:line="240" w:lineRule="auto"/>
        <w:jc w:val="both"/>
      </w:pPr>
      <w:r>
        <w:rPr>
          <w:rFonts w:ascii="Arial" w:hAnsi="Arial" w:cs="Arial"/>
        </w:rPr>
        <w:t>12.7. A qualquer tempo, o presente Edital poderá ser revogado por interesse público ou anulado, no todo ou em parte, por vício insanável, sem que isso implique direito a indenização ou reclamação de qualquer natureza.</w:t>
      </w:r>
    </w:p>
    <w:p w14:paraId="0ADA2B01" w14:textId="77777777" w:rsidR="00776A1F" w:rsidRDefault="00776A1F">
      <w:pPr>
        <w:widowControl w:val="0"/>
        <w:tabs>
          <w:tab w:val="left" w:pos="567"/>
        </w:tabs>
        <w:spacing w:after="0" w:line="240" w:lineRule="auto"/>
        <w:jc w:val="both"/>
        <w:rPr>
          <w:rFonts w:ascii="Arial" w:hAnsi="Arial" w:cs="Arial"/>
        </w:rPr>
      </w:pPr>
    </w:p>
    <w:p w14:paraId="6EB080DB" w14:textId="77777777" w:rsidR="00776A1F" w:rsidRDefault="00776A1F">
      <w:pPr>
        <w:widowControl w:val="0"/>
        <w:tabs>
          <w:tab w:val="left" w:pos="567"/>
        </w:tabs>
        <w:spacing w:after="0" w:line="240" w:lineRule="auto"/>
        <w:jc w:val="both"/>
      </w:pPr>
      <w:r>
        <w:rPr>
          <w:rFonts w:ascii="Arial" w:hAnsi="Arial" w:cs="Arial"/>
        </w:rPr>
        <w:t>12.8.</w:t>
      </w:r>
      <w:r>
        <w:rPr>
          <w:rFonts w:ascii="Arial" w:hAnsi="Arial" w:cs="Arial"/>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044C33F2" w14:textId="77777777" w:rsidR="00776A1F" w:rsidRDefault="00776A1F">
      <w:pPr>
        <w:widowControl w:val="0"/>
        <w:tabs>
          <w:tab w:val="left" w:pos="567"/>
        </w:tabs>
        <w:spacing w:after="0" w:line="240" w:lineRule="auto"/>
        <w:jc w:val="both"/>
        <w:rPr>
          <w:rFonts w:ascii="Arial" w:hAnsi="Arial" w:cs="Arial"/>
        </w:rPr>
      </w:pPr>
    </w:p>
    <w:p w14:paraId="7A716B0E" w14:textId="77777777" w:rsidR="00776A1F" w:rsidRDefault="00776A1F">
      <w:pPr>
        <w:widowControl w:val="0"/>
        <w:tabs>
          <w:tab w:val="left" w:pos="567"/>
        </w:tabs>
        <w:spacing w:after="0" w:line="240" w:lineRule="auto"/>
        <w:jc w:val="both"/>
      </w:pPr>
      <w:r>
        <w:rPr>
          <w:rFonts w:ascii="Arial" w:hAnsi="Arial" w:cs="Arial"/>
        </w:rPr>
        <w:t xml:space="preserve">12.9. </w:t>
      </w:r>
      <w:r>
        <w:rPr>
          <w:rFonts w:ascii="Arial" w:hAnsi="Arial" w:cs="Arial"/>
        </w:rPr>
        <w:tab/>
        <w:t xml:space="preserve">A administração pública não cobrará das </w:t>
      </w:r>
      <w:proofErr w:type="spellStart"/>
      <w:r>
        <w:rPr>
          <w:rFonts w:ascii="Arial" w:hAnsi="Arial" w:cs="Arial"/>
        </w:rPr>
        <w:t>OSC’s</w:t>
      </w:r>
      <w:proofErr w:type="spellEnd"/>
      <w:r>
        <w:rPr>
          <w:rFonts w:ascii="Arial" w:hAnsi="Arial" w:cs="Arial"/>
        </w:rPr>
        <w:t xml:space="preserve"> concorrentes taxa para participar deste Chamamento Público.</w:t>
      </w:r>
    </w:p>
    <w:p w14:paraId="6C24F55D" w14:textId="77777777" w:rsidR="00776A1F" w:rsidRDefault="00776A1F">
      <w:pPr>
        <w:widowControl w:val="0"/>
        <w:tabs>
          <w:tab w:val="left" w:pos="567"/>
        </w:tabs>
        <w:spacing w:after="0" w:line="240" w:lineRule="auto"/>
        <w:jc w:val="both"/>
        <w:rPr>
          <w:rFonts w:ascii="Arial" w:hAnsi="Arial" w:cs="Arial"/>
        </w:rPr>
      </w:pPr>
    </w:p>
    <w:p w14:paraId="60E5E599" w14:textId="77777777" w:rsidR="00776A1F" w:rsidRDefault="00776A1F">
      <w:pPr>
        <w:widowControl w:val="0"/>
        <w:tabs>
          <w:tab w:val="left" w:pos="567"/>
          <w:tab w:val="left" w:pos="992"/>
        </w:tabs>
        <w:spacing w:after="0" w:line="240" w:lineRule="auto"/>
        <w:jc w:val="both"/>
      </w:pPr>
      <w:r>
        <w:rPr>
          <w:rFonts w:ascii="Arial" w:hAnsi="Arial" w:cs="Arial"/>
        </w:rPr>
        <w:t>12.10.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6EA5FF50" w14:textId="77777777" w:rsidR="00776A1F" w:rsidRDefault="00776A1F">
      <w:pPr>
        <w:widowControl w:val="0"/>
        <w:tabs>
          <w:tab w:val="left" w:pos="567"/>
          <w:tab w:val="left" w:pos="992"/>
        </w:tabs>
        <w:spacing w:after="0" w:line="240" w:lineRule="auto"/>
        <w:jc w:val="both"/>
        <w:rPr>
          <w:rFonts w:ascii="Arial" w:hAnsi="Arial" w:cs="Arial"/>
        </w:rPr>
      </w:pPr>
    </w:p>
    <w:p w14:paraId="71408D01" w14:textId="77777777" w:rsidR="00776A1F" w:rsidRDefault="00776A1F">
      <w:pPr>
        <w:widowControl w:val="0"/>
        <w:tabs>
          <w:tab w:val="left" w:pos="567"/>
          <w:tab w:val="left" w:pos="992"/>
        </w:tabs>
        <w:spacing w:after="0" w:line="240" w:lineRule="auto"/>
        <w:jc w:val="both"/>
      </w:pPr>
      <w:r>
        <w:rPr>
          <w:rFonts w:ascii="Arial" w:hAnsi="Arial" w:cs="Arial"/>
        </w:rPr>
        <w:t>12.11. Integram o presente Edital:</w:t>
      </w:r>
    </w:p>
    <w:p w14:paraId="546E63C3" w14:textId="77777777" w:rsidR="00776A1F" w:rsidRDefault="00776A1F">
      <w:pPr>
        <w:spacing w:after="0" w:line="240" w:lineRule="auto"/>
        <w:jc w:val="both"/>
      </w:pPr>
      <w:r>
        <w:rPr>
          <w:rFonts w:ascii="Arial" w:hAnsi="Arial" w:cs="Arial"/>
          <w:bCs/>
        </w:rPr>
        <w:t>Anexo I – Cronograma do Certame;</w:t>
      </w:r>
    </w:p>
    <w:p w14:paraId="29F6082F" w14:textId="77777777" w:rsidR="00776A1F" w:rsidRDefault="00776A1F">
      <w:pPr>
        <w:spacing w:after="0" w:line="240" w:lineRule="auto"/>
        <w:ind w:left="284" w:hanging="284"/>
        <w:jc w:val="both"/>
      </w:pPr>
      <w:r>
        <w:rPr>
          <w:rFonts w:ascii="Arial" w:hAnsi="Arial" w:cs="Arial"/>
          <w:bCs/>
        </w:rPr>
        <w:t>Anexo II – Declaração sobre Instalações e Condições Materiais;</w:t>
      </w:r>
    </w:p>
    <w:p w14:paraId="5EA4AC78" w14:textId="77777777" w:rsidR="00776A1F" w:rsidRDefault="00776A1F">
      <w:pPr>
        <w:spacing w:after="0" w:line="240" w:lineRule="auto"/>
        <w:jc w:val="both"/>
      </w:pPr>
      <w:r>
        <w:rPr>
          <w:rFonts w:ascii="Arial" w:hAnsi="Arial" w:cs="Arial"/>
          <w:bCs/>
        </w:rPr>
        <w:t>Anexo III - Declaração da não ocorrência de Impedimentos;</w:t>
      </w:r>
    </w:p>
    <w:p w14:paraId="6E7956AD" w14:textId="77777777" w:rsidR="00776A1F" w:rsidRDefault="00776A1F">
      <w:pPr>
        <w:spacing w:after="0" w:line="240" w:lineRule="auto"/>
        <w:ind w:right="-234"/>
        <w:jc w:val="both"/>
      </w:pPr>
      <w:r>
        <w:rPr>
          <w:rFonts w:ascii="Arial" w:hAnsi="Arial" w:cs="Arial"/>
          <w:bCs/>
        </w:rPr>
        <w:t>Anexo IV – Formulário de Apresentação de Projetos;</w:t>
      </w:r>
    </w:p>
    <w:p w14:paraId="3FFF17F2" w14:textId="77777777" w:rsidR="00776A1F" w:rsidRDefault="00776A1F">
      <w:pPr>
        <w:spacing w:after="0" w:line="240" w:lineRule="auto"/>
        <w:ind w:right="-234"/>
        <w:jc w:val="both"/>
      </w:pPr>
      <w:r>
        <w:rPr>
          <w:rFonts w:ascii="Arial" w:hAnsi="Arial" w:cs="Arial"/>
          <w:bCs/>
        </w:rPr>
        <w:t>Anexo V – Formulário de Critérios de Julgamento;</w:t>
      </w:r>
    </w:p>
    <w:p w14:paraId="38466460" w14:textId="77777777" w:rsidR="00776A1F" w:rsidRDefault="00776A1F">
      <w:pPr>
        <w:spacing w:after="0" w:line="240" w:lineRule="auto"/>
        <w:ind w:right="-234"/>
        <w:jc w:val="both"/>
      </w:pPr>
      <w:r>
        <w:rPr>
          <w:rFonts w:ascii="Arial" w:hAnsi="Arial" w:cs="Arial"/>
          <w:bCs/>
        </w:rPr>
        <w:t>Anexo VI – Minuta de Termo de Fomento;</w:t>
      </w:r>
    </w:p>
    <w:p w14:paraId="7F8578F5" w14:textId="77777777" w:rsidR="00776A1F" w:rsidRDefault="00776A1F">
      <w:pPr>
        <w:spacing w:after="0" w:line="240" w:lineRule="auto"/>
        <w:ind w:right="-234"/>
        <w:jc w:val="both"/>
      </w:pPr>
      <w:r>
        <w:rPr>
          <w:rFonts w:ascii="Arial" w:hAnsi="Arial" w:cs="Arial"/>
          <w:bCs/>
        </w:rPr>
        <w:t xml:space="preserve">Anexo VII – </w:t>
      </w:r>
      <w:proofErr w:type="spellStart"/>
      <w:r>
        <w:rPr>
          <w:rFonts w:ascii="Arial" w:hAnsi="Arial" w:cs="Arial"/>
          <w:bCs/>
        </w:rPr>
        <w:t>Check-list</w:t>
      </w:r>
      <w:proofErr w:type="spellEnd"/>
      <w:r>
        <w:rPr>
          <w:rFonts w:ascii="Arial" w:hAnsi="Arial" w:cs="Arial"/>
          <w:bCs/>
        </w:rPr>
        <w:t xml:space="preserve"> de documentos.</w:t>
      </w:r>
    </w:p>
    <w:p w14:paraId="3E7E5726" w14:textId="77777777" w:rsidR="00776A1F" w:rsidRDefault="00776A1F">
      <w:pPr>
        <w:widowControl w:val="0"/>
        <w:spacing w:after="0" w:line="240" w:lineRule="auto"/>
        <w:jc w:val="right"/>
        <w:rPr>
          <w:rFonts w:ascii="Arial" w:hAnsi="Arial" w:cs="Arial"/>
        </w:rPr>
      </w:pPr>
    </w:p>
    <w:p w14:paraId="4D14CF05" w14:textId="53AAFC76" w:rsidR="00776A1F" w:rsidRDefault="00776A1F">
      <w:pPr>
        <w:widowControl w:val="0"/>
        <w:spacing w:after="0" w:line="240" w:lineRule="auto"/>
        <w:jc w:val="right"/>
      </w:pPr>
      <w:r>
        <w:rPr>
          <w:rFonts w:ascii="Arial" w:hAnsi="Arial" w:cs="Arial"/>
        </w:rPr>
        <w:t xml:space="preserve">Joaçaba (SC), </w:t>
      </w:r>
      <w:r w:rsidR="005A3102">
        <w:rPr>
          <w:rFonts w:ascii="Arial" w:hAnsi="Arial" w:cs="Arial"/>
        </w:rPr>
        <w:t>08</w:t>
      </w:r>
      <w:r>
        <w:rPr>
          <w:rFonts w:ascii="Arial" w:hAnsi="Arial" w:cs="Arial"/>
        </w:rPr>
        <w:t xml:space="preserve"> de</w:t>
      </w:r>
      <w:r w:rsidR="007A3A65">
        <w:rPr>
          <w:rFonts w:ascii="Arial" w:hAnsi="Arial" w:cs="Arial"/>
        </w:rPr>
        <w:t xml:space="preserve"> março</w:t>
      </w:r>
      <w:r>
        <w:rPr>
          <w:rFonts w:ascii="Arial" w:hAnsi="Arial" w:cs="Arial"/>
        </w:rPr>
        <w:t xml:space="preserve"> de 202</w:t>
      </w:r>
      <w:r w:rsidR="007A3A65">
        <w:rPr>
          <w:rFonts w:ascii="Arial" w:hAnsi="Arial" w:cs="Arial"/>
        </w:rPr>
        <w:t>4</w:t>
      </w:r>
      <w:r>
        <w:rPr>
          <w:rFonts w:ascii="Arial" w:hAnsi="Arial" w:cs="Arial"/>
        </w:rPr>
        <w:t>.</w:t>
      </w:r>
    </w:p>
    <w:p w14:paraId="3256C95C" w14:textId="77777777" w:rsidR="00776A1F" w:rsidRDefault="00776A1F">
      <w:pPr>
        <w:widowControl w:val="0"/>
        <w:spacing w:after="0" w:line="240" w:lineRule="auto"/>
        <w:jc w:val="both"/>
        <w:rPr>
          <w:rFonts w:ascii="Arial" w:hAnsi="Arial" w:cs="Arial"/>
        </w:rPr>
      </w:pPr>
    </w:p>
    <w:p w14:paraId="4677A065" w14:textId="77777777" w:rsidR="00776A1F" w:rsidRDefault="00776A1F">
      <w:pPr>
        <w:widowControl w:val="0"/>
        <w:spacing w:after="0" w:line="240" w:lineRule="auto"/>
        <w:jc w:val="both"/>
        <w:rPr>
          <w:rFonts w:ascii="Arial" w:hAnsi="Arial" w:cs="Arial"/>
        </w:rPr>
      </w:pPr>
    </w:p>
    <w:p w14:paraId="76511197" w14:textId="77777777" w:rsidR="00776A1F" w:rsidRDefault="00776A1F">
      <w:pPr>
        <w:widowControl w:val="0"/>
        <w:spacing w:after="0" w:line="240" w:lineRule="auto"/>
        <w:jc w:val="both"/>
        <w:rPr>
          <w:rFonts w:ascii="Arial" w:hAnsi="Arial" w:cs="Arial"/>
        </w:rPr>
      </w:pPr>
    </w:p>
    <w:p w14:paraId="1F1CB1F6" w14:textId="77777777" w:rsidR="00776A1F" w:rsidRDefault="00776A1F">
      <w:pPr>
        <w:widowControl w:val="0"/>
        <w:spacing w:after="0" w:line="240" w:lineRule="auto"/>
        <w:jc w:val="both"/>
        <w:rPr>
          <w:rFonts w:ascii="Arial" w:hAnsi="Arial" w:cs="Arial"/>
        </w:rPr>
      </w:pPr>
    </w:p>
    <w:p w14:paraId="2AE3F79F" w14:textId="77777777" w:rsidR="00776A1F" w:rsidRDefault="00776A1F">
      <w:pPr>
        <w:spacing w:after="0" w:line="240" w:lineRule="auto"/>
        <w:jc w:val="center"/>
      </w:pPr>
      <w:r>
        <w:rPr>
          <w:rFonts w:ascii="Arial" w:hAnsi="Arial" w:cs="Arial"/>
        </w:rPr>
        <w:t>DIOCLÉSIO RAGNINI</w:t>
      </w:r>
    </w:p>
    <w:p w14:paraId="069F4CA8" w14:textId="77777777" w:rsidR="00776A1F" w:rsidRDefault="00776A1F">
      <w:pPr>
        <w:spacing w:after="0" w:line="240" w:lineRule="auto"/>
        <w:jc w:val="center"/>
      </w:pPr>
      <w:r>
        <w:rPr>
          <w:rFonts w:ascii="Arial" w:hAnsi="Arial" w:cs="Arial"/>
        </w:rPr>
        <w:t>PREFEITO DE JOAÇABA</w:t>
      </w:r>
    </w:p>
    <w:p w14:paraId="284C7DDC" w14:textId="77777777" w:rsidR="00776A1F" w:rsidRDefault="00776A1F">
      <w:pPr>
        <w:pageBreakBefore/>
        <w:spacing w:after="60"/>
        <w:ind w:left="1985"/>
        <w:jc w:val="both"/>
        <w:rPr>
          <w:rFonts w:ascii="Arial" w:hAnsi="Arial" w:cs="Arial"/>
        </w:rPr>
      </w:pPr>
      <w:bookmarkStart w:id="9" w:name="_Hlk89097080"/>
    </w:p>
    <w:p w14:paraId="19851693" w14:textId="77777777" w:rsidR="00776A1F" w:rsidRDefault="00776A1F">
      <w:pPr>
        <w:pStyle w:val="Ttulo1"/>
        <w:jc w:val="center"/>
      </w:pPr>
      <w:r>
        <w:rPr>
          <w:rFonts w:ascii="Arial" w:hAnsi="Arial" w:cs="Arial"/>
          <w:sz w:val="22"/>
          <w:szCs w:val="22"/>
        </w:rPr>
        <w:t>ANEXO I</w:t>
      </w:r>
    </w:p>
    <w:p w14:paraId="21BFBAFA" w14:textId="77777777" w:rsidR="00776A1F" w:rsidRDefault="00776A1F">
      <w:pPr>
        <w:pStyle w:val="SemEspaamento"/>
        <w:jc w:val="center"/>
        <w:rPr>
          <w:rFonts w:ascii="Arial" w:hAnsi="Arial" w:cs="Arial"/>
          <w:b/>
        </w:rPr>
      </w:pPr>
    </w:p>
    <w:bookmarkEnd w:id="9"/>
    <w:p w14:paraId="5374DDCA" w14:textId="77777777" w:rsidR="00776A1F" w:rsidRDefault="00776A1F">
      <w:pPr>
        <w:pStyle w:val="Ttulo1"/>
        <w:jc w:val="center"/>
      </w:pPr>
      <w:r>
        <w:rPr>
          <w:rFonts w:ascii="Arial" w:eastAsia="Calibri" w:hAnsi="Arial" w:cs="Arial"/>
          <w:sz w:val="22"/>
          <w:szCs w:val="22"/>
        </w:rPr>
        <w:t>CRONOGRAMA DO CERTAME</w:t>
      </w:r>
    </w:p>
    <w:p w14:paraId="456D6779" w14:textId="77777777" w:rsidR="00776A1F" w:rsidRDefault="00776A1F">
      <w:pPr>
        <w:jc w:val="center"/>
      </w:pPr>
    </w:p>
    <w:tbl>
      <w:tblPr>
        <w:tblW w:w="5000" w:type="pct"/>
        <w:tblInd w:w="-98" w:type="dxa"/>
        <w:tblLayout w:type="fixed"/>
        <w:tblLook w:val="0000" w:firstRow="0" w:lastRow="0" w:firstColumn="0" w:lastColumn="0" w:noHBand="0" w:noVBand="0"/>
      </w:tblPr>
      <w:tblGrid>
        <w:gridCol w:w="1063"/>
        <w:gridCol w:w="6205"/>
        <w:gridCol w:w="2078"/>
      </w:tblGrid>
      <w:tr w:rsidR="00776A1F" w14:paraId="0CECEA8C"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765AD" w14:textId="77777777" w:rsidR="00776A1F" w:rsidRDefault="00776A1F">
            <w:pPr>
              <w:spacing w:after="0" w:line="240" w:lineRule="auto"/>
            </w:pPr>
            <w:r>
              <w:rPr>
                <w:rFonts w:ascii="Arial" w:eastAsia="Calibri" w:hAnsi="Arial" w:cs="Arial"/>
                <w:b/>
                <w:bCs/>
              </w:rPr>
              <w:t xml:space="preserve">ETAPA </w:t>
            </w: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453B9" w14:textId="77777777" w:rsidR="00776A1F" w:rsidRDefault="00776A1F">
            <w:pPr>
              <w:spacing w:after="0" w:line="240" w:lineRule="auto"/>
              <w:jc w:val="center"/>
            </w:pPr>
            <w:r>
              <w:rPr>
                <w:rFonts w:ascii="Arial" w:eastAsia="Calibri" w:hAnsi="Arial" w:cs="Arial"/>
                <w:b/>
                <w:bCs/>
              </w:rPr>
              <w:t>DESCRIÇÃO</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CAAB0" w14:textId="77777777" w:rsidR="00776A1F" w:rsidRDefault="00776A1F">
            <w:pPr>
              <w:spacing w:after="0" w:line="240" w:lineRule="auto"/>
              <w:jc w:val="center"/>
            </w:pPr>
            <w:r>
              <w:rPr>
                <w:rFonts w:ascii="Arial" w:eastAsia="Calibri" w:hAnsi="Arial" w:cs="Arial"/>
                <w:b/>
                <w:bCs/>
              </w:rPr>
              <w:t>PERÍODO</w:t>
            </w:r>
          </w:p>
        </w:tc>
      </w:tr>
      <w:tr w:rsidR="00776A1F" w14:paraId="16FC4E2B"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B0B5"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E0445" w14:textId="77777777" w:rsidR="00776A1F" w:rsidRDefault="00776A1F">
            <w:pPr>
              <w:spacing w:after="0" w:line="240" w:lineRule="auto"/>
            </w:pPr>
            <w:r>
              <w:rPr>
                <w:rFonts w:ascii="Arial" w:eastAsia="Calibri" w:hAnsi="Arial" w:cs="Arial"/>
              </w:rPr>
              <w:t xml:space="preserve">Divulgação e publicação do Edital de Chamamento </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68FEE" w14:textId="47F4102C" w:rsidR="00776A1F" w:rsidRPr="0059242C" w:rsidRDefault="00865A00">
            <w:pPr>
              <w:spacing w:after="0" w:line="240" w:lineRule="auto"/>
              <w:jc w:val="center"/>
              <w:rPr>
                <w:rFonts w:ascii="Arial" w:hAnsi="Arial" w:cs="Arial"/>
              </w:rPr>
            </w:pPr>
            <w:r w:rsidRPr="0059242C">
              <w:rPr>
                <w:rFonts w:ascii="Arial" w:hAnsi="Arial" w:cs="Arial"/>
              </w:rPr>
              <w:t>08/03/2024</w:t>
            </w:r>
          </w:p>
        </w:tc>
      </w:tr>
      <w:tr w:rsidR="00776A1F" w14:paraId="09A3D1FC"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F7DA4"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3FB5B" w14:textId="77777777" w:rsidR="00776A1F" w:rsidRDefault="00776A1F">
            <w:pPr>
              <w:spacing w:after="0" w:line="240" w:lineRule="auto"/>
            </w:pPr>
            <w:r>
              <w:rPr>
                <w:rFonts w:ascii="Arial" w:eastAsia="Calibri" w:hAnsi="Arial" w:cs="Arial"/>
              </w:rPr>
              <w:t xml:space="preserve">Período para protocolização de projetos </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EB8C9" w14:textId="77955B7A" w:rsidR="00776A1F" w:rsidRPr="0059242C" w:rsidRDefault="00865A00">
            <w:pPr>
              <w:spacing w:after="0" w:line="240" w:lineRule="auto"/>
              <w:jc w:val="center"/>
              <w:rPr>
                <w:rFonts w:ascii="Arial" w:hAnsi="Arial" w:cs="Arial"/>
              </w:rPr>
            </w:pPr>
            <w:r w:rsidRPr="0059242C">
              <w:rPr>
                <w:rFonts w:ascii="Arial" w:hAnsi="Arial" w:cs="Arial"/>
              </w:rPr>
              <w:t>08/03 a 08/04/2024</w:t>
            </w:r>
          </w:p>
        </w:tc>
      </w:tr>
      <w:tr w:rsidR="00776A1F" w14:paraId="7506F4EA"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B77A7"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29F7" w14:textId="77777777" w:rsidR="00776A1F" w:rsidRDefault="00776A1F">
            <w:pPr>
              <w:spacing w:after="0" w:line="240" w:lineRule="auto"/>
            </w:pPr>
            <w:r>
              <w:rPr>
                <w:rFonts w:ascii="Arial" w:eastAsia="Calibri" w:hAnsi="Arial" w:cs="Arial"/>
              </w:rPr>
              <w:t xml:space="preserve">Período de recursos quanto ao edital </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8E2F1" w14:textId="57F2AE11" w:rsidR="00776A1F" w:rsidRPr="0059242C" w:rsidRDefault="003D50A1">
            <w:pPr>
              <w:snapToGrid w:val="0"/>
              <w:spacing w:after="0" w:line="240" w:lineRule="auto"/>
              <w:jc w:val="center"/>
              <w:rPr>
                <w:rFonts w:ascii="Arial" w:hAnsi="Arial" w:cs="Arial"/>
              </w:rPr>
            </w:pPr>
            <w:r w:rsidRPr="0059242C">
              <w:rPr>
                <w:rFonts w:ascii="Arial" w:hAnsi="Arial" w:cs="Arial"/>
              </w:rPr>
              <w:t>08 a 28/03</w:t>
            </w:r>
            <w:r w:rsidR="00865A00" w:rsidRPr="0059242C">
              <w:rPr>
                <w:rFonts w:ascii="Arial" w:hAnsi="Arial" w:cs="Arial"/>
              </w:rPr>
              <w:t>/2024</w:t>
            </w:r>
          </w:p>
        </w:tc>
      </w:tr>
      <w:tr w:rsidR="00776A1F" w14:paraId="4765E0E7"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EAC25"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DA17" w14:textId="77777777" w:rsidR="00776A1F" w:rsidRDefault="00776A1F">
            <w:pPr>
              <w:spacing w:after="0" w:line="240" w:lineRule="auto"/>
            </w:pPr>
            <w:r>
              <w:rPr>
                <w:rFonts w:ascii="Arial" w:eastAsia="Calibri" w:hAnsi="Arial" w:cs="Arial"/>
              </w:rPr>
              <w:t xml:space="preserve">Período de resposta aos recursos do edital </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1653E" w14:textId="49DBC134" w:rsidR="00776A1F" w:rsidRPr="0059242C" w:rsidRDefault="003D50A1">
            <w:pPr>
              <w:snapToGrid w:val="0"/>
              <w:spacing w:after="0" w:line="240" w:lineRule="auto"/>
              <w:jc w:val="center"/>
              <w:rPr>
                <w:rFonts w:ascii="Arial" w:hAnsi="Arial" w:cs="Arial"/>
              </w:rPr>
            </w:pPr>
            <w:r w:rsidRPr="0059242C">
              <w:rPr>
                <w:rFonts w:ascii="Arial" w:hAnsi="Arial" w:cs="Arial"/>
              </w:rPr>
              <w:t>09 a 01/04/2024</w:t>
            </w:r>
          </w:p>
        </w:tc>
      </w:tr>
      <w:tr w:rsidR="00776A1F" w14:paraId="72317999" w14:textId="77777777">
        <w:trPr>
          <w:trHeight w:val="301"/>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1CE8B"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D6F0E" w14:textId="77777777" w:rsidR="00776A1F" w:rsidRDefault="00776A1F">
            <w:pPr>
              <w:spacing w:after="0" w:line="240" w:lineRule="auto"/>
            </w:pPr>
            <w:r>
              <w:rPr>
                <w:rFonts w:ascii="Arial" w:eastAsia="Calibri" w:hAnsi="Arial" w:cs="Arial"/>
              </w:rPr>
              <w:t xml:space="preserve">Período para solicitações de informações acerca da interpretação do edital </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A4DA4" w14:textId="5DB5C749" w:rsidR="00776A1F" w:rsidRPr="0059242C" w:rsidRDefault="003D50A1">
            <w:pPr>
              <w:snapToGrid w:val="0"/>
              <w:spacing w:after="0" w:line="240" w:lineRule="auto"/>
              <w:jc w:val="center"/>
              <w:rPr>
                <w:rFonts w:ascii="Arial" w:hAnsi="Arial" w:cs="Arial"/>
              </w:rPr>
            </w:pPr>
            <w:r w:rsidRPr="0059242C">
              <w:rPr>
                <w:rFonts w:ascii="Arial" w:hAnsi="Arial" w:cs="Arial"/>
              </w:rPr>
              <w:t>08/03 a 01/04/2024</w:t>
            </w:r>
          </w:p>
        </w:tc>
      </w:tr>
      <w:tr w:rsidR="00776A1F" w14:paraId="582AF17B"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2C782"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B9D7" w14:textId="77777777" w:rsidR="00776A1F" w:rsidRDefault="00776A1F">
            <w:pPr>
              <w:spacing w:after="0" w:line="240" w:lineRule="auto"/>
            </w:pPr>
            <w:r>
              <w:rPr>
                <w:rFonts w:ascii="Arial" w:eastAsia="Calibri" w:hAnsi="Arial" w:cs="Arial"/>
              </w:rPr>
              <w:t xml:space="preserve">Análise dos projetos pela Comissão de Seleção e emissão de pareceres </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2516F" w14:textId="17969BB0" w:rsidR="00776A1F" w:rsidRPr="0059242C" w:rsidRDefault="00B83C3C">
            <w:pPr>
              <w:snapToGrid w:val="0"/>
              <w:spacing w:after="0" w:line="240" w:lineRule="auto"/>
              <w:jc w:val="center"/>
              <w:rPr>
                <w:rFonts w:ascii="Arial" w:hAnsi="Arial" w:cs="Arial"/>
              </w:rPr>
            </w:pPr>
            <w:r w:rsidRPr="0059242C">
              <w:rPr>
                <w:rFonts w:ascii="Arial" w:hAnsi="Arial" w:cs="Arial"/>
              </w:rPr>
              <w:t>09 a 12/04/2024</w:t>
            </w:r>
          </w:p>
        </w:tc>
      </w:tr>
      <w:tr w:rsidR="00776A1F" w14:paraId="692A08F2"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D394"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8AB7" w14:textId="77777777" w:rsidR="00776A1F" w:rsidRDefault="00776A1F">
            <w:pPr>
              <w:spacing w:after="0" w:line="240" w:lineRule="auto"/>
            </w:pPr>
            <w:r>
              <w:rPr>
                <w:rFonts w:ascii="Arial" w:eastAsia="Calibri" w:hAnsi="Arial" w:cs="Arial"/>
              </w:rPr>
              <w:t xml:space="preserve">Divulgação da seleção e habilitação das OSC </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15FEE" w14:textId="5BC5CA84" w:rsidR="00776A1F" w:rsidRPr="0059242C" w:rsidRDefault="00B83C3C">
            <w:pPr>
              <w:snapToGrid w:val="0"/>
              <w:spacing w:after="0" w:line="240" w:lineRule="auto"/>
              <w:jc w:val="center"/>
              <w:rPr>
                <w:rFonts w:ascii="Arial" w:hAnsi="Arial" w:cs="Arial"/>
              </w:rPr>
            </w:pPr>
            <w:r w:rsidRPr="0059242C">
              <w:rPr>
                <w:rFonts w:ascii="Arial" w:hAnsi="Arial" w:cs="Arial"/>
              </w:rPr>
              <w:t>15/04/2024</w:t>
            </w:r>
          </w:p>
        </w:tc>
      </w:tr>
      <w:tr w:rsidR="00776A1F" w14:paraId="3E86C1AE"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623CE"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83AED" w14:textId="77777777" w:rsidR="00776A1F" w:rsidRDefault="00776A1F">
            <w:pPr>
              <w:spacing w:after="0" w:line="240" w:lineRule="auto"/>
            </w:pPr>
            <w:r>
              <w:rPr>
                <w:rFonts w:ascii="Arial" w:eastAsia="Calibri" w:hAnsi="Arial" w:cs="Arial"/>
              </w:rPr>
              <w:t xml:space="preserve">Período para recursos quanto à avaliação da OSC </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96C91" w14:textId="7397CB6E" w:rsidR="00776A1F" w:rsidRPr="0059242C" w:rsidRDefault="00B83C3C">
            <w:pPr>
              <w:spacing w:after="0" w:line="240" w:lineRule="auto"/>
              <w:jc w:val="center"/>
              <w:rPr>
                <w:rFonts w:ascii="Arial" w:hAnsi="Arial" w:cs="Arial"/>
              </w:rPr>
            </w:pPr>
            <w:r w:rsidRPr="0059242C">
              <w:rPr>
                <w:rFonts w:ascii="Arial" w:hAnsi="Arial" w:cs="Arial"/>
              </w:rPr>
              <w:t>16 e 17/04/204</w:t>
            </w:r>
          </w:p>
        </w:tc>
      </w:tr>
      <w:tr w:rsidR="00776A1F" w14:paraId="7C631366"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033B"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D22A" w14:textId="77777777" w:rsidR="00776A1F" w:rsidRDefault="00776A1F">
            <w:pPr>
              <w:spacing w:after="0" w:line="240" w:lineRule="auto"/>
            </w:pPr>
            <w:r>
              <w:rPr>
                <w:rFonts w:ascii="Arial" w:eastAsia="Calibri" w:hAnsi="Arial" w:cs="Arial"/>
              </w:rPr>
              <w:t xml:space="preserve">Período de resposta aos recursos da avaliação </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6607" w14:textId="52F0E0CA" w:rsidR="00776A1F" w:rsidRPr="0059242C" w:rsidRDefault="00B83C3C">
            <w:pPr>
              <w:snapToGrid w:val="0"/>
              <w:spacing w:after="0" w:line="240" w:lineRule="auto"/>
              <w:jc w:val="center"/>
              <w:rPr>
                <w:rFonts w:ascii="Arial" w:hAnsi="Arial" w:cs="Arial"/>
              </w:rPr>
            </w:pPr>
            <w:r w:rsidRPr="0059242C">
              <w:rPr>
                <w:rFonts w:ascii="Arial" w:hAnsi="Arial" w:cs="Arial"/>
              </w:rPr>
              <w:t>18 e 19/04/2024</w:t>
            </w:r>
          </w:p>
        </w:tc>
      </w:tr>
      <w:tr w:rsidR="00776A1F" w14:paraId="22D06B58"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C2FBB"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068E" w14:textId="77777777" w:rsidR="00776A1F" w:rsidRDefault="00776A1F">
            <w:pPr>
              <w:spacing w:after="0" w:line="240" w:lineRule="auto"/>
            </w:pPr>
            <w:r>
              <w:rPr>
                <w:rFonts w:ascii="Arial" w:eastAsia="Calibri" w:hAnsi="Arial" w:cs="Arial"/>
              </w:rPr>
              <w:t>Período para emissão de Pareceres: Conselho Municipal de Esportes e do Gestor da Parceria.</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4588" w14:textId="2173499B" w:rsidR="00776A1F" w:rsidRPr="0059242C" w:rsidRDefault="00B83C3C">
            <w:pPr>
              <w:snapToGrid w:val="0"/>
              <w:spacing w:after="0" w:line="240" w:lineRule="auto"/>
              <w:jc w:val="center"/>
              <w:rPr>
                <w:rFonts w:ascii="Arial" w:hAnsi="Arial" w:cs="Arial"/>
              </w:rPr>
            </w:pPr>
            <w:r w:rsidRPr="0059242C">
              <w:rPr>
                <w:rFonts w:ascii="Arial" w:hAnsi="Arial" w:cs="Arial"/>
              </w:rPr>
              <w:t>22/04/2024</w:t>
            </w:r>
          </w:p>
        </w:tc>
      </w:tr>
      <w:tr w:rsidR="00776A1F" w14:paraId="2FC5A9AC"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2C90A"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55B4" w14:textId="77777777" w:rsidR="00776A1F" w:rsidRDefault="00776A1F">
            <w:pPr>
              <w:spacing w:after="0" w:line="240" w:lineRule="auto"/>
            </w:pPr>
            <w:r>
              <w:rPr>
                <w:rFonts w:ascii="Arial" w:eastAsia="Calibri" w:hAnsi="Arial" w:cs="Arial"/>
              </w:rPr>
              <w:t xml:space="preserve">Parecer dos projetos, emitido pela Procuradoria Geral do Município. </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C8C3" w14:textId="407C3D72" w:rsidR="00776A1F" w:rsidRPr="0059242C" w:rsidRDefault="00B83C3C">
            <w:pPr>
              <w:snapToGrid w:val="0"/>
              <w:spacing w:after="0" w:line="240" w:lineRule="auto"/>
              <w:jc w:val="center"/>
              <w:rPr>
                <w:rFonts w:ascii="Arial" w:hAnsi="Arial" w:cs="Arial"/>
              </w:rPr>
            </w:pPr>
            <w:r w:rsidRPr="0059242C">
              <w:rPr>
                <w:rFonts w:ascii="Arial" w:hAnsi="Arial" w:cs="Arial"/>
              </w:rPr>
              <w:t>23 e 24/04/2024</w:t>
            </w:r>
          </w:p>
        </w:tc>
      </w:tr>
      <w:tr w:rsidR="00776A1F" w14:paraId="4AFEBFFD"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AF43D"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8B050" w14:textId="77777777" w:rsidR="00776A1F" w:rsidRDefault="00776A1F">
            <w:pPr>
              <w:spacing w:after="0" w:line="240" w:lineRule="auto"/>
            </w:pPr>
            <w:r>
              <w:rPr>
                <w:rFonts w:ascii="Arial" w:eastAsia="Calibri" w:hAnsi="Arial" w:cs="Arial"/>
              </w:rPr>
              <w:t>Publicação final das OSC contempladas.</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B2F8" w14:textId="48AE5531" w:rsidR="00776A1F" w:rsidRPr="0059242C" w:rsidRDefault="00B83C3C">
            <w:pPr>
              <w:snapToGrid w:val="0"/>
              <w:spacing w:after="0" w:line="240" w:lineRule="auto"/>
              <w:jc w:val="center"/>
              <w:rPr>
                <w:rFonts w:ascii="Arial" w:hAnsi="Arial" w:cs="Arial"/>
              </w:rPr>
            </w:pPr>
            <w:r w:rsidRPr="0059242C">
              <w:rPr>
                <w:rFonts w:ascii="Arial" w:hAnsi="Arial" w:cs="Arial"/>
              </w:rPr>
              <w:t>25/04/2024</w:t>
            </w:r>
          </w:p>
        </w:tc>
      </w:tr>
      <w:tr w:rsidR="00776A1F" w14:paraId="2D0637D3"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83C55"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402C" w14:textId="77777777" w:rsidR="00776A1F" w:rsidRDefault="00776A1F">
            <w:pPr>
              <w:spacing w:after="0" w:line="240" w:lineRule="auto"/>
            </w:pPr>
            <w:r>
              <w:rPr>
                <w:rFonts w:ascii="Arial" w:eastAsia="Calibri" w:hAnsi="Arial" w:cs="Arial"/>
              </w:rPr>
              <w:t>Assinatura do Termo de Fomento e início da execução do projeto</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DDA22" w14:textId="4F967438" w:rsidR="00776A1F" w:rsidRPr="0059242C" w:rsidRDefault="00B83C3C">
            <w:pPr>
              <w:snapToGrid w:val="0"/>
              <w:spacing w:after="0" w:line="240" w:lineRule="auto"/>
              <w:jc w:val="center"/>
              <w:rPr>
                <w:rFonts w:ascii="Arial" w:hAnsi="Arial" w:cs="Arial"/>
              </w:rPr>
            </w:pPr>
            <w:r w:rsidRPr="0059242C">
              <w:rPr>
                <w:rFonts w:ascii="Arial" w:hAnsi="Arial" w:cs="Arial"/>
              </w:rPr>
              <w:t>29/04/2024</w:t>
            </w:r>
          </w:p>
        </w:tc>
      </w:tr>
      <w:tr w:rsidR="00776A1F" w14:paraId="5D704C94" w14:textId="77777777">
        <w:trPr>
          <w:trHeight w:val="2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5BAA"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16393" w14:textId="77777777" w:rsidR="00776A1F" w:rsidRDefault="00776A1F">
            <w:pPr>
              <w:spacing w:after="0" w:line="240" w:lineRule="auto"/>
            </w:pPr>
            <w:r>
              <w:rPr>
                <w:rFonts w:ascii="Arial" w:eastAsia="Calibri" w:hAnsi="Arial" w:cs="Arial"/>
              </w:rPr>
              <w:t>Publicação do Extrato do Contrato</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B792" w14:textId="1F11A8F6" w:rsidR="00776A1F" w:rsidRPr="0059242C" w:rsidRDefault="00B83C3C">
            <w:pPr>
              <w:snapToGrid w:val="0"/>
              <w:spacing w:after="0" w:line="240" w:lineRule="auto"/>
              <w:jc w:val="center"/>
              <w:rPr>
                <w:rFonts w:ascii="Arial" w:hAnsi="Arial" w:cs="Arial"/>
              </w:rPr>
            </w:pPr>
            <w:r w:rsidRPr="0059242C">
              <w:rPr>
                <w:rFonts w:ascii="Arial" w:hAnsi="Arial" w:cs="Arial"/>
              </w:rPr>
              <w:t>30/04/2024</w:t>
            </w:r>
          </w:p>
        </w:tc>
      </w:tr>
      <w:tr w:rsidR="00776A1F" w14:paraId="32355B9A" w14:textId="77777777" w:rsidTr="0059242C">
        <w:trPr>
          <w:trHeight w:val="63"/>
        </w:trPr>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6C360" w14:textId="77777777" w:rsidR="00776A1F" w:rsidRDefault="00776A1F">
            <w:pPr>
              <w:pStyle w:val="PargrafodaLista"/>
              <w:numPr>
                <w:ilvl w:val="0"/>
                <w:numId w:val="15"/>
              </w:numPr>
              <w:snapToGrid w:val="0"/>
              <w:spacing w:after="0" w:line="240" w:lineRule="auto"/>
              <w:rPr>
                <w:rFonts w:ascii="Arial" w:eastAsia="Calibri" w:hAnsi="Arial" w:cs="Arial"/>
                <w:b/>
                <w:bCs/>
              </w:rPr>
            </w:pPr>
          </w:p>
        </w:tc>
        <w:tc>
          <w:tcPr>
            <w:tcW w:w="6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20C26" w14:textId="77777777" w:rsidR="00776A1F" w:rsidRDefault="00776A1F">
            <w:pPr>
              <w:spacing w:after="0" w:line="240" w:lineRule="auto"/>
            </w:pPr>
            <w:r>
              <w:rPr>
                <w:rFonts w:ascii="Arial" w:eastAsia="Calibri" w:hAnsi="Arial" w:cs="Arial"/>
              </w:rPr>
              <w:t>Encerramento do período de execução do projeto</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8D238" w14:textId="6E79EF81" w:rsidR="00776A1F" w:rsidRPr="0059242C" w:rsidRDefault="00B83C3C">
            <w:pPr>
              <w:snapToGrid w:val="0"/>
              <w:spacing w:after="0" w:line="240" w:lineRule="auto"/>
              <w:jc w:val="center"/>
              <w:rPr>
                <w:rFonts w:ascii="Arial" w:hAnsi="Arial" w:cs="Arial"/>
              </w:rPr>
            </w:pPr>
            <w:r w:rsidRPr="0059242C">
              <w:rPr>
                <w:rFonts w:ascii="Arial" w:hAnsi="Arial" w:cs="Arial"/>
              </w:rPr>
              <w:t>27/12/2024</w:t>
            </w:r>
          </w:p>
        </w:tc>
      </w:tr>
    </w:tbl>
    <w:p w14:paraId="4407F1B2" w14:textId="77777777" w:rsidR="00776A1F" w:rsidRDefault="00776A1F">
      <w:pPr>
        <w:spacing w:after="0" w:line="240" w:lineRule="auto"/>
        <w:jc w:val="both"/>
        <w:rPr>
          <w:rFonts w:ascii="Arial" w:hAnsi="Arial" w:cs="Arial"/>
          <w:lang w:eastAsia="ar-SA"/>
        </w:rPr>
      </w:pPr>
    </w:p>
    <w:p w14:paraId="7FD00FD4" w14:textId="77777777" w:rsidR="00776A1F" w:rsidRDefault="00776A1F">
      <w:pPr>
        <w:spacing w:after="0" w:line="240" w:lineRule="auto"/>
        <w:jc w:val="both"/>
        <w:rPr>
          <w:rFonts w:ascii="Arial" w:hAnsi="Arial" w:cs="Arial"/>
          <w:lang w:eastAsia="ar-SA"/>
        </w:rPr>
      </w:pPr>
    </w:p>
    <w:p w14:paraId="6BFC33DF" w14:textId="77777777" w:rsidR="00776A1F" w:rsidRDefault="00776A1F">
      <w:pPr>
        <w:spacing w:after="0" w:line="240" w:lineRule="auto"/>
        <w:jc w:val="both"/>
      </w:pPr>
      <w:r>
        <w:rPr>
          <w:rFonts w:ascii="Arial" w:hAnsi="Arial" w:cs="Arial"/>
          <w:b/>
          <w:bCs/>
          <w:lang w:eastAsia="ar-SA"/>
        </w:rPr>
        <w:t xml:space="preserve">Observação: </w:t>
      </w:r>
    </w:p>
    <w:p w14:paraId="455ED597" w14:textId="77777777" w:rsidR="00776A1F" w:rsidRDefault="00776A1F">
      <w:pPr>
        <w:pStyle w:val="SemEspaamento"/>
        <w:jc w:val="both"/>
      </w:pPr>
      <w:r>
        <w:rPr>
          <w:rFonts w:ascii="Arial" w:hAnsi="Arial" w:cs="Arial"/>
          <w:bCs/>
          <w:lang w:eastAsia="ar-SA"/>
        </w:rPr>
        <w:t>É de responsabilidade do representante legal da OSC a observação de todos os prazos estipulados no cronograma acima, bem como ficar atento a todas as correspondências que possam ser encaminhadas via e-mail ou via ofício em casos de interposição de recurso</w:t>
      </w:r>
      <w:r>
        <w:rPr>
          <w:rFonts w:ascii="Arial" w:hAnsi="Arial" w:cs="Arial"/>
        </w:rPr>
        <w:t>.</w:t>
      </w:r>
    </w:p>
    <w:p w14:paraId="6234EB21" w14:textId="77777777" w:rsidR="00776A1F" w:rsidRDefault="00776A1F">
      <w:pPr>
        <w:pStyle w:val="Ttulo1"/>
        <w:pageBreakBefore/>
        <w:jc w:val="center"/>
      </w:pPr>
      <w:r>
        <w:rPr>
          <w:rFonts w:ascii="Arial" w:hAnsi="Arial" w:cs="Arial"/>
          <w:sz w:val="22"/>
          <w:szCs w:val="22"/>
        </w:rPr>
        <w:lastRenderedPageBreak/>
        <w:t>ANEXO II</w:t>
      </w:r>
    </w:p>
    <w:p w14:paraId="232D32B2" w14:textId="77777777" w:rsidR="00776A1F" w:rsidRDefault="00776A1F">
      <w:pPr>
        <w:spacing w:line="240" w:lineRule="auto"/>
        <w:jc w:val="center"/>
        <w:rPr>
          <w:rFonts w:ascii="Arial" w:hAnsi="Arial" w:cs="Arial"/>
          <w:b/>
        </w:rPr>
      </w:pPr>
      <w:bookmarkStart w:id="10" w:name="_Hlk89097294"/>
    </w:p>
    <w:p w14:paraId="17FEAB1C" w14:textId="77777777" w:rsidR="00776A1F" w:rsidRDefault="00776A1F">
      <w:pPr>
        <w:spacing w:before="120" w:after="120" w:line="360" w:lineRule="auto"/>
        <w:jc w:val="center"/>
      </w:pPr>
      <w:bookmarkStart w:id="11" w:name="_Hlk121241962"/>
      <w:r>
        <w:rPr>
          <w:rFonts w:ascii="Arial" w:hAnsi="Arial" w:cs="Arial"/>
          <w:b/>
        </w:rPr>
        <w:t>DECLARAÇÃO SOBRE INSTALAÇÕES E CONDIÇÕES MATERIAIS</w:t>
      </w:r>
    </w:p>
    <w:bookmarkEnd w:id="10"/>
    <w:p w14:paraId="1FF71FD9" w14:textId="77777777" w:rsidR="00776A1F" w:rsidRDefault="00776A1F">
      <w:pPr>
        <w:spacing w:before="120" w:after="120" w:line="360" w:lineRule="auto"/>
        <w:jc w:val="center"/>
        <w:rPr>
          <w:rFonts w:ascii="Arial" w:hAnsi="Arial" w:cs="Arial"/>
          <w:b/>
        </w:rPr>
      </w:pPr>
    </w:p>
    <w:p w14:paraId="668D9707" w14:textId="77777777" w:rsidR="00776A1F" w:rsidRDefault="00776A1F">
      <w:pPr>
        <w:tabs>
          <w:tab w:val="left" w:pos="567"/>
        </w:tabs>
        <w:spacing w:before="120" w:after="120" w:line="360" w:lineRule="auto"/>
        <w:jc w:val="both"/>
      </w:pPr>
      <w:r>
        <w:rPr>
          <w:rFonts w:ascii="Arial" w:hAnsi="Arial" w:cs="Arial"/>
        </w:rPr>
        <w:tab/>
        <w:t xml:space="preserve">Declaro, em conformidade com o art. 33, </w:t>
      </w:r>
      <w:r>
        <w:rPr>
          <w:rFonts w:ascii="Arial" w:hAnsi="Arial" w:cs="Arial"/>
          <w:b/>
        </w:rPr>
        <w:t>caput</w:t>
      </w:r>
      <w:r>
        <w:rPr>
          <w:rFonts w:ascii="Arial" w:hAnsi="Arial" w:cs="Arial"/>
        </w:rPr>
        <w:t>, inciso V, alínea “c”, da Lei nº 13.019, de 2014, c/c o art. 26,</w:t>
      </w:r>
      <w:r>
        <w:rPr>
          <w:rFonts w:ascii="Arial" w:hAnsi="Arial" w:cs="Arial"/>
          <w:b/>
        </w:rPr>
        <w:t xml:space="preserve"> caput</w:t>
      </w:r>
      <w:r>
        <w:rPr>
          <w:rFonts w:ascii="Arial" w:hAnsi="Arial" w:cs="Arial"/>
        </w:rPr>
        <w:t xml:space="preserve">, inciso II, do Decreto nº 6.662, de 28/10/2022, que a </w:t>
      </w:r>
      <w:r>
        <w:rPr>
          <w:rFonts w:ascii="Arial" w:hAnsi="Arial" w:cs="Arial"/>
          <w:i/>
        </w:rPr>
        <w:t>[identificação da organização da sociedade civil – OSC]</w:t>
      </w:r>
      <w:r>
        <w:rPr>
          <w:rFonts w:ascii="Arial" w:hAnsi="Arial" w:cs="Arial"/>
        </w:rPr>
        <w:t>:</w:t>
      </w:r>
    </w:p>
    <w:p w14:paraId="60E7E785" w14:textId="77777777" w:rsidR="00776A1F" w:rsidRDefault="00776A1F">
      <w:pPr>
        <w:pStyle w:val="PargrafodaLista"/>
        <w:numPr>
          <w:ilvl w:val="0"/>
          <w:numId w:val="20"/>
        </w:numPr>
        <w:tabs>
          <w:tab w:val="left" w:pos="851"/>
        </w:tabs>
        <w:spacing w:before="120" w:after="120" w:line="360" w:lineRule="auto"/>
        <w:ind w:left="0" w:firstLine="567"/>
        <w:jc w:val="both"/>
      </w:pPr>
      <w:r>
        <w:rPr>
          <w:rFonts w:ascii="Arial" w:hAnsi="Arial" w:cs="Arial"/>
        </w:rPr>
        <w:t>dispõe de instalações e outras condições materiais para o desenvolvimento das atividades ou projetos previstos na parceria e o cumprimento das metas estabelecidas.</w:t>
      </w:r>
    </w:p>
    <w:p w14:paraId="3BA9BC72" w14:textId="77777777" w:rsidR="00776A1F" w:rsidRDefault="00776A1F">
      <w:pPr>
        <w:spacing w:before="120" w:after="120" w:line="360" w:lineRule="auto"/>
        <w:jc w:val="center"/>
        <w:rPr>
          <w:rFonts w:ascii="Arial" w:hAnsi="Arial" w:cs="Arial"/>
          <w:i/>
        </w:rPr>
      </w:pPr>
    </w:p>
    <w:p w14:paraId="79AF472A" w14:textId="77777777" w:rsidR="00776A1F" w:rsidRDefault="00776A1F">
      <w:pPr>
        <w:spacing w:before="120" w:after="120" w:line="360" w:lineRule="auto"/>
        <w:jc w:val="center"/>
        <w:rPr>
          <w:rFonts w:ascii="Arial" w:hAnsi="Arial" w:cs="Arial"/>
          <w:i/>
        </w:rPr>
      </w:pPr>
    </w:p>
    <w:p w14:paraId="544A09B9" w14:textId="77777777" w:rsidR="00776A1F" w:rsidRDefault="00776A1F">
      <w:pPr>
        <w:pStyle w:val="SemEspaamento"/>
        <w:spacing w:after="120" w:line="360" w:lineRule="auto"/>
        <w:jc w:val="right"/>
      </w:pPr>
      <w:r>
        <w:rPr>
          <w:rFonts w:ascii="Arial" w:hAnsi="Arial" w:cs="Arial"/>
        </w:rPr>
        <w:t>Joaçaba - SC, [data]</w:t>
      </w:r>
    </w:p>
    <w:p w14:paraId="3763D49A" w14:textId="77777777" w:rsidR="00776A1F" w:rsidRDefault="00776A1F">
      <w:pPr>
        <w:pStyle w:val="SemEspaamento"/>
        <w:spacing w:after="120" w:line="360" w:lineRule="auto"/>
        <w:rPr>
          <w:rFonts w:ascii="Arial" w:hAnsi="Arial" w:cs="Arial"/>
        </w:rPr>
      </w:pPr>
    </w:p>
    <w:p w14:paraId="0BDFDBFC" w14:textId="77777777" w:rsidR="00776A1F" w:rsidRDefault="00776A1F">
      <w:pPr>
        <w:pStyle w:val="SemEspaamento"/>
        <w:spacing w:after="120" w:line="360" w:lineRule="auto"/>
        <w:rPr>
          <w:rFonts w:ascii="Arial" w:hAnsi="Arial" w:cs="Arial"/>
        </w:rPr>
      </w:pPr>
    </w:p>
    <w:p w14:paraId="26070354" w14:textId="77777777" w:rsidR="00776A1F" w:rsidRDefault="00776A1F">
      <w:pPr>
        <w:spacing w:after="120"/>
      </w:pPr>
      <w:r>
        <w:rPr>
          <w:rFonts w:ascii="Arial" w:hAnsi="Arial" w:cs="Arial"/>
          <w:b/>
        </w:rPr>
        <w:tab/>
        <w:t xml:space="preserve"> </w:t>
      </w:r>
    </w:p>
    <w:p w14:paraId="76176A81" w14:textId="77777777" w:rsidR="00776A1F" w:rsidRDefault="00776A1F">
      <w:pPr>
        <w:spacing w:after="120"/>
        <w:jc w:val="center"/>
      </w:pPr>
      <w:r>
        <w:rPr>
          <w:rFonts w:ascii="Arial" w:hAnsi="Arial" w:cs="Arial"/>
          <w:bCs/>
        </w:rPr>
        <w:t>[Nome, Cargo e Assinatura do Responsável da OSC</w:t>
      </w:r>
      <w:r>
        <w:rPr>
          <w:rFonts w:ascii="Arial" w:hAnsi="Arial" w:cs="Arial"/>
          <w:bCs/>
          <w:sz w:val="24"/>
          <w:szCs w:val="24"/>
        </w:rPr>
        <w:t>]</w:t>
      </w:r>
    </w:p>
    <w:p w14:paraId="7B5DD185" w14:textId="77777777" w:rsidR="00776A1F" w:rsidRDefault="00776A1F">
      <w:pPr>
        <w:pageBreakBefore/>
        <w:spacing w:after="160" w:line="252" w:lineRule="auto"/>
        <w:jc w:val="center"/>
      </w:pPr>
      <w:bookmarkStart w:id="12" w:name="_Hlk89097236"/>
      <w:bookmarkEnd w:id="11"/>
      <w:r>
        <w:rPr>
          <w:rFonts w:ascii="Arial" w:hAnsi="Arial" w:cs="Arial"/>
          <w:b/>
        </w:rPr>
        <w:lastRenderedPageBreak/>
        <w:t>ANEXO III</w:t>
      </w:r>
    </w:p>
    <w:p w14:paraId="593BC27E" w14:textId="77777777" w:rsidR="00776A1F" w:rsidRDefault="00776A1F">
      <w:pPr>
        <w:spacing w:before="120" w:after="120" w:line="360" w:lineRule="auto"/>
        <w:jc w:val="center"/>
      </w:pPr>
      <w:r>
        <w:rPr>
          <w:rFonts w:ascii="Arial" w:hAnsi="Arial" w:cs="Arial"/>
          <w:b/>
        </w:rPr>
        <w:t>DECLARAÇÃO DA NÃO OCORRÊNCIA DE IMPEDIMENTOS</w:t>
      </w:r>
    </w:p>
    <w:bookmarkEnd w:id="12"/>
    <w:p w14:paraId="64A13A42" w14:textId="77777777" w:rsidR="00776A1F" w:rsidRDefault="00776A1F">
      <w:pPr>
        <w:tabs>
          <w:tab w:val="left" w:pos="567"/>
        </w:tabs>
        <w:spacing w:before="120" w:after="120" w:line="360" w:lineRule="auto"/>
        <w:ind w:firstLine="567"/>
        <w:jc w:val="both"/>
        <w:rPr>
          <w:rFonts w:ascii="Arial" w:hAnsi="Arial" w:cs="Arial"/>
          <w:b/>
        </w:rPr>
      </w:pPr>
    </w:p>
    <w:p w14:paraId="1844D1B1" w14:textId="77777777" w:rsidR="00776A1F" w:rsidRDefault="00776A1F">
      <w:pPr>
        <w:tabs>
          <w:tab w:val="left" w:pos="567"/>
        </w:tabs>
        <w:spacing w:before="120" w:after="120" w:line="240" w:lineRule="auto"/>
        <w:ind w:firstLine="567"/>
        <w:jc w:val="both"/>
      </w:pPr>
      <w:bookmarkStart w:id="13" w:name="_Hlk121241615"/>
      <w:r>
        <w:rPr>
          <w:rFonts w:ascii="Arial" w:hAnsi="Arial" w:cs="Arial"/>
        </w:rPr>
        <w:t xml:space="preserve">Declaro para os devidos fins, nos termos do art. 26, </w:t>
      </w:r>
      <w:r>
        <w:rPr>
          <w:rFonts w:ascii="Arial" w:hAnsi="Arial" w:cs="Arial"/>
          <w:b/>
        </w:rPr>
        <w:t>caput</w:t>
      </w:r>
      <w:r>
        <w:rPr>
          <w:rFonts w:ascii="Arial" w:hAnsi="Arial" w:cs="Arial"/>
        </w:rPr>
        <w:t xml:space="preserve">, inciso I, do Decreto nº 6.662, de 28/10/2022, que a </w:t>
      </w:r>
      <w:r>
        <w:rPr>
          <w:rFonts w:ascii="Arial" w:hAnsi="Arial" w:cs="Arial"/>
          <w:i/>
        </w:rPr>
        <w:t xml:space="preserve">[identificação da organização da sociedade civil – OSC] </w:t>
      </w:r>
      <w:r>
        <w:rPr>
          <w:rFonts w:ascii="Arial" w:hAnsi="Arial" w:cs="Arial"/>
        </w:rPr>
        <w:t>e seus dirigentes não incorrem em quaisquer das vedações previstas no art. 39 da Lei nº 13.019, de 2014. Nesse sentido, a citada OSC:</w:t>
      </w:r>
    </w:p>
    <w:p w14:paraId="232D335E" w14:textId="77777777" w:rsidR="00776A1F" w:rsidRDefault="00776A1F">
      <w:pPr>
        <w:pStyle w:val="PargrafodaLista"/>
        <w:numPr>
          <w:ilvl w:val="0"/>
          <w:numId w:val="17"/>
        </w:numPr>
        <w:tabs>
          <w:tab w:val="left" w:pos="993"/>
        </w:tabs>
        <w:spacing w:before="120" w:after="120" w:line="240" w:lineRule="auto"/>
        <w:ind w:left="0" w:firstLine="567"/>
        <w:jc w:val="both"/>
      </w:pPr>
      <w:r>
        <w:rPr>
          <w:rFonts w:ascii="Arial" w:hAnsi="Arial" w:cs="Arial"/>
        </w:rPr>
        <w:t>Está regularmente constituída ou, se estrangeira, está autorizada a funcionar no território nacional;</w:t>
      </w:r>
    </w:p>
    <w:p w14:paraId="18185C3E" w14:textId="77777777" w:rsidR="00776A1F" w:rsidRDefault="00776A1F">
      <w:pPr>
        <w:pStyle w:val="PargrafodaLista"/>
        <w:numPr>
          <w:ilvl w:val="0"/>
          <w:numId w:val="17"/>
        </w:numPr>
        <w:tabs>
          <w:tab w:val="left" w:pos="993"/>
        </w:tabs>
        <w:spacing w:before="120" w:after="120" w:line="240" w:lineRule="auto"/>
        <w:ind w:left="0" w:firstLine="567"/>
        <w:jc w:val="both"/>
      </w:pPr>
      <w:r>
        <w:rPr>
          <w:rFonts w:ascii="Arial" w:hAnsi="Arial" w:cs="Arial"/>
        </w:rPr>
        <w:t>Não foi omissa no dever de prestar contas de parceria anteriormente celebrada;</w:t>
      </w:r>
    </w:p>
    <w:p w14:paraId="799767C0" w14:textId="77777777" w:rsidR="00776A1F" w:rsidRDefault="00776A1F">
      <w:pPr>
        <w:pStyle w:val="PargrafodaLista"/>
        <w:numPr>
          <w:ilvl w:val="0"/>
          <w:numId w:val="17"/>
        </w:numPr>
        <w:tabs>
          <w:tab w:val="left" w:pos="993"/>
        </w:tabs>
        <w:spacing w:before="120" w:after="120" w:line="240" w:lineRule="auto"/>
        <w:ind w:left="0" w:firstLine="567"/>
        <w:jc w:val="both"/>
      </w:pPr>
      <w:r>
        <w:rPr>
          <w:rFonts w:ascii="Arial" w:hAnsi="Arial" w:cs="Arial"/>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w:t>
      </w:r>
      <w:r>
        <w:rPr>
          <w:rFonts w:ascii="Arial" w:hAnsi="Arial" w:cs="Arial"/>
          <w:color w:val="000000"/>
        </w:rPr>
        <w:t xml:space="preserve">, até o segundo grau. </w:t>
      </w:r>
    </w:p>
    <w:p w14:paraId="4074178D" w14:textId="77777777" w:rsidR="00776A1F" w:rsidRDefault="00776A1F">
      <w:pPr>
        <w:pStyle w:val="PargrafodaLista"/>
        <w:numPr>
          <w:ilvl w:val="0"/>
          <w:numId w:val="17"/>
        </w:numPr>
        <w:tabs>
          <w:tab w:val="left" w:pos="993"/>
        </w:tabs>
        <w:spacing w:before="120" w:after="120" w:line="240" w:lineRule="auto"/>
        <w:ind w:left="0" w:firstLine="567"/>
        <w:jc w:val="both"/>
      </w:pPr>
      <w:r>
        <w:rPr>
          <w:rFonts w:ascii="Arial" w:hAnsi="Arial" w:cs="Arial"/>
          <w:color w:val="000000"/>
        </w:rPr>
        <w:t xml:space="preserve">Não teve as contas rejeitadas pela administração pública nos últimos cinco anos, observadas as exceções previstas no art. 39, </w:t>
      </w:r>
      <w:r>
        <w:rPr>
          <w:rFonts w:ascii="Arial" w:hAnsi="Arial" w:cs="Arial"/>
          <w:b/>
          <w:color w:val="000000"/>
        </w:rPr>
        <w:t>caput</w:t>
      </w:r>
      <w:r>
        <w:rPr>
          <w:rFonts w:ascii="Arial" w:hAnsi="Arial" w:cs="Arial"/>
          <w:color w:val="000000"/>
        </w:rPr>
        <w:t xml:space="preserve">, inciso IV, alíneas “a” a “c”, da Lei nº 13.019, de 2014; </w:t>
      </w:r>
    </w:p>
    <w:p w14:paraId="40B85E27" w14:textId="77777777" w:rsidR="00776A1F" w:rsidRDefault="00776A1F">
      <w:pPr>
        <w:pStyle w:val="PargrafodaLista"/>
        <w:numPr>
          <w:ilvl w:val="0"/>
          <w:numId w:val="17"/>
        </w:numPr>
        <w:tabs>
          <w:tab w:val="left" w:pos="993"/>
        </w:tabs>
        <w:spacing w:before="120" w:after="120" w:line="240" w:lineRule="auto"/>
        <w:ind w:left="0" w:firstLine="567"/>
        <w:jc w:val="both"/>
      </w:pPr>
      <w:r>
        <w:rPr>
          <w:rFonts w:ascii="Arial" w:hAnsi="Arial" w:cs="Arial"/>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7C00E784" w14:textId="77777777" w:rsidR="00776A1F" w:rsidRDefault="00776A1F">
      <w:pPr>
        <w:pStyle w:val="PargrafodaLista"/>
        <w:numPr>
          <w:ilvl w:val="0"/>
          <w:numId w:val="17"/>
        </w:numPr>
        <w:tabs>
          <w:tab w:val="left" w:pos="993"/>
        </w:tabs>
        <w:spacing w:before="120" w:after="120" w:line="240" w:lineRule="auto"/>
        <w:ind w:left="0" w:firstLine="567"/>
        <w:jc w:val="both"/>
      </w:pPr>
      <w:r>
        <w:rPr>
          <w:rFonts w:ascii="Arial" w:hAnsi="Arial" w:cs="Arial"/>
          <w:color w:val="000000"/>
        </w:rPr>
        <w:t>Não teve contas de parceria julgadas irregulares ou rejeitadas por Tribunal ou Conselho de Contas de qualquer esfera da Federação, em decisão irrecorrível, nos últimos 8 (oito) anos; e</w:t>
      </w:r>
    </w:p>
    <w:p w14:paraId="49BE9BA1" w14:textId="77777777" w:rsidR="00776A1F" w:rsidRDefault="00776A1F">
      <w:pPr>
        <w:pStyle w:val="PargrafodaLista"/>
        <w:numPr>
          <w:ilvl w:val="0"/>
          <w:numId w:val="17"/>
        </w:numPr>
        <w:tabs>
          <w:tab w:val="left" w:pos="993"/>
        </w:tabs>
        <w:spacing w:before="120" w:after="120" w:line="240" w:lineRule="auto"/>
        <w:ind w:left="0" w:firstLine="567"/>
        <w:jc w:val="both"/>
      </w:pPr>
      <w:r>
        <w:rPr>
          <w:rFonts w:ascii="Arial" w:hAnsi="Arial" w:cs="Arial"/>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30653FE3" w14:textId="77777777" w:rsidR="00776A1F" w:rsidRDefault="00776A1F">
      <w:pPr>
        <w:pStyle w:val="PargrafodaLista"/>
        <w:tabs>
          <w:tab w:val="left" w:pos="993"/>
        </w:tabs>
        <w:spacing w:before="120" w:after="120" w:line="240" w:lineRule="auto"/>
        <w:ind w:left="567"/>
        <w:jc w:val="both"/>
        <w:rPr>
          <w:rFonts w:ascii="Arial" w:hAnsi="Arial" w:cs="Arial"/>
          <w:color w:val="000000"/>
        </w:rPr>
      </w:pPr>
    </w:p>
    <w:p w14:paraId="3750BD7C" w14:textId="77777777" w:rsidR="00776A1F" w:rsidRDefault="00776A1F">
      <w:pPr>
        <w:pStyle w:val="PargrafodaLista"/>
        <w:tabs>
          <w:tab w:val="left" w:pos="993"/>
        </w:tabs>
        <w:spacing w:before="120" w:after="120" w:line="240" w:lineRule="auto"/>
        <w:ind w:left="567"/>
        <w:jc w:val="both"/>
        <w:rPr>
          <w:rFonts w:ascii="Arial" w:hAnsi="Arial" w:cs="Arial"/>
          <w:color w:val="000000"/>
        </w:rPr>
      </w:pPr>
    </w:p>
    <w:p w14:paraId="2F82059B" w14:textId="77777777" w:rsidR="00776A1F" w:rsidRDefault="00776A1F">
      <w:pPr>
        <w:pStyle w:val="SemEspaamento"/>
        <w:spacing w:after="120" w:line="360" w:lineRule="auto"/>
        <w:ind w:left="720"/>
        <w:jc w:val="right"/>
      </w:pPr>
      <w:r>
        <w:rPr>
          <w:rFonts w:ascii="Arial" w:hAnsi="Arial" w:cs="Arial"/>
        </w:rPr>
        <w:t>Joaçaba - SC, [data]</w:t>
      </w:r>
    </w:p>
    <w:p w14:paraId="2A1DD0B2" w14:textId="77777777" w:rsidR="00776A1F" w:rsidRDefault="00776A1F">
      <w:pPr>
        <w:pStyle w:val="SemEspaamento"/>
        <w:spacing w:after="120" w:line="360" w:lineRule="auto"/>
        <w:ind w:left="720"/>
        <w:rPr>
          <w:rFonts w:ascii="Arial" w:hAnsi="Arial" w:cs="Arial"/>
        </w:rPr>
      </w:pPr>
    </w:p>
    <w:p w14:paraId="54DBF7C8" w14:textId="77777777" w:rsidR="00776A1F" w:rsidRDefault="00776A1F">
      <w:pPr>
        <w:spacing w:after="120"/>
        <w:ind w:left="720"/>
        <w:rPr>
          <w:rFonts w:ascii="Arial" w:hAnsi="Arial" w:cs="Arial"/>
          <w:b/>
        </w:rPr>
      </w:pPr>
    </w:p>
    <w:p w14:paraId="15BD9990" w14:textId="77777777" w:rsidR="00776A1F" w:rsidRDefault="00776A1F">
      <w:pPr>
        <w:spacing w:after="120"/>
        <w:ind w:left="720"/>
        <w:jc w:val="center"/>
      </w:pPr>
      <w:r>
        <w:rPr>
          <w:rFonts w:ascii="Arial" w:hAnsi="Arial" w:cs="Arial"/>
          <w:bCs/>
        </w:rPr>
        <w:t>[Nome, Cargo e Assinatura do Responsável da OSC</w:t>
      </w:r>
      <w:r>
        <w:rPr>
          <w:rFonts w:ascii="Arial" w:hAnsi="Arial" w:cs="Arial"/>
          <w:bCs/>
          <w:sz w:val="24"/>
          <w:szCs w:val="24"/>
        </w:rPr>
        <w:t>]</w:t>
      </w:r>
      <w:bookmarkEnd w:id="13"/>
    </w:p>
    <w:p w14:paraId="25B8DDFD" w14:textId="77777777" w:rsidR="00776A1F" w:rsidRDefault="00776A1F">
      <w:pPr>
        <w:pageBreakBefore/>
        <w:spacing w:after="0" w:line="240" w:lineRule="auto"/>
        <w:jc w:val="center"/>
      </w:pPr>
      <w:bookmarkStart w:id="14" w:name="_Hlk92476052"/>
      <w:r>
        <w:rPr>
          <w:rFonts w:ascii="Arial" w:hAnsi="Arial" w:cs="Arial"/>
          <w:b/>
        </w:rPr>
        <w:lastRenderedPageBreak/>
        <w:t>ANEXO IV</w:t>
      </w:r>
    </w:p>
    <w:p w14:paraId="402900FC" w14:textId="77777777" w:rsidR="00776A1F" w:rsidRDefault="00776A1F">
      <w:pPr>
        <w:spacing w:after="0" w:line="240" w:lineRule="auto"/>
        <w:jc w:val="center"/>
        <w:rPr>
          <w:rFonts w:ascii="Arial" w:hAnsi="Arial" w:cs="Arial"/>
          <w:b/>
          <w:bCs/>
        </w:rPr>
      </w:pPr>
    </w:p>
    <w:p w14:paraId="0017A7BB" w14:textId="77777777" w:rsidR="00776A1F" w:rsidRDefault="00776A1F">
      <w:pPr>
        <w:spacing w:after="0" w:line="240" w:lineRule="auto"/>
        <w:jc w:val="center"/>
      </w:pPr>
      <w:r>
        <w:rPr>
          <w:rFonts w:ascii="Arial" w:hAnsi="Arial" w:cs="Arial"/>
          <w:b/>
          <w:bCs/>
        </w:rPr>
        <w:t>FORMULÁRIO DE APRESENTAÇÃO DE PROJETOS</w:t>
      </w:r>
    </w:p>
    <w:p w14:paraId="268A5ECB" w14:textId="77777777" w:rsidR="00776A1F" w:rsidRDefault="00776A1F">
      <w:pPr>
        <w:pStyle w:val="SemEspaamento"/>
        <w:jc w:val="center"/>
      </w:pPr>
      <w:r>
        <w:rPr>
          <w:rFonts w:ascii="Arial" w:hAnsi="Arial" w:cs="Arial"/>
          <w:b/>
          <w:bCs/>
        </w:rPr>
        <w:t>EDITAL DE CHAMAMENTO PÚBLICO PARA REPASSE DE</w:t>
      </w:r>
    </w:p>
    <w:p w14:paraId="25634B85" w14:textId="4D7BE29C" w:rsidR="00776A1F" w:rsidRDefault="00776A1F">
      <w:pPr>
        <w:pStyle w:val="SemEspaamento"/>
        <w:jc w:val="center"/>
      </w:pPr>
      <w:r>
        <w:rPr>
          <w:rFonts w:ascii="Arial" w:hAnsi="Arial" w:cs="Arial"/>
          <w:b/>
          <w:bCs/>
        </w:rPr>
        <w:t xml:space="preserve">RECURSOS Nº </w:t>
      </w:r>
      <w:r w:rsidR="00026FF4">
        <w:rPr>
          <w:rFonts w:ascii="Arial" w:hAnsi="Arial" w:cs="Arial"/>
          <w:b/>
          <w:bCs/>
        </w:rPr>
        <w:t>001/2024/PMJ</w:t>
      </w:r>
    </w:p>
    <w:p w14:paraId="6D54F026" w14:textId="77777777" w:rsidR="00776A1F" w:rsidRDefault="00776A1F">
      <w:pPr>
        <w:spacing w:after="0" w:line="240" w:lineRule="auto"/>
        <w:jc w:val="center"/>
        <w:rPr>
          <w:rFonts w:ascii="Arial" w:hAnsi="Arial" w:cs="Arial"/>
          <w:b/>
        </w:rPr>
      </w:pPr>
    </w:p>
    <w:tbl>
      <w:tblPr>
        <w:tblW w:w="0" w:type="auto"/>
        <w:tblInd w:w="93" w:type="dxa"/>
        <w:tblLayout w:type="fixed"/>
        <w:tblLook w:val="0000" w:firstRow="0" w:lastRow="0" w:firstColumn="0" w:lastColumn="0" w:noHBand="0" w:noVBand="0"/>
      </w:tblPr>
      <w:tblGrid>
        <w:gridCol w:w="5260"/>
        <w:gridCol w:w="3935"/>
      </w:tblGrid>
      <w:tr w:rsidR="00776A1F" w14:paraId="4D0741D5" w14:textId="77777777">
        <w:trPr>
          <w:trHeight w:val="23"/>
        </w:trPr>
        <w:tc>
          <w:tcPr>
            <w:tcW w:w="91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6E8DE2E7" w14:textId="77777777" w:rsidR="00776A1F" w:rsidRDefault="00776A1F">
            <w:pPr>
              <w:spacing w:after="0" w:line="240" w:lineRule="auto"/>
            </w:pPr>
            <w:r>
              <w:rPr>
                <w:rFonts w:ascii="Arial" w:hAnsi="Arial" w:cs="Arial"/>
                <w:b/>
                <w:bCs/>
                <w:color w:val="000000"/>
                <w:shd w:val="clear" w:color="auto" w:fill="FFFFFF"/>
              </w:rPr>
              <w:t>RAZÃO SOCIAL:</w:t>
            </w:r>
          </w:p>
          <w:p w14:paraId="5446B6EC" w14:textId="77777777" w:rsidR="00776A1F" w:rsidRDefault="00776A1F">
            <w:pPr>
              <w:spacing w:after="0" w:line="240" w:lineRule="auto"/>
              <w:rPr>
                <w:rFonts w:ascii="Arial" w:hAnsi="Arial" w:cs="Arial"/>
                <w:b/>
                <w:bCs/>
                <w:color w:val="000000"/>
                <w:shd w:val="clear" w:color="auto" w:fill="FFFFFF"/>
              </w:rPr>
            </w:pPr>
          </w:p>
          <w:p w14:paraId="37E45114" w14:textId="77777777" w:rsidR="00776A1F" w:rsidRDefault="00776A1F">
            <w:pPr>
              <w:spacing w:after="0" w:line="240" w:lineRule="auto"/>
              <w:rPr>
                <w:rFonts w:ascii="Arial" w:hAnsi="Arial" w:cs="Arial"/>
                <w:color w:val="000000"/>
                <w:shd w:val="clear" w:color="auto" w:fill="FFFFFF"/>
              </w:rPr>
            </w:pPr>
          </w:p>
        </w:tc>
      </w:tr>
      <w:tr w:rsidR="00776A1F" w14:paraId="4F8973C8" w14:textId="77777777">
        <w:trPr>
          <w:trHeight w:val="23"/>
        </w:trPr>
        <w:tc>
          <w:tcPr>
            <w:tcW w:w="91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2A7572DB" w14:textId="77777777" w:rsidR="00776A1F" w:rsidRDefault="00776A1F">
            <w:pPr>
              <w:spacing w:after="0" w:line="240" w:lineRule="auto"/>
            </w:pPr>
            <w:r>
              <w:rPr>
                <w:rFonts w:ascii="Arial" w:hAnsi="Arial" w:cs="Arial"/>
                <w:b/>
                <w:bCs/>
                <w:color w:val="000000"/>
                <w:shd w:val="clear" w:color="auto" w:fill="FFFFFF"/>
              </w:rPr>
              <w:t>ENDEREÇO:</w:t>
            </w:r>
          </w:p>
          <w:p w14:paraId="76C3F34D" w14:textId="77777777" w:rsidR="00776A1F" w:rsidRDefault="00776A1F">
            <w:pPr>
              <w:spacing w:after="0" w:line="240" w:lineRule="auto"/>
              <w:rPr>
                <w:rFonts w:ascii="Arial" w:hAnsi="Arial" w:cs="Arial"/>
                <w:color w:val="000000"/>
                <w:shd w:val="clear" w:color="auto" w:fill="FFFFFF"/>
              </w:rPr>
            </w:pPr>
          </w:p>
          <w:p w14:paraId="5659D692" w14:textId="77777777" w:rsidR="00776A1F" w:rsidRDefault="00776A1F">
            <w:pPr>
              <w:spacing w:after="0" w:line="240" w:lineRule="auto"/>
              <w:rPr>
                <w:rFonts w:ascii="Arial" w:hAnsi="Arial" w:cs="Arial"/>
                <w:color w:val="000000"/>
                <w:shd w:val="clear" w:color="auto" w:fill="FFFFFF"/>
              </w:rPr>
            </w:pPr>
          </w:p>
        </w:tc>
      </w:tr>
      <w:tr w:rsidR="00776A1F" w14:paraId="09D89BB8" w14:textId="77777777">
        <w:trPr>
          <w:trHeight w:val="23"/>
        </w:trPr>
        <w:tc>
          <w:tcPr>
            <w:tcW w:w="5260" w:type="dxa"/>
            <w:tcBorders>
              <w:top w:val="single" w:sz="3" w:space="0" w:color="000000"/>
              <w:left w:val="single" w:sz="3" w:space="0" w:color="000000"/>
              <w:bottom w:val="single" w:sz="3" w:space="0" w:color="000000"/>
            </w:tcBorders>
            <w:shd w:val="clear" w:color="auto" w:fill="FFFFFF"/>
          </w:tcPr>
          <w:p w14:paraId="672BAA34" w14:textId="77777777" w:rsidR="00776A1F" w:rsidRDefault="00776A1F">
            <w:pPr>
              <w:spacing w:after="0" w:line="240" w:lineRule="auto"/>
            </w:pPr>
            <w:r>
              <w:rPr>
                <w:rFonts w:ascii="Arial" w:hAnsi="Arial" w:cs="Arial"/>
                <w:b/>
                <w:bCs/>
                <w:color w:val="000000"/>
                <w:shd w:val="clear" w:color="auto" w:fill="FFFFFF"/>
              </w:rPr>
              <w:t>BAIRRO:</w:t>
            </w:r>
          </w:p>
          <w:p w14:paraId="112D71F9" w14:textId="77777777" w:rsidR="00776A1F" w:rsidRDefault="00776A1F">
            <w:pPr>
              <w:spacing w:after="0" w:line="240" w:lineRule="auto"/>
              <w:rPr>
                <w:rFonts w:ascii="Arial" w:hAnsi="Arial" w:cs="Arial"/>
                <w:color w:val="000000"/>
                <w:shd w:val="clear" w:color="auto" w:fill="FFFFFF"/>
              </w:rPr>
            </w:pPr>
          </w:p>
          <w:p w14:paraId="177A1236" w14:textId="77777777" w:rsidR="00776A1F" w:rsidRDefault="00776A1F">
            <w:pPr>
              <w:spacing w:after="0" w:line="240" w:lineRule="auto"/>
              <w:rPr>
                <w:rFonts w:ascii="Arial" w:hAnsi="Arial" w:cs="Arial"/>
                <w:color w:val="000000"/>
                <w:shd w:val="clear" w:color="auto" w:fill="FFFFFF"/>
              </w:rPr>
            </w:pPr>
          </w:p>
        </w:tc>
        <w:tc>
          <w:tcPr>
            <w:tcW w:w="3935" w:type="dxa"/>
            <w:tcBorders>
              <w:top w:val="single" w:sz="3" w:space="0" w:color="000000"/>
              <w:left w:val="single" w:sz="3" w:space="0" w:color="000000"/>
              <w:bottom w:val="single" w:sz="3" w:space="0" w:color="000000"/>
              <w:right w:val="single" w:sz="3" w:space="0" w:color="000000"/>
            </w:tcBorders>
            <w:shd w:val="clear" w:color="auto" w:fill="FFFFFF"/>
          </w:tcPr>
          <w:p w14:paraId="4119504C" w14:textId="77777777" w:rsidR="00776A1F" w:rsidRDefault="00776A1F">
            <w:pPr>
              <w:spacing w:after="0" w:line="240" w:lineRule="auto"/>
            </w:pPr>
            <w:r>
              <w:rPr>
                <w:rFonts w:ascii="Arial" w:hAnsi="Arial" w:cs="Arial"/>
                <w:b/>
                <w:bCs/>
                <w:color w:val="000000"/>
                <w:shd w:val="clear" w:color="auto" w:fill="FFFFFF"/>
              </w:rPr>
              <w:t>CEP:</w:t>
            </w:r>
          </w:p>
          <w:p w14:paraId="032A53AC" w14:textId="77777777" w:rsidR="00776A1F" w:rsidRDefault="00776A1F">
            <w:pPr>
              <w:spacing w:after="0" w:line="240" w:lineRule="auto"/>
              <w:rPr>
                <w:rFonts w:ascii="Arial" w:hAnsi="Arial" w:cs="Arial"/>
                <w:color w:val="000000"/>
                <w:shd w:val="clear" w:color="auto" w:fill="FFFFFF"/>
              </w:rPr>
            </w:pPr>
          </w:p>
        </w:tc>
      </w:tr>
      <w:tr w:rsidR="00776A1F" w14:paraId="45B5A2BE" w14:textId="77777777">
        <w:trPr>
          <w:trHeight w:val="23"/>
        </w:trPr>
        <w:tc>
          <w:tcPr>
            <w:tcW w:w="5260" w:type="dxa"/>
            <w:tcBorders>
              <w:top w:val="single" w:sz="3" w:space="0" w:color="000000"/>
              <w:left w:val="single" w:sz="3" w:space="0" w:color="000000"/>
              <w:bottom w:val="single" w:sz="3" w:space="0" w:color="000000"/>
            </w:tcBorders>
            <w:shd w:val="clear" w:color="auto" w:fill="FFFFFF"/>
          </w:tcPr>
          <w:p w14:paraId="55DA9818" w14:textId="77777777" w:rsidR="00776A1F" w:rsidRDefault="00776A1F">
            <w:pPr>
              <w:spacing w:after="0" w:line="240" w:lineRule="auto"/>
            </w:pPr>
            <w:r>
              <w:rPr>
                <w:rFonts w:ascii="Arial" w:hAnsi="Arial" w:cs="Arial"/>
                <w:b/>
                <w:bCs/>
                <w:color w:val="000000"/>
                <w:shd w:val="clear" w:color="auto" w:fill="FFFFFF"/>
              </w:rPr>
              <w:t>CIDADE:</w:t>
            </w:r>
          </w:p>
          <w:p w14:paraId="3E09AEAB" w14:textId="77777777" w:rsidR="00776A1F" w:rsidRDefault="00776A1F">
            <w:pPr>
              <w:spacing w:after="0" w:line="240" w:lineRule="auto"/>
              <w:rPr>
                <w:rFonts w:ascii="Arial" w:hAnsi="Arial" w:cs="Arial"/>
                <w:color w:val="000000"/>
                <w:shd w:val="clear" w:color="auto" w:fill="FFFFFF"/>
              </w:rPr>
            </w:pPr>
          </w:p>
          <w:p w14:paraId="147EBE80" w14:textId="77777777" w:rsidR="00776A1F" w:rsidRDefault="00776A1F">
            <w:pPr>
              <w:spacing w:after="0" w:line="240" w:lineRule="auto"/>
              <w:rPr>
                <w:rFonts w:ascii="Arial" w:hAnsi="Arial" w:cs="Arial"/>
                <w:color w:val="000000"/>
                <w:shd w:val="clear" w:color="auto" w:fill="FFFFFF"/>
              </w:rPr>
            </w:pPr>
          </w:p>
        </w:tc>
        <w:tc>
          <w:tcPr>
            <w:tcW w:w="3935" w:type="dxa"/>
            <w:tcBorders>
              <w:top w:val="single" w:sz="3" w:space="0" w:color="000000"/>
              <w:left w:val="single" w:sz="3" w:space="0" w:color="000000"/>
              <w:bottom w:val="single" w:sz="3" w:space="0" w:color="000000"/>
              <w:right w:val="single" w:sz="3" w:space="0" w:color="000000"/>
            </w:tcBorders>
            <w:shd w:val="clear" w:color="auto" w:fill="FFFFFF"/>
          </w:tcPr>
          <w:p w14:paraId="5D5EE8F3" w14:textId="77777777" w:rsidR="00776A1F" w:rsidRDefault="00776A1F">
            <w:pPr>
              <w:spacing w:after="0" w:line="240" w:lineRule="auto"/>
            </w:pPr>
            <w:r>
              <w:rPr>
                <w:rFonts w:ascii="Arial" w:hAnsi="Arial" w:cs="Arial"/>
                <w:b/>
                <w:bCs/>
                <w:color w:val="000000"/>
                <w:shd w:val="clear" w:color="auto" w:fill="FFFFFF"/>
              </w:rPr>
              <w:t>ESTADO:</w:t>
            </w:r>
          </w:p>
          <w:p w14:paraId="1D1B91D0" w14:textId="77777777" w:rsidR="00776A1F" w:rsidRDefault="00776A1F">
            <w:pPr>
              <w:spacing w:after="0" w:line="240" w:lineRule="auto"/>
              <w:rPr>
                <w:rFonts w:ascii="Arial" w:hAnsi="Arial" w:cs="Arial"/>
                <w:color w:val="000000"/>
                <w:shd w:val="clear" w:color="auto" w:fill="FFFFFF"/>
              </w:rPr>
            </w:pPr>
          </w:p>
        </w:tc>
      </w:tr>
      <w:tr w:rsidR="00776A1F" w14:paraId="638291AA" w14:textId="77777777">
        <w:trPr>
          <w:trHeight w:val="23"/>
        </w:trPr>
        <w:tc>
          <w:tcPr>
            <w:tcW w:w="91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6431261E" w14:textId="77777777" w:rsidR="00776A1F" w:rsidRDefault="00776A1F">
            <w:pPr>
              <w:spacing w:after="0" w:line="240" w:lineRule="auto"/>
            </w:pPr>
            <w:r>
              <w:rPr>
                <w:rFonts w:ascii="Arial" w:hAnsi="Arial" w:cs="Arial"/>
                <w:b/>
                <w:bCs/>
                <w:color w:val="000000"/>
                <w:shd w:val="clear" w:color="auto" w:fill="FFFFFF"/>
              </w:rPr>
              <w:t>TELEFONE:</w:t>
            </w:r>
          </w:p>
          <w:p w14:paraId="4C903799" w14:textId="77777777" w:rsidR="00776A1F" w:rsidRDefault="00776A1F">
            <w:pPr>
              <w:spacing w:after="0" w:line="240" w:lineRule="auto"/>
              <w:rPr>
                <w:rFonts w:ascii="Arial" w:hAnsi="Arial" w:cs="Arial"/>
                <w:color w:val="000000"/>
                <w:shd w:val="clear" w:color="auto" w:fill="FFFFFF"/>
              </w:rPr>
            </w:pPr>
          </w:p>
          <w:p w14:paraId="53B1B53C" w14:textId="77777777" w:rsidR="00776A1F" w:rsidRDefault="00776A1F">
            <w:pPr>
              <w:spacing w:after="0" w:line="240" w:lineRule="auto"/>
              <w:rPr>
                <w:rFonts w:ascii="Arial" w:hAnsi="Arial" w:cs="Arial"/>
                <w:color w:val="000000"/>
                <w:shd w:val="clear" w:color="auto" w:fill="FFFFFF"/>
              </w:rPr>
            </w:pPr>
          </w:p>
        </w:tc>
      </w:tr>
      <w:tr w:rsidR="00776A1F" w14:paraId="2ECE4375" w14:textId="77777777">
        <w:trPr>
          <w:trHeight w:val="23"/>
        </w:trPr>
        <w:tc>
          <w:tcPr>
            <w:tcW w:w="91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231B22EB" w14:textId="77777777" w:rsidR="00776A1F" w:rsidRDefault="00776A1F">
            <w:pPr>
              <w:spacing w:after="0" w:line="240" w:lineRule="auto"/>
            </w:pPr>
            <w:r>
              <w:rPr>
                <w:rFonts w:ascii="Arial" w:hAnsi="Arial" w:cs="Arial"/>
                <w:b/>
                <w:bCs/>
                <w:color w:val="000000"/>
                <w:shd w:val="clear" w:color="auto" w:fill="FFFFFF"/>
              </w:rPr>
              <w:t>E-MAIL:</w:t>
            </w:r>
          </w:p>
          <w:p w14:paraId="63174405" w14:textId="77777777" w:rsidR="00776A1F" w:rsidRDefault="00776A1F">
            <w:pPr>
              <w:spacing w:after="0" w:line="240" w:lineRule="auto"/>
              <w:rPr>
                <w:rFonts w:ascii="Arial" w:hAnsi="Arial" w:cs="Arial"/>
                <w:color w:val="000000"/>
                <w:shd w:val="clear" w:color="auto" w:fill="FFFFFF"/>
              </w:rPr>
            </w:pPr>
          </w:p>
          <w:p w14:paraId="0E996BEE" w14:textId="77777777" w:rsidR="00776A1F" w:rsidRDefault="00776A1F">
            <w:pPr>
              <w:spacing w:after="0" w:line="240" w:lineRule="auto"/>
              <w:rPr>
                <w:rFonts w:ascii="Arial" w:hAnsi="Arial" w:cs="Arial"/>
                <w:color w:val="000000"/>
                <w:shd w:val="clear" w:color="auto" w:fill="FFFFFF"/>
              </w:rPr>
            </w:pPr>
          </w:p>
        </w:tc>
      </w:tr>
      <w:tr w:rsidR="00776A1F" w14:paraId="7A8092E1" w14:textId="77777777">
        <w:trPr>
          <w:trHeight w:val="23"/>
        </w:trPr>
        <w:tc>
          <w:tcPr>
            <w:tcW w:w="5260" w:type="dxa"/>
            <w:tcBorders>
              <w:top w:val="single" w:sz="3" w:space="0" w:color="000000"/>
              <w:left w:val="single" w:sz="3" w:space="0" w:color="000000"/>
              <w:bottom w:val="single" w:sz="3" w:space="0" w:color="000000"/>
            </w:tcBorders>
            <w:shd w:val="clear" w:color="auto" w:fill="FFFFFF"/>
          </w:tcPr>
          <w:p w14:paraId="39FEA99C" w14:textId="77777777" w:rsidR="00776A1F" w:rsidRDefault="00776A1F">
            <w:pPr>
              <w:spacing w:after="0" w:line="240" w:lineRule="auto"/>
            </w:pPr>
            <w:r>
              <w:rPr>
                <w:rFonts w:ascii="Arial" w:hAnsi="Arial" w:cs="Arial"/>
                <w:b/>
                <w:bCs/>
                <w:color w:val="000000"/>
                <w:shd w:val="clear" w:color="auto" w:fill="FFFFFF"/>
              </w:rPr>
              <w:t>CNPJ:</w:t>
            </w:r>
          </w:p>
          <w:p w14:paraId="79BD91CC" w14:textId="77777777" w:rsidR="00776A1F" w:rsidRDefault="00776A1F">
            <w:pPr>
              <w:spacing w:after="0" w:line="240" w:lineRule="auto"/>
            </w:pPr>
          </w:p>
          <w:p w14:paraId="788F2DED" w14:textId="77777777" w:rsidR="00776A1F" w:rsidRDefault="00776A1F">
            <w:pPr>
              <w:spacing w:after="0" w:line="240" w:lineRule="auto"/>
            </w:pPr>
          </w:p>
        </w:tc>
        <w:tc>
          <w:tcPr>
            <w:tcW w:w="3935" w:type="dxa"/>
            <w:tcBorders>
              <w:top w:val="single" w:sz="3" w:space="0" w:color="000000"/>
              <w:left w:val="single" w:sz="3" w:space="0" w:color="000000"/>
              <w:bottom w:val="single" w:sz="3" w:space="0" w:color="000000"/>
              <w:right w:val="single" w:sz="3" w:space="0" w:color="000000"/>
            </w:tcBorders>
            <w:shd w:val="clear" w:color="auto" w:fill="FFFFFF"/>
          </w:tcPr>
          <w:p w14:paraId="27E1CFD1" w14:textId="77777777" w:rsidR="00776A1F" w:rsidRDefault="00776A1F">
            <w:pPr>
              <w:spacing w:after="0" w:line="240" w:lineRule="auto"/>
            </w:pPr>
            <w:r>
              <w:rPr>
                <w:rFonts w:ascii="Arial" w:hAnsi="Arial" w:cs="Arial"/>
                <w:b/>
                <w:bCs/>
                <w:color w:val="000000"/>
                <w:shd w:val="clear" w:color="auto" w:fill="FFFFFF"/>
              </w:rPr>
              <w:t>INSCRIÇÃO MUNICIPAL:</w:t>
            </w:r>
          </w:p>
          <w:p w14:paraId="1CEE3C00" w14:textId="77777777" w:rsidR="00776A1F" w:rsidRDefault="00776A1F">
            <w:pPr>
              <w:spacing w:after="0" w:line="240" w:lineRule="auto"/>
              <w:rPr>
                <w:rFonts w:ascii="Arial" w:hAnsi="Arial" w:cs="Arial"/>
                <w:color w:val="000000"/>
                <w:shd w:val="clear" w:color="auto" w:fill="FFFFFF"/>
              </w:rPr>
            </w:pPr>
          </w:p>
        </w:tc>
      </w:tr>
      <w:tr w:rsidR="00776A1F" w14:paraId="15C6C5C3" w14:textId="77777777">
        <w:trPr>
          <w:trHeight w:val="23"/>
        </w:trPr>
        <w:tc>
          <w:tcPr>
            <w:tcW w:w="91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318FBB7F" w14:textId="77777777" w:rsidR="00776A1F" w:rsidRDefault="00776A1F">
            <w:pPr>
              <w:spacing w:after="0" w:line="240" w:lineRule="auto"/>
            </w:pPr>
            <w:r>
              <w:rPr>
                <w:rFonts w:ascii="Arial" w:hAnsi="Arial" w:cs="Arial"/>
                <w:b/>
                <w:bCs/>
                <w:color w:val="000000"/>
                <w:shd w:val="clear" w:color="auto" w:fill="FFFFFF"/>
              </w:rPr>
              <w:t>RAMO DE ATIVIDADE E OBJETIVOS CONTRATUAIS/ESTATUTÁRIOS:</w:t>
            </w:r>
          </w:p>
          <w:p w14:paraId="7218D76B" w14:textId="77777777" w:rsidR="00776A1F" w:rsidRDefault="00776A1F">
            <w:pPr>
              <w:spacing w:after="0" w:line="240" w:lineRule="auto"/>
              <w:rPr>
                <w:rFonts w:ascii="Arial" w:hAnsi="Arial" w:cs="Arial"/>
                <w:color w:val="000000"/>
                <w:shd w:val="clear" w:color="auto" w:fill="FFFFFF"/>
              </w:rPr>
            </w:pPr>
          </w:p>
          <w:p w14:paraId="3E0D0D5F" w14:textId="77777777" w:rsidR="00776A1F" w:rsidRDefault="00776A1F">
            <w:pPr>
              <w:spacing w:after="0" w:line="240" w:lineRule="auto"/>
              <w:rPr>
                <w:rFonts w:ascii="Arial" w:hAnsi="Arial" w:cs="Arial"/>
                <w:color w:val="000000"/>
                <w:shd w:val="clear" w:color="auto" w:fill="FFFFFF"/>
              </w:rPr>
            </w:pPr>
          </w:p>
        </w:tc>
      </w:tr>
      <w:tr w:rsidR="00776A1F" w14:paraId="1CE51DF2" w14:textId="77777777">
        <w:trPr>
          <w:trHeight w:val="23"/>
        </w:trPr>
        <w:tc>
          <w:tcPr>
            <w:tcW w:w="91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059D91ED" w14:textId="77777777" w:rsidR="00776A1F" w:rsidRDefault="00776A1F">
            <w:pPr>
              <w:spacing w:after="0" w:line="240" w:lineRule="auto"/>
            </w:pPr>
            <w:r>
              <w:rPr>
                <w:rFonts w:ascii="Arial" w:hAnsi="Arial" w:cs="Arial"/>
                <w:b/>
                <w:bCs/>
                <w:color w:val="000000"/>
                <w:shd w:val="clear" w:color="auto" w:fill="FFFFFF"/>
              </w:rPr>
              <w:t>NOME DO REPRESENTANTE LEGAL DA OSC:</w:t>
            </w:r>
          </w:p>
          <w:p w14:paraId="08F3DA89" w14:textId="77777777" w:rsidR="00776A1F" w:rsidRDefault="00776A1F">
            <w:pPr>
              <w:spacing w:after="0" w:line="240" w:lineRule="auto"/>
              <w:rPr>
                <w:rFonts w:ascii="Arial" w:hAnsi="Arial" w:cs="Arial"/>
                <w:color w:val="000000"/>
                <w:shd w:val="clear" w:color="auto" w:fill="FFFFFF"/>
              </w:rPr>
            </w:pPr>
          </w:p>
          <w:p w14:paraId="0E137E68" w14:textId="77777777" w:rsidR="00776A1F" w:rsidRDefault="00776A1F">
            <w:pPr>
              <w:spacing w:after="0" w:line="240" w:lineRule="auto"/>
              <w:rPr>
                <w:rFonts w:ascii="Arial" w:hAnsi="Arial" w:cs="Arial"/>
                <w:color w:val="000000"/>
                <w:shd w:val="clear" w:color="auto" w:fill="FFFFFF"/>
              </w:rPr>
            </w:pPr>
          </w:p>
        </w:tc>
      </w:tr>
      <w:tr w:rsidR="00776A1F" w14:paraId="5BC443F7" w14:textId="77777777">
        <w:trPr>
          <w:trHeight w:val="23"/>
        </w:trPr>
        <w:tc>
          <w:tcPr>
            <w:tcW w:w="5260" w:type="dxa"/>
            <w:tcBorders>
              <w:top w:val="single" w:sz="3" w:space="0" w:color="000000"/>
              <w:left w:val="single" w:sz="3" w:space="0" w:color="000000"/>
              <w:bottom w:val="single" w:sz="3" w:space="0" w:color="000000"/>
            </w:tcBorders>
            <w:shd w:val="clear" w:color="auto" w:fill="FFFFFF"/>
          </w:tcPr>
          <w:p w14:paraId="1CBA8F4E" w14:textId="77777777" w:rsidR="00776A1F" w:rsidRDefault="00776A1F">
            <w:pPr>
              <w:spacing w:after="0" w:line="240" w:lineRule="auto"/>
            </w:pPr>
            <w:r>
              <w:rPr>
                <w:rFonts w:ascii="Arial" w:hAnsi="Arial" w:cs="Arial"/>
                <w:b/>
                <w:bCs/>
                <w:color w:val="000000"/>
                <w:shd w:val="clear" w:color="auto" w:fill="FFFFFF"/>
              </w:rPr>
              <w:t>CPF DO REPRESENTANTE:</w:t>
            </w:r>
          </w:p>
          <w:p w14:paraId="3C185444" w14:textId="77777777" w:rsidR="00776A1F" w:rsidRDefault="00776A1F">
            <w:pPr>
              <w:spacing w:after="0" w:line="240" w:lineRule="auto"/>
              <w:rPr>
                <w:rFonts w:ascii="Arial" w:hAnsi="Arial" w:cs="Arial"/>
                <w:color w:val="000000"/>
                <w:shd w:val="clear" w:color="auto" w:fill="FFFFFF"/>
              </w:rPr>
            </w:pPr>
          </w:p>
          <w:p w14:paraId="0C657FA3" w14:textId="77777777" w:rsidR="00776A1F" w:rsidRDefault="00776A1F">
            <w:pPr>
              <w:spacing w:after="0" w:line="240" w:lineRule="auto"/>
              <w:rPr>
                <w:rFonts w:ascii="Arial" w:hAnsi="Arial" w:cs="Arial"/>
                <w:color w:val="000000"/>
                <w:shd w:val="clear" w:color="auto" w:fill="FFFFFF"/>
              </w:rPr>
            </w:pPr>
          </w:p>
        </w:tc>
        <w:tc>
          <w:tcPr>
            <w:tcW w:w="3935" w:type="dxa"/>
            <w:tcBorders>
              <w:top w:val="single" w:sz="3" w:space="0" w:color="000000"/>
              <w:left w:val="single" w:sz="3" w:space="0" w:color="000000"/>
              <w:bottom w:val="single" w:sz="3" w:space="0" w:color="000000"/>
              <w:right w:val="single" w:sz="3" w:space="0" w:color="000000"/>
            </w:tcBorders>
            <w:shd w:val="clear" w:color="auto" w:fill="FFFFFF"/>
          </w:tcPr>
          <w:p w14:paraId="2CDE35E8" w14:textId="77777777" w:rsidR="00776A1F" w:rsidRDefault="00776A1F">
            <w:pPr>
              <w:spacing w:after="0" w:line="240" w:lineRule="auto"/>
            </w:pPr>
            <w:r>
              <w:rPr>
                <w:rFonts w:ascii="Arial" w:hAnsi="Arial" w:cs="Arial"/>
                <w:b/>
                <w:bCs/>
                <w:color w:val="000000"/>
                <w:shd w:val="clear" w:color="auto" w:fill="FFFFFF"/>
              </w:rPr>
              <w:t>RG DO REPRESENTANTE:</w:t>
            </w:r>
          </w:p>
          <w:p w14:paraId="63C6C6C4" w14:textId="77777777" w:rsidR="00776A1F" w:rsidRDefault="00776A1F">
            <w:pPr>
              <w:spacing w:after="0" w:line="240" w:lineRule="auto"/>
              <w:rPr>
                <w:rFonts w:ascii="Arial" w:hAnsi="Arial" w:cs="Arial"/>
                <w:color w:val="000000"/>
                <w:shd w:val="clear" w:color="auto" w:fill="FFFFFF"/>
              </w:rPr>
            </w:pPr>
          </w:p>
        </w:tc>
      </w:tr>
      <w:tr w:rsidR="00776A1F" w14:paraId="5D4B1013" w14:textId="77777777">
        <w:trPr>
          <w:trHeight w:val="23"/>
        </w:trPr>
        <w:tc>
          <w:tcPr>
            <w:tcW w:w="5260" w:type="dxa"/>
            <w:tcBorders>
              <w:left w:val="single" w:sz="3" w:space="0" w:color="000000"/>
              <w:bottom w:val="single" w:sz="3" w:space="0" w:color="000000"/>
            </w:tcBorders>
            <w:shd w:val="clear" w:color="auto" w:fill="FFFFFF"/>
          </w:tcPr>
          <w:p w14:paraId="137030C0" w14:textId="77777777" w:rsidR="00776A1F" w:rsidRDefault="00776A1F">
            <w:pPr>
              <w:tabs>
                <w:tab w:val="left" w:pos="819"/>
              </w:tabs>
              <w:spacing w:after="0" w:line="240" w:lineRule="auto"/>
              <w:ind w:right="-3"/>
            </w:pPr>
            <w:r>
              <w:rPr>
                <w:rFonts w:ascii="Arial" w:hAnsi="Arial" w:cs="Arial"/>
                <w:b/>
                <w:bCs/>
                <w:color w:val="000000"/>
                <w:shd w:val="clear" w:color="auto" w:fill="FFFFFF"/>
              </w:rPr>
              <w:t>RESPONSÁVEL PELO PROJETO:</w:t>
            </w:r>
          </w:p>
          <w:p w14:paraId="520AFD4E" w14:textId="77777777" w:rsidR="00776A1F" w:rsidRDefault="00776A1F">
            <w:pPr>
              <w:spacing w:after="0" w:line="240" w:lineRule="auto"/>
              <w:rPr>
                <w:rFonts w:ascii="Arial" w:hAnsi="Arial" w:cs="Arial"/>
                <w:color w:val="000000"/>
                <w:shd w:val="clear" w:color="auto" w:fill="FFFFFF"/>
              </w:rPr>
            </w:pPr>
          </w:p>
          <w:p w14:paraId="0AA48516" w14:textId="77777777" w:rsidR="00776A1F" w:rsidRDefault="00776A1F">
            <w:pPr>
              <w:spacing w:after="0" w:line="240" w:lineRule="auto"/>
              <w:rPr>
                <w:rFonts w:ascii="Arial" w:hAnsi="Arial" w:cs="Arial"/>
                <w:color w:val="000000"/>
                <w:shd w:val="clear" w:color="auto" w:fill="FFFFFF"/>
              </w:rPr>
            </w:pPr>
          </w:p>
        </w:tc>
        <w:tc>
          <w:tcPr>
            <w:tcW w:w="3935" w:type="dxa"/>
            <w:tcBorders>
              <w:left w:val="single" w:sz="3" w:space="0" w:color="000000"/>
              <w:bottom w:val="single" w:sz="3" w:space="0" w:color="000000"/>
              <w:right w:val="single" w:sz="3" w:space="0" w:color="000000"/>
            </w:tcBorders>
            <w:shd w:val="clear" w:color="auto" w:fill="FFFFFF"/>
          </w:tcPr>
          <w:p w14:paraId="6492581C" w14:textId="77777777" w:rsidR="00776A1F" w:rsidRDefault="00776A1F">
            <w:pPr>
              <w:snapToGrid w:val="0"/>
              <w:spacing w:after="0" w:line="240" w:lineRule="auto"/>
            </w:pPr>
            <w:r>
              <w:rPr>
                <w:rFonts w:ascii="Arial" w:hAnsi="Arial" w:cs="Arial"/>
                <w:b/>
                <w:bCs/>
                <w:color w:val="000000"/>
                <w:shd w:val="clear" w:color="auto" w:fill="FFFFFF"/>
              </w:rPr>
              <w:t>CPF DO RESPONSÁVEL PELO PROJETO:</w:t>
            </w:r>
          </w:p>
        </w:tc>
      </w:tr>
      <w:tr w:rsidR="00776A1F" w14:paraId="1D04B57C" w14:textId="77777777">
        <w:trPr>
          <w:trHeight w:val="23"/>
        </w:trPr>
        <w:tc>
          <w:tcPr>
            <w:tcW w:w="9195" w:type="dxa"/>
            <w:gridSpan w:val="2"/>
            <w:tcBorders>
              <w:left w:val="single" w:sz="3" w:space="0" w:color="000000"/>
              <w:bottom w:val="single" w:sz="3" w:space="0" w:color="000000"/>
              <w:right w:val="single" w:sz="3" w:space="0" w:color="000000"/>
            </w:tcBorders>
            <w:shd w:val="clear" w:color="auto" w:fill="FFFFFF"/>
          </w:tcPr>
          <w:p w14:paraId="23B483F1" w14:textId="77777777" w:rsidR="00776A1F" w:rsidRDefault="00776A1F">
            <w:pPr>
              <w:tabs>
                <w:tab w:val="left" w:pos="819"/>
              </w:tabs>
              <w:spacing w:after="0" w:line="240" w:lineRule="auto"/>
              <w:ind w:right="-3"/>
            </w:pPr>
            <w:r>
              <w:rPr>
                <w:rFonts w:ascii="Arial" w:hAnsi="Arial" w:cs="Arial"/>
                <w:b/>
                <w:bCs/>
                <w:color w:val="000000"/>
                <w:shd w:val="clear" w:color="auto" w:fill="FFFFFF"/>
              </w:rPr>
              <w:t xml:space="preserve">POSSUI PARCERIA COM O MUNICÍPIO: </w:t>
            </w:r>
            <w:r>
              <w:rPr>
                <w:rFonts w:ascii="Arial" w:hAnsi="Arial" w:cs="Arial"/>
                <w:i/>
                <w:iCs/>
                <w:color w:val="000000"/>
                <w:sz w:val="21"/>
                <w:szCs w:val="21"/>
                <w:shd w:val="clear" w:color="auto" w:fill="FFFFFF"/>
              </w:rPr>
              <w:t>(referente ao quesito de avaliação 1.1)</w:t>
            </w:r>
          </w:p>
          <w:p w14:paraId="5F3682A0" w14:textId="77777777" w:rsidR="00776A1F" w:rsidRDefault="00776A1F">
            <w:pPr>
              <w:tabs>
                <w:tab w:val="left" w:pos="819"/>
              </w:tabs>
              <w:spacing w:after="0" w:line="240" w:lineRule="auto"/>
              <w:ind w:right="-3"/>
            </w:pPr>
          </w:p>
          <w:p w14:paraId="493E184E" w14:textId="77777777" w:rsidR="00776A1F" w:rsidRDefault="00776A1F">
            <w:pPr>
              <w:tabs>
                <w:tab w:val="left" w:pos="819"/>
              </w:tabs>
              <w:spacing w:after="0" w:line="240" w:lineRule="auto"/>
              <w:ind w:right="-3"/>
            </w:pPr>
            <w:proofErr w:type="gramStart"/>
            <w:r>
              <w:rPr>
                <w:rFonts w:ascii="Arial" w:hAnsi="Arial" w:cs="Arial"/>
                <w:color w:val="000000"/>
                <w:shd w:val="clear" w:color="auto" w:fill="FFFFFF"/>
              </w:rPr>
              <w:t xml:space="preserve">(  </w:t>
            </w:r>
            <w:proofErr w:type="gramEnd"/>
            <w:r>
              <w:rPr>
                <w:rFonts w:ascii="Arial" w:hAnsi="Arial" w:cs="Arial"/>
                <w:color w:val="000000"/>
                <w:shd w:val="clear" w:color="auto" w:fill="FFFFFF"/>
              </w:rPr>
              <w:t xml:space="preserve">  ) SIM        (    ) NÃO </w:t>
            </w:r>
          </w:p>
          <w:p w14:paraId="6E373C8E" w14:textId="77777777" w:rsidR="00776A1F" w:rsidRDefault="00776A1F">
            <w:pPr>
              <w:tabs>
                <w:tab w:val="left" w:pos="819"/>
              </w:tabs>
              <w:spacing w:after="0" w:line="240" w:lineRule="auto"/>
              <w:ind w:right="-3"/>
            </w:pPr>
          </w:p>
          <w:p w14:paraId="581AF3B8" w14:textId="77777777" w:rsidR="00776A1F" w:rsidRDefault="00776A1F">
            <w:pPr>
              <w:tabs>
                <w:tab w:val="left" w:pos="819"/>
              </w:tabs>
              <w:spacing w:after="0" w:line="240" w:lineRule="auto"/>
              <w:ind w:right="-3"/>
            </w:pPr>
            <w:r>
              <w:rPr>
                <w:rFonts w:ascii="Arial" w:eastAsia="Arial" w:hAnsi="Arial" w:cs="Arial"/>
                <w:color w:val="000000"/>
                <w:shd w:val="clear" w:color="auto" w:fill="FFFFFF"/>
              </w:rPr>
              <w:t xml:space="preserve"> </w:t>
            </w:r>
            <w:r>
              <w:rPr>
                <w:rFonts w:ascii="Arial" w:hAnsi="Arial" w:cs="Arial"/>
                <w:color w:val="000000"/>
                <w:sz w:val="21"/>
                <w:szCs w:val="21"/>
                <w:shd w:val="clear" w:color="auto" w:fill="FFFFFF"/>
              </w:rPr>
              <w:t>*Anexar termos de fomento realizado com o município</w:t>
            </w:r>
            <w:r w:rsidR="006756CD">
              <w:rPr>
                <w:rFonts w:ascii="Arial" w:hAnsi="Arial" w:cs="Arial"/>
                <w:color w:val="000000"/>
                <w:sz w:val="21"/>
                <w:szCs w:val="21"/>
                <w:shd w:val="clear" w:color="auto" w:fill="FFFFFF"/>
              </w:rPr>
              <w:t xml:space="preserve"> ou demais comprovantes (lei de utilidade pública, convênios, entre outras)</w:t>
            </w:r>
          </w:p>
        </w:tc>
      </w:tr>
    </w:tbl>
    <w:p w14:paraId="58B30F24" w14:textId="77777777" w:rsidR="00776A1F" w:rsidRDefault="00776A1F">
      <w:pPr>
        <w:pageBreakBefore/>
        <w:spacing w:after="0" w:line="240" w:lineRule="auto"/>
        <w:jc w:val="center"/>
      </w:pPr>
      <w:r>
        <w:rPr>
          <w:rFonts w:ascii="Arial" w:hAnsi="Arial" w:cs="Arial"/>
          <w:b/>
          <w:color w:val="000000"/>
          <w:sz w:val="24"/>
        </w:rPr>
        <w:lastRenderedPageBreak/>
        <w:t>DADOS DO PROJETO</w:t>
      </w:r>
    </w:p>
    <w:p w14:paraId="6858C1A6" w14:textId="77777777" w:rsidR="00776A1F" w:rsidRDefault="00776A1F">
      <w:pPr>
        <w:spacing w:after="0" w:line="240" w:lineRule="auto"/>
        <w:rPr>
          <w:rFonts w:ascii="Arial" w:hAnsi="Arial" w:cs="Arial"/>
          <w:b/>
          <w:color w:val="000000"/>
          <w:sz w:val="24"/>
        </w:rPr>
      </w:pPr>
    </w:p>
    <w:tbl>
      <w:tblPr>
        <w:tblW w:w="0" w:type="auto"/>
        <w:tblLayout w:type="fixed"/>
        <w:tblLook w:val="0000" w:firstRow="0" w:lastRow="0" w:firstColumn="0" w:lastColumn="0" w:noHBand="0" w:noVBand="0"/>
      </w:tblPr>
      <w:tblGrid>
        <w:gridCol w:w="9496"/>
      </w:tblGrid>
      <w:tr w:rsidR="00776A1F" w14:paraId="083317C6" w14:textId="77777777">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009FAE3" w14:textId="77777777" w:rsidR="00776A1F" w:rsidRDefault="00776A1F">
            <w:pPr>
              <w:spacing w:after="0" w:line="240" w:lineRule="auto"/>
            </w:pPr>
            <w:r>
              <w:rPr>
                <w:rFonts w:ascii="Arial" w:hAnsi="Arial" w:cs="Arial"/>
                <w:b/>
                <w:bCs/>
                <w:color w:val="000000"/>
                <w:shd w:val="clear" w:color="auto" w:fill="FFFFFF"/>
              </w:rPr>
              <w:t>TÍTULO DO PROJETO</w:t>
            </w:r>
          </w:p>
          <w:p w14:paraId="09EA9A6E" w14:textId="77777777" w:rsidR="00776A1F" w:rsidRDefault="00776A1F">
            <w:pPr>
              <w:spacing w:after="0" w:line="240" w:lineRule="auto"/>
              <w:rPr>
                <w:rFonts w:ascii="Arial" w:hAnsi="Arial" w:cs="Arial"/>
                <w:b/>
                <w:bCs/>
                <w:color w:val="000000"/>
                <w:shd w:val="clear" w:color="auto" w:fill="FFFFFF"/>
              </w:rPr>
            </w:pPr>
          </w:p>
        </w:tc>
      </w:tr>
      <w:tr w:rsidR="00776A1F" w14:paraId="2FD872C3" w14:textId="77777777">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2B23C80B" w14:textId="77777777" w:rsidR="00776A1F" w:rsidRDefault="00776A1F">
            <w:pPr>
              <w:spacing w:after="0" w:line="240" w:lineRule="auto"/>
            </w:pPr>
            <w:r>
              <w:rPr>
                <w:rFonts w:ascii="Arial" w:hAnsi="Arial" w:cs="Arial"/>
                <w:b/>
                <w:bCs/>
                <w:color w:val="000000"/>
                <w:shd w:val="clear" w:color="auto" w:fill="FFFFFF"/>
              </w:rPr>
              <w:t>ÁREA DE ENQUADRAMENTO DO PROJETO</w:t>
            </w:r>
          </w:p>
          <w:p w14:paraId="16BE21EB" w14:textId="77777777" w:rsidR="00776A1F" w:rsidRDefault="00776A1F">
            <w:pPr>
              <w:spacing w:after="0" w:line="240" w:lineRule="auto"/>
            </w:pPr>
            <w:proofErr w:type="gramStart"/>
            <w:r>
              <w:rPr>
                <w:rFonts w:ascii="Arial" w:hAnsi="Arial" w:cs="Arial"/>
                <w:i/>
                <w:color w:val="000000"/>
                <w:shd w:val="clear" w:color="auto" w:fill="FFFFFF"/>
              </w:rPr>
              <w:t xml:space="preserve">( </w:t>
            </w:r>
            <w:r>
              <w:rPr>
                <w:rFonts w:ascii="Arial" w:hAnsi="Arial" w:cs="Arial"/>
                <w:b/>
                <w:color w:val="000000"/>
                <w:shd w:val="clear" w:color="auto" w:fill="FFFFFF"/>
              </w:rPr>
              <w:t xml:space="preserve"> </w:t>
            </w:r>
            <w:proofErr w:type="gramEnd"/>
            <w:r>
              <w:rPr>
                <w:rFonts w:ascii="Arial" w:hAnsi="Arial" w:cs="Arial"/>
                <w:b/>
                <w:color w:val="000000"/>
                <w:shd w:val="clear" w:color="auto" w:fill="FFFFFF"/>
              </w:rPr>
              <w:t xml:space="preserve"> )</w:t>
            </w:r>
            <w:r>
              <w:rPr>
                <w:rFonts w:ascii="Arial" w:hAnsi="Arial" w:cs="Arial"/>
                <w:i/>
                <w:color w:val="000000"/>
                <w:shd w:val="clear" w:color="auto" w:fill="FFFFFF"/>
              </w:rPr>
              <w:t xml:space="preserve"> Esporte</w:t>
            </w:r>
          </w:p>
          <w:p w14:paraId="1727F8A2" w14:textId="77777777" w:rsidR="00776A1F" w:rsidRDefault="00776A1F">
            <w:pPr>
              <w:spacing w:after="0" w:line="240" w:lineRule="auto"/>
            </w:pPr>
            <w:proofErr w:type="gramStart"/>
            <w:r>
              <w:rPr>
                <w:rFonts w:ascii="Arial" w:hAnsi="Arial" w:cs="Arial"/>
                <w:i/>
                <w:color w:val="000000"/>
                <w:shd w:val="clear" w:color="auto" w:fill="FFFFFF"/>
              </w:rPr>
              <w:t xml:space="preserve">(  </w:t>
            </w:r>
            <w:proofErr w:type="gramEnd"/>
            <w:r>
              <w:rPr>
                <w:rFonts w:ascii="Arial" w:hAnsi="Arial" w:cs="Arial"/>
                <w:i/>
                <w:color w:val="000000"/>
                <w:shd w:val="clear" w:color="auto" w:fill="FFFFFF"/>
              </w:rPr>
              <w:t xml:space="preserve">  ) Cultura/Arte</w:t>
            </w:r>
          </w:p>
          <w:p w14:paraId="737A2488" w14:textId="77777777" w:rsidR="00776A1F" w:rsidRDefault="006118BB">
            <w:pPr>
              <w:spacing w:after="0" w:line="240" w:lineRule="auto"/>
              <w:rPr>
                <w:rFonts w:ascii="Arial" w:hAnsi="Arial" w:cs="Arial"/>
                <w:i/>
                <w:color w:val="000000"/>
                <w:shd w:val="clear" w:color="auto" w:fill="FFFFFF"/>
              </w:rPr>
            </w:pPr>
            <w:proofErr w:type="gramStart"/>
            <w:r>
              <w:rPr>
                <w:rFonts w:ascii="Arial" w:hAnsi="Arial" w:cs="Arial"/>
                <w:i/>
                <w:color w:val="000000"/>
                <w:shd w:val="clear" w:color="auto" w:fill="FFFFFF"/>
              </w:rPr>
              <w:t xml:space="preserve">(  </w:t>
            </w:r>
            <w:proofErr w:type="gramEnd"/>
            <w:r>
              <w:rPr>
                <w:rFonts w:ascii="Arial" w:hAnsi="Arial" w:cs="Arial"/>
                <w:i/>
                <w:color w:val="000000"/>
                <w:shd w:val="clear" w:color="auto" w:fill="FFFFFF"/>
              </w:rPr>
              <w:t xml:space="preserve">  ) De Inovação</w:t>
            </w:r>
          </w:p>
        </w:tc>
      </w:tr>
      <w:tr w:rsidR="00776A1F" w14:paraId="704A6F3C" w14:textId="77777777">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1DB77856" w14:textId="77777777" w:rsidR="00776A1F" w:rsidRDefault="00776A1F">
            <w:pPr>
              <w:spacing w:after="0" w:line="240" w:lineRule="auto"/>
            </w:pPr>
            <w:r>
              <w:rPr>
                <w:rFonts w:ascii="Arial" w:hAnsi="Arial" w:cs="Arial"/>
                <w:b/>
                <w:bCs/>
                <w:color w:val="000000"/>
                <w:shd w:val="clear" w:color="auto" w:fill="FFFFFF"/>
              </w:rPr>
              <w:t>LOCAL (IS) DE REALIZAÇÃO*:</w:t>
            </w:r>
          </w:p>
          <w:p w14:paraId="22903863" w14:textId="77777777" w:rsidR="00776A1F" w:rsidRDefault="00776A1F">
            <w:pPr>
              <w:spacing w:after="0" w:line="240" w:lineRule="auto"/>
              <w:rPr>
                <w:rFonts w:ascii="Arial" w:hAnsi="Arial" w:cs="Arial"/>
                <w:b/>
                <w:bCs/>
                <w:color w:val="000000"/>
                <w:shd w:val="clear" w:color="auto" w:fill="FFFFFF"/>
              </w:rPr>
            </w:pPr>
          </w:p>
          <w:p w14:paraId="11CFE9D6" w14:textId="77777777" w:rsidR="00776A1F" w:rsidRDefault="00776A1F">
            <w:pPr>
              <w:spacing w:after="0" w:line="240" w:lineRule="auto"/>
            </w:pPr>
            <w:r>
              <w:rPr>
                <w:rFonts w:ascii="Arial" w:hAnsi="Arial" w:cs="Arial"/>
                <w:color w:val="000000"/>
                <w:shd w:val="clear" w:color="auto" w:fill="FFFFFF"/>
              </w:rPr>
              <w:t>*Anexar comprovante de locação ou de reserva do espaço de realização do evento.</w:t>
            </w:r>
          </w:p>
        </w:tc>
      </w:tr>
      <w:tr w:rsidR="00776A1F" w14:paraId="0B3335E7" w14:textId="77777777">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29A4F59" w14:textId="77777777" w:rsidR="00776A1F" w:rsidRDefault="00776A1F">
            <w:pPr>
              <w:spacing w:after="0" w:line="240" w:lineRule="auto"/>
            </w:pPr>
            <w:r>
              <w:rPr>
                <w:rFonts w:ascii="Arial" w:hAnsi="Arial" w:cs="Arial"/>
                <w:b/>
                <w:bCs/>
                <w:color w:val="000000"/>
                <w:shd w:val="clear" w:color="auto" w:fill="FFFFFF"/>
              </w:rPr>
              <w:t>QUAL A EDIÇÃO DE REALIZAÇÃO*:</w:t>
            </w:r>
            <w:r>
              <w:rPr>
                <w:rFonts w:ascii="Arial" w:hAnsi="Arial" w:cs="Arial"/>
                <w:color w:val="000000"/>
                <w:shd w:val="clear" w:color="auto" w:fill="FFFFFF"/>
              </w:rPr>
              <w:t xml:space="preserve"> (</w:t>
            </w:r>
            <w:r>
              <w:rPr>
                <w:rFonts w:ascii="Arial" w:hAnsi="Arial" w:cs="Arial"/>
                <w:i/>
                <w:iCs/>
                <w:color w:val="000000"/>
                <w:sz w:val="21"/>
                <w:szCs w:val="21"/>
                <w:shd w:val="clear" w:color="auto" w:fill="FFFFFF"/>
              </w:rPr>
              <w:t>referente ao quesito de avaliação 1.2)</w:t>
            </w:r>
          </w:p>
          <w:p w14:paraId="24E30198" w14:textId="77777777" w:rsidR="00776A1F" w:rsidRDefault="00776A1F">
            <w:pPr>
              <w:spacing w:after="0" w:line="240" w:lineRule="auto"/>
              <w:rPr>
                <w:rFonts w:ascii="Arial" w:hAnsi="Arial" w:cs="Arial"/>
                <w:i/>
                <w:iCs/>
                <w:color w:val="000000"/>
                <w:sz w:val="21"/>
                <w:szCs w:val="21"/>
                <w:shd w:val="clear" w:color="auto" w:fill="FFFFFF"/>
              </w:rPr>
            </w:pPr>
          </w:p>
          <w:p w14:paraId="33C0EC3A" w14:textId="77777777" w:rsidR="00776A1F" w:rsidRDefault="00776A1F">
            <w:pPr>
              <w:spacing w:after="0" w:line="240" w:lineRule="auto"/>
            </w:pPr>
            <w:r>
              <w:rPr>
                <w:rFonts w:ascii="Arial" w:hAnsi="Arial" w:cs="Arial"/>
                <w:color w:val="000000"/>
                <w:shd w:val="clear" w:color="auto" w:fill="FFFFFF"/>
              </w:rPr>
              <w:t>*Caso tenham sido realizados outras edições, apresentar portfólio das edições anteriores.</w:t>
            </w:r>
          </w:p>
        </w:tc>
      </w:tr>
      <w:tr w:rsidR="00776A1F" w14:paraId="0C9862F4" w14:textId="77777777">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46A7A7AC" w14:textId="77777777" w:rsidR="00776A1F" w:rsidRDefault="00776A1F">
            <w:pPr>
              <w:spacing w:after="0" w:line="240" w:lineRule="auto"/>
            </w:pPr>
            <w:r>
              <w:rPr>
                <w:rFonts w:ascii="Arial" w:hAnsi="Arial" w:cs="Arial"/>
                <w:b/>
                <w:bCs/>
                <w:color w:val="000000"/>
                <w:shd w:val="clear" w:color="auto" w:fill="FFFFFF"/>
              </w:rPr>
              <w:t xml:space="preserve">PERÍODO DE EXECUÇÃO </w:t>
            </w:r>
            <w:r>
              <w:rPr>
                <w:rFonts w:ascii="Arial" w:hAnsi="Arial" w:cs="Arial"/>
                <w:color w:val="000000"/>
                <w:sz w:val="21"/>
                <w:szCs w:val="21"/>
                <w:shd w:val="clear" w:color="auto" w:fill="FFFFFF"/>
              </w:rPr>
              <w:t>(DD/MM/AAAA – HH:MM)</w:t>
            </w:r>
            <w:r w:rsidR="006756CD">
              <w:rPr>
                <w:rFonts w:ascii="Arial" w:hAnsi="Arial" w:cs="Arial"/>
                <w:color w:val="000000"/>
                <w:sz w:val="21"/>
                <w:szCs w:val="21"/>
                <w:shd w:val="clear" w:color="auto" w:fill="FFFFFF"/>
              </w:rPr>
              <w:t xml:space="preserve"> </w:t>
            </w:r>
            <w:r w:rsidR="006756CD">
              <w:rPr>
                <w:rFonts w:ascii="Arial" w:hAnsi="Arial" w:cs="Arial"/>
                <w:color w:val="000000"/>
                <w:shd w:val="clear" w:color="auto" w:fill="FFFFFF"/>
              </w:rPr>
              <w:t>(</w:t>
            </w:r>
            <w:r w:rsidR="006756CD">
              <w:rPr>
                <w:rFonts w:ascii="Arial" w:hAnsi="Arial" w:cs="Arial"/>
                <w:i/>
                <w:iCs/>
                <w:color w:val="000000"/>
                <w:sz w:val="21"/>
                <w:szCs w:val="21"/>
                <w:shd w:val="clear" w:color="auto" w:fill="FFFFFF"/>
              </w:rPr>
              <w:t>referente ao quesito de avaliação 2.3)</w:t>
            </w:r>
          </w:p>
          <w:p w14:paraId="28D859A3" w14:textId="77777777" w:rsidR="00776A1F" w:rsidRDefault="00776A1F">
            <w:pPr>
              <w:spacing w:after="0" w:line="240" w:lineRule="auto"/>
              <w:rPr>
                <w:rFonts w:ascii="Arial" w:hAnsi="Arial" w:cs="Arial"/>
                <w:color w:val="000000"/>
                <w:sz w:val="21"/>
                <w:szCs w:val="21"/>
                <w:shd w:val="clear" w:color="auto" w:fill="FFFFFF"/>
              </w:rPr>
            </w:pPr>
          </w:p>
          <w:p w14:paraId="0EF38820" w14:textId="77777777" w:rsidR="00776A1F" w:rsidRDefault="00776A1F">
            <w:pPr>
              <w:spacing w:after="0" w:line="240" w:lineRule="auto"/>
            </w:pPr>
            <w:r>
              <w:rPr>
                <w:rFonts w:ascii="Arial" w:hAnsi="Arial" w:cs="Arial"/>
                <w:color w:val="000000"/>
                <w:shd w:val="clear" w:color="auto" w:fill="FFFFFF"/>
              </w:rPr>
              <w:t xml:space="preserve">INÍCIO: </w:t>
            </w:r>
          </w:p>
          <w:p w14:paraId="2FB9F929" w14:textId="77777777" w:rsidR="00776A1F" w:rsidRDefault="00776A1F">
            <w:pPr>
              <w:spacing w:after="0" w:line="240" w:lineRule="auto"/>
            </w:pPr>
            <w:r>
              <w:rPr>
                <w:rFonts w:ascii="Arial" w:hAnsi="Arial" w:cs="Arial"/>
                <w:color w:val="000000"/>
                <w:shd w:val="clear" w:color="auto" w:fill="FFFFFF"/>
              </w:rPr>
              <w:t>ENCERRAMENTO:</w:t>
            </w:r>
          </w:p>
        </w:tc>
      </w:tr>
      <w:tr w:rsidR="006756CD" w14:paraId="07CA9F04" w14:textId="77777777">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4D18E1F0" w14:textId="77777777" w:rsidR="006756CD" w:rsidRDefault="006756CD" w:rsidP="006756CD">
            <w:pPr>
              <w:spacing w:after="0" w:line="240" w:lineRule="auto"/>
            </w:pPr>
            <w:r>
              <w:rPr>
                <w:rFonts w:ascii="Arial" w:hAnsi="Arial" w:cs="Arial"/>
                <w:b/>
                <w:bCs/>
                <w:color w:val="000000"/>
                <w:shd w:val="clear" w:color="auto" w:fill="FFFFFF"/>
              </w:rPr>
              <w:t xml:space="preserve">DATA PARA PAGAMENTO, EM PARCELA ÚNICA </w:t>
            </w:r>
            <w:r>
              <w:rPr>
                <w:rFonts w:ascii="Arial" w:hAnsi="Arial" w:cs="Arial"/>
                <w:color w:val="000000"/>
                <w:sz w:val="21"/>
                <w:szCs w:val="21"/>
                <w:shd w:val="clear" w:color="auto" w:fill="FFFFFF"/>
              </w:rPr>
              <w:t>(DD/MM/AAAA – HH:MM)</w:t>
            </w:r>
          </w:p>
          <w:p w14:paraId="4EA08FF9" w14:textId="77777777" w:rsidR="006756CD" w:rsidRDefault="006756CD" w:rsidP="006756CD">
            <w:pPr>
              <w:spacing w:after="0" w:line="240" w:lineRule="auto"/>
              <w:rPr>
                <w:rFonts w:ascii="Arial" w:hAnsi="Arial" w:cs="Arial"/>
                <w:color w:val="000000"/>
                <w:sz w:val="21"/>
                <w:szCs w:val="21"/>
                <w:shd w:val="clear" w:color="auto" w:fill="FFFFFF"/>
              </w:rPr>
            </w:pPr>
          </w:p>
          <w:p w14:paraId="00C030DB" w14:textId="77777777" w:rsidR="006756CD" w:rsidRDefault="006756CD" w:rsidP="006756CD">
            <w:pPr>
              <w:spacing w:after="0" w:line="240" w:lineRule="auto"/>
              <w:rPr>
                <w:rFonts w:ascii="Arial" w:hAnsi="Arial" w:cs="Arial"/>
                <w:color w:val="000000"/>
                <w:shd w:val="clear" w:color="auto" w:fill="FFFFFF"/>
              </w:rPr>
            </w:pPr>
            <w:r>
              <w:rPr>
                <w:rFonts w:ascii="Arial" w:hAnsi="Arial" w:cs="Arial"/>
                <w:color w:val="000000"/>
                <w:shd w:val="clear" w:color="auto" w:fill="FFFFFF"/>
              </w:rPr>
              <w:t>____/____/________</w:t>
            </w:r>
          </w:p>
          <w:p w14:paraId="681EFC86" w14:textId="77777777" w:rsidR="006756CD" w:rsidRDefault="006756CD" w:rsidP="006756CD">
            <w:pPr>
              <w:spacing w:after="0" w:line="240" w:lineRule="auto"/>
              <w:rPr>
                <w:rFonts w:ascii="Arial" w:hAnsi="Arial" w:cs="Arial"/>
                <w:b/>
                <w:bCs/>
                <w:color w:val="000000"/>
                <w:shd w:val="clear" w:color="auto" w:fill="FFFFFF"/>
              </w:rPr>
            </w:pPr>
          </w:p>
        </w:tc>
      </w:tr>
      <w:tr w:rsidR="006756CD" w14:paraId="054B8554" w14:textId="77777777">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342FE79" w14:textId="77777777" w:rsidR="006756CD" w:rsidRDefault="006756CD" w:rsidP="006756CD">
            <w:pPr>
              <w:spacing w:after="0" w:line="240" w:lineRule="auto"/>
            </w:pPr>
            <w:r>
              <w:rPr>
                <w:rFonts w:ascii="Arial" w:hAnsi="Arial" w:cs="Arial"/>
                <w:b/>
                <w:bCs/>
                <w:color w:val="000000"/>
                <w:shd w:val="clear" w:color="auto" w:fill="FFFFFF"/>
              </w:rPr>
              <w:t>COMO SERÁ O ACESSO AO EVENTO À COMUNIDADE</w:t>
            </w:r>
            <w:proofErr w:type="gramStart"/>
            <w:r>
              <w:rPr>
                <w:rFonts w:ascii="Arial" w:hAnsi="Arial" w:cs="Arial"/>
                <w:b/>
                <w:bCs/>
                <w:color w:val="000000"/>
                <w:shd w:val="clear" w:color="auto" w:fill="FFFFFF"/>
              </w:rPr>
              <w:t xml:space="preserve">: </w:t>
            </w:r>
            <w:r>
              <w:rPr>
                <w:rFonts w:ascii="Arial" w:hAnsi="Arial" w:cs="Arial"/>
                <w:color w:val="000000"/>
                <w:shd w:val="clear" w:color="auto" w:fill="FFFFFF"/>
              </w:rPr>
              <w:t xml:space="preserve"> (</w:t>
            </w:r>
            <w:proofErr w:type="gramEnd"/>
            <w:r>
              <w:rPr>
                <w:rFonts w:ascii="Arial" w:hAnsi="Arial" w:cs="Arial"/>
                <w:i/>
                <w:iCs/>
                <w:color w:val="000000"/>
                <w:sz w:val="21"/>
                <w:szCs w:val="21"/>
                <w:shd w:val="clear" w:color="auto" w:fill="FFFFFF"/>
              </w:rPr>
              <w:t>referente ao quesito de avaliação 3.1)</w:t>
            </w:r>
          </w:p>
          <w:p w14:paraId="3C292D44" w14:textId="77777777" w:rsidR="006756CD" w:rsidRDefault="006756CD" w:rsidP="006756CD">
            <w:pPr>
              <w:spacing w:after="0" w:line="240" w:lineRule="auto"/>
            </w:pPr>
            <w:proofErr w:type="gramStart"/>
            <w:r>
              <w:rPr>
                <w:rFonts w:ascii="Arial" w:hAnsi="Arial" w:cs="Arial"/>
                <w:color w:val="000000"/>
                <w:shd w:val="clear" w:color="auto" w:fill="FFFFFF"/>
              </w:rPr>
              <w:t xml:space="preserve">(  </w:t>
            </w:r>
            <w:proofErr w:type="gramEnd"/>
            <w:r>
              <w:rPr>
                <w:rFonts w:ascii="Arial" w:hAnsi="Arial" w:cs="Arial"/>
                <w:color w:val="000000"/>
                <w:shd w:val="clear" w:color="auto" w:fill="FFFFFF"/>
              </w:rPr>
              <w:t xml:space="preserve">  ) 100% GRATUITO  (    ) % PAGO E GRATUITO  (    ) 100% PAGO</w:t>
            </w:r>
          </w:p>
          <w:p w14:paraId="12BA6439" w14:textId="77777777" w:rsidR="006756CD" w:rsidRDefault="006756CD" w:rsidP="006756CD">
            <w:pPr>
              <w:spacing w:after="0" w:line="240" w:lineRule="auto"/>
            </w:pPr>
          </w:p>
          <w:p w14:paraId="13A39303" w14:textId="77777777" w:rsidR="006756CD" w:rsidRDefault="006756CD" w:rsidP="006756CD">
            <w:pPr>
              <w:spacing w:after="0" w:line="240" w:lineRule="auto"/>
            </w:pPr>
            <w:r>
              <w:rPr>
                <w:rFonts w:ascii="Arial" w:hAnsi="Arial" w:cs="Arial"/>
                <w:color w:val="000000"/>
                <w:shd w:val="clear" w:color="auto" w:fill="FFFFFF"/>
              </w:rPr>
              <w:t>*Anexar atestado que comprove a forma de acesso e descrição de como acontecerá a cobrança, caso haja.</w:t>
            </w:r>
          </w:p>
        </w:tc>
      </w:tr>
      <w:tr w:rsidR="006756CD" w14:paraId="5A963BC2" w14:textId="77777777">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D469393" w14:textId="77777777" w:rsidR="006756CD" w:rsidRDefault="006756CD" w:rsidP="006756CD">
            <w:pPr>
              <w:spacing w:after="0" w:line="240" w:lineRule="auto"/>
            </w:pPr>
            <w:r>
              <w:rPr>
                <w:rFonts w:ascii="Arial" w:hAnsi="Arial" w:cs="Arial"/>
                <w:b/>
                <w:bCs/>
                <w:color w:val="000000"/>
                <w:shd w:val="clear" w:color="auto" w:fill="FFFFFF"/>
              </w:rPr>
              <w:t>QUAL A EXPECTATIVA DE PÚBLICO ESPERADO POR DIA DE EVENTO</w:t>
            </w:r>
            <w:proofErr w:type="gramStart"/>
            <w:r>
              <w:rPr>
                <w:rFonts w:ascii="Arial" w:hAnsi="Arial" w:cs="Arial"/>
                <w:b/>
                <w:bCs/>
                <w:color w:val="000000"/>
                <w:shd w:val="clear" w:color="auto" w:fill="FFFFFF"/>
              </w:rPr>
              <w:t>:</w:t>
            </w:r>
            <w:r>
              <w:rPr>
                <w:rFonts w:ascii="Arial" w:hAnsi="Arial" w:cs="Arial"/>
                <w:color w:val="000000"/>
                <w:shd w:val="clear" w:color="auto" w:fill="FFFFFF"/>
              </w:rPr>
              <w:t xml:space="preserve">  (</w:t>
            </w:r>
            <w:proofErr w:type="gramEnd"/>
            <w:r>
              <w:rPr>
                <w:rFonts w:ascii="Arial" w:hAnsi="Arial" w:cs="Arial"/>
                <w:i/>
                <w:iCs/>
                <w:color w:val="000000"/>
                <w:sz w:val="21"/>
                <w:szCs w:val="21"/>
                <w:shd w:val="clear" w:color="auto" w:fill="FFFFFF"/>
              </w:rPr>
              <w:t>referente ao quesito de avaliação 2.1)</w:t>
            </w:r>
          </w:p>
          <w:p w14:paraId="579840BF" w14:textId="77777777" w:rsidR="006756CD" w:rsidRDefault="006756CD" w:rsidP="006756CD">
            <w:pPr>
              <w:spacing w:after="0" w:line="240" w:lineRule="auto"/>
            </w:pPr>
          </w:p>
          <w:p w14:paraId="06F8D122" w14:textId="77777777" w:rsidR="006756CD" w:rsidRDefault="006756CD" w:rsidP="006756CD">
            <w:pPr>
              <w:spacing w:after="0" w:line="240" w:lineRule="auto"/>
            </w:pPr>
            <w:proofErr w:type="gramStart"/>
            <w:r>
              <w:rPr>
                <w:rFonts w:ascii="Arial" w:hAnsi="Arial" w:cs="Arial"/>
                <w:color w:val="000000"/>
                <w:shd w:val="clear" w:color="auto" w:fill="FFFFFF"/>
              </w:rPr>
              <w:t xml:space="preserve">(  </w:t>
            </w:r>
            <w:proofErr w:type="gramEnd"/>
            <w:r>
              <w:rPr>
                <w:rFonts w:ascii="Arial" w:hAnsi="Arial" w:cs="Arial"/>
                <w:color w:val="000000"/>
                <w:shd w:val="clear" w:color="auto" w:fill="FFFFFF"/>
              </w:rPr>
              <w:t xml:space="preserve">  ) 50 – 100 PESSOAS    (    ) 101 – 200 PESSOAS    </w:t>
            </w:r>
          </w:p>
          <w:p w14:paraId="127BAE7E" w14:textId="77777777" w:rsidR="006756CD" w:rsidRDefault="006756CD" w:rsidP="006756CD">
            <w:pPr>
              <w:spacing w:after="0" w:line="240" w:lineRule="auto"/>
            </w:pPr>
            <w:proofErr w:type="gramStart"/>
            <w:r>
              <w:rPr>
                <w:rFonts w:ascii="Arial" w:hAnsi="Arial" w:cs="Arial"/>
                <w:color w:val="000000"/>
                <w:shd w:val="clear" w:color="auto" w:fill="FFFFFF"/>
              </w:rPr>
              <w:t xml:space="preserve">(  </w:t>
            </w:r>
            <w:proofErr w:type="gramEnd"/>
            <w:r>
              <w:rPr>
                <w:rFonts w:ascii="Arial" w:hAnsi="Arial" w:cs="Arial"/>
                <w:color w:val="000000"/>
                <w:shd w:val="clear" w:color="auto" w:fill="FFFFFF"/>
              </w:rPr>
              <w:t xml:space="preserve">  ) 201 – 300 PESSOAS     (    ) MAIS DE 301 PESSOAS   </w:t>
            </w:r>
          </w:p>
          <w:p w14:paraId="2DE1C089" w14:textId="77777777" w:rsidR="006756CD" w:rsidRDefault="006756CD" w:rsidP="006756CD">
            <w:pPr>
              <w:spacing w:after="0" w:line="240" w:lineRule="auto"/>
            </w:pPr>
          </w:p>
          <w:p w14:paraId="48A41A6A" w14:textId="77777777" w:rsidR="006756CD" w:rsidRDefault="006756CD" w:rsidP="006756CD">
            <w:pPr>
              <w:spacing w:after="0" w:line="240" w:lineRule="auto"/>
            </w:pPr>
            <w:r>
              <w:rPr>
                <w:rFonts w:ascii="Arial" w:hAnsi="Arial" w:cs="Arial"/>
                <w:color w:val="000000"/>
                <w:shd w:val="clear" w:color="auto" w:fill="FFFFFF"/>
              </w:rPr>
              <w:t>*Anexar histórico de público das edições anteriores, caso tenha ocorrido, e uma declaração de capacidade de público do espaço utilizado para o evento proposto.</w:t>
            </w:r>
          </w:p>
        </w:tc>
      </w:tr>
      <w:tr w:rsidR="006756CD" w14:paraId="0A083AD1" w14:textId="77777777">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07F66DB" w14:textId="77777777" w:rsidR="006756CD" w:rsidRDefault="006756CD" w:rsidP="006756CD">
            <w:pPr>
              <w:spacing w:after="0" w:line="240" w:lineRule="auto"/>
            </w:pPr>
            <w:r>
              <w:rPr>
                <w:rFonts w:ascii="Arial" w:hAnsi="Arial" w:cs="Arial"/>
                <w:b/>
                <w:bCs/>
                <w:color w:val="000000"/>
                <w:shd w:val="clear" w:color="auto" w:fill="FFFFFF"/>
              </w:rPr>
              <w:t>QUAL A ABRANGÊNCIA DAS ATRAÇÕES/ATLETAS/EQUIPES PARTICIPANTES*:</w:t>
            </w:r>
            <w:r>
              <w:rPr>
                <w:rFonts w:ascii="Arial" w:hAnsi="Arial" w:cs="Arial"/>
                <w:color w:val="000000"/>
                <w:shd w:val="clear" w:color="auto" w:fill="FFFFFF"/>
              </w:rPr>
              <w:t xml:space="preserve"> (</w:t>
            </w:r>
            <w:r>
              <w:rPr>
                <w:rFonts w:ascii="Arial" w:hAnsi="Arial" w:cs="Arial"/>
                <w:i/>
                <w:iCs/>
                <w:color w:val="000000"/>
                <w:sz w:val="21"/>
                <w:szCs w:val="21"/>
                <w:shd w:val="clear" w:color="auto" w:fill="FFFFFF"/>
              </w:rPr>
              <w:t>referente ao quesito de avaliação 2.2)</w:t>
            </w:r>
          </w:p>
          <w:p w14:paraId="4299B02E" w14:textId="77777777" w:rsidR="006756CD" w:rsidRDefault="006756CD" w:rsidP="006756CD">
            <w:pPr>
              <w:spacing w:after="0" w:line="240" w:lineRule="auto"/>
            </w:pPr>
          </w:p>
          <w:p w14:paraId="1D08BFA3" w14:textId="77777777" w:rsidR="006756CD" w:rsidRDefault="006756CD" w:rsidP="006756CD">
            <w:pPr>
              <w:spacing w:after="0" w:line="240" w:lineRule="auto"/>
            </w:pPr>
            <w:proofErr w:type="gramStart"/>
            <w:r>
              <w:rPr>
                <w:rFonts w:ascii="Arial" w:hAnsi="Arial" w:cs="Arial"/>
                <w:color w:val="000000"/>
                <w:shd w:val="clear" w:color="auto" w:fill="FFFFFF"/>
              </w:rPr>
              <w:t xml:space="preserve">(  </w:t>
            </w:r>
            <w:proofErr w:type="gramEnd"/>
            <w:r>
              <w:rPr>
                <w:rFonts w:ascii="Arial" w:hAnsi="Arial" w:cs="Arial"/>
                <w:color w:val="000000"/>
                <w:shd w:val="clear" w:color="auto" w:fill="FFFFFF"/>
              </w:rPr>
              <w:t xml:space="preserve">  ) REGIONAL (abrange a microrregião 004 de Joaçaba - de acordo com a Divisão realizada pelo IBGE 1990 - Água Doce, Arroio Trinta, Caçador, Calmon, Capinzal, Catanduvas, Erval Velho, Fraiburgo, Herval d'Oeste, </w:t>
            </w:r>
            <w:proofErr w:type="spellStart"/>
            <w:r>
              <w:rPr>
                <w:rFonts w:ascii="Arial" w:hAnsi="Arial" w:cs="Arial"/>
                <w:color w:val="000000"/>
                <w:shd w:val="clear" w:color="auto" w:fill="FFFFFF"/>
              </w:rPr>
              <w:t>Ibiam</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Ibicaré</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Iomerê</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Jaborá</w:t>
            </w:r>
            <w:proofErr w:type="spellEnd"/>
            <w:r>
              <w:rPr>
                <w:rFonts w:ascii="Arial" w:hAnsi="Arial" w:cs="Arial"/>
                <w:color w:val="000000"/>
                <w:shd w:val="clear" w:color="auto" w:fill="FFFFFF"/>
              </w:rPr>
              <w:t>, Joaçaba, Lacerdópolis, Lebon Régis, Luzerna, Macieira, Matos Costa, Ouro, Pinheiro Preto, Rio das Antas, Salto Veloso, Tangará, Treze Tílias, Vargem Bonita e Videira)</w:t>
            </w:r>
          </w:p>
          <w:p w14:paraId="73AC8B68" w14:textId="77777777" w:rsidR="006756CD" w:rsidRDefault="006756CD" w:rsidP="006756CD">
            <w:pPr>
              <w:spacing w:after="0" w:line="240" w:lineRule="auto"/>
            </w:pPr>
            <w:proofErr w:type="gramStart"/>
            <w:r>
              <w:rPr>
                <w:rFonts w:ascii="Arial" w:hAnsi="Arial" w:cs="Arial"/>
                <w:color w:val="000000"/>
                <w:shd w:val="clear" w:color="auto" w:fill="FFFFFF"/>
              </w:rPr>
              <w:t xml:space="preserve">(  </w:t>
            </w:r>
            <w:proofErr w:type="gramEnd"/>
            <w:r>
              <w:rPr>
                <w:rFonts w:ascii="Arial" w:hAnsi="Arial" w:cs="Arial"/>
                <w:color w:val="000000"/>
                <w:shd w:val="clear" w:color="auto" w:fill="FFFFFF"/>
              </w:rPr>
              <w:t xml:space="preserve">  ) ESTADUAL (abrange o Estado de Santa Catarina)</w:t>
            </w:r>
          </w:p>
          <w:p w14:paraId="3D6D01A7" w14:textId="77777777" w:rsidR="006756CD" w:rsidRDefault="006756CD" w:rsidP="006756CD">
            <w:pPr>
              <w:spacing w:after="0" w:line="240" w:lineRule="auto"/>
            </w:pPr>
            <w:proofErr w:type="gramStart"/>
            <w:r>
              <w:rPr>
                <w:rFonts w:ascii="Arial" w:hAnsi="Arial" w:cs="Arial"/>
                <w:color w:val="000000"/>
                <w:shd w:val="clear" w:color="auto" w:fill="FFFFFF"/>
              </w:rPr>
              <w:t xml:space="preserve">(  </w:t>
            </w:r>
            <w:proofErr w:type="gramEnd"/>
            <w:r>
              <w:rPr>
                <w:rFonts w:ascii="Arial" w:hAnsi="Arial" w:cs="Arial"/>
                <w:color w:val="000000"/>
                <w:shd w:val="clear" w:color="auto" w:fill="FFFFFF"/>
              </w:rPr>
              <w:t xml:space="preserve">  ) NACIONAL (abrange outros estados da Federação)</w:t>
            </w:r>
          </w:p>
          <w:p w14:paraId="19E53AAA" w14:textId="77777777" w:rsidR="006756CD" w:rsidRDefault="006756CD" w:rsidP="006756CD">
            <w:pPr>
              <w:spacing w:after="0" w:line="240" w:lineRule="auto"/>
            </w:pPr>
            <w:r>
              <w:rPr>
                <w:rFonts w:ascii="Arial" w:hAnsi="Arial" w:cs="Arial"/>
                <w:color w:val="000000"/>
                <w:shd w:val="clear" w:color="auto" w:fill="FFFFFF"/>
              </w:rPr>
              <w:t>*Anexar uma declaração de disponibilidade que comprove a participação da atração/atletas/equipes para o evento proposto.</w:t>
            </w:r>
          </w:p>
        </w:tc>
      </w:tr>
    </w:tbl>
    <w:p w14:paraId="78C51A19" w14:textId="77777777" w:rsidR="00776A1F" w:rsidRDefault="00776A1F">
      <w:pPr>
        <w:spacing w:after="0" w:line="240" w:lineRule="auto"/>
        <w:rPr>
          <w:rFonts w:ascii="Arial" w:hAnsi="Arial" w:cs="Arial"/>
          <w:color w:val="000000"/>
        </w:rPr>
      </w:pPr>
    </w:p>
    <w:p w14:paraId="3C87176F" w14:textId="77777777" w:rsidR="00776A1F" w:rsidRDefault="00776A1F">
      <w:pPr>
        <w:spacing w:after="0" w:line="240" w:lineRule="auto"/>
        <w:rPr>
          <w:rFonts w:ascii="Arial" w:hAnsi="Arial" w:cs="Arial"/>
          <w:color w:val="000000"/>
        </w:rPr>
      </w:pPr>
    </w:p>
    <w:p w14:paraId="259ADBF6" w14:textId="77777777" w:rsidR="00776A1F" w:rsidRDefault="00776A1F">
      <w:pPr>
        <w:spacing w:after="0" w:line="240" w:lineRule="auto"/>
        <w:rPr>
          <w:rFonts w:ascii="Arial" w:hAnsi="Arial" w:cs="Arial"/>
          <w:color w:val="000000"/>
        </w:rPr>
      </w:pPr>
    </w:p>
    <w:tbl>
      <w:tblPr>
        <w:tblW w:w="0" w:type="auto"/>
        <w:tblInd w:w="93" w:type="dxa"/>
        <w:tblLayout w:type="fixed"/>
        <w:tblLook w:val="0000" w:firstRow="0" w:lastRow="0" w:firstColumn="0" w:lastColumn="0" w:noHBand="0" w:noVBand="0"/>
      </w:tblPr>
      <w:tblGrid>
        <w:gridCol w:w="9195"/>
      </w:tblGrid>
      <w:tr w:rsidR="00776A1F" w14:paraId="2CFE4C66" w14:textId="77777777">
        <w:trPr>
          <w:trHeight w:val="711"/>
        </w:trPr>
        <w:tc>
          <w:tcPr>
            <w:tcW w:w="9195" w:type="dxa"/>
            <w:tcBorders>
              <w:top w:val="single" w:sz="4" w:space="0" w:color="000000"/>
              <w:left w:val="single" w:sz="3" w:space="0" w:color="000000"/>
              <w:bottom w:val="single" w:sz="4" w:space="0" w:color="000000"/>
              <w:right w:val="single" w:sz="3" w:space="0" w:color="000000"/>
            </w:tcBorders>
            <w:shd w:val="clear" w:color="auto" w:fill="FFFFFF"/>
          </w:tcPr>
          <w:p w14:paraId="40F52FA7" w14:textId="77777777" w:rsidR="00776A1F" w:rsidRDefault="00776A1F">
            <w:pPr>
              <w:spacing w:after="0" w:line="240" w:lineRule="auto"/>
            </w:pPr>
            <w:r>
              <w:rPr>
                <w:rFonts w:ascii="Arial" w:hAnsi="Arial" w:cs="Arial"/>
                <w:b/>
                <w:bCs/>
                <w:color w:val="000000"/>
                <w:shd w:val="clear" w:color="auto" w:fill="FFFFFF"/>
              </w:rPr>
              <w:lastRenderedPageBreak/>
              <w:t xml:space="preserve">HISTÓRICO DAS ATIVIDADES REALIZADAS PELA OSC </w:t>
            </w:r>
          </w:p>
          <w:p w14:paraId="1931F7DB" w14:textId="77777777" w:rsidR="00776A1F" w:rsidRDefault="00776A1F">
            <w:pPr>
              <w:spacing w:after="0" w:line="240" w:lineRule="auto"/>
              <w:rPr>
                <w:rFonts w:ascii="Arial" w:hAnsi="Arial" w:cs="Arial"/>
                <w:i/>
                <w:iCs/>
                <w:color w:val="000000"/>
                <w:sz w:val="21"/>
                <w:szCs w:val="21"/>
                <w:shd w:val="clear" w:color="auto" w:fill="FFFFFF"/>
              </w:rPr>
            </w:pPr>
          </w:p>
        </w:tc>
      </w:tr>
      <w:tr w:rsidR="00776A1F" w14:paraId="4AF504EE" w14:textId="77777777">
        <w:trPr>
          <w:trHeight w:val="642"/>
        </w:trPr>
        <w:tc>
          <w:tcPr>
            <w:tcW w:w="9195" w:type="dxa"/>
            <w:tcBorders>
              <w:top w:val="single" w:sz="4" w:space="0" w:color="000000"/>
              <w:left w:val="single" w:sz="4" w:space="0" w:color="000000"/>
              <w:bottom w:val="single" w:sz="4" w:space="0" w:color="000000"/>
              <w:right w:val="single" w:sz="4" w:space="0" w:color="000000"/>
            </w:tcBorders>
            <w:shd w:val="clear" w:color="auto" w:fill="FFFFFF"/>
          </w:tcPr>
          <w:p w14:paraId="32C5B59B" w14:textId="77777777" w:rsidR="00776A1F" w:rsidRDefault="00776A1F">
            <w:pPr>
              <w:spacing w:after="0" w:line="240" w:lineRule="auto"/>
            </w:pPr>
            <w:r>
              <w:rPr>
                <w:rFonts w:ascii="Arial" w:hAnsi="Arial" w:cs="Arial"/>
                <w:b/>
                <w:bCs/>
                <w:color w:val="000000"/>
                <w:shd w:val="clear" w:color="auto" w:fill="FFFFFF"/>
              </w:rPr>
              <w:t>OBJETIVOS DO EVENTO:</w:t>
            </w:r>
          </w:p>
          <w:p w14:paraId="65D4B8E6" w14:textId="77777777" w:rsidR="00776A1F" w:rsidRDefault="00776A1F">
            <w:pPr>
              <w:spacing w:after="0" w:line="240" w:lineRule="auto"/>
              <w:rPr>
                <w:rFonts w:ascii="Arial" w:hAnsi="Arial" w:cs="Arial"/>
                <w:b/>
                <w:bCs/>
                <w:color w:val="000000"/>
                <w:shd w:val="clear" w:color="auto" w:fill="FFFFFF"/>
              </w:rPr>
            </w:pPr>
          </w:p>
          <w:p w14:paraId="2CC6353C" w14:textId="77777777" w:rsidR="00776A1F" w:rsidRDefault="00776A1F">
            <w:pPr>
              <w:spacing w:after="0" w:line="240" w:lineRule="auto"/>
              <w:rPr>
                <w:rFonts w:ascii="Arial" w:hAnsi="Arial" w:cs="Arial"/>
                <w:b/>
                <w:bCs/>
                <w:color w:val="000000"/>
                <w:shd w:val="clear" w:color="auto" w:fill="FFFFFF"/>
              </w:rPr>
            </w:pPr>
          </w:p>
        </w:tc>
      </w:tr>
      <w:tr w:rsidR="00776A1F" w14:paraId="4DF9BEBA" w14:textId="77777777">
        <w:trPr>
          <w:trHeight w:val="907"/>
        </w:trPr>
        <w:tc>
          <w:tcPr>
            <w:tcW w:w="9195" w:type="dxa"/>
            <w:tcBorders>
              <w:top w:val="single" w:sz="4" w:space="0" w:color="000000"/>
              <w:left w:val="single" w:sz="3" w:space="0" w:color="000000"/>
              <w:bottom w:val="single" w:sz="3" w:space="0" w:color="000000"/>
              <w:right w:val="single" w:sz="3" w:space="0" w:color="000000"/>
            </w:tcBorders>
            <w:shd w:val="clear" w:color="auto" w:fill="FFFFFF"/>
          </w:tcPr>
          <w:p w14:paraId="34CAF8E7" w14:textId="77777777" w:rsidR="00776A1F" w:rsidRDefault="00776A1F">
            <w:pPr>
              <w:spacing w:after="0" w:line="240" w:lineRule="auto"/>
            </w:pPr>
            <w:r>
              <w:rPr>
                <w:rFonts w:ascii="Arial" w:hAnsi="Arial" w:cs="Arial"/>
                <w:b/>
                <w:bCs/>
                <w:color w:val="000000"/>
                <w:shd w:val="clear" w:color="auto" w:fill="FFFFFF"/>
              </w:rPr>
              <w:t>JUSTIFICATIVA DO EVENTO:</w:t>
            </w:r>
          </w:p>
          <w:p w14:paraId="69BB729C" w14:textId="77777777" w:rsidR="00776A1F" w:rsidRDefault="00776A1F">
            <w:pPr>
              <w:spacing w:after="0" w:line="240" w:lineRule="auto"/>
              <w:jc w:val="both"/>
              <w:rPr>
                <w:rFonts w:ascii="Arial" w:hAnsi="Arial" w:cs="Arial"/>
                <w:color w:val="000000"/>
                <w:shd w:val="clear" w:color="auto" w:fill="FFFFFF"/>
              </w:rPr>
            </w:pPr>
          </w:p>
          <w:p w14:paraId="5728A974" w14:textId="77777777" w:rsidR="00776A1F" w:rsidRDefault="00776A1F">
            <w:pPr>
              <w:spacing w:after="0" w:line="240" w:lineRule="auto"/>
              <w:jc w:val="both"/>
              <w:rPr>
                <w:rFonts w:ascii="Arial" w:hAnsi="Arial" w:cs="Arial"/>
                <w:color w:val="000000"/>
                <w:shd w:val="clear" w:color="auto" w:fill="FFFFFF"/>
              </w:rPr>
            </w:pPr>
          </w:p>
        </w:tc>
      </w:tr>
      <w:tr w:rsidR="00776A1F" w14:paraId="09ACD739" w14:textId="77777777">
        <w:trPr>
          <w:trHeight w:val="23"/>
        </w:trPr>
        <w:tc>
          <w:tcPr>
            <w:tcW w:w="9195" w:type="dxa"/>
            <w:tcBorders>
              <w:top w:val="single" w:sz="3" w:space="0" w:color="000000"/>
              <w:left w:val="single" w:sz="3" w:space="0" w:color="000000"/>
              <w:bottom w:val="single" w:sz="3" w:space="0" w:color="000000"/>
              <w:right w:val="single" w:sz="3" w:space="0" w:color="000000"/>
            </w:tcBorders>
            <w:shd w:val="clear" w:color="auto" w:fill="FFFFFF"/>
          </w:tcPr>
          <w:p w14:paraId="0116BB84" w14:textId="42D2EDF3" w:rsidR="00776A1F" w:rsidRDefault="006756CD">
            <w:pPr>
              <w:spacing w:after="0" w:line="240" w:lineRule="auto"/>
            </w:pPr>
            <w:r>
              <w:rPr>
                <w:rFonts w:ascii="Arial" w:hAnsi="Arial" w:cs="Arial"/>
                <w:b/>
                <w:bCs/>
                <w:color w:val="000000"/>
                <w:shd w:val="clear" w:color="auto" w:fill="FFFFFF"/>
              </w:rPr>
              <w:t xml:space="preserve">QUAL VALOR GLOBAL EMPREGADO PELA OSC PARA REALIZAÇÃO DO EVENTO: </w:t>
            </w:r>
            <w:r>
              <w:rPr>
                <w:rFonts w:ascii="Arial" w:hAnsi="Arial" w:cs="Arial"/>
                <w:color w:val="000000"/>
                <w:shd w:val="clear" w:color="auto" w:fill="FFFFFF"/>
              </w:rPr>
              <w:t>(</w:t>
            </w:r>
            <w:r>
              <w:rPr>
                <w:rFonts w:ascii="Arial" w:hAnsi="Arial" w:cs="Arial"/>
                <w:i/>
                <w:iCs/>
                <w:color w:val="000000"/>
                <w:sz w:val="21"/>
                <w:szCs w:val="21"/>
                <w:shd w:val="clear" w:color="auto" w:fill="FFFFFF"/>
              </w:rPr>
              <w:t>referente ao quesito de avaliação 4.</w:t>
            </w:r>
            <w:r w:rsidR="00026FF4">
              <w:rPr>
                <w:rFonts w:ascii="Arial" w:hAnsi="Arial" w:cs="Arial"/>
                <w:i/>
                <w:iCs/>
                <w:color w:val="000000"/>
                <w:sz w:val="21"/>
                <w:szCs w:val="21"/>
                <w:shd w:val="clear" w:color="auto" w:fill="FFFFFF"/>
              </w:rPr>
              <w:t>1</w:t>
            </w:r>
            <w:r>
              <w:rPr>
                <w:rFonts w:ascii="Arial" w:hAnsi="Arial" w:cs="Arial"/>
                <w:i/>
                <w:iCs/>
                <w:color w:val="000000"/>
                <w:sz w:val="21"/>
                <w:szCs w:val="21"/>
                <w:shd w:val="clear" w:color="auto" w:fill="FFFFFF"/>
              </w:rPr>
              <w:t>)</w:t>
            </w:r>
          </w:p>
          <w:p w14:paraId="6024778A" w14:textId="77777777" w:rsidR="00776A1F" w:rsidRDefault="00776A1F">
            <w:pPr>
              <w:spacing w:after="0" w:line="240" w:lineRule="auto"/>
            </w:pPr>
          </w:p>
          <w:p w14:paraId="720AD900" w14:textId="77777777" w:rsidR="00776A1F" w:rsidRDefault="00776A1F">
            <w:pPr>
              <w:spacing w:after="0" w:line="240" w:lineRule="auto"/>
            </w:pPr>
          </w:p>
          <w:p w14:paraId="2533C193" w14:textId="77777777" w:rsidR="00776A1F" w:rsidRDefault="00776A1F">
            <w:pPr>
              <w:spacing w:after="0" w:line="240" w:lineRule="auto"/>
            </w:pPr>
            <w:r>
              <w:rPr>
                <w:rFonts w:ascii="Arial" w:hAnsi="Arial" w:cs="Arial"/>
                <w:color w:val="000000"/>
                <w:shd w:val="clear" w:color="auto" w:fill="FFFFFF"/>
              </w:rPr>
              <w:t>*Descrever quais recursos de infraestrutura (local, equipamento, etc.) serão necessários para realização do projeto e identificar quais deles são próprios ou locados.</w:t>
            </w:r>
            <w:r w:rsidR="006756CD">
              <w:rPr>
                <w:rFonts w:ascii="Arial" w:hAnsi="Arial" w:cs="Arial"/>
                <w:color w:val="000000"/>
                <w:shd w:val="clear" w:color="auto" w:fill="FFFFFF"/>
              </w:rPr>
              <w:t xml:space="preserve"> Anexar orçamentos que comprovem os valores apresentados.</w:t>
            </w:r>
          </w:p>
          <w:p w14:paraId="4D95DF85" w14:textId="77777777" w:rsidR="00776A1F" w:rsidRDefault="00776A1F">
            <w:pPr>
              <w:spacing w:after="0" w:line="240" w:lineRule="auto"/>
            </w:pPr>
          </w:p>
        </w:tc>
      </w:tr>
    </w:tbl>
    <w:p w14:paraId="46C95A62" w14:textId="77777777" w:rsidR="00776A1F" w:rsidRDefault="00776A1F">
      <w:pPr>
        <w:pageBreakBefore/>
        <w:spacing w:after="0" w:line="240" w:lineRule="auto"/>
        <w:jc w:val="center"/>
      </w:pPr>
      <w:r>
        <w:rPr>
          <w:rFonts w:ascii="Arial" w:hAnsi="Arial" w:cs="Arial"/>
          <w:b/>
        </w:rPr>
        <w:lastRenderedPageBreak/>
        <w:t>ANEXO V</w:t>
      </w:r>
    </w:p>
    <w:p w14:paraId="359D2FAE" w14:textId="77777777" w:rsidR="00776A1F" w:rsidRDefault="00776A1F">
      <w:pPr>
        <w:spacing w:after="0" w:line="240" w:lineRule="auto"/>
        <w:jc w:val="center"/>
        <w:rPr>
          <w:rFonts w:ascii="Arial" w:hAnsi="Arial" w:cs="Arial"/>
          <w:b/>
          <w:bCs/>
        </w:rPr>
      </w:pPr>
    </w:p>
    <w:bookmarkEnd w:id="14"/>
    <w:p w14:paraId="6A3AE406" w14:textId="77777777" w:rsidR="00776A1F" w:rsidRDefault="00776A1F">
      <w:pPr>
        <w:spacing w:after="0" w:line="240" w:lineRule="auto"/>
        <w:jc w:val="center"/>
      </w:pPr>
      <w:r>
        <w:rPr>
          <w:rFonts w:ascii="Arial" w:hAnsi="Arial" w:cs="Arial"/>
          <w:b/>
          <w:bCs/>
          <w:color w:val="000000"/>
        </w:rPr>
        <w:t>FORMULÁRIO DE CRITÉRIOS DE JULGAMENTO</w:t>
      </w:r>
    </w:p>
    <w:p w14:paraId="704AB4C2" w14:textId="77777777" w:rsidR="00776A1F" w:rsidRDefault="00776A1F">
      <w:pPr>
        <w:pStyle w:val="SemEspaamento"/>
        <w:jc w:val="center"/>
      </w:pPr>
      <w:r>
        <w:rPr>
          <w:rFonts w:ascii="Arial" w:hAnsi="Arial" w:cs="Arial"/>
          <w:b/>
          <w:bCs/>
        </w:rPr>
        <w:t>EDITAL DE CHAMAMENTO PÚBLICO PARA REPASSE DE</w:t>
      </w:r>
    </w:p>
    <w:p w14:paraId="7D057CF8" w14:textId="16479B66" w:rsidR="00776A1F" w:rsidRDefault="00776A1F">
      <w:pPr>
        <w:pStyle w:val="SemEspaamento"/>
        <w:jc w:val="center"/>
      </w:pPr>
      <w:r>
        <w:rPr>
          <w:rFonts w:ascii="Arial" w:hAnsi="Arial" w:cs="Arial"/>
          <w:b/>
          <w:bCs/>
        </w:rPr>
        <w:t xml:space="preserve">RECURSOS Nº </w:t>
      </w:r>
      <w:r w:rsidR="00633FB3">
        <w:rPr>
          <w:rFonts w:ascii="Arial" w:hAnsi="Arial" w:cs="Arial"/>
          <w:b/>
          <w:bCs/>
        </w:rPr>
        <w:t>001/2024/</w:t>
      </w:r>
      <w:r>
        <w:rPr>
          <w:rFonts w:ascii="Arial" w:hAnsi="Arial" w:cs="Arial"/>
          <w:b/>
          <w:bCs/>
        </w:rPr>
        <w:t>PMJ</w:t>
      </w:r>
    </w:p>
    <w:p w14:paraId="56983818" w14:textId="77777777" w:rsidR="00776A1F" w:rsidRDefault="00776A1F">
      <w:pPr>
        <w:spacing w:after="60" w:line="240" w:lineRule="auto"/>
        <w:jc w:val="center"/>
        <w:rPr>
          <w:rFonts w:ascii="Arial" w:hAnsi="Arial" w:cs="Arial"/>
          <w:b/>
          <w:color w:val="FF0000"/>
        </w:rPr>
      </w:pPr>
    </w:p>
    <w:tbl>
      <w:tblPr>
        <w:tblW w:w="0" w:type="auto"/>
        <w:tblInd w:w="-30" w:type="dxa"/>
        <w:tblLayout w:type="fixed"/>
        <w:tblCellMar>
          <w:left w:w="30" w:type="dxa"/>
          <w:right w:w="30" w:type="dxa"/>
        </w:tblCellMar>
        <w:tblLook w:val="0000" w:firstRow="0" w:lastRow="0" w:firstColumn="0" w:lastColumn="0" w:noHBand="0" w:noVBand="0"/>
      </w:tblPr>
      <w:tblGrid>
        <w:gridCol w:w="7940"/>
        <w:gridCol w:w="1470"/>
      </w:tblGrid>
      <w:tr w:rsidR="00776A1F" w14:paraId="7FA399D7" w14:textId="77777777">
        <w:trPr>
          <w:trHeight w:val="276"/>
        </w:trPr>
        <w:tc>
          <w:tcPr>
            <w:tcW w:w="7940" w:type="dxa"/>
            <w:tcBorders>
              <w:top w:val="single" w:sz="12" w:space="0" w:color="000000"/>
              <w:left w:val="single" w:sz="12" w:space="0" w:color="000000"/>
              <w:bottom w:val="single" w:sz="12" w:space="0" w:color="000000"/>
              <w:right w:val="single" w:sz="4" w:space="0" w:color="000000"/>
            </w:tcBorders>
            <w:shd w:val="clear" w:color="auto" w:fill="auto"/>
            <w:vAlign w:val="bottom"/>
          </w:tcPr>
          <w:p w14:paraId="28ACD041" w14:textId="77777777" w:rsidR="00776A1F" w:rsidRDefault="00776A1F">
            <w:pPr>
              <w:spacing w:after="60"/>
            </w:pPr>
            <w:r>
              <w:rPr>
                <w:rFonts w:ascii="Arial" w:hAnsi="Arial" w:cs="Arial"/>
                <w:b/>
              </w:rPr>
              <w:t>ITEM A SER AVALIADO</w:t>
            </w:r>
          </w:p>
        </w:tc>
        <w:tc>
          <w:tcPr>
            <w:tcW w:w="147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08BE17CC" w14:textId="77777777" w:rsidR="00776A1F" w:rsidRDefault="00776A1F">
            <w:pPr>
              <w:spacing w:after="60"/>
              <w:jc w:val="center"/>
            </w:pPr>
            <w:r>
              <w:rPr>
                <w:rFonts w:ascii="Arial" w:hAnsi="Arial" w:cs="Arial"/>
                <w:b/>
                <w:bCs/>
              </w:rPr>
              <w:t>Pontuação</w:t>
            </w:r>
          </w:p>
        </w:tc>
      </w:tr>
      <w:tr w:rsidR="00776A1F" w14:paraId="64A25C47" w14:textId="77777777">
        <w:trPr>
          <w:trHeight w:val="276"/>
        </w:trPr>
        <w:tc>
          <w:tcPr>
            <w:tcW w:w="7940" w:type="dxa"/>
            <w:tcBorders>
              <w:top w:val="single" w:sz="12" w:space="0" w:color="000000"/>
              <w:left w:val="single" w:sz="4" w:space="0" w:color="000000"/>
              <w:bottom w:val="single" w:sz="12" w:space="0" w:color="000000"/>
              <w:right w:val="single" w:sz="4" w:space="0" w:color="000000"/>
            </w:tcBorders>
            <w:shd w:val="clear" w:color="auto" w:fill="auto"/>
            <w:vAlign w:val="bottom"/>
          </w:tcPr>
          <w:p w14:paraId="4251B7CE" w14:textId="77777777" w:rsidR="00776A1F" w:rsidRDefault="00776A1F">
            <w:pPr>
              <w:snapToGrid w:val="0"/>
              <w:spacing w:after="60"/>
              <w:rPr>
                <w:rFonts w:ascii="Arial" w:hAnsi="Arial" w:cs="Arial"/>
                <w:b/>
                <w:bCs/>
              </w:rPr>
            </w:pPr>
          </w:p>
        </w:tc>
        <w:tc>
          <w:tcPr>
            <w:tcW w:w="147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5405267D" w14:textId="77777777" w:rsidR="00776A1F" w:rsidRDefault="00776A1F">
            <w:pPr>
              <w:snapToGrid w:val="0"/>
              <w:spacing w:after="60"/>
              <w:jc w:val="center"/>
              <w:rPr>
                <w:rFonts w:ascii="Arial" w:hAnsi="Arial" w:cs="Arial"/>
                <w:b/>
              </w:rPr>
            </w:pPr>
          </w:p>
        </w:tc>
      </w:tr>
      <w:tr w:rsidR="00776A1F" w14:paraId="45EA08FE" w14:textId="77777777">
        <w:trPr>
          <w:trHeight w:val="276"/>
        </w:trPr>
        <w:tc>
          <w:tcPr>
            <w:tcW w:w="7940" w:type="dxa"/>
            <w:tcBorders>
              <w:top w:val="single" w:sz="12" w:space="0" w:color="000000"/>
              <w:left w:val="single" w:sz="12" w:space="0" w:color="000000"/>
              <w:bottom w:val="single" w:sz="12" w:space="0" w:color="000000"/>
              <w:right w:val="single" w:sz="4" w:space="0" w:color="000000"/>
            </w:tcBorders>
            <w:shd w:val="clear" w:color="auto" w:fill="auto"/>
            <w:vAlign w:val="bottom"/>
          </w:tcPr>
          <w:p w14:paraId="43BB0BF3" w14:textId="77777777" w:rsidR="00776A1F" w:rsidRDefault="00776A1F" w:rsidP="006118BB">
            <w:pPr>
              <w:numPr>
                <w:ilvl w:val="0"/>
                <w:numId w:val="44"/>
              </w:numPr>
              <w:spacing w:after="60"/>
            </w:pPr>
            <w:r>
              <w:rPr>
                <w:rFonts w:ascii="Arial" w:hAnsi="Arial" w:cs="Arial"/>
                <w:b/>
              </w:rPr>
              <w:t xml:space="preserve">- Currículo/Release e Histórico (Somatório </w:t>
            </w:r>
            <w:r w:rsidR="008A6941">
              <w:rPr>
                <w:rFonts w:ascii="Arial" w:hAnsi="Arial" w:cs="Arial"/>
                <w:b/>
              </w:rPr>
              <w:t>5</w:t>
            </w:r>
            <w:r>
              <w:rPr>
                <w:rFonts w:ascii="Arial" w:hAnsi="Arial" w:cs="Arial"/>
                <w:b/>
              </w:rPr>
              <w:t>-</w:t>
            </w:r>
            <w:r w:rsidR="006118BB">
              <w:rPr>
                <w:rFonts w:ascii="Arial" w:hAnsi="Arial" w:cs="Arial"/>
                <w:b/>
              </w:rPr>
              <w:t xml:space="preserve"> 40</w:t>
            </w:r>
            <w:r>
              <w:rPr>
                <w:rFonts w:ascii="Arial" w:hAnsi="Arial" w:cs="Arial"/>
                <w:b/>
              </w:rPr>
              <w:t xml:space="preserve"> pontos)</w:t>
            </w:r>
          </w:p>
        </w:tc>
        <w:tc>
          <w:tcPr>
            <w:tcW w:w="147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79C6424A" w14:textId="77777777" w:rsidR="00776A1F" w:rsidRDefault="00776A1F">
            <w:pPr>
              <w:snapToGrid w:val="0"/>
              <w:spacing w:after="60"/>
              <w:jc w:val="center"/>
              <w:rPr>
                <w:rFonts w:ascii="Arial" w:hAnsi="Arial" w:cs="Arial"/>
              </w:rPr>
            </w:pPr>
          </w:p>
        </w:tc>
      </w:tr>
      <w:tr w:rsidR="00776A1F" w14:paraId="2A0A8BD9" w14:textId="77777777">
        <w:trPr>
          <w:trHeight w:val="500"/>
        </w:trPr>
        <w:tc>
          <w:tcPr>
            <w:tcW w:w="794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E67D8B5" w14:textId="77777777" w:rsidR="006118BB" w:rsidRDefault="00776A1F" w:rsidP="006118BB">
            <w:pPr>
              <w:numPr>
                <w:ilvl w:val="1"/>
                <w:numId w:val="43"/>
              </w:numPr>
              <w:spacing w:after="60"/>
              <w:rPr>
                <w:rFonts w:ascii="Arial" w:hAnsi="Arial" w:cs="Arial"/>
              </w:rPr>
            </w:pPr>
            <w:r>
              <w:rPr>
                <w:rFonts w:ascii="Arial" w:hAnsi="Arial" w:cs="Arial"/>
              </w:rPr>
              <w:t>- A OSC proponente já possui parceria com o Município</w:t>
            </w:r>
            <w:r w:rsidR="006118BB">
              <w:rPr>
                <w:rFonts w:ascii="Arial" w:hAnsi="Arial" w:cs="Arial"/>
              </w:rPr>
              <w:t>:</w:t>
            </w:r>
          </w:p>
          <w:p w14:paraId="30F168D4" w14:textId="77777777" w:rsidR="006118BB" w:rsidRDefault="006118BB" w:rsidP="006118BB">
            <w:pPr>
              <w:spacing w:after="60"/>
              <w:rPr>
                <w:rFonts w:ascii="Arial" w:hAnsi="Arial" w:cs="Arial"/>
              </w:rPr>
            </w:pPr>
            <w:proofErr w:type="gramStart"/>
            <w:r>
              <w:rPr>
                <w:rFonts w:ascii="Arial" w:hAnsi="Arial" w:cs="Arial"/>
              </w:rPr>
              <w:t>(  )</w:t>
            </w:r>
            <w:proofErr w:type="gramEnd"/>
            <w:r>
              <w:rPr>
                <w:rFonts w:ascii="Arial" w:hAnsi="Arial" w:cs="Arial"/>
              </w:rPr>
              <w:t xml:space="preserve"> Não tem parceria – </w:t>
            </w:r>
            <w:r w:rsidRPr="006118BB">
              <w:rPr>
                <w:rFonts w:ascii="Arial" w:hAnsi="Arial" w:cs="Arial"/>
                <w:b/>
                <w:bCs/>
              </w:rPr>
              <w:t>0 ponto</w:t>
            </w:r>
          </w:p>
          <w:p w14:paraId="384F5506" w14:textId="77777777" w:rsidR="006118BB" w:rsidRPr="006118BB" w:rsidRDefault="006118BB" w:rsidP="006118BB">
            <w:pPr>
              <w:spacing w:after="60"/>
              <w:rPr>
                <w:rFonts w:ascii="Arial" w:hAnsi="Arial" w:cs="Arial"/>
              </w:rPr>
            </w:pPr>
            <w:proofErr w:type="gramStart"/>
            <w:r>
              <w:rPr>
                <w:rFonts w:ascii="Arial" w:hAnsi="Arial" w:cs="Arial"/>
              </w:rPr>
              <w:t>(  )</w:t>
            </w:r>
            <w:proofErr w:type="gramEnd"/>
            <w:r>
              <w:rPr>
                <w:rFonts w:ascii="Arial" w:hAnsi="Arial" w:cs="Arial"/>
              </w:rPr>
              <w:t xml:space="preserve"> Tem Parceria – </w:t>
            </w:r>
            <w:r w:rsidRPr="006118BB">
              <w:rPr>
                <w:rFonts w:ascii="Arial" w:hAnsi="Arial" w:cs="Arial"/>
                <w:b/>
                <w:bCs/>
              </w:rPr>
              <w:t>10 pontos</w:t>
            </w:r>
          </w:p>
        </w:tc>
        <w:tc>
          <w:tcPr>
            <w:tcW w:w="14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67D9002" w14:textId="77777777" w:rsidR="00776A1F" w:rsidRDefault="00776A1F">
            <w:pPr>
              <w:snapToGrid w:val="0"/>
              <w:spacing w:after="60"/>
              <w:jc w:val="center"/>
            </w:pPr>
          </w:p>
        </w:tc>
      </w:tr>
      <w:tr w:rsidR="00776A1F" w14:paraId="5859CC20" w14:textId="77777777">
        <w:trPr>
          <w:trHeight w:val="730"/>
        </w:trPr>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C59E" w14:textId="77777777" w:rsidR="006118BB" w:rsidRDefault="00776A1F" w:rsidP="006118BB">
            <w:pPr>
              <w:pStyle w:val="Standard"/>
              <w:spacing w:line="360" w:lineRule="auto"/>
              <w:rPr>
                <w:rFonts w:ascii="Arial" w:eastAsia="Times New Roman" w:hAnsi="Arial"/>
                <w:kern w:val="0"/>
                <w:sz w:val="22"/>
                <w:szCs w:val="22"/>
                <w:lang w:bidi="ar-SA"/>
              </w:rPr>
            </w:pPr>
            <w:r>
              <w:rPr>
                <w:rFonts w:ascii="Arial" w:eastAsia="Times New Roman" w:hAnsi="Arial"/>
                <w:kern w:val="0"/>
                <w:sz w:val="22"/>
                <w:szCs w:val="22"/>
                <w:lang w:bidi="ar-SA"/>
              </w:rPr>
              <w:t>1.2 - O projeto apresentado está em qual edição de realização</w:t>
            </w:r>
            <w:r w:rsidR="006118BB">
              <w:rPr>
                <w:rFonts w:ascii="Arial" w:eastAsia="Times New Roman" w:hAnsi="Arial"/>
                <w:kern w:val="0"/>
                <w:sz w:val="22"/>
                <w:szCs w:val="22"/>
                <w:lang w:bidi="ar-SA"/>
              </w:rPr>
              <w:t>:</w:t>
            </w:r>
          </w:p>
          <w:p w14:paraId="32E12AAC" w14:textId="77777777" w:rsidR="006118BB" w:rsidRPr="006118BB" w:rsidRDefault="006118BB" w:rsidP="006118BB">
            <w:pPr>
              <w:pStyle w:val="Standard"/>
              <w:spacing w:line="360" w:lineRule="auto"/>
              <w:rPr>
                <w:rFonts w:ascii="Arial" w:eastAsia="Times New Roman" w:hAnsi="Arial"/>
                <w:kern w:val="0"/>
                <w:sz w:val="22"/>
                <w:szCs w:val="22"/>
                <w:lang w:bidi="ar-SA"/>
              </w:rPr>
            </w:pPr>
            <w:proofErr w:type="gramStart"/>
            <w:r w:rsidRPr="006118BB">
              <w:rPr>
                <w:rFonts w:ascii="Arial" w:eastAsia="Times New Roman" w:hAnsi="Arial"/>
                <w:kern w:val="0"/>
                <w:sz w:val="22"/>
                <w:szCs w:val="22"/>
                <w:lang w:bidi="ar-SA"/>
              </w:rPr>
              <w:t xml:space="preserve">(  </w:t>
            </w:r>
            <w:proofErr w:type="gramEnd"/>
            <w:r w:rsidRPr="006118BB">
              <w:rPr>
                <w:rFonts w:ascii="Arial" w:eastAsia="Times New Roman" w:hAnsi="Arial"/>
                <w:kern w:val="0"/>
                <w:sz w:val="22"/>
                <w:szCs w:val="22"/>
                <w:lang w:bidi="ar-SA"/>
              </w:rPr>
              <w:t xml:space="preserve"> ) Primeira vez </w:t>
            </w:r>
            <w:r>
              <w:rPr>
                <w:rFonts w:ascii="Arial" w:eastAsia="Times New Roman" w:hAnsi="Arial"/>
                <w:kern w:val="0"/>
                <w:sz w:val="22"/>
                <w:szCs w:val="22"/>
                <w:lang w:bidi="ar-SA"/>
              </w:rPr>
              <w:t xml:space="preserve">– </w:t>
            </w:r>
            <w:r w:rsidRPr="006118BB">
              <w:rPr>
                <w:rFonts w:ascii="Arial" w:eastAsia="Times New Roman" w:hAnsi="Arial"/>
                <w:b/>
                <w:bCs/>
                <w:kern w:val="0"/>
                <w:sz w:val="22"/>
                <w:szCs w:val="22"/>
                <w:lang w:bidi="ar-SA"/>
              </w:rPr>
              <w:t>05 pontos</w:t>
            </w:r>
          </w:p>
          <w:p w14:paraId="032ECE19" w14:textId="77777777" w:rsidR="006118BB" w:rsidRPr="006118BB" w:rsidRDefault="006118BB" w:rsidP="006118BB">
            <w:pPr>
              <w:pStyle w:val="Standard"/>
              <w:spacing w:line="360" w:lineRule="auto"/>
              <w:rPr>
                <w:rFonts w:ascii="Arial" w:eastAsia="Times New Roman" w:hAnsi="Arial"/>
                <w:kern w:val="0"/>
                <w:sz w:val="22"/>
                <w:szCs w:val="22"/>
                <w:lang w:bidi="ar-SA"/>
              </w:rPr>
            </w:pPr>
            <w:proofErr w:type="gramStart"/>
            <w:r w:rsidRPr="006118BB">
              <w:rPr>
                <w:rFonts w:ascii="Arial" w:eastAsia="Times New Roman" w:hAnsi="Arial"/>
                <w:kern w:val="0"/>
                <w:sz w:val="22"/>
                <w:szCs w:val="22"/>
                <w:lang w:bidi="ar-SA"/>
              </w:rPr>
              <w:t xml:space="preserve">(  </w:t>
            </w:r>
            <w:proofErr w:type="gramEnd"/>
            <w:r w:rsidRPr="006118BB">
              <w:rPr>
                <w:rFonts w:ascii="Arial" w:eastAsia="Times New Roman" w:hAnsi="Arial"/>
                <w:kern w:val="0"/>
                <w:sz w:val="22"/>
                <w:szCs w:val="22"/>
                <w:lang w:bidi="ar-SA"/>
              </w:rPr>
              <w:t xml:space="preserve"> ) Já foi realizado uma (1) vez, será a segunda vez</w:t>
            </w:r>
            <w:r>
              <w:rPr>
                <w:rFonts w:ascii="Arial" w:eastAsia="Times New Roman" w:hAnsi="Arial"/>
                <w:kern w:val="0"/>
                <w:sz w:val="22"/>
                <w:szCs w:val="22"/>
                <w:lang w:bidi="ar-SA"/>
              </w:rPr>
              <w:t xml:space="preserve"> – </w:t>
            </w:r>
            <w:r w:rsidRPr="006118BB">
              <w:rPr>
                <w:rFonts w:ascii="Arial" w:eastAsia="Times New Roman" w:hAnsi="Arial"/>
                <w:b/>
                <w:bCs/>
                <w:kern w:val="0"/>
                <w:sz w:val="22"/>
                <w:szCs w:val="22"/>
                <w:lang w:bidi="ar-SA"/>
              </w:rPr>
              <w:t>10 pontos</w:t>
            </w:r>
          </w:p>
          <w:p w14:paraId="35A53EBE" w14:textId="77777777" w:rsidR="006118BB" w:rsidRPr="006118BB" w:rsidRDefault="006118BB" w:rsidP="006118BB">
            <w:pPr>
              <w:pStyle w:val="Standard"/>
              <w:spacing w:line="360" w:lineRule="auto"/>
              <w:rPr>
                <w:rFonts w:ascii="Arial" w:eastAsia="Times New Roman" w:hAnsi="Arial"/>
                <w:kern w:val="0"/>
                <w:sz w:val="22"/>
                <w:szCs w:val="22"/>
                <w:lang w:bidi="ar-SA"/>
              </w:rPr>
            </w:pPr>
            <w:proofErr w:type="gramStart"/>
            <w:r w:rsidRPr="006118BB">
              <w:rPr>
                <w:rFonts w:ascii="Arial" w:eastAsia="Times New Roman" w:hAnsi="Arial"/>
                <w:kern w:val="0"/>
                <w:sz w:val="22"/>
                <w:szCs w:val="22"/>
                <w:lang w:bidi="ar-SA"/>
              </w:rPr>
              <w:t xml:space="preserve">(  </w:t>
            </w:r>
            <w:proofErr w:type="gramEnd"/>
            <w:r w:rsidRPr="006118BB">
              <w:rPr>
                <w:rFonts w:ascii="Arial" w:eastAsia="Times New Roman" w:hAnsi="Arial"/>
                <w:kern w:val="0"/>
                <w:sz w:val="22"/>
                <w:szCs w:val="22"/>
                <w:lang w:bidi="ar-SA"/>
              </w:rPr>
              <w:t xml:space="preserve"> ) Já foram realizados duas (2) vezes, será a terceira vez</w:t>
            </w:r>
            <w:r>
              <w:rPr>
                <w:rFonts w:ascii="Arial" w:eastAsia="Times New Roman" w:hAnsi="Arial"/>
                <w:kern w:val="0"/>
                <w:sz w:val="22"/>
                <w:szCs w:val="22"/>
                <w:lang w:bidi="ar-SA"/>
              </w:rPr>
              <w:t xml:space="preserve"> – </w:t>
            </w:r>
            <w:r w:rsidRPr="006118BB">
              <w:rPr>
                <w:rFonts w:ascii="Arial" w:eastAsia="Times New Roman" w:hAnsi="Arial"/>
                <w:b/>
                <w:bCs/>
                <w:kern w:val="0"/>
                <w:sz w:val="22"/>
                <w:szCs w:val="22"/>
                <w:lang w:bidi="ar-SA"/>
              </w:rPr>
              <w:t>20 pontos</w:t>
            </w:r>
          </w:p>
          <w:p w14:paraId="1F64D891" w14:textId="77777777" w:rsidR="00776A1F" w:rsidRDefault="006118BB" w:rsidP="006118BB">
            <w:pPr>
              <w:pStyle w:val="Standard"/>
              <w:spacing w:line="360" w:lineRule="auto"/>
            </w:pPr>
            <w:proofErr w:type="gramStart"/>
            <w:r w:rsidRPr="006118BB">
              <w:rPr>
                <w:rFonts w:ascii="Arial" w:eastAsia="Times New Roman" w:hAnsi="Arial"/>
                <w:kern w:val="0"/>
                <w:sz w:val="22"/>
                <w:szCs w:val="22"/>
                <w:lang w:bidi="ar-SA"/>
              </w:rPr>
              <w:t xml:space="preserve">(  </w:t>
            </w:r>
            <w:proofErr w:type="gramEnd"/>
            <w:r w:rsidRPr="006118BB">
              <w:rPr>
                <w:rFonts w:ascii="Arial" w:eastAsia="Times New Roman" w:hAnsi="Arial"/>
                <w:kern w:val="0"/>
                <w:sz w:val="22"/>
                <w:szCs w:val="22"/>
                <w:lang w:bidi="ar-SA"/>
              </w:rPr>
              <w:t xml:space="preserve"> ) Já foram realizados três (3) vezes, será a quarta vez ou mais</w:t>
            </w:r>
            <w:r>
              <w:rPr>
                <w:rFonts w:ascii="Arial" w:eastAsia="Times New Roman" w:hAnsi="Arial"/>
                <w:kern w:val="0"/>
                <w:sz w:val="22"/>
                <w:szCs w:val="22"/>
                <w:lang w:bidi="ar-SA"/>
              </w:rPr>
              <w:t xml:space="preserve"> – </w:t>
            </w:r>
            <w:r w:rsidRPr="006118BB">
              <w:rPr>
                <w:rFonts w:ascii="Arial" w:eastAsia="Times New Roman" w:hAnsi="Arial"/>
                <w:b/>
                <w:bCs/>
                <w:kern w:val="0"/>
                <w:sz w:val="22"/>
                <w:szCs w:val="22"/>
                <w:lang w:bidi="ar-SA"/>
              </w:rPr>
              <w:t>30 pontos</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4FF79" w14:textId="77777777" w:rsidR="00776A1F" w:rsidRDefault="00776A1F">
            <w:pPr>
              <w:snapToGrid w:val="0"/>
              <w:spacing w:after="60"/>
              <w:jc w:val="center"/>
            </w:pPr>
          </w:p>
        </w:tc>
      </w:tr>
      <w:tr w:rsidR="00776A1F" w14:paraId="517A4042" w14:textId="77777777">
        <w:trPr>
          <w:trHeight w:val="276"/>
        </w:trPr>
        <w:tc>
          <w:tcPr>
            <w:tcW w:w="7940" w:type="dxa"/>
            <w:tcBorders>
              <w:top w:val="single" w:sz="4" w:space="0" w:color="000000"/>
              <w:left w:val="single" w:sz="4" w:space="0" w:color="000000"/>
              <w:bottom w:val="single" w:sz="12" w:space="0" w:color="000000"/>
              <w:right w:val="single" w:sz="4" w:space="0" w:color="000000"/>
            </w:tcBorders>
            <w:shd w:val="clear" w:color="auto" w:fill="auto"/>
            <w:vAlign w:val="bottom"/>
          </w:tcPr>
          <w:p w14:paraId="07F8DB8B" w14:textId="77777777" w:rsidR="00776A1F" w:rsidRDefault="00776A1F">
            <w:pPr>
              <w:snapToGrid w:val="0"/>
              <w:spacing w:after="60"/>
              <w:rPr>
                <w:rFonts w:ascii="Arial" w:hAnsi="Arial" w:cs="Arial"/>
              </w:rPr>
            </w:pPr>
          </w:p>
        </w:tc>
        <w:tc>
          <w:tcPr>
            <w:tcW w:w="14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10B16E5" w14:textId="77777777" w:rsidR="00776A1F" w:rsidRDefault="00776A1F">
            <w:pPr>
              <w:snapToGrid w:val="0"/>
              <w:spacing w:after="60"/>
              <w:jc w:val="center"/>
              <w:rPr>
                <w:rFonts w:ascii="Arial" w:hAnsi="Arial" w:cs="Arial"/>
              </w:rPr>
            </w:pPr>
          </w:p>
        </w:tc>
      </w:tr>
      <w:tr w:rsidR="00776A1F" w14:paraId="7BE5D180" w14:textId="77777777">
        <w:trPr>
          <w:trHeight w:val="276"/>
        </w:trPr>
        <w:tc>
          <w:tcPr>
            <w:tcW w:w="7940" w:type="dxa"/>
            <w:tcBorders>
              <w:top w:val="single" w:sz="12" w:space="0" w:color="000000"/>
              <w:left w:val="single" w:sz="12" w:space="0" w:color="000000"/>
              <w:bottom w:val="single" w:sz="12" w:space="0" w:color="000000"/>
              <w:right w:val="single" w:sz="4" w:space="0" w:color="000000"/>
            </w:tcBorders>
            <w:shd w:val="clear" w:color="auto" w:fill="auto"/>
            <w:vAlign w:val="bottom"/>
          </w:tcPr>
          <w:p w14:paraId="5A000190" w14:textId="77777777" w:rsidR="00776A1F" w:rsidRDefault="00776A1F">
            <w:pPr>
              <w:spacing w:after="60"/>
            </w:pPr>
            <w:r>
              <w:rPr>
                <w:rFonts w:ascii="Arial" w:hAnsi="Arial" w:cs="Arial"/>
                <w:b/>
              </w:rPr>
              <w:t xml:space="preserve">2 - Abrangência/Repercussão (Somatório </w:t>
            </w:r>
            <w:r w:rsidR="008A6941">
              <w:rPr>
                <w:rFonts w:ascii="Arial" w:hAnsi="Arial" w:cs="Arial"/>
                <w:b/>
              </w:rPr>
              <w:t>25</w:t>
            </w:r>
            <w:r>
              <w:rPr>
                <w:rFonts w:ascii="Arial" w:hAnsi="Arial" w:cs="Arial"/>
                <w:b/>
              </w:rPr>
              <w:t>-</w:t>
            </w:r>
            <w:r w:rsidR="008A6941">
              <w:rPr>
                <w:rFonts w:ascii="Arial" w:hAnsi="Arial" w:cs="Arial"/>
                <w:b/>
              </w:rPr>
              <w:t>90</w:t>
            </w:r>
            <w:r>
              <w:rPr>
                <w:rFonts w:ascii="Arial" w:hAnsi="Arial" w:cs="Arial"/>
                <w:b/>
              </w:rPr>
              <w:t xml:space="preserve"> pontos)</w:t>
            </w:r>
          </w:p>
        </w:tc>
        <w:tc>
          <w:tcPr>
            <w:tcW w:w="147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4D48C621" w14:textId="77777777" w:rsidR="00776A1F" w:rsidRDefault="00776A1F">
            <w:pPr>
              <w:snapToGrid w:val="0"/>
              <w:spacing w:after="60"/>
              <w:jc w:val="center"/>
              <w:rPr>
                <w:rFonts w:ascii="Arial" w:hAnsi="Arial" w:cs="Arial"/>
              </w:rPr>
            </w:pPr>
          </w:p>
        </w:tc>
      </w:tr>
      <w:tr w:rsidR="00776A1F" w14:paraId="7E46D14E" w14:textId="77777777">
        <w:trPr>
          <w:trHeight w:val="730"/>
        </w:trPr>
        <w:tc>
          <w:tcPr>
            <w:tcW w:w="794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AA322D2" w14:textId="77777777" w:rsidR="006118BB" w:rsidRDefault="00776A1F" w:rsidP="006118BB">
            <w:pPr>
              <w:pStyle w:val="Standard"/>
              <w:spacing w:after="60" w:line="360" w:lineRule="auto"/>
              <w:rPr>
                <w:rFonts w:ascii="Arial" w:eastAsia="Times New Roman" w:hAnsi="Arial"/>
                <w:kern w:val="0"/>
                <w:sz w:val="22"/>
                <w:szCs w:val="22"/>
                <w:lang w:bidi="ar-SA"/>
              </w:rPr>
            </w:pPr>
            <w:r>
              <w:rPr>
                <w:rFonts w:ascii="Arial" w:eastAsia="Times New Roman" w:hAnsi="Arial"/>
                <w:kern w:val="0"/>
                <w:sz w:val="22"/>
                <w:szCs w:val="22"/>
                <w:lang w:bidi="ar-SA"/>
              </w:rPr>
              <w:t>2.1 - Qual a expectativa de público esperado no evento</w:t>
            </w:r>
            <w:r w:rsidR="006118BB">
              <w:rPr>
                <w:rFonts w:ascii="Arial" w:eastAsia="Times New Roman" w:hAnsi="Arial"/>
                <w:kern w:val="0"/>
                <w:sz w:val="22"/>
                <w:szCs w:val="22"/>
                <w:lang w:bidi="ar-SA"/>
              </w:rPr>
              <w:t>:</w:t>
            </w:r>
          </w:p>
          <w:p w14:paraId="1F7BADEE" w14:textId="77777777" w:rsidR="006118BB" w:rsidRPr="006118BB" w:rsidRDefault="006118BB" w:rsidP="006118BB">
            <w:pPr>
              <w:pStyle w:val="Standard"/>
              <w:spacing w:after="60" w:line="360" w:lineRule="auto"/>
              <w:rPr>
                <w:rFonts w:ascii="Arial" w:eastAsia="Times New Roman" w:hAnsi="Arial"/>
                <w:kern w:val="0"/>
                <w:sz w:val="22"/>
                <w:szCs w:val="22"/>
                <w:lang w:bidi="ar-SA"/>
              </w:rPr>
            </w:pPr>
            <w:proofErr w:type="gramStart"/>
            <w:r w:rsidRPr="006118BB">
              <w:rPr>
                <w:rFonts w:ascii="Arial" w:eastAsia="Times New Roman" w:hAnsi="Arial"/>
                <w:kern w:val="0"/>
                <w:sz w:val="22"/>
                <w:szCs w:val="22"/>
                <w:lang w:bidi="ar-SA"/>
              </w:rPr>
              <w:t>(  )</w:t>
            </w:r>
            <w:proofErr w:type="gramEnd"/>
            <w:r w:rsidRPr="006118BB">
              <w:rPr>
                <w:rFonts w:ascii="Arial" w:eastAsia="Times New Roman" w:hAnsi="Arial"/>
                <w:kern w:val="0"/>
                <w:sz w:val="22"/>
                <w:szCs w:val="22"/>
                <w:lang w:bidi="ar-SA"/>
              </w:rPr>
              <w:t xml:space="preserve"> 50 a 100 pessoas</w:t>
            </w:r>
            <w:r>
              <w:rPr>
                <w:rFonts w:ascii="Arial" w:eastAsia="Times New Roman" w:hAnsi="Arial"/>
                <w:kern w:val="0"/>
                <w:sz w:val="22"/>
                <w:szCs w:val="22"/>
                <w:lang w:bidi="ar-SA"/>
              </w:rPr>
              <w:t xml:space="preserve"> - </w:t>
            </w:r>
            <w:r w:rsidRPr="006118BB">
              <w:rPr>
                <w:rFonts w:ascii="Arial" w:eastAsia="Times New Roman" w:hAnsi="Arial"/>
                <w:b/>
                <w:bCs/>
                <w:kern w:val="0"/>
                <w:sz w:val="22"/>
                <w:szCs w:val="22"/>
                <w:lang w:bidi="ar-SA"/>
              </w:rPr>
              <w:t>05 pontos</w:t>
            </w:r>
          </w:p>
          <w:p w14:paraId="66CC3C8E" w14:textId="77777777" w:rsidR="006118BB" w:rsidRPr="006118BB" w:rsidRDefault="006118BB" w:rsidP="006118BB">
            <w:pPr>
              <w:pStyle w:val="Standard"/>
              <w:spacing w:after="60" w:line="360" w:lineRule="auto"/>
              <w:rPr>
                <w:rFonts w:ascii="Arial" w:eastAsia="Times New Roman" w:hAnsi="Arial"/>
                <w:kern w:val="0"/>
                <w:sz w:val="22"/>
                <w:szCs w:val="22"/>
                <w:lang w:bidi="ar-SA"/>
              </w:rPr>
            </w:pPr>
            <w:proofErr w:type="gramStart"/>
            <w:r w:rsidRPr="006118BB">
              <w:rPr>
                <w:rFonts w:ascii="Arial" w:eastAsia="Times New Roman" w:hAnsi="Arial"/>
                <w:kern w:val="0"/>
                <w:sz w:val="22"/>
                <w:szCs w:val="22"/>
                <w:lang w:bidi="ar-SA"/>
              </w:rPr>
              <w:t>(  )</w:t>
            </w:r>
            <w:proofErr w:type="gramEnd"/>
            <w:r w:rsidRPr="006118BB">
              <w:rPr>
                <w:rFonts w:ascii="Arial" w:eastAsia="Times New Roman" w:hAnsi="Arial"/>
                <w:kern w:val="0"/>
                <w:sz w:val="22"/>
                <w:szCs w:val="22"/>
                <w:lang w:bidi="ar-SA"/>
              </w:rPr>
              <w:t xml:space="preserve"> 101 a 200 pesso</w:t>
            </w:r>
            <w:r>
              <w:rPr>
                <w:rFonts w:ascii="Arial" w:eastAsia="Times New Roman" w:hAnsi="Arial"/>
                <w:kern w:val="0"/>
                <w:sz w:val="22"/>
                <w:szCs w:val="22"/>
                <w:lang w:bidi="ar-SA"/>
              </w:rPr>
              <w:t xml:space="preserve">as - </w:t>
            </w:r>
            <w:r w:rsidRPr="006118BB">
              <w:rPr>
                <w:rFonts w:ascii="Arial" w:eastAsia="Times New Roman" w:hAnsi="Arial"/>
                <w:b/>
                <w:bCs/>
                <w:kern w:val="0"/>
                <w:sz w:val="22"/>
                <w:szCs w:val="22"/>
                <w:lang w:bidi="ar-SA"/>
              </w:rPr>
              <w:t>10 pontos</w:t>
            </w:r>
          </w:p>
          <w:p w14:paraId="443BFD29" w14:textId="77777777" w:rsidR="006118BB" w:rsidRPr="006118BB" w:rsidRDefault="006118BB" w:rsidP="006118BB">
            <w:pPr>
              <w:pStyle w:val="Standard"/>
              <w:spacing w:after="60" w:line="360" w:lineRule="auto"/>
              <w:rPr>
                <w:rFonts w:ascii="Arial" w:eastAsia="Times New Roman" w:hAnsi="Arial"/>
                <w:kern w:val="0"/>
                <w:sz w:val="22"/>
                <w:szCs w:val="22"/>
                <w:lang w:bidi="ar-SA"/>
              </w:rPr>
            </w:pPr>
            <w:proofErr w:type="gramStart"/>
            <w:r w:rsidRPr="006118BB">
              <w:rPr>
                <w:rFonts w:ascii="Arial" w:eastAsia="Times New Roman" w:hAnsi="Arial"/>
                <w:kern w:val="0"/>
                <w:sz w:val="22"/>
                <w:szCs w:val="22"/>
                <w:lang w:bidi="ar-SA"/>
              </w:rPr>
              <w:t>(  )</w:t>
            </w:r>
            <w:proofErr w:type="gramEnd"/>
            <w:r w:rsidRPr="006118BB">
              <w:rPr>
                <w:rFonts w:ascii="Arial" w:eastAsia="Times New Roman" w:hAnsi="Arial"/>
                <w:kern w:val="0"/>
                <w:sz w:val="22"/>
                <w:szCs w:val="22"/>
                <w:lang w:bidi="ar-SA"/>
              </w:rPr>
              <w:t xml:space="preserve"> 201 a 300 pessoas</w:t>
            </w:r>
            <w:r>
              <w:rPr>
                <w:rFonts w:ascii="Arial" w:eastAsia="Times New Roman" w:hAnsi="Arial"/>
                <w:kern w:val="0"/>
                <w:sz w:val="22"/>
                <w:szCs w:val="22"/>
                <w:lang w:bidi="ar-SA"/>
              </w:rPr>
              <w:t xml:space="preserve"> - </w:t>
            </w:r>
            <w:r w:rsidRPr="006118BB">
              <w:rPr>
                <w:rFonts w:ascii="Arial" w:eastAsia="Times New Roman" w:hAnsi="Arial"/>
                <w:b/>
                <w:bCs/>
                <w:kern w:val="0"/>
                <w:sz w:val="22"/>
                <w:szCs w:val="22"/>
                <w:lang w:bidi="ar-SA"/>
              </w:rPr>
              <w:t>20 pontos</w:t>
            </w:r>
          </w:p>
          <w:p w14:paraId="4C6BE51C" w14:textId="77777777" w:rsidR="00776A1F" w:rsidRDefault="006118BB" w:rsidP="006118BB">
            <w:pPr>
              <w:pStyle w:val="Standard"/>
              <w:spacing w:after="60" w:line="360" w:lineRule="auto"/>
            </w:pPr>
            <w:proofErr w:type="gramStart"/>
            <w:r w:rsidRPr="006118BB">
              <w:rPr>
                <w:rFonts w:ascii="Arial" w:eastAsia="Times New Roman" w:hAnsi="Arial"/>
                <w:kern w:val="0"/>
                <w:sz w:val="22"/>
                <w:szCs w:val="22"/>
                <w:lang w:bidi="ar-SA"/>
              </w:rPr>
              <w:t>(  )</w:t>
            </w:r>
            <w:proofErr w:type="gramEnd"/>
            <w:r w:rsidRPr="006118BB">
              <w:rPr>
                <w:rFonts w:ascii="Arial" w:eastAsia="Times New Roman" w:hAnsi="Arial"/>
                <w:kern w:val="0"/>
                <w:sz w:val="22"/>
                <w:szCs w:val="22"/>
                <w:lang w:bidi="ar-SA"/>
              </w:rPr>
              <w:t xml:space="preserve"> 301 ou mais</w:t>
            </w:r>
            <w:r>
              <w:rPr>
                <w:rFonts w:ascii="Arial" w:eastAsia="Times New Roman" w:hAnsi="Arial"/>
                <w:kern w:val="0"/>
                <w:sz w:val="22"/>
                <w:szCs w:val="22"/>
                <w:lang w:bidi="ar-SA"/>
              </w:rPr>
              <w:t xml:space="preserve"> - </w:t>
            </w:r>
            <w:r w:rsidRPr="006118BB">
              <w:rPr>
                <w:rFonts w:ascii="Arial" w:eastAsia="Times New Roman" w:hAnsi="Arial"/>
                <w:b/>
                <w:bCs/>
                <w:kern w:val="0"/>
                <w:sz w:val="22"/>
                <w:szCs w:val="22"/>
                <w:lang w:bidi="ar-SA"/>
              </w:rPr>
              <w:t>30 pontos</w:t>
            </w:r>
          </w:p>
        </w:tc>
        <w:tc>
          <w:tcPr>
            <w:tcW w:w="14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2414D7E" w14:textId="77777777" w:rsidR="00776A1F" w:rsidRDefault="00776A1F">
            <w:pPr>
              <w:snapToGrid w:val="0"/>
              <w:spacing w:after="60"/>
              <w:jc w:val="center"/>
            </w:pPr>
          </w:p>
        </w:tc>
      </w:tr>
      <w:tr w:rsidR="00776A1F" w14:paraId="43591E9B" w14:textId="77777777">
        <w:trPr>
          <w:trHeight w:val="2340"/>
        </w:trPr>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AB2C" w14:textId="77777777" w:rsidR="006118BB" w:rsidRDefault="00776A1F">
            <w:pPr>
              <w:spacing w:after="60"/>
              <w:rPr>
                <w:rFonts w:ascii="Arial" w:hAnsi="Arial" w:cs="Arial"/>
              </w:rPr>
            </w:pPr>
            <w:r>
              <w:rPr>
                <w:rFonts w:ascii="Arial" w:hAnsi="Arial" w:cs="Arial"/>
              </w:rPr>
              <w:t>2.2 - Qual a abrangência das atrações e participantes</w:t>
            </w:r>
            <w:r w:rsidR="006118BB">
              <w:rPr>
                <w:rFonts w:ascii="Arial" w:hAnsi="Arial" w:cs="Arial"/>
              </w:rPr>
              <w:t>:</w:t>
            </w:r>
          </w:p>
          <w:p w14:paraId="7C2BB157" w14:textId="77777777" w:rsidR="006118BB" w:rsidRDefault="00776A1F">
            <w:pPr>
              <w:spacing w:after="60"/>
              <w:rPr>
                <w:rFonts w:ascii="Arial" w:hAnsi="Arial" w:cs="Arial"/>
              </w:rPr>
            </w:pPr>
            <w:r w:rsidRPr="006118BB">
              <w:rPr>
                <w:rFonts w:ascii="Arial" w:hAnsi="Arial" w:cs="Arial"/>
                <w:b/>
                <w:bCs/>
              </w:rPr>
              <w:t xml:space="preserve">Regional </w:t>
            </w:r>
            <w:r>
              <w:rPr>
                <w:rFonts w:ascii="Arial" w:hAnsi="Arial" w:cs="Arial"/>
              </w:rPr>
              <w:t xml:space="preserve">- abrange a microrregião 004 de Joaçaba - de acordo com a Divisão realizada pelo IBGE 1990 - Água Doce, Arroio Trinta, Caçador, Calmon, Capinzal, Catanduvas, Erval Velho, Fraiburgo, Herval d'Oeste, </w:t>
            </w:r>
            <w:proofErr w:type="spellStart"/>
            <w:r>
              <w:rPr>
                <w:rFonts w:ascii="Arial" w:hAnsi="Arial" w:cs="Arial"/>
              </w:rPr>
              <w:t>Ibiam</w:t>
            </w:r>
            <w:proofErr w:type="spellEnd"/>
            <w:r>
              <w:rPr>
                <w:rFonts w:ascii="Arial" w:hAnsi="Arial" w:cs="Arial"/>
              </w:rPr>
              <w:t xml:space="preserve">, </w:t>
            </w:r>
            <w:proofErr w:type="spellStart"/>
            <w:r>
              <w:rPr>
                <w:rFonts w:ascii="Arial" w:hAnsi="Arial" w:cs="Arial"/>
              </w:rPr>
              <w:t>Ibicaré</w:t>
            </w:r>
            <w:proofErr w:type="spellEnd"/>
            <w:r>
              <w:rPr>
                <w:rFonts w:ascii="Arial" w:hAnsi="Arial" w:cs="Arial"/>
              </w:rPr>
              <w:t xml:space="preserve">, </w:t>
            </w:r>
            <w:proofErr w:type="spellStart"/>
            <w:r>
              <w:rPr>
                <w:rFonts w:ascii="Arial" w:hAnsi="Arial" w:cs="Arial"/>
              </w:rPr>
              <w:t>Iomerê</w:t>
            </w:r>
            <w:proofErr w:type="spellEnd"/>
            <w:r>
              <w:rPr>
                <w:rFonts w:ascii="Arial" w:hAnsi="Arial" w:cs="Arial"/>
              </w:rPr>
              <w:t xml:space="preserve">, </w:t>
            </w:r>
            <w:proofErr w:type="spellStart"/>
            <w:r>
              <w:rPr>
                <w:rFonts w:ascii="Arial" w:hAnsi="Arial" w:cs="Arial"/>
              </w:rPr>
              <w:t>Jaborá</w:t>
            </w:r>
            <w:proofErr w:type="spellEnd"/>
            <w:r>
              <w:rPr>
                <w:rFonts w:ascii="Arial" w:hAnsi="Arial" w:cs="Arial"/>
              </w:rPr>
              <w:t>, Joaçaba, Lacerdópolis, Lebon Régis, Luzerna, Macieira, Matos Costa, Ouro, Pinheiro Preto, Rio das Antas, Salto Veloso, Tangará, Treze Tílias, Vargem Bonita e Videira</w:t>
            </w:r>
          </w:p>
          <w:p w14:paraId="333F4846" w14:textId="77777777" w:rsidR="006118BB" w:rsidRDefault="00776A1F">
            <w:pPr>
              <w:spacing w:after="60"/>
              <w:rPr>
                <w:rFonts w:ascii="Arial" w:hAnsi="Arial" w:cs="Arial"/>
              </w:rPr>
            </w:pPr>
            <w:r w:rsidRPr="006118BB">
              <w:rPr>
                <w:rFonts w:ascii="Arial" w:hAnsi="Arial" w:cs="Arial"/>
                <w:b/>
                <w:bCs/>
              </w:rPr>
              <w:t>Estadual</w:t>
            </w:r>
            <w:r>
              <w:rPr>
                <w:rFonts w:ascii="Arial" w:hAnsi="Arial" w:cs="Arial"/>
              </w:rPr>
              <w:t xml:space="preserve"> - abrange o Estado de Santa Catarina 5 pontos</w:t>
            </w:r>
            <w:r w:rsidR="006118BB">
              <w:rPr>
                <w:rFonts w:ascii="Arial" w:hAnsi="Arial" w:cs="Arial"/>
              </w:rPr>
              <w:t>.</w:t>
            </w:r>
          </w:p>
          <w:p w14:paraId="1DC46E0A" w14:textId="77777777" w:rsidR="00776A1F" w:rsidRDefault="00776A1F">
            <w:pPr>
              <w:spacing w:after="60"/>
              <w:rPr>
                <w:rFonts w:ascii="Arial" w:hAnsi="Arial" w:cs="Arial"/>
              </w:rPr>
            </w:pPr>
            <w:r w:rsidRPr="006118BB">
              <w:rPr>
                <w:rFonts w:ascii="Arial" w:hAnsi="Arial" w:cs="Arial"/>
                <w:b/>
                <w:bCs/>
              </w:rPr>
              <w:t>Nacional</w:t>
            </w:r>
            <w:r>
              <w:rPr>
                <w:rFonts w:ascii="Arial" w:hAnsi="Arial" w:cs="Arial"/>
              </w:rPr>
              <w:t xml:space="preserve"> - abrange outros estados da Federação 7 pontos</w:t>
            </w:r>
            <w:r w:rsidR="006118BB">
              <w:rPr>
                <w:rFonts w:ascii="Arial" w:hAnsi="Arial" w:cs="Arial"/>
              </w:rPr>
              <w:t>.</w:t>
            </w:r>
          </w:p>
          <w:p w14:paraId="13BE297C" w14:textId="77777777" w:rsidR="006118BB" w:rsidRDefault="006118BB">
            <w:pPr>
              <w:spacing w:after="60"/>
              <w:rPr>
                <w:rFonts w:ascii="Arial" w:hAnsi="Arial" w:cs="Arial"/>
              </w:rPr>
            </w:pPr>
          </w:p>
          <w:p w14:paraId="014A4834" w14:textId="77777777" w:rsidR="006118BB" w:rsidRDefault="006118BB">
            <w:pPr>
              <w:spacing w:after="60"/>
              <w:rPr>
                <w:rFonts w:ascii="Arial" w:hAnsi="Arial" w:cs="Arial"/>
              </w:rPr>
            </w:pPr>
            <w:proofErr w:type="gramStart"/>
            <w:r>
              <w:rPr>
                <w:rFonts w:ascii="Arial" w:hAnsi="Arial" w:cs="Arial"/>
              </w:rPr>
              <w:t xml:space="preserve">(  </w:t>
            </w:r>
            <w:proofErr w:type="gramEnd"/>
            <w:r>
              <w:rPr>
                <w:rFonts w:ascii="Arial" w:hAnsi="Arial" w:cs="Arial"/>
              </w:rPr>
              <w:t xml:space="preserve"> ) Regional – </w:t>
            </w:r>
            <w:r w:rsidRPr="006118BB">
              <w:rPr>
                <w:rFonts w:ascii="Arial" w:hAnsi="Arial" w:cs="Arial"/>
                <w:b/>
                <w:bCs/>
              </w:rPr>
              <w:t>10 pontos</w:t>
            </w:r>
          </w:p>
          <w:p w14:paraId="19C09150" w14:textId="77777777" w:rsidR="006118BB" w:rsidRDefault="006118BB">
            <w:pPr>
              <w:spacing w:after="60"/>
              <w:rPr>
                <w:rFonts w:ascii="Arial" w:hAnsi="Arial" w:cs="Arial"/>
              </w:rPr>
            </w:pPr>
            <w:proofErr w:type="gramStart"/>
            <w:r>
              <w:rPr>
                <w:rFonts w:ascii="Arial" w:hAnsi="Arial" w:cs="Arial"/>
              </w:rPr>
              <w:t xml:space="preserve">(  </w:t>
            </w:r>
            <w:proofErr w:type="gramEnd"/>
            <w:r>
              <w:rPr>
                <w:rFonts w:ascii="Arial" w:hAnsi="Arial" w:cs="Arial"/>
              </w:rPr>
              <w:t xml:space="preserve"> ) Estadual – </w:t>
            </w:r>
            <w:r w:rsidRPr="006118BB">
              <w:rPr>
                <w:rFonts w:ascii="Arial" w:hAnsi="Arial" w:cs="Arial"/>
                <w:b/>
                <w:bCs/>
              </w:rPr>
              <w:t>20 pontos</w:t>
            </w:r>
          </w:p>
          <w:p w14:paraId="0B937A2A" w14:textId="77777777" w:rsidR="006118BB" w:rsidRDefault="006118BB">
            <w:pPr>
              <w:spacing w:after="60"/>
            </w:pPr>
            <w:proofErr w:type="gramStart"/>
            <w:r>
              <w:rPr>
                <w:rFonts w:ascii="Arial" w:hAnsi="Arial" w:cs="Arial"/>
              </w:rPr>
              <w:t xml:space="preserve">(  </w:t>
            </w:r>
            <w:proofErr w:type="gramEnd"/>
            <w:r>
              <w:rPr>
                <w:rFonts w:ascii="Arial" w:hAnsi="Arial" w:cs="Arial"/>
              </w:rPr>
              <w:t xml:space="preserve"> ) Nacional – </w:t>
            </w:r>
            <w:r w:rsidRPr="006118BB">
              <w:rPr>
                <w:rFonts w:ascii="Arial" w:hAnsi="Arial" w:cs="Arial"/>
                <w:b/>
                <w:bCs/>
              </w:rPr>
              <w:t>30 pontos</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262E8" w14:textId="77777777" w:rsidR="00776A1F" w:rsidRDefault="00776A1F">
            <w:pPr>
              <w:snapToGrid w:val="0"/>
              <w:spacing w:after="60"/>
              <w:jc w:val="center"/>
            </w:pPr>
          </w:p>
        </w:tc>
      </w:tr>
      <w:tr w:rsidR="00776A1F" w14:paraId="60D972CF" w14:textId="77777777">
        <w:trPr>
          <w:trHeight w:val="559"/>
        </w:trPr>
        <w:tc>
          <w:tcPr>
            <w:tcW w:w="7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80AF8" w14:textId="77777777" w:rsidR="00776A1F" w:rsidRDefault="00776A1F">
            <w:pPr>
              <w:pStyle w:val="Standard"/>
              <w:spacing w:after="60"/>
              <w:rPr>
                <w:rFonts w:ascii="Arial" w:eastAsia="Times New Roman" w:hAnsi="Arial"/>
                <w:kern w:val="0"/>
                <w:sz w:val="22"/>
                <w:szCs w:val="22"/>
                <w:lang w:bidi="ar-SA"/>
              </w:rPr>
            </w:pPr>
            <w:r>
              <w:rPr>
                <w:rFonts w:ascii="Arial" w:eastAsia="Times New Roman" w:hAnsi="Arial"/>
                <w:kern w:val="0"/>
                <w:sz w:val="22"/>
                <w:szCs w:val="22"/>
                <w:lang w:bidi="ar-SA"/>
              </w:rPr>
              <w:lastRenderedPageBreak/>
              <w:t xml:space="preserve">2.3 </w:t>
            </w:r>
            <w:r w:rsidR="008A6941">
              <w:rPr>
                <w:rFonts w:ascii="Arial" w:eastAsia="Times New Roman" w:hAnsi="Arial"/>
                <w:kern w:val="0"/>
                <w:sz w:val="22"/>
                <w:szCs w:val="22"/>
                <w:lang w:bidi="ar-SA"/>
              </w:rPr>
              <w:t>–</w:t>
            </w:r>
            <w:r>
              <w:rPr>
                <w:rFonts w:ascii="Arial" w:eastAsia="Times New Roman" w:hAnsi="Arial"/>
                <w:kern w:val="0"/>
                <w:sz w:val="22"/>
                <w:szCs w:val="22"/>
                <w:lang w:bidi="ar-SA"/>
              </w:rPr>
              <w:t xml:space="preserve"> </w:t>
            </w:r>
            <w:r w:rsidR="008A6941">
              <w:rPr>
                <w:rFonts w:ascii="Arial" w:eastAsia="Times New Roman" w:hAnsi="Arial"/>
                <w:kern w:val="0"/>
                <w:sz w:val="22"/>
                <w:szCs w:val="22"/>
                <w:lang w:bidi="ar-SA"/>
              </w:rPr>
              <w:t>Em quantos dias será realizado o evento:</w:t>
            </w:r>
          </w:p>
          <w:p w14:paraId="62C9A867" w14:textId="77777777" w:rsidR="008A6941" w:rsidRDefault="008A6941">
            <w:pPr>
              <w:pStyle w:val="Standard"/>
              <w:spacing w:after="60"/>
              <w:rPr>
                <w:rFonts w:ascii="Arial" w:eastAsia="Times New Roman" w:hAnsi="Arial"/>
                <w:kern w:val="0"/>
                <w:sz w:val="22"/>
                <w:szCs w:val="22"/>
                <w:lang w:bidi="ar-SA"/>
              </w:rPr>
            </w:pPr>
            <w:proofErr w:type="gramStart"/>
            <w:r>
              <w:rPr>
                <w:rFonts w:ascii="Arial" w:eastAsia="Times New Roman" w:hAnsi="Arial"/>
                <w:kern w:val="0"/>
                <w:sz w:val="22"/>
                <w:szCs w:val="22"/>
                <w:lang w:bidi="ar-SA"/>
              </w:rPr>
              <w:t xml:space="preserve">(  </w:t>
            </w:r>
            <w:proofErr w:type="gramEnd"/>
            <w:r>
              <w:rPr>
                <w:rFonts w:ascii="Arial" w:eastAsia="Times New Roman" w:hAnsi="Arial"/>
                <w:kern w:val="0"/>
                <w:sz w:val="22"/>
                <w:szCs w:val="22"/>
                <w:lang w:bidi="ar-SA"/>
              </w:rPr>
              <w:t xml:space="preserve"> ) 01 dia – </w:t>
            </w:r>
            <w:r w:rsidRPr="008A6941">
              <w:rPr>
                <w:rFonts w:ascii="Arial" w:eastAsia="Times New Roman" w:hAnsi="Arial"/>
                <w:b/>
                <w:bCs/>
                <w:kern w:val="0"/>
                <w:sz w:val="22"/>
                <w:szCs w:val="22"/>
                <w:lang w:bidi="ar-SA"/>
              </w:rPr>
              <w:t>10 pontos</w:t>
            </w:r>
          </w:p>
          <w:p w14:paraId="6D4E6F3A" w14:textId="77777777" w:rsidR="008A6941" w:rsidRDefault="008A6941">
            <w:pPr>
              <w:pStyle w:val="Standard"/>
              <w:spacing w:after="60"/>
              <w:rPr>
                <w:rFonts w:ascii="Arial" w:eastAsia="Times New Roman" w:hAnsi="Arial"/>
                <w:kern w:val="0"/>
                <w:sz w:val="22"/>
                <w:szCs w:val="22"/>
                <w:lang w:bidi="ar-SA"/>
              </w:rPr>
            </w:pPr>
            <w:proofErr w:type="gramStart"/>
            <w:r>
              <w:rPr>
                <w:rFonts w:ascii="Arial" w:eastAsia="Times New Roman" w:hAnsi="Arial"/>
                <w:kern w:val="0"/>
                <w:sz w:val="22"/>
                <w:szCs w:val="22"/>
                <w:lang w:bidi="ar-SA"/>
              </w:rPr>
              <w:t xml:space="preserve">(  </w:t>
            </w:r>
            <w:proofErr w:type="gramEnd"/>
            <w:r>
              <w:rPr>
                <w:rFonts w:ascii="Arial" w:eastAsia="Times New Roman" w:hAnsi="Arial"/>
                <w:kern w:val="0"/>
                <w:sz w:val="22"/>
                <w:szCs w:val="22"/>
                <w:lang w:bidi="ar-SA"/>
              </w:rPr>
              <w:t xml:space="preserve"> ) 02 dias – </w:t>
            </w:r>
            <w:r w:rsidRPr="008A6941">
              <w:rPr>
                <w:rFonts w:ascii="Arial" w:eastAsia="Times New Roman" w:hAnsi="Arial"/>
                <w:b/>
                <w:bCs/>
                <w:kern w:val="0"/>
                <w:sz w:val="22"/>
                <w:szCs w:val="22"/>
                <w:lang w:bidi="ar-SA"/>
              </w:rPr>
              <w:t>20 pontos</w:t>
            </w:r>
          </w:p>
          <w:p w14:paraId="750DEEEA" w14:textId="77777777" w:rsidR="008A6941" w:rsidRDefault="008A6941">
            <w:pPr>
              <w:pStyle w:val="Standard"/>
              <w:spacing w:after="60"/>
            </w:pPr>
            <w:proofErr w:type="gramStart"/>
            <w:r>
              <w:rPr>
                <w:rFonts w:ascii="Arial" w:eastAsia="Times New Roman" w:hAnsi="Arial"/>
                <w:kern w:val="0"/>
                <w:sz w:val="22"/>
                <w:szCs w:val="22"/>
                <w:lang w:bidi="ar-SA"/>
              </w:rPr>
              <w:t xml:space="preserve">(  </w:t>
            </w:r>
            <w:proofErr w:type="gramEnd"/>
            <w:r>
              <w:rPr>
                <w:rFonts w:ascii="Arial" w:eastAsia="Times New Roman" w:hAnsi="Arial"/>
                <w:kern w:val="0"/>
                <w:sz w:val="22"/>
                <w:szCs w:val="22"/>
                <w:lang w:bidi="ar-SA"/>
              </w:rPr>
              <w:t xml:space="preserve"> ) 03 dias ou mais – </w:t>
            </w:r>
            <w:r w:rsidRPr="008A6941">
              <w:rPr>
                <w:rFonts w:ascii="Arial" w:eastAsia="Times New Roman" w:hAnsi="Arial"/>
                <w:b/>
                <w:bCs/>
                <w:kern w:val="0"/>
                <w:sz w:val="22"/>
                <w:szCs w:val="22"/>
                <w:lang w:bidi="ar-SA"/>
              </w:rPr>
              <w:t>30 pontos</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881C" w14:textId="77777777" w:rsidR="00776A1F" w:rsidRDefault="00776A1F">
            <w:pPr>
              <w:snapToGrid w:val="0"/>
              <w:spacing w:after="60"/>
              <w:jc w:val="center"/>
              <w:rPr>
                <w:rFonts w:ascii="Arial" w:hAnsi="Arial" w:cs="Arial"/>
              </w:rPr>
            </w:pPr>
          </w:p>
        </w:tc>
      </w:tr>
      <w:tr w:rsidR="00776A1F" w14:paraId="2AC2D46B" w14:textId="77777777">
        <w:trPr>
          <w:trHeight w:val="276"/>
        </w:trPr>
        <w:tc>
          <w:tcPr>
            <w:tcW w:w="7940" w:type="dxa"/>
            <w:tcBorders>
              <w:top w:val="single" w:sz="12" w:space="0" w:color="000000"/>
              <w:left w:val="single" w:sz="12" w:space="0" w:color="000000"/>
              <w:bottom w:val="single" w:sz="12" w:space="0" w:color="000000"/>
              <w:right w:val="single" w:sz="4" w:space="0" w:color="000000"/>
            </w:tcBorders>
            <w:shd w:val="clear" w:color="auto" w:fill="auto"/>
            <w:vAlign w:val="bottom"/>
          </w:tcPr>
          <w:p w14:paraId="11166AD6" w14:textId="77777777" w:rsidR="00776A1F" w:rsidRDefault="00776A1F">
            <w:pPr>
              <w:spacing w:after="60"/>
            </w:pPr>
            <w:r>
              <w:rPr>
                <w:rFonts w:ascii="Arial" w:hAnsi="Arial" w:cs="Arial"/>
                <w:b/>
              </w:rPr>
              <w:t xml:space="preserve">3 - Democratização do Acesso e Acessibilidade (Somatório </w:t>
            </w:r>
            <w:r w:rsidR="008A6941">
              <w:rPr>
                <w:rFonts w:ascii="Arial" w:hAnsi="Arial" w:cs="Arial"/>
                <w:b/>
              </w:rPr>
              <w:t>10</w:t>
            </w:r>
            <w:r>
              <w:rPr>
                <w:rFonts w:ascii="Arial" w:hAnsi="Arial" w:cs="Arial"/>
                <w:b/>
              </w:rPr>
              <w:t>-</w:t>
            </w:r>
            <w:r w:rsidR="008A6941">
              <w:rPr>
                <w:rFonts w:ascii="Arial" w:hAnsi="Arial" w:cs="Arial"/>
                <w:b/>
              </w:rPr>
              <w:t>30</w:t>
            </w:r>
            <w:r>
              <w:rPr>
                <w:rFonts w:ascii="Arial" w:hAnsi="Arial" w:cs="Arial"/>
                <w:b/>
              </w:rPr>
              <w:t xml:space="preserve"> pontos)</w:t>
            </w:r>
          </w:p>
        </w:tc>
        <w:tc>
          <w:tcPr>
            <w:tcW w:w="147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240D3BFB" w14:textId="77777777" w:rsidR="00776A1F" w:rsidRDefault="00776A1F">
            <w:pPr>
              <w:snapToGrid w:val="0"/>
              <w:spacing w:after="60"/>
              <w:jc w:val="center"/>
              <w:rPr>
                <w:rFonts w:ascii="Arial" w:hAnsi="Arial" w:cs="Arial"/>
              </w:rPr>
            </w:pPr>
          </w:p>
        </w:tc>
      </w:tr>
      <w:tr w:rsidR="00776A1F" w14:paraId="00D1FA8A" w14:textId="77777777">
        <w:trPr>
          <w:trHeight w:val="500"/>
        </w:trPr>
        <w:tc>
          <w:tcPr>
            <w:tcW w:w="7940"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0F5BC43F" w14:textId="77777777" w:rsidR="008A6941" w:rsidRDefault="00776A1F">
            <w:pPr>
              <w:spacing w:after="60"/>
              <w:rPr>
                <w:rFonts w:ascii="Arial" w:hAnsi="Arial" w:cs="Arial"/>
              </w:rPr>
            </w:pPr>
            <w:r>
              <w:rPr>
                <w:rFonts w:ascii="Arial" w:hAnsi="Arial" w:cs="Arial"/>
              </w:rPr>
              <w:t>3.1 - Como será o acesso ao evento</w:t>
            </w:r>
            <w:r w:rsidR="008A6941">
              <w:rPr>
                <w:rFonts w:ascii="Arial" w:hAnsi="Arial" w:cs="Arial"/>
              </w:rPr>
              <w:t>:</w:t>
            </w:r>
          </w:p>
          <w:p w14:paraId="4E846147" w14:textId="77777777" w:rsidR="008A6941" w:rsidRDefault="008A6941">
            <w:pPr>
              <w:spacing w:after="60"/>
              <w:rPr>
                <w:rFonts w:ascii="Arial" w:hAnsi="Arial" w:cs="Arial"/>
              </w:rPr>
            </w:pPr>
            <w:proofErr w:type="gramStart"/>
            <w:r>
              <w:rPr>
                <w:rFonts w:ascii="Arial" w:hAnsi="Arial" w:cs="Arial"/>
              </w:rPr>
              <w:t xml:space="preserve">(  </w:t>
            </w:r>
            <w:proofErr w:type="gramEnd"/>
            <w:r>
              <w:rPr>
                <w:rFonts w:ascii="Arial" w:hAnsi="Arial" w:cs="Arial"/>
              </w:rPr>
              <w:t xml:space="preserve"> ) </w:t>
            </w:r>
            <w:r w:rsidR="00776A1F">
              <w:rPr>
                <w:rFonts w:ascii="Arial" w:hAnsi="Arial" w:cs="Arial"/>
              </w:rPr>
              <w:t xml:space="preserve">100% gratuito </w:t>
            </w:r>
            <w:r>
              <w:rPr>
                <w:rFonts w:ascii="Arial" w:hAnsi="Arial" w:cs="Arial"/>
              </w:rPr>
              <w:t>–</w:t>
            </w:r>
            <w:r w:rsidR="00776A1F">
              <w:rPr>
                <w:rFonts w:ascii="Arial" w:hAnsi="Arial" w:cs="Arial"/>
              </w:rPr>
              <w:t xml:space="preserve"> </w:t>
            </w:r>
            <w:r w:rsidRPr="008A6941">
              <w:rPr>
                <w:rFonts w:ascii="Arial" w:hAnsi="Arial" w:cs="Arial"/>
                <w:b/>
                <w:bCs/>
              </w:rPr>
              <w:t>30 pontos</w:t>
            </w:r>
          </w:p>
          <w:p w14:paraId="4794CA11" w14:textId="77777777" w:rsidR="008A6941" w:rsidRDefault="008A6941">
            <w:pPr>
              <w:spacing w:after="60"/>
              <w:rPr>
                <w:rFonts w:ascii="Arial" w:hAnsi="Arial" w:cs="Arial"/>
              </w:rPr>
            </w:pPr>
            <w:proofErr w:type="gramStart"/>
            <w:r>
              <w:rPr>
                <w:rFonts w:ascii="Arial" w:hAnsi="Arial" w:cs="Arial"/>
              </w:rPr>
              <w:t xml:space="preserve">(  </w:t>
            </w:r>
            <w:proofErr w:type="gramEnd"/>
            <w:r>
              <w:rPr>
                <w:rFonts w:ascii="Arial" w:hAnsi="Arial" w:cs="Arial"/>
              </w:rPr>
              <w:t xml:space="preserve"> ) </w:t>
            </w:r>
            <w:r w:rsidR="00776A1F">
              <w:rPr>
                <w:rFonts w:ascii="Arial" w:hAnsi="Arial" w:cs="Arial"/>
              </w:rPr>
              <w:t>porcentagem pago e gratuito</w:t>
            </w:r>
            <w:r>
              <w:rPr>
                <w:rFonts w:ascii="Arial" w:hAnsi="Arial" w:cs="Arial"/>
              </w:rPr>
              <w:t xml:space="preserve"> – </w:t>
            </w:r>
            <w:r w:rsidRPr="008A6941">
              <w:rPr>
                <w:rFonts w:ascii="Arial" w:hAnsi="Arial" w:cs="Arial"/>
                <w:b/>
                <w:bCs/>
              </w:rPr>
              <w:t>20 pontos</w:t>
            </w:r>
          </w:p>
          <w:p w14:paraId="3218CFE2" w14:textId="77777777" w:rsidR="00776A1F" w:rsidRDefault="008A6941">
            <w:pPr>
              <w:spacing w:after="60"/>
            </w:pPr>
            <w:proofErr w:type="gramStart"/>
            <w:r>
              <w:rPr>
                <w:rFonts w:ascii="Arial" w:hAnsi="Arial" w:cs="Arial"/>
              </w:rPr>
              <w:t xml:space="preserve">(  </w:t>
            </w:r>
            <w:proofErr w:type="gramEnd"/>
            <w:r>
              <w:rPr>
                <w:rFonts w:ascii="Arial" w:hAnsi="Arial" w:cs="Arial"/>
              </w:rPr>
              <w:t xml:space="preserve"> )</w:t>
            </w:r>
            <w:r w:rsidR="00776A1F">
              <w:rPr>
                <w:rFonts w:ascii="Arial" w:hAnsi="Arial" w:cs="Arial"/>
              </w:rPr>
              <w:t xml:space="preserve">100% pago </w:t>
            </w:r>
            <w:r>
              <w:rPr>
                <w:rFonts w:ascii="Arial" w:hAnsi="Arial" w:cs="Arial"/>
              </w:rPr>
              <w:t>–</w:t>
            </w:r>
            <w:r w:rsidR="00776A1F">
              <w:rPr>
                <w:rFonts w:ascii="Arial" w:hAnsi="Arial" w:cs="Arial"/>
              </w:rPr>
              <w:t xml:space="preserve"> </w:t>
            </w:r>
            <w:r w:rsidRPr="008A6941">
              <w:rPr>
                <w:rFonts w:ascii="Arial" w:hAnsi="Arial" w:cs="Arial"/>
                <w:b/>
                <w:bCs/>
              </w:rPr>
              <w:t>10 pontos</w:t>
            </w:r>
          </w:p>
        </w:tc>
        <w:tc>
          <w:tcPr>
            <w:tcW w:w="14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CEBE58B" w14:textId="77777777" w:rsidR="00776A1F" w:rsidRDefault="00776A1F">
            <w:pPr>
              <w:snapToGrid w:val="0"/>
              <w:spacing w:after="60"/>
              <w:jc w:val="center"/>
            </w:pPr>
          </w:p>
        </w:tc>
      </w:tr>
      <w:tr w:rsidR="00776A1F" w14:paraId="7666612A" w14:textId="77777777">
        <w:trPr>
          <w:trHeight w:val="276"/>
        </w:trPr>
        <w:tc>
          <w:tcPr>
            <w:tcW w:w="7940" w:type="dxa"/>
            <w:tcBorders>
              <w:top w:val="single" w:sz="4" w:space="0" w:color="000000"/>
              <w:left w:val="single" w:sz="4" w:space="0" w:color="000000"/>
              <w:bottom w:val="single" w:sz="12" w:space="0" w:color="000000"/>
              <w:right w:val="single" w:sz="4" w:space="0" w:color="000000"/>
            </w:tcBorders>
            <w:shd w:val="clear" w:color="auto" w:fill="auto"/>
            <w:vAlign w:val="bottom"/>
          </w:tcPr>
          <w:p w14:paraId="1285291F" w14:textId="77777777" w:rsidR="00776A1F" w:rsidRDefault="00776A1F">
            <w:pPr>
              <w:snapToGrid w:val="0"/>
              <w:spacing w:after="60"/>
              <w:rPr>
                <w:rFonts w:ascii="Arial" w:hAnsi="Arial" w:cs="Arial"/>
              </w:rPr>
            </w:pPr>
          </w:p>
        </w:tc>
        <w:tc>
          <w:tcPr>
            <w:tcW w:w="14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9874B74" w14:textId="77777777" w:rsidR="00776A1F" w:rsidRDefault="00776A1F">
            <w:pPr>
              <w:snapToGrid w:val="0"/>
              <w:spacing w:after="60"/>
              <w:jc w:val="center"/>
              <w:rPr>
                <w:rFonts w:ascii="Arial" w:hAnsi="Arial" w:cs="Arial"/>
              </w:rPr>
            </w:pPr>
          </w:p>
        </w:tc>
      </w:tr>
      <w:tr w:rsidR="00776A1F" w14:paraId="26F23C96" w14:textId="77777777">
        <w:trPr>
          <w:trHeight w:val="276"/>
        </w:trPr>
        <w:tc>
          <w:tcPr>
            <w:tcW w:w="7940" w:type="dxa"/>
            <w:tcBorders>
              <w:top w:val="single" w:sz="12" w:space="0" w:color="000000"/>
              <w:left w:val="single" w:sz="12" w:space="0" w:color="000000"/>
              <w:bottom w:val="single" w:sz="12" w:space="0" w:color="000000"/>
              <w:right w:val="single" w:sz="4" w:space="0" w:color="000000"/>
            </w:tcBorders>
            <w:shd w:val="clear" w:color="auto" w:fill="auto"/>
            <w:vAlign w:val="bottom"/>
          </w:tcPr>
          <w:p w14:paraId="50AA7D68" w14:textId="77777777" w:rsidR="00776A1F" w:rsidRDefault="008A6941">
            <w:pPr>
              <w:spacing w:after="60"/>
            </w:pPr>
            <w:r>
              <w:rPr>
                <w:rFonts w:ascii="Arial" w:hAnsi="Arial" w:cs="Arial"/>
                <w:b/>
              </w:rPr>
              <w:t>4</w:t>
            </w:r>
            <w:r w:rsidR="00776A1F">
              <w:rPr>
                <w:rFonts w:ascii="Arial" w:hAnsi="Arial" w:cs="Arial"/>
                <w:b/>
              </w:rPr>
              <w:t xml:space="preserve"> - Autossustentabilidade e Orçamento (Somatório </w:t>
            </w:r>
            <w:r>
              <w:rPr>
                <w:rFonts w:ascii="Arial" w:hAnsi="Arial" w:cs="Arial"/>
                <w:b/>
              </w:rPr>
              <w:t>5</w:t>
            </w:r>
            <w:r w:rsidR="00776A1F">
              <w:rPr>
                <w:rFonts w:ascii="Arial" w:hAnsi="Arial" w:cs="Arial"/>
                <w:b/>
              </w:rPr>
              <w:t>-</w:t>
            </w:r>
            <w:r>
              <w:rPr>
                <w:rFonts w:ascii="Arial" w:hAnsi="Arial" w:cs="Arial"/>
                <w:b/>
              </w:rPr>
              <w:t>4</w:t>
            </w:r>
            <w:r w:rsidR="00776A1F">
              <w:rPr>
                <w:rFonts w:ascii="Arial" w:hAnsi="Arial" w:cs="Arial"/>
                <w:b/>
              </w:rPr>
              <w:t>0 pontos)</w:t>
            </w:r>
          </w:p>
        </w:tc>
        <w:tc>
          <w:tcPr>
            <w:tcW w:w="147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3799EBA7" w14:textId="77777777" w:rsidR="00776A1F" w:rsidRDefault="00776A1F">
            <w:pPr>
              <w:snapToGrid w:val="0"/>
              <w:spacing w:after="60"/>
              <w:jc w:val="center"/>
              <w:rPr>
                <w:rFonts w:ascii="Arial" w:hAnsi="Arial" w:cs="Arial"/>
              </w:rPr>
            </w:pPr>
          </w:p>
        </w:tc>
      </w:tr>
      <w:tr w:rsidR="00776A1F" w14:paraId="6E0B22CE" w14:textId="77777777">
        <w:trPr>
          <w:trHeight w:val="500"/>
        </w:trPr>
        <w:tc>
          <w:tcPr>
            <w:tcW w:w="7940"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360B14F1" w14:textId="77777777" w:rsidR="00776A1F" w:rsidRDefault="008A6941">
            <w:pPr>
              <w:spacing w:after="60"/>
              <w:rPr>
                <w:rFonts w:ascii="Arial" w:hAnsi="Arial" w:cs="Arial"/>
              </w:rPr>
            </w:pPr>
            <w:r>
              <w:rPr>
                <w:rFonts w:ascii="Arial" w:hAnsi="Arial" w:cs="Arial"/>
              </w:rPr>
              <w:t>4</w:t>
            </w:r>
            <w:r w:rsidR="00776A1F">
              <w:rPr>
                <w:rFonts w:ascii="Arial" w:hAnsi="Arial" w:cs="Arial"/>
              </w:rPr>
              <w:t xml:space="preserve">.1 </w:t>
            </w:r>
            <w:r>
              <w:rPr>
                <w:rFonts w:ascii="Arial" w:hAnsi="Arial" w:cs="Arial"/>
              </w:rPr>
              <w:t>–</w:t>
            </w:r>
            <w:r w:rsidR="00776A1F">
              <w:rPr>
                <w:rFonts w:ascii="Arial" w:hAnsi="Arial" w:cs="Arial"/>
              </w:rPr>
              <w:t xml:space="preserve"> </w:t>
            </w:r>
            <w:r>
              <w:rPr>
                <w:rFonts w:ascii="Arial" w:hAnsi="Arial" w:cs="Arial"/>
              </w:rPr>
              <w:t>Qual o valor global para a realização do evento:</w:t>
            </w:r>
          </w:p>
          <w:p w14:paraId="622F4235" w14:textId="77777777" w:rsidR="008A6941" w:rsidRDefault="008A6941">
            <w:pPr>
              <w:spacing w:after="60"/>
              <w:rPr>
                <w:rFonts w:ascii="Arial" w:hAnsi="Arial" w:cs="Arial"/>
              </w:rPr>
            </w:pPr>
            <w:proofErr w:type="gramStart"/>
            <w:r>
              <w:rPr>
                <w:rFonts w:ascii="Arial" w:hAnsi="Arial" w:cs="Arial"/>
              </w:rPr>
              <w:t xml:space="preserve">(  </w:t>
            </w:r>
            <w:proofErr w:type="gramEnd"/>
            <w:r>
              <w:rPr>
                <w:rFonts w:ascii="Arial" w:hAnsi="Arial" w:cs="Arial"/>
              </w:rPr>
              <w:t xml:space="preserve"> ) Menos de 20 mil reais – </w:t>
            </w:r>
            <w:r w:rsidRPr="008A6941">
              <w:rPr>
                <w:rFonts w:ascii="Arial" w:hAnsi="Arial" w:cs="Arial"/>
                <w:b/>
                <w:bCs/>
              </w:rPr>
              <w:t>05 pontos</w:t>
            </w:r>
          </w:p>
          <w:p w14:paraId="4A0BD13B" w14:textId="77777777" w:rsidR="008A6941" w:rsidRDefault="008A6941">
            <w:pPr>
              <w:spacing w:after="60"/>
              <w:rPr>
                <w:rFonts w:ascii="Arial" w:hAnsi="Arial" w:cs="Arial"/>
              </w:rPr>
            </w:pPr>
            <w:proofErr w:type="gramStart"/>
            <w:r>
              <w:rPr>
                <w:rFonts w:ascii="Arial" w:hAnsi="Arial" w:cs="Arial"/>
              </w:rPr>
              <w:t xml:space="preserve">(  </w:t>
            </w:r>
            <w:proofErr w:type="gramEnd"/>
            <w:r>
              <w:rPr>
                <w:rFonts w:ascii="Arial" w:hAnsi="Arial" w:cs="Arial"/>
              </w:rPr>
              <w:t xml:space="preserve"> ) 20 a 30 mil reais – </w:t>
            </w:r>
            <w:r w:rsidRPr="008A6941">
              <w:rPr>
                <w:rFonts w:ascii="Arial" w:hAnsi="Arial" w:cs="Arial"/>
                <w:b/>
                <w:bCs/>
              </w:rPr>
              <w:t>10 pontos</w:t>
            </w:r>
          </w:p>
          <w:p w14:paraId="4266A671" w14:textId="77777777" w:rsidR="008A6941" w:rsidRDefault="008A6941">
            <w:pPr>
              <w:spacing w:after="60"/>
              <w:rPr>
                <w:rFonts w:ascii="Arial" w:hAnsi="Arial" w:cs="Arial"/>
              </w:rPr>
            </w:pPr>
            <w:proofErr w:type="gramStart"/>
            <w:r>
              <w:rPr>
                <w:rFonts w:ascii="Arial" w:hAnsi="Arial" w:cs="Arial"/>
              </w:rPr>
              <w:t xml:space="preserve">(  </w:t>
            </w:r>
            <w:proofErr w:type="gramEnd"/>
            <w:r>
              <w:rPr>
                <w:rFonts w:ascii="Arial" w:hAnsi="Arial" w:cs="Arial"/>
              </w:rPr>
              <w:t xml:space="preserve"> ) 31 a 40 mil reais – </w:t>
            </w:r>
            <w:r w:rsidRPr="008A6941">
              <w:rPr>
                <w:rFonts w:ascii="Arial" w:hAnsi="Arial" w:cs="Arial"/>
                <w:b/>
                <w:bCs/>
              </w:rPr>
              <w:t>20 pontos</w:t>
            </w:r>
          </w:p>
          <w:p w14:paraId="770C0701" w14:textId="77777777" w:rsidR="008A6941" w:rsidRDefault="008A6941">
            <w:pPr>
              <w:spacing w:after="60"/>
              <w:rPr>
                <w:rFonts w:ascii="Arial" w:hAnsi="Arial" w:cs="Arial"/>
              </w:rPr>
            </w:pPr>
            <w:proofErr w:type="gramStart"/>
            <w:r>
              <w:rPr>
                <w:rFonts w:ascii="Arial" w:hAnsi="Arial" w:cs="Arial"/>
              </w:rPr>
              <w:t xml:space="preserve">(  </w:t>
            </w:r>
            <w:proofErr w:type="gramEnd"/>
            <w:r>
              <w:rPr>
                <w:rFonts w:ascii="Arial" w:hAnsi="Arial" w:cs="Arial"/>
              </w:rPr>
              <w:t xml:space="preserve"> ) 41 a 60 mil reais – </w:t>
            </w:r>
            <w:r w:rsidRPr="008A6941">
              <w:rPr>
                <w:rFonts w:ascii="Arial" w:hAnsi="Arial" w:cs="Arial"/>
                <w:b/>
                <w:bCs/>
              </w:rPr>
              <w:t>30 pontos</w:t>
            </w:r>
          </w:p>
          <w:p w14:paraId="237595EB" w14:textId="77777777" w:rsidR="008A6941" w:rsidRDefault="008A6941">
            <w:pPr>
              <w:spacing w:after="60"/>
            </w:pPr>
            <w:proofErr w:type="gramStart"/>
            <w:r>
              <w:rPr>
                <w:rFonts w:ascii="Arial" w:hAnsi="Arial" w:cs="Arial"/>
              </w:rPr>
              <w:t xml:space="preserve">(  </w:t>
            </w:r>
            <w:proofErr w:type="gramEnd"/>
            <w:r>
              <w:rPr>
                <w:rFonts w:ascii="Arial" w:hAnsi="Arial" w:cs="Arial"/>
              </w:rPr>
              <w:t xml:space="preserve"> ) 61 mil reais ou mais – </w:t>
            </w:r>
            <w:r w:rsidRPr="008A6941">
              <w:rPr>
                <w:rFonts w:ascii="Arial" w:hAnsi="Arial" w:cs="Arial"/>
                <w:b/>
                <w:bCs/>
              </w:rPr>
              <w:t>40 pontos</w:t>
            </w:r>
          </w:p>
        </w:tc>
        <w:tc>
          <w:tcPr>
            <w:tcW w:w="14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1052937" w14:textId="77777777" w:rsidR="00776A1F" w:rsidRDefault="00776A1F">
            <w:pPr>
              <w:snapToGrid w:val="0"/>
              <w:spacing w:after="60"/>
              <w:jc w:val="center"/>
            </w:pPr>
          </w:p>
        </w:tc>
      </w:tr>
      <w:tr w:rsidR="00776A1F" w14:paraId="2FB0C628" w14:textId="77777777">
        <w:trPr>
          <w:trHeight w:val="276"/>
        </w:trPr>
        <w:tc>
          <w:tcPr>
            <w:tcW w:w="7940" w:type="dxa"/>
            <w:tcBorders>
              <w:top w:val="single" w:sz="4" w:space="0" w:color="000000"/>
              <w:left w:val="single" w:sz="4" w:space="0" w:color="000000"/>
              <w:bottom w:val="single" w:sz="12" w:space="0" w:color="000000"/>
              <w:right w:val="single" w:sz="4" w:space="0" w:color="000000"/>
            </w:tcBorders>
            <w:shd w:val="clear" w:color="auto" w:fill="auto"/>
            <w:vAlign w:val="bottom"/>
          </w:tcPr>
          <w:p w14:paraId="3C43348B" w14:textId="77777777" w:rsidR="00776A1F" w:rsidRDefault="00776A1F">
            <w:pPr>
              <w:snapToGrid w:val="0"/>
              <w:spacing w:after="60"/>
              <w:rPr>
                <w:rFonts w:ascii="Arial" w:hAnsi="Arial" w:cs="Arial"/>
              </w:rPr>
            </w:pPr>
          </w:p>
        </w:tc>
        <w:tc>
          <w:tcPr>
            <w:tcW w:w="14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9438E23" w14:textId="77777777" w:rsidR="00776A1F" w:rsidRDefault="00776A1F">
            <w:pPr>
              <w:snapToGrid w:val="0"/>
              <w:spacing w:after="60"/>
              <w:jc w:val="center"/>
              <w:rPr>
                <w:rFonts w:ascii="Arial" w:hAnsi="Arial" w:cs="Arial"/>
              </w:rPr>
            </w:pPr>
          </w:p>
        </w:tc>
      </w:tr>
      <w:tr w:rsidR="00776A1F" w14:paraId="3F7D1807" w14:textId="77777777">
        <w:trPr>
          <w:trHeight w:val="469"/>
        </w:trPr>
        <w:tc>
          <w:tcPr>
            <w:tcW w:w="7940"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2BAEC6AC" w14:textId="77777777" w:rsidR="00776A1F" w:rsidRDefault="00776A1F">
            <w:pPr>
              <w:spacing w:after="60"/>
            </w:pPr>
            <w:r>
              <w:rPr>
                <w:rFonts w:ascii="Arial" w:hAnsi="Arial" w:cs="Arial"/>
              </w:rPr>
              <w:t>Total</w:t>
            </w:r>
          </w:p>
        </w:tc>
        <w:tc>
          <w:tcPr>
            <w:tcW w:w="14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087BAA" w14:textId="77777777" w:rsidR="00776A1F" w:rsidRDefault="00776A1F">
            <w:pPr>
              <w:snapToGrid w:val="0"/>
              <w:spacing w:after="60"/>
              <w:jc w:val="center"/>
            </w:pPr>
          </w:p>
        </w:tc>
      </w:tr>
    </w:tbl>
    <w:p w14:paraId="3D0F9458" w14:textId="77777777" w:rsidR="00776A1F" w:rsidRDefault="00776A1F">
      <w:pPr>
        <w:pageBreakBefore/>
        <w:spacing w:after="60" w:line="240" w:lineRule="auto"/>
        <w:jc w:val="center"/>
      </w:pPr>
      <w:r>
        <w:rPr>
          <w:rFonts w:ascii="Arial" w:hAnsi="Arial" w:cs="Arial"/>
          <w:b/>
        </w:rPr>
        <w:lastRenderedPageBreak/>
        <w:t>ANEXO VI</w:t>
      </w:r>
    </w:p>
    <w:p w14:paraId="19BAB89B" w14:textId="77777777" w:rsidR="00776A1F" w:rsidRDefault="00776A1F">
      <w:pPr>
        <w:spacing w:after="60" w:line="240" w:lineRule="auto"/>
        <w:jc w:val="both"/>
        <w:rPr>
          <w:rFonts w:ascii="Arial" w:hAnsi="Arial" w:cs="Arial"/>
          <w:b/>
          <w:bCs/>
        </w:rPr>
      </w:pPr>
    </w:p>
    <w:p w14:paraId="2B48D479" w14:textId="77777777" w:rsidR="00776A1F" w:rsidRDefault="00776A1F">
      <w:pPr>
        <w:spacing w:after="60" w:line="240" w:lineRule="auto"/>
        <w:ind w:left="1985"/>
        <w:jc w:val="both"/>
      </w:pPr>
      <w:r>
        <w:rPr>
          <w:rFonts w:ascii="Arial" w:hAnsi="Arial" w:cs="Arial"/>
          <w:b/>
        </w:rPr>
        <w:t>MINUTA DE TERMO DE FOMENTO nº XXX/202</w:t>
      </w:r>
      <w:r w:rsidR="007A3A65">
        <w:rPr>
          <w:rFonts w:ascii="Arial" w:hAnsi="Arial" w:cs="Arial"/>
          <w:b/>
        </w:rPr>
        <w:t>4</w:t>
      </w:r>
      <w:r>
        <w:rPr>
          <w:rFonts w:ascii="Arial" w:hAnsi="Arial" w:cs="Arial"/>
          <w:b/>
        </w:rPr>
        <w:t>/PMJ</w:t>
      </w:r>
    </w:p>
    <w:p w14:paraId="240BE858" w14:textId="77777777" w:rsidR="00776A1F" w:rsidRDefault="00776A1F">
      <w:pPr>
        <w:spacing w:after="60" w:line="240" w:lineRule="auto"/>
        <w:ind w:left="1985"/>
        <w:jc w:val="both"/>
      </w:pPr>
      <w:r>
        <w:rPr>
          <w:rFonts w:ascii="Arial" w:eastAsia="Arial" w:hAnsi="Arial" w:cs="Arial"/>
          <w:b/>
        </w:rPr>
        <w:t xml:space="preserve"> </w:t>
      </w:r>
    </w:p>
    <w:p w14:paraId="77DD4F42" w14:textId="77777777" w:rsidR="00776A1F" w:rsidRPr="00633FB3" w:rsidRDefault="00776A1F">
      <w:pPr>
        <w:spacing w:after="60" w:line="240" w:lineRule="auto"/>
        <w:ind w:left="1985"/>
        <w:jc w:val="both"/>
      </w:pPr>
      <w:r w:rsidRPr="00633FB3">
        <w:rPr>
          <w:rFonts w:ascii="Arial" w:hAnsi="Arial" w:cs="Arial"/>
        </w:rPr>
        <w:t>O</w:t>
      </w:r>
      <w:r w:rsidRPr="00633FB3">
        <w:rPr>
          <w:rFonts w:ascii="Arial" w:hAnsi="Arial" w:cs="Arial"/>
          <w:b/>
        </w:rPr>
        <w:t xml:space="preserve"> MUNICÍPIO DE JOAÇABA (SC),</w:t>
      </w:r>
      <w:r w:rsidRPr="00633FB3">
        <w:rPr>
          <w:rFonts w:ascii="Arial" w:hAnsi="Arial" w:cs="Arial"/>
        </w:rPr>
        <w:t xml:space="preserve"> pessoa jurídica de direito público interno, com sede administrativa na Av. XV de Novembro, 378, inscrito no CNPJ sob o Nº 82.939.380/0001-99, neste ato representado por seu Prefeito, Sr. DIOCLÉSIO RAGNINI, doravante denominado Administração Pública, por meio de sua Secretaria de Comunicação, Cultura, Turismo e Eventos E a (nome da organização da sociedade civil), inscrita no CNPJ n° (identificar), com sede administrativa à Rua (endereço), Município de Joaçaba, neste ato representada por seu Presidente, Sr. (nome do presidente), doravante denominada OSC. </w:t>
      </w:r>
    </w:p>
    <w:p w14:paraId="00368846" w14:textId="77777777" w:rsidR="00776A1F" w:rsidRPr="00633FB3" w:rsidRDefault="00776A1F">
      <w:pPr>
        <w:spacing w:after="60" w:line="240" w:lineRule="auto"/>
        <w:ind w:left="1985"/>
        <w:jc w:val="both"/>
        <w:rPr>
          <w:rFonts w:ascii="Arial" w:hAnsi="Arial" w:cs="Arial"/>
        </w:rPr>
      </w:pPr>
    </w:p>
    <w:p w14:paraId="47168B1E" w14:textId="4C03D6C1" w:rsidR="00776A1F" w:rsidRDefault="00776A1F">
      <w:pPr>
        <w:spacing w:after="60" w:line="240" w:lineRule="auto"/>
        <w:ind w:left="1985"/>
        <w:jc w:val="both"/>
      </w:pPr>
      <w:r w:rsidRPr="00633FB3">
        <w:rPr>
          <w:rFonts w:ascii="Arial" w:hAnsi="Arial" w:cs="Arial"/>
        </w:rPr>
        <w:t>RESOLVEM celebrar o presente Termo de Fomento, decorrente do Edital de Chamamento Público para Repasse de Recursos nº 00</w:t>
      </w:r>
      <w:r w:rsidR="00633FB3" w:rsidRPr="00633FB3">
        <w:rPr>
          <w:rFonts w:ascii="Arial" w:hAnsi="Arial" w:cs="Arial"/>
        </w:rPr>
        <w:t>1</w:t>
      </w:r>
      <w:r w:rsidRPr="00633FB3">
        <w:rPr>
          <w:rFonts w:ascii="Arial" w:hAnsi="Arial" w:cs="Arial"/>
        </w:rPr>
        <w:t>/202</w:t>
      </w:r>
      <w:r w:rsidR="007A3A65" w:rsidRPr="00633FB3">
        <w:rPr>
          <w:rFonts w:ascii="Arial" w:hAnsi="Arial" w:cs="Arial"/>
        </w:rPr>
        <w:t>4</w:t>
      </w:r>
      <w:r w:rsidRPr="00633FB3">
        <w:rPr>
          <w:rFonts w:ascii="Arial" w:hAnsi="Arial" w:cs="Arial"/>
        </w:rPr>
        <w:t xml:space="preserve">/PMJ, tendo em vista o que consta do Processo FLY nº </w:t>
      </w:r>
      <w:r w:rsidR="00633FB3" w:rsidRPr="00633FB3">
        <w:rPr>
          <w:rFonts w:ascii="Arial" w:hAnsi="Arial" w:cs="Arial"/>
        </w:rPr>
        <w:t>3491/2024</w:t>
      </w:r>
      <w:r w:rsidRPr="00633FB3">
        <w:rPr>
          <w:rFonts w:ascii="Arial" w:hAnsi="Arial" w:cs="Arial"/>
        </w:rPr>
        <w:t xml:space="preserve"> e em observância às disposições da Lei nº 13.019, de 31 de julho de 2014, do Decreto Municipal nº 6.662, de 28 de outubro de 2022, da Lei Municipal nº 5.429 de 30</w:t>
      </w:r>
      <w:r>
        <w:rPr>
          <w:rFonts w:ascii="Arial" w:hAnsi="Arial" w:cs="Arial"/>
        </w:rPr>
        <w:t xml:space="preserve">/07/2021 que institui o Plano Plurianual e sujeitando-se, no que couber, à Lei Municipal nº </w:t>
      </w:r>
      <w:r w:rsidR="00633FB3">
        <w:rPr>
          <w:rFonts w:ascii="Arial" w:hAnsi="Arial" w:cs="Arial"/>
        </w:rPr>
        <w:t>5.628 de 02/10/2023</w:t>
      </w:r>
      <w:r>
        <w:rPr>
          <w:rFonts w:ascii="Arial" w:hAnsi="Arial" w:cs="Arial"/>
        </w:rPr>
        <w:t xml:space="preserve"> (LDO) e Lei 5.</w:t>
      </w:r>
      <w:r w:rsidR="00633FB3">
        <w:rPr>
          <w:rFonts w:ascii="Arial" w:hAnsi="Arial" w:cs="Arial"/>
        </w:rPr>
        <w:t>638</w:t>
      </w:r>
      <w:r>
        <w:rPr>
          <w:rFonts w:ascii="Arial" w:hAnsi="Arial" w:cs="Arial"/>
        </w:rPr>
        <w:t xml:space="preserve"> de </w:t>
      </w:r>
      <w:r w:rsidR="00633FB3">
        <w:rPr>
          <w:rFonts w:ascii="Arial" w:hAnsi="Arial" w:cs="Arial"/>
        </w:rPr>
        <w:t>1</w:t>
      </w:r>
      <w:r>
        <w:rPr>
          <w:rFonts w:ascii="Arial" w:hAnsi="Arial" w:cs="Arial"/>
        </w:rPr>
        <w:t>3/1</w:t>
      </w:r>
      <w:r w:rsidR="00633FB3">
        <w:rPr>
          <w:rFonts w:ascii="Arial" w:hAnsi="Arial" w:cs="Arial"/>
        </w:rPr>
        <w:t>1</w:t>
      </w:r>
      <w:r>
        <w:rPr>
          <w:rFonts w:ascii="Arial" w:hAnsi="Arial" w:cs="Arial"/>
        </w:rPr>
        <w:t>/202</w:t>
      </w:r>
      <w:r w:rsidR="00633FB3">
        <w:rPr>
          <w:rFonts w:ascii="Arial" w:hAnsi="Arial" w:cs="Arial"/>
        </w:rPr>
        <w:t>3</w:t>
      </w:r>
      <w:r>
        <w:rPr>
          <w:rFonts w:ascii="Arial" w:hAnsi="Arial" w:cs="Arial"/>
        </w:rPr>
        <w:t xml:space="preserve"> (LOA), mediante as cláusulas e condições a seguir enunciadas:</w:t>
      </w:r>
    </w:p>
    <w:p w14:paraId="46E3E5C0" w14:textId="77777777" w:rsidR="00776A1F" w:rsidRDefault="00776A1F">
      <w:pPr>
        <w:spacing w:after="60" w:line="240" w:lineRule="auto"/>
        <w:ind w:left="1985"/>
        <w:jc w:val="both"/>
        <w:rPr>
          <w:rFonts w:ascii="Arial" w:hAnsi="Arial" w:cs="Arial"/>
        </w:rPr>
      </w:pPr>
    </w:p>
    <w:p w14:paraId="2FF1D589" w14:textId="77777777" w:rsidR="00776A1F" w:rsidRDefault="00776A1F">
      <w:pPr>
        <w:spacing w:after="60" w:line="240" w:lineRule="auto"/>
        <w:jc w:val="both"/>
      </w:pPr>
      <w:r>
        <w:rPr>
          <w:rFonts w:ascii="Arial" w:hAnsi="Arial" w:cs="Arial"/>
          <w:b/>
        </w:rPr>
        <w:t>CLÁUSULA PRIMEIRA - DO OBJETO E FINALIDADE</w:t>
      </w:r>
    </w:p>
    <w:p w14:paraId="6B99B9FD" w14:textId="77777777" w:rsidR="00776A1F" w:rsidRDefault="00776A1F">
      <w:pPr>
        <w:spacing w:after="60" w:line="240" w:lineRule="auto"/>
        <w:jc w:val="both"/>
      </w:pPr>
      <w:r>
        <w:rPr>
          <w:rFonts w:ascii="Arial" w:hAnsi="Arial" w:cs="Arial"/>
        </w:rPr>
        <w:t>O objeto do presente Termo de Fomento é a concessão de apoio da administração municipal para a execução de projeto para realização de eventos de caráter esportivo, cultural</w:t>
      </w:r>
      <w:r w:rsidR="007A3A65">
        <w:rPr>
          <w:rFonts w:ascii="Arial" w:hAnsi="Arial" w:cs="Arial"/>
        </w:rPr>
        <w:t>, de inovação</w:t>
      </w:r>
      <w:r>
        <w:rPr>
          <w:rFonts w:ascii="Arial" w:hAnsi="Arial" w:cs="Arial"/>
        </w:rPr>
        <w:t xml:space="preserve"> e artístico no município de Joaçaba, de curta duração, com abrangência regional, estadual, nacional ou internacional, promovidos por Organizações da Sociedade Civil - OSC, a fim de fortalecer a cooperação entre as entidades para promoção das atividades esportivas e culturais em nosso município, visando a consecução de finalidade de interesse público e recíproco que envolve a transferência de recursos financeiros.</w:t>
      </w:r>
    </w:p>
    <w:p w14:paraId="03811B38" w14:textId="77777777" w:rsidR="00776A1F" w:rsidRDefault="00776A1F">
      <w:pPr>
        <w:spacing w:after="60" w:line="240" w:lineRule="auto"/>
        <w:jc w:val="both"/>
        <w:rPr>
          <w:rFonts w:ascii="Arial" w:hAnsi="Arial" w:cs="Arial"/>
          <w:color w:val="FF0000"/>
        </w:rPr>
      </w:pPr>
    </w:p>
    <w:p w14:paraId="0AFDF403" w14:textId="77777777" w:rsidR="00776A1F" w:rsidRDefault="00776A1F">
      <w:pPr>
        <w:spacing w:after="60" w:line="240" w:lineRule="auto"/>
        <w:jc w:val="both"/>
      </w:pPr>
      <w:r>
        <w:rPr>
          <w:rFonts w:ascii="Arial" w:hAnsi="Arial" w:cs="Arial"/>
          <w:b/>
        </w:rPr>
        <w:t>CLÁUSULA SEGUNDA - DO PLANO DE TRABALHO</w:t>
      </w:r>
    </w:p>
    <w:p w14:paraId="4B86C133" w14:textId="77777777" w:rsidR="00776A1F" w:rsidRDefault="00776A1F">
      <w:pPr>
        <w:spacing w:after="60" w:line="240" w:lineRule="auto"/>
        <w:ind w:right="140"/>
        <w:jc w:val="both"/>
      </w:pPr>
      <w:r>
        <w:rPr>
          <w:rFonts w:ascii="Arial" w:hAnsi="Arial" w:cs="Arial"/>
        </w:rPr>
        <w:t>Para o alcance do objeto pactuado, os partícipes obrigam-se a cumprir o plano de trabalho que, independentemente de transcrição, é parte integrante e indissociável do presente Termo de Fomento, bem como toda documentação técnica que dele resulte, cujos dados neles contidos acatam os partícipes.</w:t>
      </w:r>
    </w:p>
    <w:p w14:paraId="0BAE9E84" w14:textId="77777777" w:rsidR="00776A1F" w:rsidRDefault="00776A1F">
      <w:pPr>
        <w:spacing w:after="60" w:line="240" w:lineRule="auto"/>
        <w:jc w:val="both"/>
      </w:pPr>
      <w:r>
        <w:rPr>
          <w:rFonts w:ascii="Arial" w:hAnsi="Arial" w:cs="Arial"/>
          <w:b/>
        </w:rPr>
        <w:t>Subcláusula Única</w:t>
      </w:r>
      <w:r>
        <w:rPr>
          <w:rFonts w:ascii="Arial" w:hAnsi="Arial" w:cs="Arial"/>
        </w:rPr>
        <w:t>. Os ajustes no plano de trabalho serão formalizados por ofício e apostilamento, até 30 dias antes do final da vigência do Termo, exceto quando coincidirem com alguma hipótese de termo aditivo prevista no art. 44, caput, inciso I, do Decreto nº 6.662, de 2022, caso em que deverão ser formalizados por aditamento ao termo de fomento, sendo vedada a alteração do objeto da parceria.</w:t>
      </w:r>
    </w:p>
    <w:p w14:paraId="4503F163" w14:textId="77777777" w:rsidR="00776A1F" w:rsidRDefault="00776A1F">
      <w:pPr>
        <w:spacing w:after="60" w:line="240" w:lineRule="auto"/>
        <w:jc w:val="both"/>
        <w:rPr>
          <w:rFonts w:ascii="Arial" w:hAnsi="Arial" w:cs="Arial"/>
          <w:color w:val="FF0000"/>
        </w:rPr>
      </w:pPr>
    </w:p>
    <w:p w14:paraId="43504F16" w14:textId="77777777" w:rsidR="00776A1F" w:rsidRDefault="00776A1F">
      <w:pPr>
        <w:spacing w:after="60" w:line="240" w:lineRule="auto"/>
        <w:jc w:val="both"/>
      </w:pPr>
      <w:r>
        <w:rPr>
          <w:rFonts w:ascii="Arial" w:hAnsi="Arial" w:cs="Arial"/>
          <w:b/>
        </w:rPr>
        <w:t>CLÁUSULA TERCEIRA – DO PRAZO DE VIGÊNCIA</w:t>
      </w:r>
    </w:p>
    <w:p w14:paraId="7AF6DCF3" w14:textId="77777777" w:rsidR="00776A1F" w:rsidRDefault="00776A1F">
      <w:pPr>
        <w:spacing w:after="60" w:line="240" w:lineRule="auto"/>
        <w:jc w:val="both"/>
      </w:pPr>
      <w:r>
        <w:rPr>
          <w:rFonts w:ascii="Arial" w:hAnsi="Arial" w:cs="Arial"/>
        </w:rPr>
        <w:t>O prazo de vigência deste Termo de Fomento será a partir da data de sua assinatura até 31/12/202</w:t>
      </w:r>
      <w:r w:rsidR="007A3A65">
        <w:rPr>
          <w:rFonts w:ascii="Arial" w:hAnsi="Arial" w:cs="Arial"/>
        </w:rPr>
        <w:t>4</w:t>
      </w:r>
      <w:r>
        <w:rPr>
          <w:rFonts w:ascii="Arial" w:hAnsi="Arial" w:cs="Arial"/>
        </w:rPr>
        <w:t>, podendo ser prorrogado nos seguintes casos e condições previstos no art. 55 da Lei nº 13.019, de 2014, e art. 24 do Decreto nº 6.662, de 2022:</w:t>
      </w:r>
    </w:p>
    <w:p w14:paraId="6B874DEF" w14:textId="77777777" w:rsidR="00776A1F" w:rsidRDefault="00776A1F">
      <w:pPr>
        <w:spacing w:after="60" w:line="240" w:lineRule="auto"/>
        <w:jc w:val="both"/>
      </w:pPr>
      <w:r>
        <w:rPr>
          <w:rFonts w:ascii="Arial" w:hAnsi="Arial" w:cs="Arial"/>
          <w:b/>
        </w:rPr>
        <w:lastRenderedPageBreak/>
        <w:t>I</w:t>
      </w:r>
      <w:r>
        <w:rPr>
          <w:rFonts w:ascii="Arial" w:hAnsi="Arial" w:cs="Arial"/>
        </w:rPr>
        <w:t>. mediante termo aditivo, por solicitação da OSC devidamente fundamentada, formulada, no mínimo, 30 (trinta) dias antes do seu término, desde que autorizada pela Administração Pública e</w:t>
      </w:r>
    </w:p>
    <w:p w14:paraId="40C5CD2C" w14:textId="77777777" w:rsidR="00776A1F" w:rsidRDefault="00776A1F">
      <w:pPr>
        <w:spacing w:after="60" w:line="240" w:lineRule="auto"/>
        <w:jc w:val="both"/>
      </w:pPr>
      <w:r>
        <w:rPr>
          <w:rFonts w:ascii="Arial" w:hAnsi="Arial" w:cs="Arial"/>
          <w:b/>
        </w:rPr>
        <w:t>II</w:t>
      </w:r>
      <w:r>
        <w:rPr>
          <w:rFonts w:ascii="Arial" w:hAnsi="Arial" w:cs="Arial"/>
        </w:rPr>
        <w:t>. de ofício, por iniciativa da Administração Pública,</w:t>
      </w:r>
      <w:r>
        <w:rPr>
          <w:rFonts w:ascii="Arial" w:hAnsi="Arial" w:cs="Arial"/>
          <w:color w:val="FF0000"/>
        </w:rPr>
        <w:t xml:space="preserve"> </w:t>
      </w:r>
      <w:r>
        <w:rPr>
          <w:rFonts w:ascii="Arial" w:hAnsi="Arial" w:cs="Arial"/>
        </w:rPr>
        <w:t>quando esta der causa a atraso na liberação de recursos financeiros, limitada ao exato período do atraso verificado.</w:t>
      </w:r>
    </w:p>
    <w:p w14:paraId="7F5CFADB" w14:textId="77777777" w:rsidR="00776A1F" w:rsidRDefault="00776A1F">
      <w:pPr>
        <w:spacing w:after="60" w:line="240" w:lineRule="auto"/>
        <w:jc w:val="both"/>
        <w:rPr>
          <w:rFonts w:ascii="Arial" w:hAnsi="Arial" w:cs="Arial"/>
          <w:b/>
        </w:rPr>
      </w:pPr>
    </w:p>
    <w:p w14:paraId="2D1096A6" w14:textId="77777777" w:rsidR="00776A1F" w:rsidRDefault="00776A1F">
      <w:pPr>
        <w:spacing w:after="60" w:line="240" w:lineRule="auto"/>
        <w:jc w:val="both"/>
      </w:pPr>
      <w:r>
        <w:rPr>
          <w:rFonts w:ascii="Arial" w:hAnsi="Arial" w:cs="Arial"/>
          <w:b/>
        </w:rPr>
        <w:t>CLÁUSULA QUARTA – DOS RECURSOS FINANCEIROS</w:t>
      </w:r>
    </w:p>
    <w:p w14:paraId="70703824" w14:textId="77777777" w:rsidR="00776A1F" w:rsidRDefault="00776A1F">
      <w:pPr>
        <w:shd w:val="clear" w:color="auto" w:fill="FFFFFF"/>
        <w:spacing w:after="60" w:line="240" w:lineRule="auto"/>
        <w:jc w:val="both"/>
      </w:pPr>
      <w:r>
        <w:rPr>
          <w:rFonts w:ascii="Arial" w:hAnsi="Arial" w:cs="Arial"/>
          <w:b/>
          <w:bCs/>
        </w:rPr>
        <w:t>I –</w:t>
      </w:r>
      <w:r>
        <w:rPr>
          <w:rFonts w:ascii="Arial" w:hAnsi="Arial" w:cs="Arial"/>
        </w:rPr>
        <w:t xml:space="preserve"> Para a execução do projeto previsto neste Termo de Fomento serão disponibilizados recursos pelo [órgão ou entidade pública] no valor total de R$ [valor], a serem pagos na data de __/__/____, conforme cronograma de desembolso constante do plano de trabalho, </w:t>
      </w:r>
    </w:p>
    <w:p w14:paraId="1C26B51E" w14:textId="77777777" w:rsidR="00776A1F" w:rsidRDefault="00776A1F">
      <w:pPr>
        <w:spacing w:after="60" w:line="240" w:lineRule="auto"/>
        <w:jc w:val="both"/>
      </w:pPr>
      <w:r>
        <w:rPr>
          <w:rFonts w:ascii="Arial" w:hAnsi="Arial" w:cs="Arial"/>
          <w:b/>
          <w:bCs/>
        </w:rPr>
        <w:t>II –</w:t>
      </w:r>
      <w:r>
        <w:rPr>
          <w:rFonts w:ascii="Arial" w:hAnsi="Arial" w:cs="Arial"/>
        </w:rPr>
        <w:t xml:space="preserve"> A OSC empregará em bens e serviços da seguinte forma:</w:t>
      </w:r>
    </w:p>
    <w:p w14:paraId="13FEF314" w14:textId="586F2BA1" w:rsidR="00776A1F" w:rsidRDefault="00D61F7C">
      <w:pPr>
        <w:spacing w:after="60" w:line="240" w:lineRule="auto"/>
        <w:jc w:val="both"/>
      </w:pPr>
      <w:r>
        <w:rPr>
          <w:rFonts w:ascii="Arial" w:hAnsi="Arial" w:cs="Arial"/>
        </w:rPr>
        <w:t>[</w:t>
      </w:r>
      <w:r w:rsidR="00776A1F">
        <w:rPr>
          <w:rFonts w:ascii="Arial" w:hAnsi="Arial" w:cs="Arial"/>
        </w:rPr>
        <w:t>descrever a contrapartida que o plano de trabalho prevê, conforme item 10 do Edital de Chamamento</w:t>
      </w:r>
      <w:r>
        <w:rPr>
          <w:rFonts w:ascii="Arial" w:hAnsi="Arial" w:cs="Arial"/>
        </w:rPr>
        <w:t>]</w:t>
      </w:r>
    </w:p>
    <w:p w14:paraId="36BFFC11" w14:textId="77777777" w:rsidR="00776A1F" w:rsidRDefault="00776A1F">
      <w:pPr>
        <w:spacing w:after="60" w:line="240" w:lineRule="auto"/>
        <w:jc w:val="both"/>
      </w:pPr>
      <w:r>
        <w:rPr>
          <w:rFonts w:ascii="Arial" w:hAnsi="Arial" w:cs="Arial"/>
          <w:b/>
        </w:rPr>
        <w:t>Subcláusula Única.</w:t>
      </w:r>
      <w:r>
        <w:rPr>
          <w:rFonts w:ascii="Arial" w:hAnsi="Arial" w:cs="Arial"/>
        </w:rPr>
        <w:t xml:space="preserve"> Não pode ser exigido da OSC depósito correspondente ao valor da contrapartida em bens e serviços.</w:t>
      </w:r>
    </w:p>
    <w:p w14:paraId="7E35DBAF" w14:textId="77777777" w:rsidR="00776A1F" w:rsidRDefault="00776A1F">
      <w:pPr>
        <w:spacing w:after="60" w:line="240" w:lineRule="auto"/>
        <w:jc w:val="both"/>
      </w:pPr>
      <w:r>
        <w:rPr>
          <w:rFonts w:ascii="Arial" w:hAnsi="Arial" w:cs="Arial"/>
          <w:b/>
          <w:bCs/>
        </w:rPr>
        <w:t>III –</w:t>
      </w:r>
      <w:r>
        <w:rPr>
          <w:rFonts w:ascii="Arial" w:hAnsi="Arial" w:cs="Arial"/>
        </w:rPr>
        <w:t xml:space="preserve"> As despesas provenientes da execução deste Fomento serão custeadas por conta da Dotação Orçamentária do Orçamento do exercício financeiro de 202</w:t>
      </w:r>
      <w:r w:rsidR="007A3A65">
        <w:rPr>
          <w:rFonts w:ascii="Arial" w:hAnsi="Arial" w:cs="Arial"/>
        </w:rPr>
        <w:t>4</w:t>
      </w:r>
      <w:r>
        <w:rPr>
          <w:rFonts w:ascii="Arial" w:hAnsi="Arial" w:cs="Arial"/>
        </w:rPr>
        <w:t xml:space="preserve">: </w:t>
      </w:r>
    </w:p>
    <w:p w14:paraId="7339BBA9" w14:textId="77777777" w:rsidR="00E03CFD" w:rsidRPr="00E03CFD" w:rsidRDefault="00E03CFD" w:rsidP="00E03CFD">
      <w:pPr>
        <w:spacing w:after="60" w:line="240" w:lineRule="auto"/>
        <w:jc w:val="both"/>
        <w:rPr>
          <w:rFonts w:ascii="Arial" w:eastAsia="Calibri" w:hAnsi="Arial" w:cs="Arial"/>
          <w:bCs/>
        </w:rPr>
      </w:pPr>
      <w:r w:rsidRPr="00E03CFD">
        <w:rPr>
          <w:rFonts w:ascii="Arial" w:eastAsia="Calibri" w:hAnsi="Arial" w:cs="Arial"/>
          <w:bCs/>
        </w:rPr>
        <w:t>12.001 – FUNDO DE ESPORTES</w:t>
      </w:r>
    </w:p>
    <w:p w14:paraId="08E1429A" w14:textId="77777777" w:rsidR="00E03CFD" w:rsidRPr="00E03CFD" w:rsidRDefault="00E03CFD" w:rsidP="00E03CFD">
      <w:pPr>
        <w:spacing w:after="60" w:line="240" w:lineRule="auto"/>
        <w:jc w:val="both"/>
        <w:rPr>
          <w:rFonts w:ascii="Arial" w:eastAsia="Calibri" w:hAnsi="Arial" w:cs="Arial"/>
          <w:bCs/>
        </w:rPr>
      </w:pPr>
      <w:r w:rsidRPr="00E03CFD">
        <w:rPr>
          <w:rFonts w:ascii="Arial" w:eastAsia="Calibri" w:hAnsi="Arial" w:cs="Arial"/>
          <w:bCs/>
        </w:rPr>
        <w:t xml:space="preserve">2201 - MANUTENÇÃO DA SUPERINTENDENCIA DO ESPORTE </w:t>
      </w:r>
    </w:p>
    <w:p w14:paraId="44C4B954" w14:textId="77777777" w:rsidR="00E03CFD" w:rsidRPr="00E03CFD" w:rsidRDefault="00E03CFD" w:rsidP="00E03CFD">
      <w:pPr>
        <w:spacing w:after="60" w:line="240" w:lineRule="auto"/>
        <w:jc w:val="both"/>
        <w:rPr>
          <w:rFonts w:ascii="Arial" w:eastAsia="Calibri" w:hAnsi="Arial" w:cs="Arial"/>
          <w:bCs/>
        </w:rPr>
      </w:pPr>
      <w:r w:rsidRPr="00E03CFD">
        <w:rPr>
          <w:rFonts w:ascii="Arial" w:eastAsia="Calibri" w:hAnsi="Arial" w:cs="Arial"/>
          <w:bCs/>
        </w:rPr>
        <w:t>3.3.50.00.00.00.00.00 - Transferências a Instituições Privadas sem Fins Lucrativos</w:t>
      </w:r>
    </w:p>
    <w:p w14:paraId="4A06ABE0" w14:textId="45587027" w:rsidR="00776A1F" w:rsidRDefault="00633FB3" w:rsidP="00E03CFD">
      <w:pPr>
        <w:spacing w:after="60" w:line="240" w:lineRule="auto"/>
        <w:jc w:val="both"/>
        <w:rPr>
          <w:rFonts w:ascii="Arial" w:eastAsia="Calibri" w:hAnsi="Arial" w:cs="Arial"/>
          <w:bCs/>
        </w:rPr>
      </w:pPr>
      <w:r>
        <w:rPr>
          <w:rFonts w:ascii="Arial" w:eastAsia="Calibri" w:hAnsi="Arial" w:cs="Arial"/>
          <w:bCs/>
        </w:rPr>
        <w:t>2.500.0000.0021</w:t>
      </w:r>
      <w:r w:rsidR="00E03CFD" w:rsidRPr="00E03CFD">
        <w:rPr>
          <w:rFonts w:ascii="Arial" w:eastAsia="Calibri" w:hAnsi="Arial" w:cs="Arial"/>
          <w:bCs/>
        </w:rPr>
        <w:t xml:space="preserve"> </w:t>
      </w:r>
      <w:r w:rsidR="00DA3D60">
        <w:rPr>
          <w:rFonts w:ascii="Arial" w:eastAsia="Calibri" w:hAnsi="Arial" w:cs="Arial"/>
          <w:bCs/>
        </w:rPr>
        <w:t>–</w:t>
      </w:r>
      <w:r w:rsidR="00E03CFD" w:rsidRPr="00E03CFD">
        <w:rPr>
          <w:rFonts w:ascii="Arial" w:eastAsia="Calibri" w:hAnsi="Arial" w:cs="Arial"/>
          <w:bCs/>
        </w:rPr>
        <w:t xml:space="preserve"> </w:t>
      </w:r>
      <w:r>
        <w:rPr>
          <w:rFonts w:ascii="Arial" w:eastAsia="Calibri" w:hAnsi="Arial" w:cs="Arial"/>
          <w:bCs/>
        </w:rPr>
        <w:t>Super</w:t>
      </w:r>
      <w:r w:rsidR="00DA3D60">
        <w:rPr>
          <w:rFonts w:ascii="Arial" w:eastAsia="Calibri" w:hAnsi="Arial" w:cs="Arial"/>
          <w:bCs/>
        </w:rPr>
        <w:t xml:space="preserve">ávit </w:t>
      </w:r>
      <w:r w:rsidR="00E03CFD" w:rsidRPr="00E03CFD">
        <w:rPr>
          <w:rFonts w:ascii="Arial" w:eastAsia="Calibri" w:hAnsi="Arial" w:cs="Arial"/>
          <w:bCs/>
        </w:rPr>
        <w:t>Outros Recursos não Vinculados - Fundo de Esportes</w:t>
      </w:r>
    </w:p>
    <w:p w14:paraId="7CFC7A7A" w14:textId="77777777" w:rsidR="00E03CFD" w:rsidRDefault="00E03CFD" w:rsidP="00E03CFD">
      <w:pPr>
        <w:spacing w:after="60" w:line="240" w:lineRule="auto"/>
        <w:jc w:val="both"/>
        <w:rPr>
          <w:rFonts w:ascii="Arial" w:hAnsi="Arial" w:cs="Arial"/>
          <w:b/>
          <w:color w:val="FF0000"/>
        </w:rPr>
      </w:pPr>
    </w:p>
    <w:p w14:paraId="7CF38CCF" w14:textId="77777777" w:rsidR="00776A1F" w:rsidRDefault="00776A1F">
      <w:pPr>
        <w:spacing w:after="60" w:line="240" w:lineRule="auto"/>
        <w:jc w:val="both"/>
      </w:pPr>
      <w:r>
        <w:rPr>
          <w:rFonts w:ascii="Arial" w:hAnsi="Arial" w:cs="Arial"/>
          <w:b/>
        </w:rPr>
        <w:t>CLÁUSULA QUINTA – DA LIBERAÇÃO DOS RECURSOS FINANCEIROS</w:t>
      </w:r>
    </w:p>
    <w:p w14:paraId="266DD005" w14:textId="77777777" w:rsidR="00776A1F" w:rsidRDefault="00776A1F">
      <w:pPr>
        <w:spacing w:after="60" w:line="240" w:lineRule="auto"/>
        <w:jc w:val="both"/>
      </w:pPr>
      <w:r>
        <w:rPr>
          <w:rFonts w:ascii="Arial" w:hAnsi="Arial" w:cs="Arial"/>
        </w:rPr>
        <w:t xml:space="preserve">A liberação do recurso financeiro se dará em uma única parcela em estrita conformidade com o Cronograma de Desembolso, o qual guardará consonância com as metas da parceria, ficando a liberação condicionada, ainda, ao cumprimento dos requisitos previstos no art. 48 da Lei nº 13.019, de 2014, e no art. 35 do Decreto nº 6.662, de 2022. </w:t>
      </w:r>
    </w:p>
    <w:p w14:paraId="5DD21C2B" w14:textId="77777777" w:rsidR="00776A1F" w:rsidRDefault="00776A1F">
      <w:pPr>
        <w:spacing w:after="60" w:line="240" w:lineRule="auto"/>
        <w:jc w:val="both"/>
      </w:pPr>
      <w:r>
        <w:rPr>
          <w:rFonts w:ascii="Arial" w:hAnsi="Arial" w:cs="Arial"/>
          <w:b/>
        </w:rPr>
        <w:t xml:space="preserve">Subcláusula Primeira. </w:t>
      </w:r>
      <w:r>
        <w:rPr>
          <w:rFonts w:ascii="Arial" w:hAnsi="Arial" w:cs="Arial"/>
        </w:rPr>
        <w:t>As parcelas dos recursos ficarão retidas até o saneamento das impropriedades ou irregularidades detectadas nos seguintes casos: </w:t>
      </w:r>
    </w:p>
    <w:p w14:paraId="608F7AFB" w14:textId="77777777" w:rsidR="00776A1F" w:rsidRDefault="00776A1F">
      <w:pPr>
        <w:spacing w:after="60" w:line="240" w:lineRule="auto"/>
        <w:jc w:val="both"/>
      </w:pPr>
      <w:r>
        <w:rPr>
          <w:rFonts w:ascii="Arial" w:hAnsi="Arial" w:cs="Arial"/>
        </w:rPr>
        <w:t xml:space="preserve">I. quando houver evidências de irregularidade na aplicação de parcela anteriormente recebida;  </w:t>
      </w:r>
    </w:p>
    <w:p w14:paraId="7B6DD575" w14:textId="77777777" w:rsidR="00776A1F" w:rsidRDefault="00776A1F">
      <w:pPr>
        <w:spacing w:after="60" w:line="240" w:lineRule="auto"/>
        <w:jc w:val="both"/>
      </w:pPr>
      <w:r>
        <w:rPr>
          <w:rFonts w:ascii="Arial" w:hAnsi="Arial" w:cs="Arial"/>
        </w:rPr>
        <w:t xml:space="preserve">II. quando constatado desvio de finalidade na aplicação dos recursos ou o inadimplemento da OSC em relação a obrigações estabelecidas no Termo de Fomento;  </w:t>
      </w:r>
    </w:p>
    <w:p w14:paraId="3FA2E762" w14:textId="77777777" w:rsidR="00776A1F" w:rsidRDefault="00776A1F">
      <w:pPr>
        <w:spacing w:after="60" w:line="240" w:lineRule="auto"/>
        <w:jc w:val="both"/>
      </w:pPr>
      <w:r>
        <w:rPr>
          <w:rFonts w:ascii="Arial" w:hAnsi="Arial" w:cs="Arial"/>
        </w:rPr>
        <w:t>III. quando a OSC deixar de adotar sem justificativa suficiente as medidas saneadoras apontadas pela administração pública ou pelos órgãos de controle interno ou externo.</w:t>
      </w:r>
    </w:p>
    <w:p w14:paraId="67937A6F" w14:textId="77777777" w:rsidR="00776A1F" w:rsidRDefault="00776A1F">
      <w:pPr>
        <w:spacing w:after="60" w:line="240" w:lineRule="auto"/>
        <w:jc w:val="both"/>
      </w:pPr>
      <w:r>
        <w:rPr>
          <w:rFonts w:ascii="Arial" w:hAnsi="Arial" w:cs="Arial"/>
          <w:b/>
        </w:rPr>
        <w:t>Subcláusula Segunda.</w:t>
      </w:r>
      <w:r>
        <w:rPr>
          <w:rFonts w:ascii="Arial" w:hAnsi="Arial" w:cs="Arial"/>
        </w:rPr>
        <w:t xml:space="preserve"> A verificação das hipóteses de retenção previstas na Subcláusula Primeira ocorrerá por meio de ações de monitoramento e avaliação, incluindo:</w:t>
      </w:r>
    </w:p>
    <w:p w14:paraId="1FCCDA61" w14:textId="77777777" w:rsidR="00776A1F" w:rsidRDefault="00776A1F">
      <w:pPr>
        <w:spacing w:after="60" w:line="240" w:lineRule="auto"/>
        <w:jc w:val="both"/>
      </w:pPr>
      <w:r>
        <w:rPr>
          <w:rFonts w:ascii="Arial" w:hAnsi="Arial" w:cs="Arial"/>
        </w:rPr>
        <w:t>I. a verificação da existência de denúncias aceitas;</w:t>
      </w:r>
    </w:p>
    <w:p w14:paraId="10E27DDA" w14:textId="77777777" w:rsidR="00776A1F" w:rsidRDefault="00776A1F">
      <w:pPr>
        <w:spacing w:after="60" w:line="240" w:lineRule="auto"/>
        <w:jc w:val="both"/>
      </w:pPr>
      <w:r>
        <w:rPr>
          <w:rFonts w:ascii="Arial" w:hAnsi="Arial" w:cs="Arial"/>
        </w:rPr>
        <w:t>II. a análise das prestações de contas anuais, nos termos do artigo 36 do Decreto nº 6.662 de 28/10/2022;</w:t>
      </w:r>
    </w:p>
    <w:p w14:paraId="5C02DA07" w14:textId="77777777" w:rsidR="00776A1F" w:rsidRDefault="00776A1F">
      <w:pPr>
        <w:spacing w:after="60" w:line="240" w:lineRule="auto"/>
        <w:jc w:val="both"/>
      </w:pPr>
      <w:r>
        <w:rPr>
          <w:rFonts w:ascii="Arial" w:hAnsi="Arial" w:cs="Arial"/>
        </w:rPr>
        <w:t>III. as medidas adotadas para atender a eventuais recomendações existentes dos órgãos de controle interno e externo; e</w:t>
      </w:r>
    </w:p>
    <w:p w14:paraId="74732378" w14:textId="77777777" w:rsidR="00776A1F" w:rsidRDefault="00776A1F">
      <w:pPr>
        <w:spacing w:after="60" w:line="240" w:lineRule="auto"/>
        <w:jc w:val="both"/>
      </w:pPr>
      <w:r>
        <w:rPr>
          <w:rFonts w:ascii="Arial" w:hAnsi="Arial" w:cs="Arial"/>
        </w:rPr>
        <w:t>IV. a consulta aos cadastros e sistemas que permitam aferir a regularidade da parceria.  </w:t>
      </w:r>
    </w:p>
    <w:p w14:paraId="0024A623" w14:textId="77777777" w:rsidR="00776A1F" w:rsidRDefault="00776A1F">
      <w:pPr>
        <w:spacing w:after="60" w:line="240" w:lineRule="auto"/>
        <w:jc w:val="both"/>
      </w:pPr>
      <w:r>
        <w:rPr>
          <w:rFonts w:ascii="Arial" w:hAnsi="Arial" w:cs="Arial"/>
          <w:b/>
        </w:rPr>
        <w:t xml:space="preserve">Subcláusula Terceira. </w:t>
      </w:r>
      <w:r>
        <w:rPr>
          <w:rFonts w:ascii="Arial" w:hAnsi="Arial" w:cs="Arial"/>
          <w:color w:val="000000"/>
        </w:rPr>
        <w:t>C</w:t>
      </w:r>
      <w:r>
        <w:rPr>
          <w:rFonts w:ascii="Arial" w:hAnsi="Arial" w:cs="Arial"/>
        </w:rPr>
        <w:t>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w:t>
      </w:r>
      <w:r>
        <w:rPr>
          <w:rFonts w:ascii="Arial" w:hAnsi="Arial" w:cs="Arial"/>
          <w:color w:val="000000"/>
        </w:rPr>
        <w:t> </w:t>
      </w:r>
    </w:p>
    <w:p w14:paraId="190643CA" w14:textId="77777777" w:rsidR="00776A1F" w:rsidRDefault="00776A1F">
      <w:pPr>
        <w:spacing w:after="60" w:line="240" w:lineRule="auto"/>
        <w:jc w:val="both"/>
        <w:rPr>
          <w:rFonts w:ascii="Arial" w:hAnsi="Arial" w:cs="Arial"/>
          <w:color w:val="000000"/>
        </w:rPr>
      </w:pPr>
    </w:p>
    <w:p w14:paraId="20636345" w14:textId="77777777" w:rsidR="00776A1F" w:rsidRDefault="00776A1F">
      <w:pPr>
        <w:spacing w:after="60" w:line="240" w:lineRule="auto"/>
        <w:jc w:val="both"/>
      </w:pPr>
      <w:r>
        <w:rPr>
          <w:rFonts w:ascii="Arial" w:hAnsi="Arial" w:cs="Arial"/>
          <w:b/>
        </w:rPr>
        <w:t>CLÁUSULA SEXTA - DA MOVIMENTAÇÃO DOS RECURSOS FINANCEIROS</w:t>
      </w:r>
    </w:p>
    <w:p w14:paraId="1FE40978" w14:textId="77777777" w:rsidR="00776A1F" w:rsidRDefault="00776A1F">
      <w:pPr>
        <w:spacing w:after="60" w:line="240" w:lineRule="auto"/>
        <w:jc w:val="both"/>
      </w:pPr>
      <w:r>
        <w:rPr>
          <w:rFonts w:ascii="Arial" w:hAnsi="Arial" w:cs="Arial"/>
        </w:rPr>
        <w:t>Os recursos referentes ao presente Termo de Fomento, desembolsados pelo município de Joaçaba serão mantidos na conta corrente.</w:t>
      </w:r>
    </w:p>
    <w:p w14:paraId="0A4BFD84" w14:textId="77777777" w:rsidR="00776A1F" w:rsidRDefault="00776A1F">
      <w:pPr>
        <w:spacing w:after="60" w:line="240" w:lineRule="auto"/>
        <w:jc w:val="both"/>
      </w:pPr>
      <w:r>
        <w:rPr>
          <w:rFonts w:ascii="Arial" w:hAnsi="Arial" w:cs="Arial"/>
          <w:b/>
        </w:rPr>
        <w:t>Subcláusula Primeira</w:t>
      </w:r>
      <w:r>
        <w:rPr>
          <w:rFonts w:ascii="Arial" w:hAnsi="Arial" w:cs="Arial"/>
        </w:rPr>
        <w:t>. Os recursos depositados na conta bancária específica do Termo de Fomento poderão ser aplicados em cadernetas de poupança ou fundo de aplicação financeira de curto prazo, enquanto não empregados na sua finalidade</w:t>
      </w:r>
      <w:r>
        <w:rPr>
          <w:rFonts w:ascii="Arial" w:hAnsi="Arial" w:cs="Arial"/>
          <w:color w:val="222222"/>
        </w:rPr>
        <w:t>.</w:t>
      </w:r>
    </w:p>
    <w:p w14:paraId="204957EB" w14:textId="77777777" w:rsidR="00776A1F" w:rsidRDefault="00776A1F">
      <w:pPr>
        <w:spacing w:after="60" w:line="240" w:lineRule="auto"/>
        <w:jc w:val="both"/>
      </w:pPr>
      <w:r>
        <w:rPr>
          <w:rFonts w:ascii="Arial" w:hAnsi="Arial" w:cs="Arial"/>
          <w:color w:val="000000"/>
        </w:rPr>
        <w:t> </w:t>
      </w:r>
      <w:r>
        <w:rPr>
          <w:rFonts w:ascii="Arial" w:hAnsi="Arial" w:cs="Arial"/>
          <w:b/>
        </w:rPr>
        <w:t>Subcláusula Segunda</w:t>
      </w:r>
      <w:r>
        <w:rPr>
          <w:rFonts w:ascii="Arial" w:hAnsi="Arial" w:cs="Arial"/>
        </w:rPr>
        <w:t>. Os rendimentos auferidos das aplicações financeiras poderão ser aplicados no objeto deste instrumento, estando sujeitos às mesmas condições de prestação de contas exigidas para os recursos transferidos.</w:t>
      </w:r>
    </w:p>
    <w:p w14:paraId="38BE973B" w14:textId="77777777" w:rsidR="00776A1F" w:rsidRDefault="00776A1F">
      <w:pPr>
        <w:autoSpaceDE w:val="0"/>
        <w:spacing w:after="60" w:line="240" w:lineRule="auto"/>
        <w:jc w:val="both"/>
      </w:pPr>
      <w:r>
        <w:rPr>
          <w:rFonts w:ascii="Arial" w:hAnsi="Arial" w:cs="Arial"/>
          <w:b/>
        </w:rPr>
        <w:t xml:space="preserve">Subcláusula Terceira. </w:t>
      </w:r>
      <w:r>
        <w:rPr>
          <w:rFonts w:ascii="Arial" w:hAnsi="Arial" w:cs="Arial"/>
        </w:rPr>
        <w:t>A conta referida no caput desta Cláusula será em instituição financeira e isenta da cobrança de tarifas bancárias.</w:t>
      </w:r>
    </w:p>
    <w:p w14:paraId="02BC8981" w14:textId="77777777" w:rsidR="00776A1F" w:rsidRDefault="00776A1F">
      <w:pPr>
        <w:autoSpaceDE w:val="0"/>
        <w:spacing w:after="60" w:line="240" w:lineRule="auto"/>
        <w:jc w:val="both"/>
      </w:pPr>
      <w:r>
        <w:rPr>
          <w:rFonts w:ascii="Arial" w:hAnsi="Arial" w:cs="Arial"/>
          <w:b/>
        </w:rPr>
        <w:t>Subcláusula Quarta</w:t>
      </w:r>
      <w:r>
        <w:rPr>
          <w:rFonts w:ascii="Arial" w:hAnsi="Arial" w:cs="Arial"/>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15F3CFE4" w14:textId="77777777" w:rsidR="00776A1F" w:rsidRDefault="00776A1F">
      <w:pPr>
        <w:spacing w:after="60" w:line="240" w:lineRule="auto"/>
        <w:ind w:right="-1" w:hanging="5"/>
        <w:jc w:val="both"/>
      </w:pPr>
      <w:r>
        <w:rPr>
          <w:rFonts w:ascii="Arial" w:hAnsi="Arial" w:cs="Arial"/>
          <w:b/>
          <w:color w:val="222222"/>
        </w:rPr>
        <w:t>Subcláusula Quinta</w:t>
      </w:r>
      <w:r>
        <w:rPr>
          <w:rFonts w:ascii="Arial" w:hAnsi="Arial" w:cs="Arial"/>
          <w:color w:val="222222"/>
        </w:rPr>
        <w:t xml:space="preserve">. </w:t>
      </w:r>
      <w:r>
        <w:rPr>
          <w:rFonts w:ascii="Arial" w:hAnsi="Arial" w:cs="Arial"/>
        </w:rPr>
        <w:t>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40, §§ 1º a 3º, do Decreto nº 6.662, de 2022.</w:t>
      </w:r>
    </w:p>
    <w:p w14:paraId="457B0FE2" w14:textId="77777777" w:rsidR="00776A1F" w:rsidRDefault="00776A1F">
      <w:pPr>
        <w:spacing w:after="60" w:line="240" w:lineRule="auto"/>
        <w:jc w:val="both"/>
      </w:pPr>
      <w:r>
        <w:rPr>
          <w:rFonts w:ascii="Arial" w:hAnsi="Arial" w:cs="Arial"/>
          <w:b/>
        </w:rPr>
        <w:t xml:space="preserve">Subcláusula Sexta. </w:t>
      </w:r>
      <w:r>
        <w:rPr>
          <w:rFonts w:ascii="Arial" w:hAnsi="Arial" w:cs="Arial"/>
        </w:rPr>
        <w:t>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dirigente máximo da entidade da administração pública, na forma do art. 36, §§ 3º e 4º, do Decreto nº 6.662, de 2022.</w:t>
      </w:r>
    </w:p>
    <w:p w14:paraId="1D1D2878" w14:textId="77777777" w:rsidR="00776A1F" w:rsidRDefault="00776A1F">
      <w:pPr>
        <w:spacing w:after="60" w:line="240" w:lineRule="auto"/>
        <w:jc w:val="both"/>
        <w:rPr>
          <w:rFonts w:ascii="Arial" w:hAnsi="Arial" w:cs="Arial"/>
          <w:b/>
        </w:rPr>
      </w:pPr>
    </w:p>
    <w:p w14:paraId="02A6557F" w14:textId="77777777" w:rsidR="00776A1F" w:rsidRDefault="00776A1F">
      <w:pPr>
        <w:keepNext/>
        <w:spacing w:after="60" w:line="240" w:lineRule="auto"/>
        <w:jc w:val="both"/>
      </w:pPr>
      <w:r>
        <w:rPr>
          <w:rFonts w:ascii="Arial" w:eastAsia="Lucida Sans Unicode" w:hAnsi="Arial" w:cs="Arial"/>
          <w:b/>
          <w:bCs/>
          <w:lang w:eastAsia="ar-SA"/>
        </w:rPr>
        <w:t>CLÁUSULA SÉTIMA - DAS OBRIGAÇÕES DA ADMINISTRAÇÃO PÚBLICA E DA OSC</w:t>
      </w:r>
    </w:p>
    <w:p w14:paraId="422A8AB4" w14:textId="77777777" w:rsidR="00776A1F" w:rsidRDefault="00776A1F">
      <w:pPr>
        <w:spacing w:after="60" w:line="240" w:lineRule="auto"/>
        <w:jc w:val="both"/>
      </w:pPr>
      <w:r>
        <w:rPr>
          <w:rFonts w:ascii="Arial" w:hAnsi="Arial" w:cs="Arial"/>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7518039E" w14:textId="77777777" w:rsidR="00776A1F" w:rsidRDefault="00776A1F">
      <w:pPr>
        <w:spacing w:after="60" w:line="240" w:lineRule="auto"/>
        <w:jc w:val="both"/>
      </w:pPr>
      <w:r>
        <w:rPr>
          <w:rFonts w:ascii="Arial" w:hAnsi="Arial" w:cs="Arial"/>
          <w:b/>
          <w:lang w:eastAsia="ar-SA"/>
        </w:rPr>
        <w:t>Subcláusula Primeira</w:t>
      </w:r>
      <w:r>
        <w:rPr>
          <w:rFonts w:ascii="Arial" w:hAnsi="Arial" w:cs="Arial"/>
          <w:lang w:eastAsia="ar-SA"/>
        </w:rPr>
        <w:t>. Além das obrigações constantes na legislação que rege o presente instrumento e dos demais compromissos assumidos neste instrumento, cabe à Administração Pública cumprir as seguintes atribuições, responsabilidades e obrigações:</w:t>
      </w:r>
    </w:p>
    <w:p w14:paraId="354FA847" w14:textId="77777777" w:rsidR="00776A1F" w:rsidRDefault="00776A1F">
      <w:pPr>
        <w:numPr>
          <w:ilvl w:val="0"/>
          <w:numId w:val="22"/>
        </w:numPr>
        <w:spacing w:after="60" w:line="240" w:lineRule="auto"/>
        <w:ind w:hanging="11"/>
        <w:jc w:val="both"/>
      </w:pPr>
      <w:r>
        <w:rPr>
          <w:rFonts w:ascii="Arial" w:hAnsi="Arial" w:cs="Arial"/>
          <w:lang w:eastAsia="ar-SA"/>
        </w:rPr>
        <w:t xml:space="preserve">Promover o repasse dos recursos financeiros obedecendo ao Cronograma de Desembolso constante do plano de trabalho; </w:t>
      </w:r>
    </w:p>
    <w:p w14:paraId="4BF78A94" w14:textId="77777777" w:rsidR="00776A1F" w:rsidRDefault="00776A1F">
      <w:pPr>
        <w:numPr>
          <w:ilvl w:val="0"/>
          <w:numId w:val="22"/>
        </w:numPr>
        <w:spacing w:after="60" w:line="240" w:lineRule="auto"/>
        <w:ind w:hanging="11"/>
        <w:jc w:val="both"/>
      </w:pPr>
      <w:r>
        <w:rPr>
          <w:rFonts w:ascii="Arial" w:hAnsi="Arial" w:cs="Arial"/>
          <w:lang w:eastAsia="ar-SA"/>
        </w:rPr>
        <w:t>Prestar o apoio necessário e indispensável à OSC para que seja alcançado o objeto do Termo de Fomento em toda a sua extensão e no tempo devido;</w:t>
      </w:r>
    </w:p>
    <w:p w14:paraId="728C20FC" w14:textId="77777777" w:rsidR="00776A1F" w:rsidRDefault="00776A1F">
      <w:pPr>
        <w:numPr>
          <w:ilvl w:val="0"/>
          <w:numId w:val="22"/>
        </w:numPr>
        <w:spacing w:after="60" w:line="240" w:lineRule="auto"/>
        <w:ind w:hanging="11"/>
        <w:jc w:val="both"/>
      </w:pPr>
      <w:r>
        <w:rPr>
          <w:rFonts w:ascii="Arial" w:hAnsi="Arial" w:cs="Arial"/>
          <w:lang w:eastAsia="ar-SA"/>
        </w:rPr>
        <w:t xml:space="preserve">Monitorar e avaliar a execução do objeto deste Termo de Fomento, por meio de análise das informações, diligências e visitas </w:t>
      </w:r>
      <w:r>
        <w:rPr>
          <w:rFonts w:ascii="Arial" w:hAnsi="Arial" w:cs="Arial"/>
          <w:b/>
          <w:lang w:eastAsia="ar-SA"/>
        </w:rPr>
        <w:t>in loco</w:t>
      </w:r>
      <w:r>
        <w:rPr>
          <w:rFonts w:ascii="Arial" w:hAnsi="Arial" w:cs="Arial"/>
          <w:lang w:eastAsia="ar-SA"/>
        </w:rPr>
        <w:t xml:space="preserve">, quando necessário, zelando pelo alcance dos resultados pactuados e pela correta aplicação dos recursos repassados, observando o prescrito na Cláusula Décima; </w:t>
      </w:r>
    </w:p>
    <w:p w14:paraId="04DA5FDB" w14:textId="77777777" w:rsidR="00776A1F" w:rsidRDefault="00776A1F">
      <w:pPr>
        <w:numPr>
          <w:ilvl w:val="0"/>
          <w:numId w:val="22"/>
        </w:numPr>
        <w:spacing w:after="60" w:line="240" w:lineRule="auto"/>
        <w:ind w:hanging="11"/>
        <w:jc w:val="both"/>
      </w:pPr>
      <w:r>
        <w:rPr>
          <w:rFonts w:ascii="Arial" w:hAnsi="Arial" w:cs="Arial"/>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489C1539" w14:textId="77777777" w:rsidR="00776A1F" w:rsidRDefault="00776A1F">
      <w:pPr>
        <w:numPr>
          <w:ilvl w:val="0"/>
          <w:numId w:val="22"/>
        </w:numPr>
        <w:spacing w:after="60" w:line="240" w:lineRule="auto"/>
        <w:ind w:hanging="11"/>
        <w:jc w:val="both"/>
      </w:pPr>
      <w:r>
        <w:rPr>
          <w:rFonts w:ascii="Arial" w:hAnsi="Arial" w:cs="Arial"/>
          <w:lang w:eastAsia="ar-SA"/>
        </w:rPr>
        <w:t>Analisar os relatórios de execução do objeto;</w:t>
      </w:r>
    </w:p>
    <w:p w14:paraId="26E6FC2F" w14:textId="77777777" w:rsidR="00776A1F" w:rsidRDefault="00776A1F">
      <w:pPr>
        <w:numPr>
          <w:ilvl w:val="0"/>
          <w:numId w:val="22"/>
        </w:numPr>
        <w:spacing w:after="60" w:line="240" w:lineRule="auto"/>
        <w:ind w:hanging="11"/>
        <w:jc w:val="both"/>
      </w:pPr>
      <w:r>
        <w:rPr>
          <w:rFonts w:ascii="Arial" w:hAnsi="Arial" w:cs="Arial"/>
          <w:lang w:eastAsia="ar-SA"/>
        </w:rPr>
        <w:lastRenderedPageBreak/>
        <w:t xml:space="preserve">Analisar os relatórios de execução financeira, nas hipóteses previstas nos </w:t>
      </w:r>
      <w:proofErr w:type="spellStart"/>
      <w:r>
        <w:rPr>
          <w:rFonts w:ascii="Arial" w:hAnsi="Arial" w:cs="Arial"/>
          <w:lang w:eastAsia="ar-SA"/>
        </w:rPr>
        <w:t>arts</w:t>
      </w:r>
      <w:proofErr w:type="spellEnd"/>
      <w:r>
        <w:rPr>
          <w:rFonts w:ascii="Arial" w:hAnsi="Arial" w:cs="Arial"/>
          <w:lang w:eastAsia="ar-SA"/>
        </w:rPr>
        <w:t>. 51, caput, e 55 do Decreto nº 6.662, de 2022;</w:t>
      </w:r>
    </w:p>
    <w:p w14:paraId="06654DB3" w14:textId="77777777" w:rsidR="00776A1F" w:rsidRDefault="00776A1F">
      <w:pPr>
        <w:numPr>
          <w:ilvl w:val="0"/>
          <w:numId w:val="22"/>
        </w:numPr>
        <w:spacing w:after="60" w:line="240" w:lineRule="auto"/>
        <w:ind w:hanging="11"/>
        <w:jc w:val="both"/>
      </w:pPr>
      <w:r>
        <w:rPr>
          <w:rFonts w:ascii="Arial" w:hAnsi="Arial" w:cs="Arial"/>
          <w:lang w:eastAsia="ar-SA"/>
        </w:rPr>
        <w:t>Receber, propor, analisar e, se for o caso, aprovar as propostas de alteração do Termo de Fomento, nos termos do art. 44 do Decreto nº 6.662, de 2022, desde que propostas até 30 dias antes do final da vigência do Termo de Fomento;</w:t>
      </w:r>
    </w:p>
    <w:p w14:paraId="77628F76" w14:textId="77777777" w:rsidR="00776A1F" w:rsidRDefault="00776A1F">
      <w:pPr>
        <w:numPr>
          <w:ilvl w:val="0"/>
          <w:numId w:val="22"/>
        </w:numPr>
        <w:spacing w:after="60" w:line="240" w:lineRule="auto"/>
        <w:ind w:hanging="11"/>
        <w:jc w:val="both"/>
      </w:pPr>
      <w:r>
        <w:rPr>
          <w:rFonts w:ascii="Arial" w:hAnsi="Arial" w:cs="Arial"/>
          <w:lang w:eastAsia="ar-SA"/>
        </w:rPr>
        <w:t>Instituir Comissão de Monitoramento e Avaliação - CMA, nos termos do artigo 49 do Decreto nº 6.662, de 2022 e da Portaria 1909/2022;</w:t>
      </w:r>
    </w:p>
    <w:p w14:paraId="1B268DFE" w14:textId="509D1244" w:rsidR="00776A1F" w:rsidRDefault="00776A1F">
      <w:pPr>
        <w:numPr>
          <w:ilvl w:val="0"/>
          <w:numId w:val="22"/>
        </w:numPr>
        <w:spacing w:after="60" w:line="240" w:lineRule="auto"/>
        <w:ind w:hanging="11"/>
        <w:jc w:val="both"/>
      </w:pPr>
      <w:r>
        <w:rPr>
          <w:rFonts w:ascii="Arial" w:hAnsi="Arial" w:cs="Arial"/>
          <w:lang w:eastAsia="ar-SA"/>
        </w:rPr>
        <w:t xml:space="preserve">Designar como gestor </w:t>
      </w:r>
      <w:r w:rsidR="00F23C00" w:rsidRPr="008A23D8">
        <w:rPr>
          <w:rFonts w:ascii="Arial" w:hAnsi="Arial" w:cs="Arial"/>
          <w:bCs/>
          <w:iCs/>
          <w:color w:val="000000"/>
        </w:rPr>
        <w:t xml:space="preserve">do Edital e do Termo de Fomento Cultural e Artístico, o Superintendente de Esporte, Renan Willian </w:t>
      </w:r>
      <w:proofErr w:type="spellStart"/>
      <w:r w:rsidR="00F23C00" w:rsidRPr="008A23D8">
        <w:rPr>
          <w:rFonts w:ascii="Arial" w:hAnsi="Arial" w:cs="Arial"/>
          <w:bCs/>
          <w:iCs/>
          <w:color w:val="000000"/>
        </w:rPr>
        <w:t>Belcaro</w:t>
      </w:r>
      <w:proofErr w:type="spellEnd"/>
      <w:r w:rsidR="00F23C00" w:rsidRPr="008A23D8">
        <w:rPr>
          <w:rFonts w:ascii="Arial" w:hAnsi="Arial" w:cs="Arial"/>
          <w:bCs/>
          <w:iCs/>
          <w:color w:val="000000"/>
        </w:rPr>
        <w:t xml:space="preserve"> </w:t>
      </w:r>
      <w:proofErr w:type="spellStart"/>
      <w:proofErr w:type="gramStart"/>
      <w:r w:rsidR="00F23C00" w:rsidRPr="008A23D8">
        <w:rPr>
          <w:rFonts w:ascii="Arial" w:hAnsi="Arial" w:cs="Arial"/>
          <w:bCs/>
          <w:iCs/>
          <w:color w:val="000000"/>
        </w:rPr>
        <w:t>Pazin</w:t>
      </w:r>
      <w:proofErr w:type="spellEnd"/>
      <w:r w:rsidR="00F23C00">
        <w:rPr>
          <w:rFonts w:ascii="Arial" w:hAnsi="Arial" w:cs="Arial"/>
          <w:lang w:eastAsia="ar-SA"/>
        </w:rPr>
        <w:t xml:space="preserve">  e</w:t>
      </w:r>
      <w:proofErr w:type="gramEnd"/>
      <w:r w:rsidR="00F23C00">
        <w:rPr>
          <w:rFonts w:ascii="Arial" w:hAnsi="Arial" w:cs="Arial"/>
          <w:lang w:eastAsia="ar-SA"/>
        </w:rPr>
        <w:t xml:space="preserve"> </w:t>
      </w:r>
      <w:r w:rsidR="00F23C00" w:rsidRPr="008A23D8">
        <w:rPr>
          <w:rFonts w:ascii="Arial" w:hAnsi="Arial" w:cs="Arial"/>
          <w:bCs/>
          <w:iCs/>
          <w:color w:val="000000"/>
        </w:rPr>
        <w:t>Gestor do Edital e do Termo de Fomento Esportivo e de Inovação</w:t>
      </w:r>
      <w:r w:rsidR="00F23C00">
        <w:rPr>
          <w:rFonts w:ascii="Arial" w:hAnsi="Arial" w:cs="Arial"/>
          <w:lang w:eastAsia="ar-SA"/>
        </w:rPr>
        <w:t xml:space="preserve"> </w:t>
      </w:r>
      <w:r>
        <w:rPr>
          <w:rFonts w:ascii="Arial" w:hAnsi="Arial" w:cs="Arial"/>
          <w:lang w:eastAsia="ar-SA"/>
        </w:rPr>
        <w:t>o Secretário de Comunicação, Cultura, Turismo e Eventos, Sr. Paulo Guilherme Krause, que ficará responsável pelas obrigações previstas no art. 61 da Lei nº 13.019, de 2014, e pelas demais atribuições constantes na legislação regente;</w:t>
      </w:r>
    </w:p>
    <w:p w14:paraId="312200F2" w14:textId="77777777" w:rsidR="00776A1F" w:rsidRDefault="00776A1F">
      <w:pPr>
        <w:numPr>
          <w:ilvl w:val="0"/>
          <w:numId w:val="22"/>
        </w:numPr>
        <w:spacing w:after="60" w:line="240" w:lineRule="auto"/>
        <w:ind w:hanging="11"/>
        <w:jc w:val="both"/>
      </w:pPr>
      <w:r>
        <w:rPr>
          <w:rFonts w:ascii="Arial"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008B1C2F" w14:textId="77777777" w:rsidR="00776A1F" w:rsidRDefault="00776A1F">
      <w:pPr>
        <w:numPr>
          <w:ilvl w:val="0"/>
          <w:numId w:val="22"/>
        </w:numPr>
        <w:spacing w:after="60" w:line="240" w:lineRule="auto"/>
        <w:ind w:hanging="11"/>
        <w:jc w:val="both"/>
      </w:pPr>
      <w:r>
        <w:rPr>
          <w:rFonts w:ascii="Arial" w:hAnsi="Arial" w:cs="Arial"/>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73C4E980" w14:textId="77777777" w:rsidR="00776A1F" w:rsidRDefault="00776A1F">
      <w:pPr>
        <w:numPr>
          <w:ilvl w:val="0"/>
          <w:numId w:val="22"/>
        </w:numPr>
        <w:spacing w:after="60" w:line="240" w:lineRule="auto"/>
        <w:ind w:hanging="11"/>
        <w:jc w:val="both"/>
      </w:pPr>
      <w:r>
        <w:rPr>
          <w:rFonts w:ascii="Arial"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56, do Decreto nº 6.662, de 2022; </w:t>
      </w:r>
    </w:p>
    <w:p w14:paraId="643EB6B4" w14:textId="77777777" w:rsidR="00776A1F" w:rsidRDefault="00776A1F">
      <w:pPr>
        <w:numPr>
          <w:ilvl w:val="0"/>
          <w:numId w:val="22"/>
        </w:numPr>
        <w:spacing w:after="60" w:line="240" w:lineRule="auto"/>
        <w:ind w:hanging="11"/>
        <w:jc w:val="both"/>
      </w:pPr>
      <w:r>
        <w:rPr>
          <w:rFonts w:ascii="Arial" w:hAnsi="Arial" w:cs="Arial"/>
          <w:lang w:eastAsia="ar-SA"/>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art. 44, </w:t>
      </w:r>
      <w:r>
        <w:rPr>
          <w:rFonts w:ascii="Arial" w:hAnsi="Arial" w:cs="Arial"/>
        </w:rPr>
        <w:t>1º, inciso I, do Decreto nº 6.662, de 2022</w:t>
      </w:r>
      <w:r>
        <w:rPr>
          <w:rFonts w:ascii="Arial" w:hAnsi="Arial" w:cs="Arial"/>
          <w:lang w:eastAsia="ar-SA"/>
        </w:rPr>
        <w:t>;</w:t>
      </w:r>
    </w:p>
    <w:p w14:paraId="54F40FA6" w14:textId="77777777" w:rsidR="00776A1F" w:rsidRDefault="00776A1F">
      <w:pPr>
        <w:numPr>
          <w:ilvl w:val="0"/>
          <w:numId w:val="22"/>
        </w:numPr>
        <w:spacing w:after="60" w:line="240" w:lineRule="auto"/>
        <w:ind w:hanging="11"/>
        <w:jc w:val="both"/>
      </w:pPr>
      <w:r>
        <w:rPr>
          <w:rFonts w:ascii="Arial" w:hAnsi="Arial" w:cs="Arial"/>
          <w:lang w:eastAsia="ar-SA"/>
        </w:rPr>
        <w:t>Publicar, no Diário Oficial dos Municípios, extrato do Termo de Fomento;</w:t>
      </w:r>
    </w:p>
    <w:p w14:paraId="3209419A" w14:textId="77777777" w:rsidR="00776A1F" w:rsidRDefault="00776A1F">
      <w:pPr>
        <w:numPr>
          <w:ilvl w:val="0"/>
          <w:numId w:val="22"/>
        </w:numPr>
        <w:spacing w:after="60" w:line="240" w:lineRule="auto"/>
        <w:ind w:hanging="11"/>
        <w:jc w:val="both"/>
      </w:pPr>
      <w:r>
        <w:rPr>
          <w:rFonts w:ascii="Arial"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282672CF" w14:textId="77777777" w:rsidR="00776A1F" w:rsidRDefault="00776A1F">
      <w:pPr>
        <w:numPr>
          <w:ilvl w:val="0"/>
          <w:numId w:val="22"/>
        </w:numPr>
        <w:spacing w:after="60" w:line="240" w:lineRule="auto"/>
        <w:ind w:hanging="11"/>
        <w:jc w:val="both"/>
      </w:pPr>
      <w:r>
        <w:rPr>
          <w:rFonts w:ascii="Arial" w:hAnsi="Arial" w:cs="Arial"/>
          <w:lang w:eastAsia="ar-SA"/>
        </w:rPr>
        <w:t>Exercer atividade normativa, de controle e fiscalização sobre a execução da parceria, inclusive, se for o caso, reorientando as ações, de modo a evitar a descontinuidade das ações pactuadas;</w:t>
      </w:r>
    </w:p>
    <w:p w14:paraId="660F3C13" w14:textId="77777777" w:rsidR="00776A1F" w:rsidRDefault="00776A1F">
      <w:pPr>
        <w:numPr>
          <w:ilvl w:val="0"/>
          <w:numId w:val="22"/>
        </w:numPr>
        <w:spacing w:after="60" w:line="240" w:lineRule="auto"/>
        <w:ind w:hanging="11"/>
        <w:jc w:val="both"/>
      </w:pPr>
      <w:r>
        <w:rPr>
          <w:rFonts w:ascii="Arial" w:hAnsi="Arial" w:cs="Arial"/>
          <w:lang w:eastAsia="ar-SA"/>
        </w:rPr>
        <w:t>Informar à OSC os atos normativos e orientações da Administração Pública que interessem à execução do presente Termo de Fomento;</w:t>
      </w:r>
    </w:p>
    <w:p w14:paraId="71808CAD" w14:textId="77777777" w:rsidR="00776A1F" w:rsidRDefault="00776A1F">
      <w:pPr>
        <w:numPr>
          <w:ilvl w:val="0"/>
          <w:numId w:val="22"/>
        </w:numPr>
        <w:spacing w:after="60" w:line="240" w:lineRule="auto"/>
        <w:ind w:hanging="11"/>
        <w:jc w:val="both"/>
      </w:pPr>
      <w:r>
        <w:rPr>
          <w:rFonts w:ascii="Arial" w:hAnsi="Arial" w:cs="Arial"/>
          <w:lang w:eastAsia="ar-SA"/>
        </w:rPr>
        <w:t>Analisar e decidir sobre a prestação de contas dos recursos aplicados na consecução do objeto do presente Termo de Fomento;</w:t>
      </w:r>
    </w:p>
    <w:p w14:paraId="6BA1B8A3" w14:textId="77777777" w:rsidR="00776A1F" w:rsidRDefault="00776A1F">
      <w:pPr>
        <w:numPr>
          <w:ilvl w:val="0"/>
          <w:numId w:val="22"/>
        </w:numPr>
        <w:spacing w:after="60" w:line="240" w:lineRule="auto"/>
        <w:ind w:hanging="11"/>
        <w:jc w:val="both"/>
      </w:pPr>
      <w:r>
        <w:rPr>
          <w:rFonts w:ascii="Arial" w:hAnsi="Arial" w:cs="Arial"/>
          <w:lang w:eastAsia="ar-SA"/>
        </w:rPr>
        <w:t>Aplicar as sanções previstas na legislação, proceder às ações administrativas necessárias à exigência da restituição dos recursos transferidos e instaurar Tomada de Contas Especial, quando for o caso.</w:t>
      </w:r>
    </w:p>
    <w:p w14:paraId="363545B8" w14:textId="77777777" w:rsidR="00776A1F" w:rsidRDefault="00776A1F">
      <w:pPr>
        <w:widowControl w:val="0"/>
        <w:spacing w:after="60" w:line="240" w:lineRule="auto"/>
        <w:jc w:val="both"/>
      </w:pPr>
      <w:r>
        <w:rPr>
          <w:rFonts w:ascii="Arial" w:hAnsi="Arial" w:cs="Arial"/>
          <w:b/>
          <w:lang w:eastAsia="ar-SA"/>
        </w:rPr>
        <w:t>Subcláusula Segunda.</w:t>
      </w:r>
      <w:r>
        <w:rPr>
          <w:rFonts w:ascii="Arial" w:hAnsi="Arial" w:cs="Arial"/>
          <w:lang w:eastAsia="ar-SA"/>
        </w:rPr>
        <w:t xml:space="preserve"> Além das obrigações constantes na legislação que rege o presente instrumento e dos demais compromissos assumidos neste instrumento, cabe à OSC cumprir as </w:t>
      </w:r>
      <w:r>
        <w:rPr>
          <w:rFonts w:ascii="Arial" w:hAnsi="Arial" w:cs="Arial"/>
          <w:lang w:eastAsia="ar-SA"/>
        </w:rPr>
        <w:lastRenderedPageBreak/>
        <w:t>seguintes atribuições, responsabilidades e obrigações:</w:t>
      </w:r>
    </w:p>
    <w:p w14:paraId="34C06B1A" w14:textId="77777777" w:rsidR="00776A1F" w:rsidRDefault="00776A1F">
      <w:pPr>
        <w:numPr>
          <w:ilvl w:val="0"/>
          <w:numId w:val="10"/>
        </w:numPr>
        <w:spacing w:after="60" w:line="240" w:lineRule="auto"/>
        <w:ind w:hanging="11"/>
        <w:contextualSpacing/>
        <w:jc w:val="both"/>
      </w:pPr>
      <w:r>
        <w:rPr>
          <w:rFonts w:ascii="Arial" w:hAnsi="Arial" w:cs="Arial"/>
          <w:lang w:eastAsia="ar-SA"/>
        </w:rPr>
        <w:t>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6.662, de 2022.</w:t>
      </w:r>
      <w:r>
        <w:rPr>
          <w:rFonts w:ascii="Arial" w:hAnsi="Arial" w:cs="Arial"/>
        </w:rPr>
        <w:t xml:space="preserve"> </w:t>
      </w:r>
      <w:r>
        <w:rPr>
          <w:rFonts w:ascii="Arial" w:hAnsi="Arial" w:cs="Arial"/>
          <w:b/>
        </w:rPr>
        <w:t>É RECOMENDÁVEL A LEITURA INTEGRAL DESSA LEGISLAÇÃO, NÃO PODENDO A ORGANIZAÇÃO DA SOCIEDADE CIVIL - OSC OU SEU DIRIGENTE ALEGAR, FUTURAMENTE, QUE NÃO A CONHECE, SEJA PARA DEIXAR DE CUMPRI-LA, SEJA PARA EVITAR AS SANÇÕES CABÍVEIS</w:t>
      </w:r>
      <w:r>
        <w:rPr>
          <w:rFonts w:ascii="Arial" w:hAnsi="Arial" w:cs="Arial"/>
          <w:lang w:eastAsia="ar-SA"/>
        </w:rPr>
        <w:t>;</w:t>
      </w:r>
    </w:p>
    <w:p w14:paraId="54D99451" w14:textId="77777777" w:rsidR="00776A1F" w:rsidRDefault="00776A1F">
      <w:pPr>
        <w:numPr>
          <w:ilvl w:val="0"/>
          <w:numId w:val="10"/>
        </w:numPr>
        <w:spacing w:after="60" w:line="240" w:lineRule="auto"/>
        <w:ind w:hanging="11"/>
        <w:contextualSpacing/>
        <w:jc w:val="both"/>
      </w:pPr>
      <w:r>
        <w:rPr>
          <w:rFonts w:ascii="Arial" w:hAnsi="Arial" w:cs="Arial"/>
          <w:lang w:eastAsia="ar-SA"/>
        </w:rPr>
        <w:t>Zelar pela boa qualidade das ações e serviços prestados, buscando alcançar eficiência, eficácia, efetividade social e qualidade em suas atividades;</w:t>
      </w:r>
    </w:p>
    <w:p w14:paraId="3A1BD964" w14:textId="77777777" w:rsidR="00776A1F" w:rsidRDefault="00776A1F">
      <w:pPr>
        <w:numPr>
          <w:ilvl w:val="0"/>
          <w:numId w:val="10"/>
        </w:numPr>
        <w:spacing w:after="60" w:line="240" w:lineRule="auto"/>
        <w:ind w:hanging="11"/>
        <w:contextualSpacing/>
        <w:jc w:val="both"/>
      </w:pPr>
      <w:r>
        <w:rPr>
          <w:rFonts w:ascii="Arial" w:hAnsi="Arial" w:cs="Arial"/>
          <w:lang w:eastAsia="ar-SA"/>
        </w:rPr>
        <w:t>Manter e movimentar os recursos financeiros de que trata este Termo de Fomento em conta bancária específica, em instituição financeira, inclusive os resultados de eventual aplicação no mercado financeiro, aplicando-os, na conformidade do plano de trabalho, exclusivamente no cumprimento do seu objeto, observadas as vedações relativas à execução das despesas;</w:t>
      </w:r>
    </w:p>
    <w:p w14:paraId="596FB5BB" w14:textId="77777777" w:rsidR="00776A1F" w:rsidRDefault="00776A1F">
      <w:pPr>
        <w:numPr>
          <w:ilvl w:val="0"/>
          <w:numId w:val="10"/>
        </w:numPr>
        <w:spacing w:after="60" w:line="240" w:lineRule="auto"/>
        <w:ind w:hanging="11"/>
        <w:contextualSpacing/>
        <w:jc w:val="both"/>
      </w:pPr>
      <w:r>
        <w:rPr>
          <w:rFonts w:ascii="Arial" w:hAnsi="Arial" w:cs="Arial"/>
          <w:lang w:eastAsia="ar-SA"/>
        </w:rPr>
        <w:t>Não utilizar os recursos recebidos nas despesas vedadas pelo art. 45 da Lei nº 13.019, de 2014;</w:t>
      </w:r>
    </w:p>
    <w:p w14:paraId="2D9BB00F" w14:textId="77777777" w:rsidR="00776A1F" w:rsidRDefault="00776A1F">
      <w:pPr>
        <w:numPr>
          <w:ilvl w:val="0"/>
          <w:numId w:val="10"/>
        </w:numPr>
        <w:spacing w:after="60" w:line="240" w:lineRule="auto"/>
        <w:ind w:hanging="11"/>
        <w:contextualSpacing/>
        <w:jc w:val="both"/>
      </w:pPr>
      <w:r>
        <w:rPr>
          <w:rFonts w:ascii="Arial" w:hAnsi="Arial" w:cs="Arial"/>
          <w:lang w:eastAsia="ar-SA"/>
        </w:rPr>
        <w:t>Apresentar Relatório de Execução do Objeto de acordo com o estabelecido nos art. 63 a 72 da Lei nº 13.019/2014 e art. 51 do Decreto nº 6.662, de 2022;</w:t>
      </w:r>
    </w:p>
    <w:p w14:paraId="48BE0338" w14:textId="77777777" w:rsidR="00776A1F" w:rsidRDefault="00776A1F">
      <w:pPr>
        <w:numPr>
          <w:ilvl w:val="0"/>
          <w:numId w:val="10"/>
        </w:numPr>
        <w:spacing w:after="60" w:line="240" w:lineRule="auto"/>
        <w:ind w:hanging="11"/>
        <w:contextualSpacing/>
        <w:jc w:val="both"/>
      </w:pPr>
      <w:r>
        <w:rPr>
          <w:rFonts w:ascii="Arial"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3C8E5808" w14:textId="77777777" w:rsidR="00776A1F" w:rsidRDefault="00776A1F">
      <w:pPr>
        <w:numPr>
          <w:ilvl w:val="0"/>
          <w:numId w:val="10"/>
        </w:numPr>
        <w:spacing w:after="60" w:line="240" w:lineRule="auto"/>
        <w:ind w:hanging="11"/>
        <w:contextualSpacing/>
        <w:jc w:val="both"/>
      </w:pPr>
      <w:r>
        <w:rPr>
          <w:rFonts w:ascii="Arial" w:hAnsi="Arial" w:cs="Arial"/>
          <w:lang w:eastAsia="ar-SA"/>
        </w:rPr>
        <w:t>Prestar contas à Administração Pública, nos termos do capítulo IV da Lei nº 13.019, de 2014, e do capítulo VII, do Decreto nº 6.662, de 2022;</w:t>
      </w:r>
    </w:p>
    <w:p w14:paraId="3BD3F8D5" w14:textId="77777777" w:rsidR="00776A1F" w:rsidRDefault="00776A1F">
      <w:pPr>
        <w:numPr>
          <w:ilvl w:val="0"/>
          <w:numId w:val="10"/>
        </w:numPr>
        <w:spacing w:after="60" w:line="240" w:lineRule="auto"/>
        <w:ind w:hanging="11"/>
        <w:contextualSpacing/>
        <w:jc w:val="both"/>
      </w:pPr>
      <w:r>
        <w:rPr>
          <w:rFonts w:ascii="Arial"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4DFDD99F" w14:textId="77777777" w:rsidR="00776A1F" w:rsidRDefault="00776A1F">
      <w:pPr>
        <w:numPr>
          <w:ilvl w:val="0"/>
          <w:numId w:val="10"/>
        </w:numPr>
        <w:spacing w:after="60" w:line="240" w:lineRule="auto"/>
        <w:ind w:hanging="11"/>
        <w:contextualSpacing/>
        <w:jc w:val="both"/>
      </w:pPr>
      <w:r>
        <w:rPr>
          <w:rFonts w:ascii="Arial" w:hAnsi="Arial" w:cs="Arial"/>
          <w:lang w:eastAsia="ar-SA"/>
        </w:rPr>
        <w:t xml:space="preserve">Permitir o livre acesso do gestor da parceria, membros do Conselho de Políticas Públicas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Pr>
          <w:rFonts w:ascii="Arial" w:hAnsi="Arial" w:cs="Arial"/>
          <w:b/>
          <w:lang w:eastAsia="ar-SA"/>
        </w:rPr>
        <w:t>in loco</w:t>
      </w:r>
      <w:r>
        <w:rPr>
          <w:rFonts w:ascii="Arial" w:hAnsi="Arial" w:cs="Arial"/>
          <w:lang w:eastAsia="ar-SA"/>
        </w:rPr>
        <w:t xml:space="preserve"> e prestando todas e quaisquer informações solicitadas;</w:t>
      </w:r>
    </w:p>
    <w:p w14:paraId="1E92853A" w14:textId="77777777" w:rsidR="00776A1F" w:rsidRDefault="00776A1F">
      <w:pPr>
        <w:numPr>
          <w:ilvl w:val="0"/>
          <w:numId w:val="10"/>
        </w:numPr>
        <w:spacing w:after="60" w:line="240" w:lineRule="auto"/>
        <w:ind w:hanging="11"/>
        <w:contextualSpacing/>
        <w:jc w:val="both"/>
      </w:pPr>
      <w:r>
        <w:rPr>
          <w:rFonts w:ascii="Arial" w:hAnsi="Arial" w:cs="Arial"/>
          <w:lang w:eastAsia="ar-SA"/>
        </w:rPr>
        <w:t>Quanto aos bens materiais e/ou equipamentos adquiridos com os recursos deste Termo de Fomento:</w:t>
      </w:r>
    </w:p>
    <w:p w14:paraId="760DBB16" w14:textId="77777777" w:rsidR="00776A1F" w:rsidRDefault="00776A1F">
      <w:pPr>
        <w:numPr>
          <w:ilvl w:val="1"/>
          <w:numId w:val="10"/>
        </w:numPr>
        <w:spacing w:after="60" w:line="240" w:lineRule="auto"/>
        <w:ind w:left="0" w:hanging="11"/>
        <w:contextualSpacing/>
        <w:jc w:val="both"/>
      </w:pPr>
      <w:r>
        <w:rPr>
          <w:rFonts w:ascii="Arial" w:hAnsi="Arial" w:cs="Arial"/>
          <w:lang w:eastAsia="ar-SA"/>
        </w:rPr>
        <w:t>Utilizar os bens materiais e/ou equipamentos em conformidade com o objeto pactuado;</w:t>
      </w:r>
    </w:p>
    <w:p w14:paraId="07CF43F7" w14:textId="77777777" w:rsidR="00776A1F" w:rsidRDefault="00776A1F">
      <w:pPr>
        <w:numPr>
          <w:ilvl w:val="1"/>
          <w:numId w:val="10"/>
        </w:numPr>
        <w:spacing w:after="60" w:line="240" w:lineRule="auto"/>
        <w:ind w:left="0" w:hanging="11"/>
        <w:contextualSpacing/>
        <w:jc w:val="both"/>
      </w:pPr>
      <w:r>
        <w:rPr>
          <w:rFonts w:ascii="Arial" w:hAnsi="Arial" w:cs="Arial"/>
          <w:lang w:eastAsia="ar-SA"/>
        </w:rPr>
        <w:t>Garantir sua guarda e manutenção;</w:t>
      </w:r>
    </w:p>
    <w:p w14:paraId="356F0FB5" w14:textId="77777777" w:rsidR="00776A1F" w:rsidRDefault="00776A1F">
      <w:pPr>
        <w:numPr>
          <w:ilvl w:val="1"/>
          <w:numId w:val="10"/>
        </w:numPr>
        <w:spacing w:after="60" w:line="240" w:lineRule="auto"/>
        <w:ind w:left="0" w:hanging="11"/>
        <w:contextualSpacing/>
        <w:jc w:val="both"/>
      </w:pPr>
      <w:r>
        <w:rPr>
          <w:rFonts w:ascii="Arial" w:hAnsi="Arial" w:cs="Arial"/>
          <w:lang w:eastAsia="ar-SA"/>
        </w:rPr>
        <w:t>Comunicar imediatamente à Administração Pública qualquer dano que os bens vierem a sofrer;</w:t>
      </w:r>
    </w:p>
    <w:p w14:paraId="00BA5658" w14:textId="77777777" w:rsidR="00776A1F" w:rsidRDefault="00776A1F">
      <w:pPr>
        <w:numPr>
          <w:ilvl w:val="1"/>
          <w:numId w:val="10"/>
        </w:numPr>
        <w:spacing w:after="60" w:line="240" w:lineRule="auto"/>
        <w:ind w:left="0" w:hanging="11"/>
        <w:contextualSpacing/>
        <w:jc w:val="both"/>
      </w:pPr>
      <w:r>
        <w:rPr>
          <w:rFonts w:ascii="Arial" w:hAnsi="Arial" w:cs="Arial"/>
          <w:lang w:eastAsia="ar-SA"/>
        </w:rPr>
        <w:t>Arcar com todas as despesas referentes a transportes, guarda, conservação, manutenção e recuperação dos bens;</w:t>
      </w:r>
    </w:p>
    <w:p w14:paraId="078F1B4E" w14:textId="77777777" w:rsidR="00776A1F" w:rsidRDefault="00776A1F">
      <w:pPr>
        <w:numPr>
          <w:ilvl w:val="1"/>
          <w:numId w:val="10"/>
        </w:numPr>
        <w:spacing w:after="60" w:line="240" w:lineRule="auto"/>
        <w:ind w:left="0" w:hanging="11"/>
        <w:contextualSpacing/>
        <w:jc w:val="both"/>
      </w:pPr>
      <w:r>
        <w:rPr>
          <w:rFonts w:ascii="Arial" w:hAnsi="Arial" w:cs="Arial"/>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18172EB2" w14:textId="77777777" w:rsidR="00776A1F" w:rsidRDefault="00776A1F">
      <w:pPr>
        <w:numPr>
          <w:ilvl w:val="1"/>
          <w:numId w:val="10"/>
        </w:numPr>
        <w:spacing w:after="60" w:line="240" w:lineRule="auto"/>
        <w:ind w:left="0" w:hanging="11"/>
        <w:contextualSpacing/>
        <w:jc w:val="both"/>
      </w:pPr>
      <w:r>
        <w:rPr>
          <w:rFonts w:ascii="Arial" w:hAnsi="Arial" w:cs="Arial"/>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4C6719D9" w14:textId="77777777" w:rsidR="00776A1F" w:rsidRDefault="00776A1F">
      <w:pPr>
        <w:numPr>
          <w:ilvl w:val="0"/>
          <w:numId w:val="10"/>
        </w:numPr>
        <w:spacing w:after="60" w:line="240" w:lineRule="auto"/>
        <w:ind w:hanging="11"/>
        <w:contextualSpacing/>
        <w:jc w:val="both"/>
      </w:pPr>
      <w:r>
        <w:rPr>
          <w:rFonts w:ascii="Arial"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2A577E5A" w14:textId="77777777" w:rsidR="00776A1F" w:rsidRDefault="00776A1F">
      <w:pPr>
        <w:numPr>
          <w:ilvl w:val="0"/>
          <w:numId w:val="10"/>
        </w:numPr>
        <w:spacing w:after="60" w:line="240" w:lineRule="auto"/>
        <w:ind w:hanging="11"/>
        <w:contextualSpacing/>
        <w:jc w:val="both"/>
      </w:pPr>
      <w:r>
        <w:rPr>
          <w:rFonts w:ascii="Arial" w:hAnsi="Arial" w:cs="Arial"/>
          <w:lang w:eastAsia="ar-SA"/>
        </w:rPr>
        <w:lastRenderedPageBreak/>
        <w:t>Manter, durante a execução da parceria, as mesmas condições exigidas nos art. 33 e 34 da Lei nº 13.019, de 2014;</w:t>
      </w:r>
    </w:p>
    <w:p w14:paraId="7996FCB0" w14:textId="77777777" w:rsidR="00776A1F" w:rsidRDefault="00776A1F">
      <w:pPr>
        <w:numPr>
          <w:ilvl w:val="0"/>
          <w:numId w:val="10"/>
        </w:numPr>
        <w:spacing w:after="60" w:line="240" w:lineRule="auto"/>
        <w:ind w:hanging="11"/>
        <w:contextualSpacing/>
        <w:jc w:val="both"/>
      </w:pPr>
      <w:r>
        <w:rPr>
          <w:rFonts w:ascii="Arial"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3068DC68" w14:textId="77777777" w:rsidR="00776A1F" w:rsidRDefault="00776A1F">
      <w:pPr>
        <w:numPr>
          <w:ilvl w:val="0"/>
          <w:numId w:val="10"/>
        </w:numPr>
        <w:spacing w:after="60" w:line="240" w:lineRule="auto"/>
        <w:ind w:hanging="11"/>
        <w:contextualSpacing/>
        <w:jc w:val="both"/>
      </w:pPr>
      <w:r>
        <w:rPr>
          <w:rFonts w:ascii="Arial" w:hAnsi="Arial" w:cs="Arial"/>
          <w:lang w:eastAsia="ar-SA"/>
        </w:rPr>
        <w:t>Garantir a manutenção da equipe técnica em quantidade e qualidade adequadas ao bom desempenho das atividades;</w:t>
      </w:r>
    </w:p>
    <w:p w14:paraId="41DC4DFC" w14:textId="77777777" w:rsidR="00776A1F" w:rsidRDefault="00776A1F">
      <w:pPr>
        <w:numPr>
          <w:ilvl w:val="0"/>
          <w:numId w:val="10"/>
        </w:numPr>
        <w:spacing w:after="60" w:line="240" w:lineRule="auto"/>
        <w:ind w:hanging="11"/>
        <w:contextualSpacing/>
        <w:jc w:val="both"/>
      </w:pPr>
      <w:r>
        <w:rPr>
          <w:rFonts w:ascii="Arial" w:hAnsi="Arial" w:cs="Arial"/>
          <w:lang w:eastAsia="ar-SA"/>
        </w:rPr>
        <w:t>Observar, nas compras e contratações de bens e serviços e na realização de despesas e pagamentos com recursos transferidos pela Administração Pública, os procedimentos estabelecidos nos artigos 38 a 43 do Decreto n. 6.662, de 2022;</w:t>
      </w:r>
    </w:p>
    <w:p w14:paraId="3BA88BF9" w14:textId="77777777" w:rsidR="00776A1F" w:rsidRDefault="00776A1F">
      <w:pPr>
        <w:numPr>
          <w:ilvl w:val="0"/>
          <w:numId w:val="10"/>
        </w:numPr>
        <w:spacing w:after="60" w:line="240" w:lineRule="auto"/>
        <w:ind w:hanging="11"/>
        <w:contextualSpacing/>
        <w:jc w:val="both"/>
      </w:pPr>
      <w:r>
        <w:rPr>
          <w:rFonts w:ascii="Arial" w:hAnsi="Arial" w:cs="Arial"/>
          <w:lang w:eastAsia="ar-SA"/>
        </w:rPr>
        <w:t>Incluir regularmente no sistema indicado pela Administração Pública, as informações e os documentos exigidos pela Lei nº 13.019, de 2014, mantendo-o atualizado, e prestar contas dos recursos recebidos no mesmo sistema;</w:t>
      </w:r>
    </w:p>
    <w:p w14:paraId="4C0E979D" w14:textId="77777777" w:rsidR="00776A1F" w:rsidRDefault="00776A1F">
      <w:pPr>
        <w:numPr>
          <w:ilvl w:val="0"/>
          <w:numId w:val="10"/>
        </w:numPr>
        <w:spacing w:after="60" w:line="240" w:lineRule="auto"/>
        <w:ind w:hanging="11"/>
        <w:contextualSpacing/>
        <w:jc w:val="both"/>
      </w:pPr>
      <w:bookmarkStart w:id="15" w:name="art11pi"/>
      <w:bookmarkEnd w:id="15"/>
      <w:r>
        <w:rPr>
          <w:rFonts w:ascii="Arial" w:hAnsi="Arial" w:cs="Arial"/>
          <w:lang w:eastAsia="ar-SA"/>
        </w:rPr>
        <w:t>Observar o disposto no art. 48 da Lei nº 13.019, de 2014, para o recebimento de cada parcela dos recursos financeiros;</w:t>
      </w:r>
    </w:p>
    <w:p w14:paraId="66DB38CD" w14:textId="77777777" w:rsidR="00776A1F" w:rsidRDefault="00776A1F">
      <w:pPr>
        <w:numPr>
          <w:ilvl w:val="0"/>
          <w:numId w:val="10"/>
        </w:numPr>
        <w:spacing w:after="60" w:line="240" w:lineRule="auto"/>
        <w:ind w:hanging="11"/>
        <w:contextualSpacing/>
        <w:jc w:val="both"/>
      </w:pPr>
      <w:r>
        <w:rPr>
          <w:rFonts w:ascii="Arial" w:hAnsi="Arial" w:cs="Arial"/>
          <w:lang w:eastAsia="ar-SA"/>
        </w:rPr>
        <w:t>Comunicar à Administração Pública suas alterações estatutárias, após o registro em cartório, nos termos do art. 29 do Decreto nº 6.662, de 2022;</w:t>
      </w:r>
    </w:p>
    <w:p w14:paraId="031EF75A" w14:textId="77777777" w:rsidR="00776A1F" w:rsidRDefault="00776A1F">
      <w:pPr>
        <w:numPr>
          <w:ilvl w:val="0"/>
          <w:numId w:val="10"/>
        </w:numPr>
        <w:spacing w:after="60" w:line="240" w:lineRule="auto"/>
        <w:ind w:hanging="11"/>
        <w:contextualSpacing/>
        <w:jc w:val="both"/>
      </w:pPr>
      <w:r>
        <w:rPr>
          <w:rFonts w:ascii="Arial"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5603FA3B" w14:textId="77777777" w:rsidR="00776A1F" w:rsidRDefault="00776A1F">
      <w:pPr>
        <w:numPr>
          <w:ilvl w:val="0"/>
          <w:numId w:val="10"/>
        </w:numPr>
        <w:spacing w:after="60" w:line="240" w:lineRule="auto"/>
        <w:ind w:hanging="11"/>
        <w:contextualSpacing/>
        <w:jc w:val="both"/>
      </w:pPr>
      <w:r>
        <w:rPr>
          <w:rFonts w:ascii="Arial" w:hAnsi="Arial" w:cs="Arial"/>
          <w:lang w:eastAsia="ar-SA"/>
        </w:rPr>
        <w:t>Submeter previamente à Administração Pública qualquer proposta de alteração do plano de trabalho, até 30 dias antes do final da vigência do Termo de Fomento, na forma definida nesse instrumento, observadas as vedações relativas à execução das despesas;</w:t>
      </w:r>
    </w:p>
    <w:p w14:paraId="71A38EA9" w14:textId="77777777" w:rsidR="00776A1F" w:rsidRDefault="00776A1F">
      <w:pPr>
        <w:numPr>
          <w:ilvl w:val="0"/>
          <w:numId w:val="10"/>
        </w:numPr>
        <w:spacing w:after="60" w:line="240" w:lineRule="auto"/>
        <w:ind w:hanging="11"/>
        <w:jc w:val="both"/>
      </w:pPr>
      <w:r>
        <w:rPr>
          <w:rFonts w:ascii="Arial"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2AA4E973" w14:textId="77777777" w:rsidR="00776A1F" w:rsidRDefault="00776A1F">
      <w:pPr>
        <w:numPr>
          <w:ilvl w:val="0"/>
          <w:numId w:val="10"/>
        </w:numPr>
        <w:spacing w:after="60" w:line="240" w:lineRule="auto"/>
        <w:ind w:hanging="11"/>
        <w:jc w:val="both"/>
      </w:pPr>
      <w:r>
        <w:rPr>
          <w:rFonts w:ascii="Arial" w:hAnsi="Arial" w:cs="Arial"/>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139CA497" w14:textId="77777777" w:rsidR="00776A1F" w:rsidRDefault="00776A1F">
      <w:pPr>
        <w:numPr>
          <w:ilvl w:val="0"/>
          <w:numId w:val="10"/>
        </w:numPr>
        <w:spacing w:after="60" w:line="240" w:lineRule="auto"/>
        <w:ind w:hanging="11"/>
        <w:jc w:val="both"/>
      </w:pPr>
      <w:r>
        <w:rPr>
          <w:rFonts w:ascii="Arial"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7B62F717" w14:textId="77777777" w:rsidR="00776A1F" w:rsidRDefault="00776A1F">
      <w:pPr>
        <w:numPr>
          <w:ilvl w:val="0"/>
          <w:numId w:val="10"/>
        </w:numPr>
        <w:spacing w:after="60" w:line="240" w:lineRule="auto"/>
        <w:ind w:hanging="11"/>
        <w:contextualSpacing/>
        <w:jc w:val="both"/>
      </w:pPr>
      <w:r>
        <w:rPr>
          <w:rFonts w:ascii="Arial" w:hAnsi="Arial" w:cs="Arial"/>
          <w:lang w:eastAsia="ar-SA"/>
        </w:rPr>
        <w:t>Garantir o cumprimento da contrapartida em bens e serviços conforme estabelecida no plano de trabalho.</w:t>
      </w:r>
    </w:p>
    <w:p w14:paraId="1EAE1D13" w14:textId="77777777" w:rsidR="00776A1F" w:rsidRDefault="00776A1F">
      <w:pPr>
        <w:spacing w:after="60" w:line="240" w:lineRule="auto"/>
        <w:jc w:val="both"/>
        <w:rPr>
          <w:rFonts w:ascii="Arial" w:hAnsi="Arial" w:cs="Arial"/>
          <w:b/>
          <w:lang w:eastAsia="ar-SA"/>
        </w:rPr>
      </w:pPr>
    </w:p>
    <w:p w14:paraId="189E3527" w14:textId="77777777" w:rsidR="00776A1F" w:rsidRDefault="00776A1F">
      <w:pPr>
        <w:spacing w:after="60" w:line="240" w:lineRule="auto"/>
        <w:jc w:val="both"/>
      </w:pPr>
      <w:r>
        <w:rPr>
          <w:rFonts w:ascii="Arial" w:hAnsi="Arial" w:cs="Arial"/>
          <w:b/>
        </w:rPr>
        <w:t>CLÁUSULA OITAVA – DA ALTERAÇÃO</w:t>
      </w:r>
    </w:p>
    <w:p w14:paraId="0869C514" w14:textId="77777777" w:rsidR="00776A1F" w:rsidRDefault="00776A1F">
      <w:pPr>
        <w:spacing w:after="60" w:line="240" w:lineRule="auto"/>
        <w:jc w:val="both"/>
      </w:pPr>
      <w:r>
        <w:rPr>
          <w:rFonts w:ascii="Arial" w:hAnsi="Arial" w:cs="Arial"/>
        </w:rPr>
        <w:t xml:space="preserve">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rPr>
          <w:rFonts w:ascii="Arial" w:hAnsi="Arial" w:cs="Arial"/>
        </w:rPr>
        <w:t>arts</w:t>
      </w:r>
      <w:proofErr w:type="spellEnd"/>
      <w:r>
        <w:rPr>
          <w:rFonts w:ascii="Arial" w:hAnsi="Arial" w:cs="Arial"/>
        </w:rPr>
        <w:t>. 57 da Lei nº 13.019, de 2014, e 44 do Decreto nº 6.662 de 2022.</w:t>
      </w:r>
    </w:p>
    <w:p w14:paraId="5CBA54AC" w14:textId="77777777" w:rsidR="00776A1F" w:rsidRDefault="00776A1F">
      <w:pPr>
        <w:spacing w:after="60" w:line="240" w:lineRule="auto"/>
        <w:jc w:val="both"/>
      </w:pPr>
      <w:r>
        <w:rPr>
          <w:rFonts w:ascii="Arial" w:hAnsi="Arial" w:cs="Arial"/>
          <w:b/>
        </w:rPr>
        <w:t xml:space="preserve">Subcláusula Única. </w:t>
      </w:r>
      <w:r>
        <w:rPr>
          <w:rFonts w:ascii="Arial" w:hAnsi="Arial" w:cs="Arial"/>
        </w:rPr>
        <w:t>Os ajustes realizados durante a execução do objeto integrarão o plano de trabalho, desde que submetidos pela OSC e aprovados previamente pela autoridade competente.</w:t>
      </w:r>
    </w:p>
    <w:p w14:paraId="734F4477" w14:textId="77777777" w:rsidR="00776A1F" w:rsidRDefault="00776A1F">
      <w:pPr>
        <w:spacing w:after="60" w:line="240" w:lineRule="auto"/>
        <w:jc w:val="both"/>
        <w:rPr>
          <w:rFonts w:ascii="Arial" w:hAnsi="Arial" w:cs="Arial"/>
        </w:rPr>
      </w:pPr>
    </w:p>
    <w:p w14:paraId="43027E58" w14:textId="77777777" w:rsidR="00776A1F" w:rsidRDefault="00776A1F">
      <w:pPr>
        <w:spacing w:after="60" w:line="240" w:lineRule="auto"/>
        <w:jc w:val="both"/>
      </w:pPr>
      <w:r>
        <w:rPr>
          <w:rFonts w:ascii="Arial" w:hAnsi="Arial" w:cs="Arial"/>
          <w:b/>
          <w:lang w:eastAsia="ar-SA"/>
        </w:rPr>
        <w:t>CLÁUSULA NONA – DAS COMPRAS E CONTRATAÇÕES</w:t>
      </w:r>
    </w:p>
    <w:p w14:paraId="51B5CC36" w14:textId="77777777" w:rsidR="00776A1F" w:rsidRDefault="00776A1F">
      <w:pPr>
        <w:spacing w:after="60" w:line="240" w:lineRule="auto"/>
        <w:ind w:right="-1" w:hanging="5"/>
        <w:jc w:val="both"/>
      </w:pPr>
      <w:r>
        <w:rPr>
          <w:rFonts w:ascii="Arial" w:hAnsi="Arial" w:cs="Arial"/>
          <w:lang w:eastAsia="ar-SA"/>
        </w:rPr>
        <w:lastRenderedPageBreak/>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Pr>
          <w:rFonts w:ascii="Arial" w:hAnsi="Arial" w:cs="Arial"/>
          <w:color w:val="000000"/>
        </w:rPr>
        <w:t xml:space="preserve">  </w:t>
      </w:r>
    </w:p>
    <w:p w14:paraId="46681014" w14:textId="77777777" w:rsidR="00776A1F" w:rsidRDefault="00776A1F">
      <w:pPr>
        <w:spacing w:after="60" w:line="240" w:lineRule="auto"/>
        <w:ind w:right="-1" w:hanging="5"/>
        <w:jc w:val="both"/>
      </w:pPr>
      <w:r>
        <w:rPr>
          <w:rFonts w:ascii="Arial" w:hAnsi="Arial" w:cs="Arial"/>
          <w:b/>
          <w:lang w:eastAsia="ar-SA"/>
        </w:rPr>
        <w:t>Subcláusula Primeira</w:t>
      </w:r>
      <w:r>
        <w:rPr>
          <w:rFonts w:ascii="Arial" w:hAnsi="Arial" w:cs="Arial"/>
          <w:lang w:eastAsia="ar-SA"/>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prestação de contas, de que trata o art. 52 do Decreto nº 6.662, de 2022, quando for o caso.  </w:t>
      </w:r>
    </w:p>
    <w:p w14:paraId="213DAEA7" w14:textId="77777777" w:rsidR="00776A1F" w:rsidRDefault="00776A1F">
      <w:pPr>
        <w:spacing w:after="60" w:line="240" w:lineRule="auto"/>
        <w:ind w:right="-1" w:hanging="5"/>
        <w:jc w:val="both"/>
      </w:pPr>
      <w:bookmarkStart w:id="16" w:name="art37"/>
      <w:bookmarkEnd w:id="16"/>
      <w:r>
        <w:rPr>
          <w:rFonts w:ascii="Arial" w:hAnsi="Arial" w:cs="Arial"/>
          <w:b/>
          <w:lang w:eastAsia="ar-SA"/>
        </w:rPr>
        <w:t xml:space="preserve">Subcláusula Segunda. </w:t>
      </w:r>
      <w:r>
        <w:rPr>
          <w:rFonts w:ascii="Arial"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5661F8E9" w14:textId="77777777" w:rsidR="00776A1F" w:rsidRDefault="00776A1F">
      <w:pPr>
        <w:spacing w:after="60" w:line="240" w:lineRule="auto"/>
        <w:ind w:right="-1" w:hanging="5"/>
        <w:jc w:val="both"/>
      </w:pPr>
      <w:r>
        <w:rPr>
          <w:rFonts w:ascii="Arial" w:hAnsi="Arial" w:cs="Arial"/>
          <w:b/>
          <w:lang w:eastAsia="ar-SA"/>
        </w:rPr>
        <w:t>Subcláusula Terceira</w:t>
      </w:r>
      <w:r>
        <w:rPr>
          <w:rFonts w:ascii="Arial" w:hAnsi="Arial" w:cs="Arial"/>
          <w:lang w:eastAsia="ar-SA"/>
        </w:rPr>
        <w:t xml:space="preserve">. A OSC deverá registrar os dados referentes às despesas realizadas no sistema indicado pelo município, e </w:t>
      </w:r>
      <w:r>
        <w:rPr>
          <w:rFonts w:ascii="Arial" w:hAnsi="Arial" w:cs="Arial"/>
          <w:color w:val="222222"/>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0796DDFC" w14:textId="77777777" w:rsidR="00776A1F" w:rsidRDefault="00776A1F">
      <w:pPr>
        <w:shd w:val="clear" w:color="auto" w:fill="FFFFFF"/>
        <w:spacing w:after="60" w:line="240" w:lineRule="auto"/>
        <w:jc w:val="both"/>
      </w:pPr>
      <w:r>
        <w:rPr>
          <w:rFonts w:ascii="Arial" w:hAnsi="Arial" w:cs="Arial"/>
          <w:b/>
          <w:lang w:eastAsia="ar-SA"/>
        </w:rPr>
        <w:t xml:space="preserve">Subcláusula </w:t>
      </w:r>
      <w:r>
        <w:rPr>
          <w:rFonts w:ascii="Arial" w:hAnsi="Arial" w:cs="Arial"/>
          <w:b/>
          <w:color w:val="000000"/>
        </w:rPr>
        <w:t>Quarta.</w:t>
      </w:r>
      <w:r>
        <w:rPr>
          <w:rFonts w:ascii="Arial" w:hAnsi="Arial" w:cs="Arial"/>
          <w:color w:val="000000"/>
        </w:rPr>
        <w:t xml:space="preserve">  Na gestão financeira, a OSC poderá:</w:t>
      </w:r>
    </w:p>
    <w:p w14:paraId="41CED022" w14:textId="77777777" w:rsidR="00776A1F" w:rsidRDefault="00776A1F">
      <w:pPr>
        <w:shd w:val="clear" w:color="auto" w:fill="FFFFFF"/>
        <w:spacing w:after="60" w:line="240" w:lineRule="auto"/>
        <w:jc w:val="both"/>
      </w:pPr>
      <w:r>
        <w:rPr>
          <w:rFonts w:ascii="Arial" w:hAnsi="Arial" w:cs="Arial"/>
          <w:color w:val="000000"/>
        </w:rPr>
        <w:t xml:space="preserve">I - Pagar despesa com data posterior à assinatura do Termo de Fomento e inferior a data término da execução do termo de fomento; </w:t>
      </w:r>
    </w:p>
    <w:p w14:paraId="36137C0C" w14:textId="77777777" w:rsidR="00776A1F" w:rsidRDefault="00776A1F">
      <w:pPr>
        <w:shd w:val="clear" w:color="auto" w:fill="FFFFFF"/>
        <w:spacing w:after="60" w:line="240" w:lineRule="auto"/>
        <w:jc w:val="both"/>
      </w:pPr>
      <w:r>
        <w:rPr>
          <w:rFonts w:ascii="Arial" w:hAnsi="Arial" w:cs="Arial"/>
          <w:color w:val="000000"/>
        </w:rPr>
        <w:t>II - Incluir, dentre a Equipe de Trabalho contratada, pessoas pertencentes ao quadro da OSC, inclusive os dirigentes, desde que exerçam ação prevista no plano de trabalho aprovado, nos termos da legislação cível e trabalhista.</w:t>
      </w:r>
      <w:bookmarkStart w:id="17" w:name="m_-7543479504253185772_art42"/>
      <w:bookmarkEnd w:id="17"/>
      <w:r>
        <w:rPr>
          <w:rFonts w:ascii="Arial" w:hAnsi="Arial" w:cs="Arial"/>
          <w:color w:val="222222"/>
        </w:rPr>
        <w:t> </w:t>
      </w:r>
    </w:p>
    <w:p w14:paraId="248AAE14" w14:textId="77777777" w:rsidR="00776A1F" w:rsidRDefault="00776A1F">
      <w:pPr>
        <w:shd w:val="clear" w:color="auto" w:fill="FFFFFF"/>
        <w:spacing w:after="60" w:line="240" w:lineRule="auto"/>
        <w:jc w:val="both"/>
      </w:pPr>
      <w:r>
        <w:rPr>
          <w:rFonts w:ascii="Arial" w:hAnsi="Arial" w:cs="Arial"/>
          <w:b/>
          <w:lang w:eastAsia="ar-SA"/>
        </w:rPr>
        <w:t>Subcláusula Quint</w:t>
      </w:r>
      <w:r>
        <w:rPr>
          <w:rFonts w:ascii="Arial" w:hAnsi="Arial" w:cs="Arial"/>
          <w:b/>
          <w:color w:val="000000"/>
        </w:rPr>
        <w:t>a</w:t>
      </w:r>
      <w:r>
        <w:rPr>
          <w:rFonts w:ascii="Arial" w:hAnsi="Arial" w:cs="Arial"/>
          <w:color w:val="000000"/>
        </w:rPr>
        <w:t xml:space="preserve">. </w:t>
      </w:r>
      <w:r>
        <w:rPr>
          <w:rFonts w:ascii="Arial" w:hAnsi="Arial" w:cs="Arial"/>
          <w:color w:val="222222"/>
        </w:rPr>
        <w:t>É vedado à OSC:  </w:t>
      </w:r>
    </w:p>
    <w:p w14:paraId="7745074F" w14:textId="77777777" w:rsidR="00776A1F" w:rsidRDefault="00776A1F">
      <w:pPr>
        <w:shd w:val="clear" w:color="auto" w:fill="FFFFFF"/>
        <w:spacing w:after="60" w:line="240" w:lineRule="auto"/>
        <w:jc w:val="both"/>
      </w:pPr>
      <w:r>
        <w:rPr>
          <w:rFonts w:ascii="Arial" w:hAnsi="Arial" w:cs="Arial"/>
          <w:color w:val="222222"/>
        </w:rPr>
        <w:t>I - Pagar, a qualquer título, servidor ou empregado público com recursos vinculados à parceria;</w:t>
      </w:r>
    </w:p>
    <w:p w14:paraId="2E365DEF" w14:textId="77777777" w:rsidR="00776A1F" w:rsidRDefault="00776A1F">
      <w:pPr>
        <w:shd w:val="clear" w:color="auto" w:fill="FFFFFF"/>
        <w:spacing w:after="60" w:line="240" w:lineRule="auto"/>
        <w:jc w:val="both"/>
      </w:pPr>
      <w:r>
        <w:rPr>
          <w:rFonts w:ascii="Arial" w:hAnsi="Arial" w:cs="Arial"/>
          <w:color w:val="222222"/>
        </w:rPr>
        <w:t xml:space="preserve">II- Pagar despesa cujo fato gerador tenha ocorrido em data anterior à entrada em vigor deste instrumento. </w:t>
      </w:r>
    </w:p>
    <w:p w14:paraId="76BE5397" w14:textId="77777777" w:rsidR="00776A1F" w:rsidRDefault="00776A1F">
      <w:pPr>
        <w:shd w:val="clear" w:color="auto" w:fill="FFFFFF"/>
        <w:tabs>
          <w:tab w:val="left" w:pos="2190"/>
        </w:tabs>
        <w:spacing w:after="60" w:line="240" w:lineRule="auto"/>
        <w:jc w:val="both"/>
      </w:pPr>
      <w:r>
        <w:rPr>
          <w:rFonts w:ascii="Arial" w:hAnsi="Arial" w:cs="Arial"/>
          <w:b/>
          <w:bCs/>
          <w:color w:val="222222"/>
        </w:rPr>
        <w:t>Subcláusula Sexta. </w:t>
      </w:r>
      <w:r>
        <w:rPr>
          <w:rFonts w:ascii="Arial" w:hAnsi="Arial" w:cs="Arial"/>
          <w:color w:val="222222"/>
        </w:rPr>
        <w:t> É vedado à A</w:t>
      </w:r>
      <w:r>
        <w:rPr>
          <w:rFonts w:ascii="Arial" w:hAnsi="Arial" w:cs="Arial"/>
          <w:color w:val="000000"/>
        </w:rPr>
        <w:t>dministração Pública praticar atos de ingerência na seleção e na contratação de pessoal pela OSC ou que direcionem o recrutamento de pessoas para trabalhar ou prestar serviços na referida organização. </w:t>
      </w:r>
    </w:p>
    <w:p w14:paraId="7E99C9C7" w14:textId="77777777" w:rsidR="00776A1F" w:rsidRDefault="00776A1F">
      <w:pPr>
        <w:shd w:val="clear" w:color="auto" w:fill="FFFFFF"/>
        <w:spacing w:after="60" w:line="240" w:lineRule="auto"/>
        <w:jc w:val="both"/>
        <w:rPr>
          <w:rFonts w:ascii="Arial" w:hAnsi="Arial" w:cs="Arial"/>
          <w:color w:val="000000"/>
        </w:rPr>
      </w:pPr>
    </w:p>
    <w:p w14:paraId="6CDED64B" w14:textId="77777777" w:rsidR="00776A1F" w:rsidRDefault="00776A1F">
      <w:pPr>
        <w:spacing w:after="60" w:line="240" w:lineRule="auto"/>
        <w:jc w:val="both"/>
      </w:pPr>
      <w:r>
        <w:rPr>
          <w:rFonts w:ascii="Arial" w:hAnsi="Arial" w:cs="Arial"/>
          <w:b/>
          <w:lang w:eastAsia="ar-SA"/>
        </w:rPr>
        <w:t>CLÁUSULA DÉCIMA – DO MONITORAMENTO E DA AVALIAÇÃO</w:t>
      </w:r>
    </w:p>
    <w:p w14:paraId="3BCFF6F4" w14:textId="77777777" w:rsidR="00776A1F" w:rsidRDefault="00776A1F">
      <w:pPr>
        <w:spacing w:after="60" w:line="240" w:lineRule="auto"/>
        <w:jc w:val="both"/>
      </w:pPr>
      <w:r>
        <w:rPr>
          <w:rFonts w:ascii="Arial" w:hAnsi="Arial" w:cs="Arial"/>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3441C449" w14:textId="77777777" w:rsidR="00776A1F" w:rsidRDefault="00776A1F">
      <w:pPr>
        <w:spacing w:after="60" w:line="240" w:lineRule="auto"/>
        <w:jc w:val="both"/>
      </w:pPr>
      <w:r>
        <w:rPr>
          <w:rFonts w:ascii="Arial" w:hAnsi="Arial" w:cs="Arial"/>
          <w:b/>
          <w:lang w:eastAsia="ar-SA"/>
        </w:rPr>
        <w:t xml:space="preserve">Subcláusula Primeira. </w:t>
      </w:r>
      <w:r>
        <w:rPr>
          <w:rFonts w:ascii="Arial" w:hAnsi="Arial" w:cs="Arial"/>
          <w:lang w:eastAsia="ar-SA"/>
        </w:rPr>
        <w:t>As ações de monitoramento e avaliação serão realizadas de acordo com a Lei Municipal 5.250/2019 e a Portaria 1909/2022.</w:t>
      </w:r>
    </w:p>
    <w:p w14:paraId="5A13EF99" w14:textId="77777777" w:rsidR="00776A1F" w:rsidRDefault="00776A1F">
      <w:pPr>
        <w:spacing w:after="60" w:line="240" w:lineRule="auto"/>
        <w:jc w:val="both"/>
      </w:pPr>
      <w:r>
        <w:rPr>
          <w:rFonts w:ascii="Arial" w:hAnsi="Arial" w:cs="Arial"/>
          <w:b/>
          <w:lang w:eastAsia="ar-SA"/>
        </w:rPr>
        <w:t xml:space="preserve">Subcláusula Segunda. </w:t>
      </w:r>
      <w:r>
        <w:rPr>
          <w:rFonts w:ascii="Arial" w:hAnsi="Arial" w:cs="Arial"/>
          <w:lang w:eastAsia="ar-SA"/>
        </w:rPr>
        <w:t xml:space="preserve">No exercício das ações de monitoramento e avaliação do cumprimento do objeto da parceria, de acordo com a Lei Municipal 5.250/2019: </w:t>
      </w:r>
    </w:p>
    <w:p w14:paraId="49DB9A92" w14:textId="77777777" w:rsidR="00776A1F" w:rsidRDefault="00776A1F">
      <w:pPr>
        <w:numPr>
          <w:ilvl w:val="0"/>
          <w:numId w:val="3"/>
        </w:numPr>
        <w:spacing w:after="60" w:line="240" w:lineRule="auto"/>
        <w:ind w:left="0" w:firstLine="0"/>
        <w:jc w:val="both"/>
      </w:pPr>
      <w:r>
        <w:rPr>
          <w:rFonts w:ascii="Arial" w:hAnsi="Arial" w:cs="Arial"/>
          <w:color w:val="000000"/>
          <w:lang w:eastAsia="ar-SA"/>
        </w:rPr>
        <w:t xml:space="preserve">Analisará a prestação de contas documental, de acordo com o plano de trabalho, emitindo parecer quanto ao cumprimento e legalidade das contas. </w:t>
      </w:r>
    </w:p>
    <w:p w14:paraId="08C5B2A7" w14:textId="77777777" w:rsidR="00776A1F" w:rsidRDefault="00776A1F">
      <w:pPr>
        <w:numPr>
          <w:ilvl w:val="0"/>
          <w:numId w:val="3"/>
        </w:numPr>
        <w:spacing w:after="60" w:line="240" w:lineRule="auto"/>
        <w:ind w:left="0" w:firstLine="0"/>
        <w:jc w:val="both"/>
      </w:pPr>
      <w:r>
        <w:rPr>
          <w:rFonts w:ascii="Arial" w:hAnsi="Arial" w:cs="Arial"/>
          <w:color w:val="000000"/>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w:t>
      </w:r>
    </w:p>
    <w:p w14:paraId="23635B74" w14:textId="77777777" w:rsidR="00776A1F" w:rsidRDefault="00776A1F">
      <w:pPr>
        <w:numPr>
          <w:ilvl w:val="0"/>
          <w:numId w:val="3"/>
        </w:numPr>
        <w:spacing w:after="60" w:line="240" w:lineRule="auto"/>
        <w:ind w:left="0" w:firstLine="0"/>
        <w:jc w:val="both"/>
      </w:pPr>
      <w:r>
        <w:rPr>
          <w:rFonts w:ascii="Arial" w:hAnsi="Arial" w:cs="Arial"/>
          <w:color w:val="000000"/>
          <w:lang w:eastAsia="ar-SA"/>
        </w:rPr>
        <w:lastRenderedPageBreak/>
        <w:t>Realizará visita técnica </w:t>
      </w:r>
      <w:r>
        <w:rPr>
          <w:rFonts w:ascii="Arial" w:hAnsi="Arial" w:cs="Arial"/>
          <w:b/>
          <w:color w:val="000000"/>
          <w:lang w:eastAsia="ar-SA"/>
        </w:rPr>
        <w:t>in loco</w:t>
      </w:r>
      <w:r>
        <w:rPr>
          <w:rFonts w:ascii="Arial" w:hAnsi="Arial" w:cs="Arial"/>
          <w:color w:val="000000"/>
          <w:lang w:eastAsia="ar-SA"/>
        </w:rPr>
        <w:t> para subsidiar o monitoramento da parceria, nas hipóteses em que esta for essencial para verificação do cumprimento do objeto da parceria e do alcance das metas;</w:t>
      </w:r>
    </w:p>
    <w:p w14:paraId="35B8401E" w14:textId="77777777" w:rsidR="00776A1F" w:rsidRDefault="00776A1F">
      <w:pPr>
        <w:numPr>
          <w:ilvl w:val="0"/>
          <w:numId w:val="3"/>
        </w:numPr>
        <w:spacing w:after="60" w:line="240" w:lineRule="auto"/>
        <w:ind w:left="0" w:firstLine="0"/>
        <w:jc w:val="both"/>
      </w:pPr>
      <w:r>
        <w:rPr>
          <w:rFonts w:ascii="Arial" w:hAnsi="Arial" w:cs="Arial"/>
          <w:color w:val="000000"/>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7880839B" w14:textId="77777777" w:rsidR="00776A1F" w:rsidRDefault="00776A1F">
      <w:pPr>
        <w:numPr>
          <w:ilvl w:val="0"/>
          <w:numId w:val="3"/>
        </w:numPr>
        <w:spacing w:after="60" w:line="240" w:lineRule="auto"/>
        <w:ind w:left="0" w:firstLine="0"/>
        <w:jc w:val="both"/>
      </w:pPr>
      <w:r>
        <w:rPr>
          <w:rFonts w:ascii="Arial" w:hAnsi="Arial" w:cs="Arial"/>
          <w:color w:val="000000"/>
          <w:lang w:eastAsia="ar-SA"/>
        </w:rPr>
        <w:t xml:space="preserve">Examinará o(s) relatório(s) de execução do objeto e, quando for o caso, o(s) relatório(s) de execução financeira apresentado(s) pela OSC, na forma e prazos previstos na legislação regente e neste instrumento (art. 66, caput, da Lei nº 13.019, de 2014);  </w:t>
      </w:r>
    </w:p>
    <w:p w14:paraId="7545C0CD" w14:textId="77777777" w:rsidR="00776A1F" w:rsidRDefault="00776A1F">
      <w:pPr>
        <w:numPr>
          <w:ilvl w:val="0"/>
          <w:numId w:val="3"/>
        </w:numPr>
        <w:spacing w:after="60" w:line="240" w:lineRule="auto"/>
        <w:ind w:left="0" w:firstLine="0"/>
        <w:jc w:val="both"/>
      </w:pPr>
      <w:r>
        <w:rPr>
          <w:rFonts w:ascii="Arial" w:hAnsi="Arial" w:cs="Arial"/>
          <w:color w:val="000000"/>
          <w:lang w:eastAsia="ar-SA"/>
        </w:rPr>
        <w:t>Poderá valer-se do apoio técnico de terceiros (art. 58, §1º, da Lei nº 13.019, de 2014);</w:t>
      </w:r>
    </w:p>
    <w:p w14:paraId="10025D1B" w14:textId="77777777" w:rsidR="00776A1F" w:rsidRDefault="00776A1F">
      <w:pPr>
        <w:numPr>
          <w:ilvl w:val="0"/>
          <w:numId w:val="3"/>
        </w:numPr>
        <w:spacing w:after="60" w:line="240" w:lineRule="auto"/>
        <w:ind w:left="0" w:firstLine="0"/>
        <w:jc w:val="both"/>
      </w:pPr>
      <w:r>
        <w:rPr>
          <w:rFonts w:ascii="Arial" w:hAnsi="Arial" w:cs="Arial"/>
          <w:color w:val="000000"/>
          <w:lang w:eastAsia="ar-SA"/>
        </w:rPr>
        <w:t>Poderá delegar competência ou firmar parcerias com órgãos ou entidades que se situem próximos ao local de aplicação dos recursos (art. 58, §1º, da Lei nº 13.019, de 2014);</w:t>
      </w:r>
    </w:p>
    <w:p w14:paraId="45BA8630" w14:textId="77777777" w:rsidR="00776A1F" w:rsidRDefault="00776A1F">
      <w:pPr>
        <w:numPr>
          <w:ilvl w:val="0"/>
          <w:numId w:val="3"/>
        </w:numPr>
        <w:spacing w:after="60" w:line="240" w:lineRule="auto"/>
        <w:ind w:left="0" w:firstLine="0"/>
        <w:jc w:val="both"/>
      </w:pPr>
      <w:r>
        <w:rPr>
          <w:rFonts w:ascii="Arial" w:hAnsi="Arial" w:cs="Arial"/>
          <w:color w:val="000000"/>
          <w:lang w:eastAsia="ar-SA"/>
        </w:rPr>
        <w:t>Poderá utilizar ferramentas tecnológicas de verificação do alcance de resultados, incluídas as redes sociais na internet, aplicativos e outros mecanismos de tecnologia da informação; e</w:t>
      </w:r>
    </w:p>
    <w:p w14:paraId="1FBAADD1" w14:textId="77777777" w:rsidR="00776A1F" w:rsidRDefault="00776A1F">
      <w:pPr>
        <w:numPr>
          <w:ilvl w:val="0"/>
          <w:numId w:val="3"/>
        </w:numPr>
        <w:spacing w:after="60" w:line="240" w:lineRule="auto"/>
        <w:ind w:left="0" w:firstLine="0"/>
        <w:jc w:val="both"/>
      </w:pPr>
      <w:r>
        <w:rPr>
          <w:rFonts w:ascii="Arial" w:hAnsi="Arial" w:cs="Arial"/>
          <w:color w:val="000000"/>
          <w:lang w:eastAsia="ar-SA"/>
        </w:rPr>
        <w:t xml:space="preserve">Poderá valer-se do apoio dos conselhos municipais de políticas públicas da administração pública. </w:t>
      </w:r>
    </w:p>
    <w:p w14:paraId="57AADE40" w14:textId="77777777" w:rsidR="00776A1F" w:rsidRDefault="00776A1F">
      <w:pPr>
        <w:spacing w:after="60" w:line="240" w:lineRule="auto"/>
        <w:jc w:val="both"/>
      </w:pPr>
      <w:r>
        <w:rPr>
          <w:rFonts w:ascii="Arial" w:hAnsi="Arial" w:cs="Arial"/>
          <w:b/>
        </w:rPr>
        <w:t xml:space="preserve">Subcláusula Terceira. </w:t>
      </w:r>
      <w:r>
        <w:rPr>
          <w:rFonts w:ascii="Arial" w:hAnsi="Arial" w:cs="Arial"/>
          <w:color w:val="000000"/>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w:t>
      </w:r>
      <w:r>
        <w:rPr>
          <w:rFonts w:ascii="Arial" w:hAnsi="Arial" w:cs="Arial"/>
          <w:b/>
        </w:rPr>
        <w:t xml:space="preserve"> </w:t>
      </w:r>
    </w:p>
    <w:p w14:paraId="511D2759" w14:textId="77777777" w:rsidR="00776A1F" w:rsidRDefault="00776A1F">
      <w:pPr>
        <w:spacing w:after="60" w:line="240" w:lineRule="auto"/>
        <w:jc w:val="both"/>
      </w:pPr>
      <w:r>
        <w:rPr>
          <w:rFonts w:ascii="Arial" w:hAnsi="Arial" w:cs="Arial"/>
          <w:b/>
        </w:rPr>
        <w:t xml:space="preserve">Subcláusula Quarta. </w:t>
      </w:r>
      <w:r>
        <w:rPr>
          <w:rFonts w:ascii="Arial" w:hAnsi="Arial" w:cs="Arial"/>
          <w:color w:val="000000"/>
        </w:rPr>
        <w:t>A visita técnica</w:t>
      </w:r>
      <w:r>
        <w:rPr>
          <w:rStyle w:val="apple-converted-space"/>
          <w:rFonts w:ascii="Arial" w:hAnsi="Arial" w:cs="Arial"/>
          <w:color w:val="000000"/>
        </w:rPr>
        <w:t> </w:t>
      </w:r>
      <w:r>
        <w:rPr>
          <w:rFonts w:ascii="Arial" w:hAnsi="Arial" w:cs="Arial"/>
          <w:b/>
          <w:bCs/>
          <w:color w:val="000000"/>
        </w:rPr>
        <w:t>in loco</w:t>
      </w:r>
      <w:r>
        <w:rPr>
          <w:rFonts w:ascii="Arial" w:hAnsi="Arial" w:cs="Arial"/>
          <w:bCs/>
          <w:color w:val="000000"/>
        </w:rPr>
        <w:t xml:space="preserve">, de que trata o </w:t>
      </w:r>
      <w:r>
        <w:rPr>
          <w:rFonts w:ascii="Arial" w:hAnsi="Arial" w:cs="Arial"/>
          <w:bCs/>
        </w:rPr>
        <w:t>inciso III da Subcláusula Segunda</w:t>
      </w:r>
      <w:r>
        <w:rPr>
          <w:rFonts w:ascii="Arial" w:hAnsi="Arial" w:cs="Arial"/>
          <w:bCs/>
          <w:color w:val="000000"/>
        </w:rPr>
        <w:t xml:space="preserve">, </w:t>
      </w:r>
      <w:r>
        <w:rPr>
          <w:rFonts w:ascii="Arial" w:hAnsi="Arial" w:cs="Arial"/>
          <w:color w:val="000000"/>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Pr>
          <w:rStyle w:val="apple-converted-space"/>
          <w:rFonts w:ascii="Arial" w:hAnsi="Arial" w:cs="Arial"/>
          <w:color w:val="000000"/>
        </w:rPr>
        <w:t> </w:t>
      </w:r>
      <w:r>
        <w:rPr>
          <w:rFonts w:ascii="Arial" w:hAnsi="Arial" w:cs="Arial"/>
          <w:b/>
          <w:bCs/>
          <w:color w:val="000000"/>
        </w:rPr>
        <w:t>in loco</w:t>
      </w:r>
      <w:r>
        <w:rPr>
          <w:rFonts w:ascii="Arial" w:hAnsi="Arial" w:cs="Arial"/>
          <w:color w:val="000000"/>
        </w:rPr>
        <w:t>.</w:t>
      </w:r>
    </w:p>
    <w:p w14:paraId="667B62F6" w14:textId="77777777" w:rsidR="00776A1F" w:rsidRDefault="00776A1F">
      <w:pPr>
        <w:spacing w:after="60" w:line="240" w:lineRule="auto"/>
        <w:jc w:val="both"/>
      </w:pPr>
      <w:r>
        <w:rPr>
          <w:rFonts w:ascii="Arial" w:hAnsi="Arial" w:cs="Arial"/>
          <w:b/>
        </w:rPr>
        <w:t>Subcláusula Quinta.</w:t>
      </w:r>
      <w:r>
        <w:rPr>
          <w:rFonts w:ascii="Arial" w:hAnsi="Arial" w:cs="Arial"/>
          <w:color w:val="000000"/>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26906B35" w14:textId="77777777" w:rsidR="00776A1F" w:rsidRDefault="00776A1F">
      <w:pPr>
        <w:spacing w:after="60" w:line="240" w:lineRule="auto"/>
        <w:jc w:val="both"/>
        <w:rPr>
          <w:rFonts w:ascii="Arial" w:hAnsi="Arial" w:cs="Arial"/>
          <w:color w:val="000000"/>
        </w:rPr>
      </w:pPr>
    </w:p>
    <w:p w14:paraId="0D6DA30E" w14:textId="77777777" w:rsidR="00776A1F" w:rsidRDefault="00776A1F">
      <w:pPr>
        <w:keepNext/>
        <w:tabs>
          <w:tab w:val="left" w:pos="3135"/>
        </w:tabs>
        <w:spacing w:after="60" w:line="240" w:lineRule="auto"/>
        <w:ind w:right="516"/>
        <w:jc w:val="both"/>
      </w:pPr>
      <w:r>
        <w:rPr>
          <w:rFonts w:ascii="Arial" w:eastAsia="Lucida Sans Unicode" w:hAnsi="Arial" w:cs="Arial"/>
          <w:b/>
          <w:bCs/>
          <w:lang w:eastAsia="ar-SA"/>
        </w:rPr>
        <w:t>CLÁUSULA DÉCIMA PRIMEIRA – DA EXTINÇÃO DO TERMO DE FOMENTO</w:t>
      </w:r>
    </w:p>
    <w:p w14:paraId="4214F88C" w14:textId="77777777" w:rsidR="00776A1F" w:rsidRDefault="00776A1F">
      <w:pPr>
        <w:spacing w:after="60" w:line="240" w:lineRule="auto"/>
        <w:jc w:val="both"/>
      </w:pPr>
      <w:r>
        <w:rPr>
          <w:rFonts w:ascii="Arial" w:hAnsi="Arial" w:cs="Arial"/>
          <w:color w:val="000000"/>
          <w:lang w:eastAsia="ar-SA"/>
        </w:rPr>
        <w:t>O presente Termo de Fomento poderá ser:</w:t>
      </w:r>
    </w:p>
    <w:p w14:paraId="398FEFFF" w14:textId="77777777" w:rsidR="00776A1F" w:rsidRDefault="00776A1F">
      <w:pPr>
        <w:numPr>
          <w:ilvl w:val="0"/>
          <w:numId w:val="6"/>
        </w:numPr>
        <w:spacing w:after="60" w:line="240" w:lineRule="auto"/>
        <w:jc w:val="both"/>
      </w:pPr>
      <w:r>
        <w:rPr>
          <w:rFonts w:ascii="Arial" w:hAnsi="Arial" w:cs="Arial"/>
          <w:color w:val="000000"/>
          <w:lang w:eastAsia="ar-SA"/>
        </w:rPr>
        <w:t>Extinto por decurso de prazo;</w:t>
      </w:r>
    </w:p>
    <w:p w14:paraId="61F6DB02" w14:textId="77777777" w:rsidR="00776A1F" w:rsidRDefault="00776A1F">
      <w:pPr>
        <w:numPr>
          <w:ilvl w:val="0"/>
          <w:numId w:val="6"/>
        </w:numPr>
        <w:spacing w:after="60" w:line="240" w:lineRule="auto"/>
        <w:jc w:val="both"/>
      </w:pPr>
      <w:r>
        <w:rPr>
          <w:rFonts w:ascii="Arial" w:hAnsi="Arial" w:cs="Arial"/>
          <w:color w:val="000000"/>
          <w:lang w:eastAsia="ar-SA"/>
        </w:rPr>
        <w:t>Extinto, de comum acordo antes do prazo avençado, mediante Termo de Distrato;</w:t>
      </w:r>
    </w:p>
    <w:p w14:paraId="563CBF9B" w14:textId="77777777" w:rsidR="00776A1F" w:rsidRDefault="00776A1F">
      <w:pPr>
        <w:numPr>
          <w:ilvl w:val="0"/>
          <w:numId w:val="6"/>
        </w:numPr>
        <w:spacing w:after="60" w:line="240" w:lineRule="auto"/>
        <w:ind w:left="426" w:hanging="66"/>
        <w:jc w:val="both"/>
      </w:pPr>
      <w:r>
        <w:rPr>
          <w:rFonts w:ascii="Arial" w:hAnsi="Arial" w:cs="Arial"/>
          <w:color w:val="000000"/>
          <w:lang w:eastAsia="ar-SA"/>
        </w:rPr>
        <w:t>Denunciado, por decisão unilateral de qualquer dos partícipes, independentemente de autorização judicial, mediante prévia notificação por escrito ao outro partícipe; ou</w:t>
      </w:r>
    </w:p>
    <w:p w14:paraId="738F7C04" w14:textId="77777777" w:rsidR="00776A1F" w:rsidRDefault="00776A1F">
      <w:pPr>
        <w:numPr>
          <w:ilvl w:val="0"/>
          <w:numId w:val="6"/>
        </w:numPr>
        <w:spacing w:after="60" w:line="240" w:lineRule="auto"/>
        <w:ind w:left="426" w:hanging="66"/>
        <w:jc w:val="both"/>
      </w:pPr>
      <w:r>
        <w:rPr>
          <w:rFonts w:ascii="Arial" w:hAnsi="Arial" w:cs="Arial"/>
          <w:color w:val="000000"/>
          <w:lang w:eastAsia="ar-SA"/>
        </w:rPr>
        <w:t>Rescindido, por decisão unilateral de qualquer dos partícipes, independentemente de autorização judicial, mediante prévia notificação por escrito ao outro partícipe, nas seguintes hipóteses:</w:t>
      </w:r>
    </w:p>
    <w:p w14:paraId="62959612"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t>Descumprimento injustificado de cláusula deste instrumento;</w:t>
      </w:r>
    </w:p>
    <w:p w14:paraId="1FAB0AAE"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t>Irregularidade ou inexecução injustificada, ainda que parcial, do objeto, resultados ou metas pactuadas;</w:t>
      </w:r>
    </w:p>
    <w:p w14:paraId="7FC57C64"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lastRenderedPageBreak/>
        <w:t>Omissão no dever de prestação de contas anual, nas parcerias com vigência superior a um ano, sem prejuízo do disposto no §2º do art. 70 da Lei nº 13.019, de 2014;</w:t>
      </w:r>
    </w:p>
    <w:p w14:paraId="5641F798"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t>Violação da legislação aplicável;</w:t>
      </w:r>
    </w:p>
    <w:p w14:paraId="3BC47862"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t>Cometimento de falhas reiteradas na execução;</w:t>
      </w:r>
    </w:p>
    <w:p w14:paraId="7B4B0C3C"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t>Malversação de recursos públicos;</w:t>
      </w:r>
    </w:p>
    <w:p w14:paraId="09214253"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t>Constatação de falsidade ou fraude nas informações ou documentos apresentados;</w:t>
      </w:r>
    </w:p>
    <w:p w14:paraId="5BFA2C9D"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t>Não atendimento às recomendações ou determinações decorrentes da fiscalização;</w:t>
      </w:r>
    </w:p>
    <w:p w14:paraId="278E614C"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t>Descumprimento das condições que caracterizam a parceira privada como OSC (art. 2º, inciso I, da Lei nº 13.019, de 2014);</w:t>
      </w:r>
    </w:p>
    <w:p w14:paraId="1C37676B"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t>Paralisação da execução da parceria, sem justa causa e prévia comunicação à Administração Pública;</w:t>
      </w:r>
    </w:p>
    <w:p w14:paraId="1487404D"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36 do Decreto nº 6.662, de 2022; e</w:t>
      </w:r>
    </w:p>
    <w:p w14:paraId="23BA87F1" w14:textId="77777777" w:rsidR="00776A1F" w:rsidRDefault="00776A1F">
      <w:pPr>
        <w:widowControl w:val="0"/>
        <w:numPr>
          <w:ilvl w:val="0"/>
          <w:numId w:val="32"/>
        </w:numPr>
        <w:tabs>
          <w:tab w:val="left" w:pos="567"/>
        </w:tabs>
        <w:spacing w:after="60" w:line="240" w:lineRule="auto"/>
        <w:ind w:left="0" w:firstLine="0"/>
        <w:jc w:val="both"/>
      </w:pPr>
      <w:r>
        <w:rPr>
          <w:rFonts w:ascii="Arial" w:hAnsi="Arial" w:cs="Arial"/>
          <w:lang w:eastAsia="ar-SA"/>
        </w:rPr>
        <w:t>Outras hipóteses expressamente previstas na legislação aplicável.</w:t>
      </w:r>
    </w:p>
    <w:p w14:paraId="45FDE458" w14:textId="77777777" w:rsidR="00776A1F" w:rsidRDefault="00776A1F">
      <w:pPr>
        <w:tabs>
          <w:tab w:val="left" w:pos="9639"/>
        </w:tabs>
        <w:spacing w:after="60" w:line="240" w:lineRule="auto"/>
        <w:jc w:val="both"/>
      </w:pPr>
      <w:r>
        <w:rPr>
          <w:rFonts w:ascii="Arial" w:hAnsi="Arial" w:cs="Arial"/>
          <w:b/>
          <w:color w:val="000000"/>
          <w:lang w:eastAsia="ar-SA"/>
        </w:rPr>
        <w:t xml:space="preserve">Subcláusula Primeira. </w:t>
      </w:r>
      <w:r>
        <w:rPr>
          <w:rFonts w:ascii="Arial" w:hAnsi="Arial" w:cs="Arial"/>
          <w:color w:val="000000"/>
          <w:lang w:eastAsia="ar-SA"/>
        </w:rPr>
        <w:t>A denúncia só será eficaz 60 (sessenta) dias após a data de recebimento da notificação, ficando</w:t>
      </w:r>
      <w:r>
        <w:rPr>
          <w:rFonts w:ascii="Arial" w:hAnsi="Arial" w:cs="Arial"/>
          <w:b/>
          <w:color w:val="000000"/>
          <w:lang w:eastAsia="ar-SA"/>
        </w:rPr>
        <w:t xml:space="preserve"> </w:t>
      </w:r>
      <w:r>
        <w:rPr>
          <w:rFonts w:ascii="Arial" w:hAnsi="Arial" w:cs="Arial"/>
          <w:color w:val="000000"/>
          <w:lang w:eastAsia="ar-SA"/>
        </w:rPr>
        <w:t>os partícipes responsáveis somente pelas obrigações e vantagens do tempo em que participaram voluntariamente da avença.</w:t>
      </w:r>
    </w:p>
    <w:p w14:paraId="382DDBDC" w14:textId="77777777" w:rsidR="00776A1F" w:rsidRDefault="00776A1F">
      <w:pPr>
        <w:tabs>
          <w:tab w:val="left" w:pos="9639"/>
        </w:tabs>
        <w:spacing w:after="60" w:line="240" w:lineRule="auto"/>
        <w:jc w:val="both"/>
      </w:pPr>
      <w:r>
        <w:rPr>
          <w:rFonts w:ascii="Arial" w:hAnsi="Arial" w:cs="Arial"/>
          <w:b/>
          <w:color w:val="000000"/>
          <w:lang w:eastAsia="ar-SA"/>
        </w:rPr>
        <w:t>Subcláusula Segunda</w:t>
      </w:r>
      <w:r>
        <w:rPr>
          <w:rFonts w:ascii="Arial" w:hAnsi="Arial" w:cs="Arial"/>
          <w:color w:val="000000"/>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5258633C" w14:textId="77777777" w:rsidR="00776A1F" w:rsidRDefault="00776A1F">
      <w:pPr>
        <w:tabs>
          <w:tab w:val="left" w:pos="9639"/>
        </w:tabs>
        <w:spacing w:after="60" w:line="240" w:lineRule="auto"/>
        <w:jc w:val="both"/>
      </w:pPr>
      <w:r>
        <w:rPr>
          <w:rFonts w:ascii="Arial" w:hAnsi="Arial" w:cs="Arial"/>
          <w:b/>
          <w:color w:val="000000"/>
          <w:lang w:eastAsia="ar-SA"/>
        </w:rPr>
        <w:t>Subcláusula Terceira</w:t>
      </w:r>
      <w:r>
        <w:rPr>
          <w:rFonts w:ascii="Arial" w:hAnsi="Arial" w:cs="Arial"/>
          <w:color w:val="000000"/>
          <w:lang w:eastAsia="ar-SA"/>
        </w:rPr>
        <w:t>. Em caso de denúncia ou rescisão unilateral por culpa, dolo ou má gestão por parte da OSC, devidamente comprovada, a organização da sociedade civil não terá direito a qualquer indenização.</w:t>
      </w:r>
    </w:p>
    <w:p w14:paraId="23E3C63F" w14:textId="77777777" w:rsidR="00776A1F" w:rsidRDefault="00776A1F">
      <w:pPr>
        <w:tabs>
          <w:tab w:val="left" w:pos="9639"/>
        </w:tabs>
        <w:spacing w:after="60" w:line="240" w:lineRule="auto"/>
        <w:jc w:val="both"/>
      </w:pPr>
      <w:r>
        <w:rPr>
          <w:rFonts w:ascii="Arial" w:hAnsi="Arial" w:cs="Arial"/>
          <w:b/>
          <w:color w:val="000000"/>
          <w:lang w:eastAsia="ar-SA"/>
        </w:rPr>
        <w:t xml:space="preserve">Subcláusula Quarta. </w:t>
      </w:r>
      <w:r>
        <w:rPr>
          <w:rFonts w:ascii="Arial" w:hAnsi="Arial" w:cs="Arial"/>
          <w:color w:val="000000"/>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7439235E" w14:textId="77777777" w:rsidR="00776A1F" w:rsidRDefault="00776A1F">
      <w:pPr>
        <w:tabs>
          <w:tab w:val="left" w:pos="9639"/>
        </w:tabs>
        <w:spacing w:after="60" w:line="240" w:lineRule="auto"/>
        <w:jc w:val="both"/>
      </w:pPr>
      <w:r>
        <w:rPr>
          <w:rFonts w:ascii="Arial" w:hAnsi="Arial" w:cs="Arial"/>
          <w:b/>
          <w:color w:val="000000"/>
          <w:lang w:eastAsia="ar-SA"/>
        </w:rPr>
        <w:t>Subcláusula Quinta.</w:t>
      </w:r>
      <w:r>
        <w:rPr>
          <w:rFonts w:ascii="Arial" w:hAnsi="Arial" w:cs="Arial"/>
          <w:color w:val="000000"/>
          <w:lang w:eastAsia="ar-SA"/>
        </w:rPr>
        <w:t xml:space="preserve"> Na hipótese de irregularidade na execução do objeto que enseje </w:t>
      </w:r>
      <w:proofErr w:type="spellStart"/>
      <w:r>
        <w:rPr>
          <w:rFonts w:ascii="Arial" w:hAnsi="Arial" w:cs="Arial"/>
          <w:color w:val="000000"/>
          <w:lang w:eastAsia="ar-SA"/>
        </w:rPr>
        <w:t>dano</w:t>
      </w:r>
      <w:proofErr w:type="spellEnd"/>
      <w:r>
        <w:rPr>
          <w:rFonts w:ascii="Arial" w:hAnsi="Arial" w:cs="Arial"/>
          <w:color w:val="000000"/>
          <w:lang w:eastAsia="ar-SA"/>
        </w:rPr>
        <w:t xml:space="preserve"> ao erário, deverá ser instaurada Tomada de Contas Especial caso os valores relacionados à irregularidade não sejam devolvidos no prazo estabelecido pela Administração Pública, conforme a Instrução Normativa TCE/SC 13/2012.</w:t>
      </w:r>
    </w:p>
    <w:p w14:paraId="4F0ECE19" w14:textId="77777777" w:rsidR="00776A1F" w:rsidRDefault="00776A1F">
      <w:pPr>
        <w:tabs>
          <w:tab w:val="left" w:pos="9639"/>
        </w:tabs>
        <w:spacing w:after="60" w:line="240" w:lineRule="auto"/>
        <w:jc w:val="both"/>
      </w:pPr>
      <w:r>
        <w:rPr>
          <w:rFonts w:ascii="Arial" w:hAnsi="Arial" w:cs="Arial"/>
          <w:b/>
          <w:color w:val="000000"/>
          <w:lang w:eastAsia="ar-SA"/>
        </w:rPr>
        <w:t>Subcláusula Sexta.</w:t>
      </w:r>
      <w:r>
        <w:rPr>
          <w:rFonts w:ascii="Arial" w:hAnsi="Arial" w:cs="Arial"/>
          <w:color w:val="000000"/>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06058627" w14:textId="77777777" w:rsidR="00776A1F" w:rsidRDefault="00776A1F">
      <w:pPr>
        <w:shd w:val="clear" w:color="auto" w:fill="FFFFFF"/>
        <w:spacing w:after="60" w:line="240" w:lineRule="auto"/>
        <w:jc w:val="both"/>
        <w:rPr>
          <w:rFonts w:ascii="Arial" w:hAnsi="Arial" w:cs="Arial"/>
          <w:color w:val="000000"/>
          <w:lang w:eastAsia="ar-SA"/>
        </w:rPr>
      </w:pPr>
    </w:p>
    <w:p w14:paraId="1CF83D51" w14:textId="77777777" w:rsidR="00776A1F" w:rsidRDefault="00776A1F">
      <w:pPr>
        <w:widowControl w:val="0"/>
        <w:spacing w:after="60" w:line="240" w:lineRule="auto"/>
        <w:jc w:val="both"/>
      </w:pPr>
      <w:r>
        <w:rPr>
          <w:rFonts w:ascii="Arial" w:eastAsia="Courier New" w:hAnsi="Arial" w:cs="Arial"/>
          <w:b/>
          <w:lang w:eastAsia="ar-SA"/>
        </w:rPr>
        <w:t>CLÁUSULA DÉCIMA SEGUNDA – DA RESTITUIÇÃO DOS RECURSOS</w:t>
      </w:r>
    </w:p>
    <w:p w14:paraId="7A551A46" w14:textId="77777777" w:rsidR="00776A1F" w:rsidRDefault="00776A1F">
      <w:pPr>
        <w:widowControl w:val="0"/>
        <w:spacing w:after="60" w:line="240" w:lineRule="auto"/>
        <w:jc w:val="both"/>
      </w:pPr>
      <w:r>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2DDDE512" w14:textId="77777777" w:rsidR="00776A1F" w:rsidRDefault="00776A1F">
      <w:pPr>
        <w:spacing w:after="60" w:line="240" w:lineRule="auto"/>
        <w:jc w:val="both"/>
      </w:pPr>
      <w:r>
        <w:rPr>
          <w:rFonts w:ascii="Arial" w:hAnsi="Arial" w:cs="Arial"/>
          <w:b/>
          <w:lang w:eastAsia="ar-SA"/>
        </w:rPr>
        <w:t>Subcláusula Primeira</w:t>
      </w:r>
      <w:r>
        <w:rPr>
          <w:rFonts w:ascii="Arial" w:hAnsi="Arial" w:cs="Arial"/>
          <w:lang w:eastAsia="ar-SA"/>
        </w:rPr>
        <w:t>. Os débitos a serem restituídos pela OSC serão apurados mediante atualização monetária, acrescido de juros calculados da seguinte forma:</w:t>
      </w:r>
    </w:p>
    <w:p w14:paraId="34A99DE9" w14:textId="77777777" w:rsidR="00776A1F" w:rsidRDefault="00776A1F">
      <w:pPr>
        <w:numPr>
          <w:ilvl w:val="0"/>
          <w:numId w:val="29"/>
        </w:numPr>
        <w:spacing w:after="60" w:line="240" w:lineRule="auto"/>
        <w:ind w:left="0" w:firstLine="0"/>
        <w:contextualSpacing/>
        <w:jc w:val="both"/>
      </w:pPr>
      <w:r>
        <w:rPr>
          <w:rFonts w:ascii="Arial" w:hAnsi="Arial" w:cs="Arial"/>
          <w:lang w:eastAsia="ar-SA"/>
        </w:rPr>
        <w:t xml:space="preserve">Nos casos em que for constatado dolo da OSC ou de seus prepostos, os juros serão calculados a partir das datas de liberação dos recursos, sem subtração de eventual período de </w:t>
      </w:r>
      <w:r>
        <w:rPr>
          <w:rFonts w:ascii="Arial" w:hAnsi="Arial" w:cs="Arial"/>
          <w:lang w:eastAsia="ar-SA"/>
        </w:rPr>
        <w:lastRenderedPageBreak/>
        <w:t>inércia da administração pública quanto ao prazo de que trata o § 2</w:t>
      </w:r>
      <w:r>
        <w:rPr>
          <w:rFonts w:ascii="Arial" w:hAnsi="Arial" w:cs="Arial"/>
          <w:strike/>
          <w:lang w:eastAsia="ar-SA"/>
        </w:rPr>
        <w:t>º</w:t>
      </w:r>
      <w:r>
        <w:rPr>
          <w:rFonts w:ascii="Arial" w:hAnsi="Arial" w:cs="Arial"/>
          <w:lang w:eastAsia="ar-SA"/>
        </w:rPr>
        <w:t> do art. 60, do Decreto nº 6.662, de 2022; e</w:t>
      </w:r>
    </w:p>
    <w:p w14:paraId="6A1BBA3A" w14:textId="77777777" w:rsidR="00776A1F" w:rsidRDefault="00776A1F">
      <w:pPr>
        <w:numPr>
          <w:ilvl w:val="0"/>
          <w:numId w:val="29"/>
        </w:numPr>
        <w:spacing w:after="60" w:line="240" w:lineRule="auto"/>
        <w:ind w:left="0" w:firstLine="0"/>
        <w:contextualSpacing/>
        <w:jc w:val="both"/>
      </w:pPr>
      <w:r>
        <w:rPr>
          <w:rFonts w:ascii="Arial" w:hAnsi="Arial" w:cs="Arial"/>
          <w:lang w:eastAsia="ar-SA"/>
        </w:rPr>
        <w:t>Nos demais casos, os juros serão calculados a partir:</w:t>
      </w:r>
    </w:p>
    <w:p w14:paraId="44C420F5" w14:textId="77777777" w:rsidR="00776A1F" w:rsidRDefault="00776A1F">
      <w:pPr>
        <w:numPr>
          <w:ilvl w:val="0"/>
          <w:numId w:val="36"/>
        </w:numPr>
        <w:spacing w:after="60" w:line="240" w:lineRule="auto"/>
        <w:ind w:left="0" w:firstLine="0"/>
        <w:contextualSpacing/>
        <w:jc w:val="both"/>
      </w:pPr>
      <w:r>
        <w:rPr>
          <w:rFonts w:ascii="Arial" w:hAnsi="Arial" w:cs="Arial"/>
          <w:lang w:eastAsia="ar-SA"/>
        </w:rPr>
        <w:t>Do decurso do prazo estabelecido no ato de notificação da OSC ou de seus prepostos para restituição dos valores ocorrida no curso da execução da parceria; ou</w:t>
      </w:r>
    </w:p>
    <w:p w14:paraId="33312155" w14:textId="77777777" w:rsidR="00776A1F" w:rsidRDefault="00776A1F">
      <w:pPr>
        <w:numPr>
          <w:ilvl w:val="0"/>
          <w:numId w:val="36"/>
        </w:numPr>
        <w:spacing w:after="60" w:line="240" w:lineRule="auto"/>
        <w:ind w:left="0" w:firstLine="0"/>
        <w:contextualSpacing/>
        <w:jc w:val="both"/>
      </w:pPr>
      <w:r>
        <w:rPr>
          <w:rFonts w:ascii="Arial" w:hAnsi="Arial" w:cs="Arial"/>
          <w:lang w:eastAsia="ar-SA"/>
        </w:rPr>
        <w:t>Do término da execução da parceria, caso não tenha havido a notificação de que trata a alínea “a” deste inciso, com subtração de eventual período de inércia da administração pública quanto ao prazo de que trata o § 2</w:t>
      </w:r>
      <w:r>
        <w:rPr>
          <w:rFonts w:ascii="Arial" w:hAnsi="Arial" w:cs="Arial"/>
          <w:strike/>
          <w:lang w:eastAsia="ar-SA"/>
        </w:rPr>
        <w:t>º</w:t>
      </w:r>
      <w:r>
        <w:rPr>
          <w:rFonts w:ascii="Arial" w:hAnsi="Arial" w:cs="Arial"/>
          <w:lang w:eastAsia="ar-SA"/>
        </w:rPr>
        <w:t> do art. 60 do Decreto nº 6.662, de 2022.</w:t>
      </w:r>
    </w:p>
    <w:p w14:paraId="7ED89AE8" w14:textId="77777777" w:rsidR="00776A1F" w:rsidRDefault="00776A1F">
      <w:pPr>
        <w:shd w:val="clear" w:color="auto" w:fill="FFFFFF"/>
        <w:spacing w:after="60" w:line="240" w:lineRule="auto"/>
        <w:jc w:val="both"/>
      </w:pPr>
      <w:r>
        <w:rPr>
          <w:rFonts w:ascii="Arial" w:hAnsi="Arial" w:cs="Arial"/>
          <w:b/>
          <w:lang w:eastAsia="ar-SA"/>
        </w:rPr>
        <w:t>Subcláusula Segunda</w:t>
      </w:r>
      <w:r>
        <w:rPr>
          <w:rFonts w:ascii="Arial"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p>
    <w:p w14:paraId="56BBBF19" w14:textId="77777777" w:rsidR="00776A1F" w:rsidRDefault="00776A1F">
      <w:pPr>
        <w:spacing w:after="60" w:line="240" w:lineRule="auto"/>
        <w:jc w:val="both"/>
        <w:rPr>
          <w:rFonts w:ascii="Arial" w:hAnsi="Arial" w:cs="Arial"/>
          <w:b/>
          <w:color w:val="222222"/>
        </w:rPr>
      </w:pPr>
    </w:p>
    <w:p w14:paraId="7B9F15FE" w14:textId="77777777" w:rsidR="00776A1F" w:rsidRDefault="00776A1F">
      <w:pPr>
        <w:spacing w:after="60" w:line="240" w:lineRule="auto"/>
        <w:jc w:val="both"/>
      </w:pPr>
      <w:r>
        <w:rPr>
          <w:rFonts w:ascii="Arial" w:hAnsi="Arial" w:cs="Arial"/>
          <w:b/>
        </w:rPr>
        <w:t>CLÁUSULA DÉCIMA TERCEIRA - DOS BENS REMANESCENTES</w:t>
      </w:r>
    </w:p>
    <w:p w14:paraId="211BB167" w14:textId="77777777" w:rsidR="00776A1F" w:rsidRDefault="00776A1F">
      <w:pPr>
        <w:spacing w:after="60" w:line="240" w:lineRule="auto"/>
        <w:jc w:val="both"/>
      </w:pPr>
      <w:r>
        <w:rPr>
          <w:rFonts w:ascii="Arial" w:hAnsi="Arial" w:cs="Arial"/>
          <w:shd w:val="clear" w:color="auto" w:fill="FFFFFF"/>
        </w:rPr>
        <w:t>Os bens patrimoniais adquiridos, produzidos, transformados ou construídos com recursos repassados pela Administração Pública são da titularidade do órgão ou da entidade pública e ficarão afetados ao objeto da presente parceria durante o prazo de sua duração, sendo considerados bens remanescentes ao seu término.</w:t>
      </w:r>
    </w:p>
    <w:p w14:paraId="3E718746" w14:textId="77777777" w:rsidR="00776A1F" w:rsidRDefault="00776A1F">
      <w:pPr>
        <w:spacing w:after="60" w:line="240" w:lineRule="auto"/>
        <w:jc w:val="both"/>
      </w:pPr>
      <w:r>
        <w:rPr>
          <w:rFonts w:ascii="Arial" w:hAnsi="Arial" w:cs="Arial"/>
        </w:rPr>
        <w:t> </w:t>
      </w:r>
      <w:r>
        <w:rPr>
          <w:rFonts w:ascii="Arial" w:hAnsi="Arial" w:cs="Arial"/>
          <w:b/>
          <w:bCs/>
          <w:shd w:val="clear" w:color="auto" w:fill="FFFFFF"/>
        </w:rPr>
        <w:t>Subcláusula Primeira.</w:t>
      </w:r>
      <w:r>
        <w:rPr>
          <w:rFonts w:ascii="Arial" w:hAnsi="Arial" w:cs="Arial"/>
          <w:shd w:val="clear" w:color="auto" w:fill="FFFFFF"/>
        </w:rPr>
        <w:t xml:space="preserve"> Quando da extinção da parceria, os bens remanescentes permanecerão na propriedade do órgão ou da entidade pública, na medida em que os bens serão necessários para assegurar a continuidade do objeto pactuado, seja por meio da celebração de nova parceria, seja pela execução direta do objeto pela Administração Pública.</w:t>
      </w:r>
    </w:p>
    <w:p w14:paraId="245F4D84" w14:textId="77777777" w:rsidR="00776A1F" w:rsidRDefault="00776A1F">
      <w:pPr>
        <w:shd w:val="clear" w:color="auto" w:fill="FFFFFF"/>
        <w:spacing w:after="60" w:line="240" w:lineRule="auto"/>
        <w:jc w:val="both"/>
      </w:pPr>
      <w:r>
        <w:rPr>
          <w:rFonts w:ascii="Arial" w:hAnsi="Arial" w:cs="Arial"/>
          <w:shd w:val="clear" w:color="auto" w:fill="FFFFFF"/>
        </w:rPr>
        <w:t> </w:t>
      </w:r>
      <w:r>
        <w:rPr>
          <w:rFonts w:ascii="Arial" w:hAnsi="Arial" w:cs="Arial"/>
          <w:b/>
          <w:bCs/>
        </w:rPr>
        <w:t>Subcláusula Segunda.</w:t>
      </w:r>
      <w:r>
        <w:rPr>
          <w:rFonts w:ascii="Arial" w:hAnsi="Arial" w:cs="Arial"/>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Pr>
          <w:rFonts w:ascii="Tahoma" w:hAnsi="Tahoma" w:cs="Tahoma"/>
          <w:b/>
          <w:bCs/>
        </w:rPr>
        <w:t> </w:t>
      </w:r>
    </w:p>
    <w:p w14:paraId="772D868F" w14:textId="77777777" w:rsidR="00776A1F" w:rsidRDefault="00776A1F">
      <w:pPr>
        <w:shd w:val="clear" w:color="auto" w:fill="FFFFFF"/>
        <w:spacing w:after="60" w:line="240" w:lineRule="auto"/>
        <w:jc w:val="both"/>
      </w:pPr>
      <w:r>
        <w:rPr>
          <w:rFonts w:ascii="Arial" w:hAnsi="Arial" w:cs="Arial"/>
          <w:b/>
          <w:bCs/>
          <w:shd w:val="clear" w:color="auto" w:fill="FFFFFF"/>
        </w:rPr>
        <w:t>Subcláusula Terceira.</w:t>
      </w:r>
      <w:r>
        <w:rPr>
          <w:rFonts w:ascii="Arial" w:hAnsi="Arial" w:cs="Arial"/>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28901256" w14:textId="77777777" w:rsidR="00776A1F" w:rsidRDefault="00776A1F">
      <w:pPr>
        <w:shd w:val="clear" w:color="auto" w:fill="FFFFFF"/>
        <w:spacing w:after="60" w:line="240" w:lineRule="auto"/>
        <w:jc w:val="both"/>
      </w:pPr>
      <w:r>
        <w:rPr>
          <w:rFonts w:ascii="Arial" w:hAnsi="Arial" w:cs="Arial"/>
          <w:b/>
          <w:bCs/>
          <w:shd w:val="clear" w:color="auto" w:fill="FFFFFF"/>
        </w:rPr>
        <w:t>Subcláusula Quarta.</w:t>
      </w:r>
      <w:r>
        <w:rPr>
          <w:rFonts w:ascii="Arial" w:hAnsi="Arial" w:cs="Arial"/>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w:t>
      </w:r>
    </w:p>
    <w:p w14:paraId="3A1C46C8" w14:textId="77777777" w:rsidR="00776A1F" w:rsidRDefault="00776A1F">
      <w:pPr>
        <w:spacing w:after="60" w:line="240" w:lineRule="auto"/>
        <w:jc w:val="both"/>
        <w:rPr>
          <w:rFonts w:ascii="Arial" w:hAnsi="Arial" w:cs="Arial"/>
          <w:b/>
          <w:lang w:eastAsia="ar-SA"/>
        </w:rPr>
      </w:pPr>
    </w:p>
    <w:p w14:paraId="69D442D1" w14:textId="77777777" w:rsidR="00776A1F" w:rsidRDefault="00776A1F">
      <w:pPr>
        <w:spacing w:after="60" w:line="240" w:lineRule="auto"/>
        <w:jc w:val="both"/>
      </w:pPr>
      <w:r>
        <w:rPr>
          <w:rFonts w:ascii="Arial" w:hAnsi="Arial" w:cs="Arial"/>
          <w:b/>
          <w:lang w:eastAsia="ar-SA"/>
        </w:rPr>
        <w:t>CLÁUSULA DÉCIMA QUARTA – DA PROPRIEDADE INTELECTUAL</w:t>
      </w:r>
    </w:p>
    <w:p w14:paraId="0F1435CE" w14:textId="77777777" w:rsidR="00776A1F" w:rsidRDefault="00776A1F">
      <w:pPr>
        <w:shd w:val="clear" w:color="auto" w:fill="FFFFFF"/>
        <w:spacing w:after="60" w:line="240" w:lineRule="auto"/>
        <w:jc w:val="both"/>
      </w:pPr>
      <w:r>
        <w:rPr>
          <w:rFonts w:ascii="Arial" w:hAnsi="Arial" w:cs="Arial"/>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25 do Decreto nº 6.662, de 2022).</w:t>
      </w:r>
    </w:p>
    <w:p w14:paraId="1560C634" w14:textId="77777777" w:rsidR="00776A1F" w:rsidRDefault="00776A1F">
      <w:pPr>
        <w:shd w:val="clear" w:color="auto" w:fill="FFFFFF"/>
        <w:spacing w:after="60" w:line="240" w:lineRule="auto"/>
        <w:jc w:val="both"/>
      </w:pPr>
      <w:r>
        <w:rPr>
          <w:rFonts w:ascii="Arial" w:hAnsi="Arial" w:cs="Arial"/>
          <w:b/>
        </w:rPr>
        <w:t>Subcláusula Primeira</w:t>
      </w:r>
      <w:r>
        <w:rPr>
          <w:rFonts w:ascii="Arial"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3CA06C5E" w14:textId="77777777" w:rsidR="00776A1F" w:rsidRDefault="00776A1F">
      <w:pPr>
        <w:shd w:val="clear" w:color="auto" w:fill="FFFFFF"/>
        <w:spacing w:after="60" w:line="240" w:lineRule="auto"/>
        <w:jc w:val="both"/>
      </w:pPr>
      <w:r>
        <w:rPr>
          <w:rFonts w:ascii="Arial" w:hAnsi="Arial" w:cs="Arial"/>
          <w:b/>
        </w:rPr>
        <w:t>Subcláusula Segunda</w:t>
      </w:r>
      <w:r>
        <w:rPr>
          <w:rFonts w:ascii="Arial" w:hAnsi="Arial" w:cs="Arial"/>
        </w:rPr>
        <w:t>. A participação nos ganhos econômicos fica assegurada, nos termos da legislação específica, ao inventor, criador ou autor.</w:t>
      </w:r>
    </w:p>
    <w:p w14:paraId="716A23D1" w14:textId="77777777" w:rsidR="00776A1F" w:rsidRDefault="00776A1F">
      <w:pPr>
        <w:shd w:val="clear" w:color="auto" w:fill="FFFFFF"/>
        <w:spacing w:after="60" w:line="240" w:lineRule="auto"/>
        <w:jc w:val="both"/>
      </w:pPr>
      <w:r>
        <w:rPr>
          <w:rFonts w:ascii="Arial" w:hAnsi="Arial" w:cs="Arial"/>
          <w:b/>
          <w:bCs/>
          <w:shd w:val="clear" w:color="auto" w:fill="FFFFFF"/>
        </w:rPr>
        <w:lastRenderedPageBreak/>
        <w:t>Subcláusula Terceira.</w:t>
      </w:r>
      <w:r>
        <w:rPr>
          <w:rFonts w:ascii="Arial"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0FED08AF" w14:textId="77777777" w:rsidR="00776A1F" w:rsidRDefault="00776A1F">
      <w:pPr>
        <w:spacing w:after="60" w:line="240" w:lineRule="auto"/>
        <w:jc w:val="both"/>
      </w:pPr>
      <w:r>
        <w:rPr>
          <w:rFonts w:ascii="Arial" w:hAnsi="Arial" w:cs="Arial"/>
          <w:b/>
          <w:bCs/>
          <w:shd w:val="clear" w:color="auto" w:fill="FFFFFF"/>
        </w:rPr>
        <w:t>Subcláusula Quarta.</w:t>
      </w:r>
      <w:r>
        <w:rPr>
          <w:rFonts w:ascii="Arial"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1372C984" w14:textId="77777777" w:rsidR="00776A1F" w:rsidRDefault="00776A1F">
      <w:pPr>
        <w:shd w:val="clear" w:color="auto" w:fill="FFFFFF"/>
        <w:spacing w:after="60" w:line="240" w:lineRule="auto"/>
        <w:jc w:val="both"/>
      </w:pPr>
      <w:r>
        <w:rPr>
          <w:rFonts w:ascii="Arial" w:hAnsi="Arial" w:cs="Arial"/>
          <w:b/>
        </w:rPr>
        <w:t>Subcláusula Quinta</w:t>
      </w:r>
      <w:r>
        <w:rPr>
          <w:rFonts w:ascii="Arial"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35A97950" w14:textId="77777777" w:rsidR="00776A1F" w:rsidRDefault="00776A1F">
      <w:pPr>
        <w:shd w:val="clear" w:color="auto" w:fill="FFFFFF"/>
        <w:tabs>
          <w:tab w:val="left" w:pos="567"/>
        </w:tabs>
        <w:spacing w:after="60" w:line="240" w:lineRule="auto"/>
        <w:contextualSpacing/>
        <w:jc w:val="both"/>
      </w:pPr>
      <w:r>
        <w:rPr>
          <w:rFonts w:ascii="Arial" w:hAnsi="Arial" w:cs="Arial"/>
        </w:rPr>
        <w:t>I – Quanto aos direitos de que trata a Lei nº 9.610, de 19 de fevereiro de 1998, por quaisquer modalidades de utilização existentes ou que venham a ser inventadas, inclusive:</w:t>
      </w:r>
    </w:p>
    <w:p w14:paraId="419FB9EB" w14:textId="77777777" w:rsidR="00776A1F" w:rsidRDefault="00776A1F">
      <w:pPr>
        <w:numPr>
          <w:ilvl w:val="0"/>
          <w:numId w:val="21"/>
        </w:numPr>
        <w:shd w:val="clear" w:color="auto" w:fill="FFFFFF"/>
        <w:tabs>
          <w:tab w:val="left" w:pos="567"/>
        </w:tabs>
        <w:spacing w:after="60" w:line="240" w:lineRule="auto"/>
        <w:ind w:left="0" w:firstLine="0"/>
        <w:contextualSpacing/>
        <w:jc w:val="both"/>
      </w:pPr>
      <w:r>
        <w:rPr>
          <w:rFonts w:ascii="Arial" w:hAnsi="Arial" w:cs="Arial"/>
        </w:rPr>
        <w:t>A reprodução parcial ou integral;</w:t>
      </w:r>
    </w:p>
    <w:p w14:paraId="27AC4DA1" w14:textId="77777777" w:rsidR="00776A1F" w:rsidRDefault="00776A1F">
      <w:pPr>
        <w:numPr>
          <w:ilvl w:val="0"/>
          <w:numId w:val="21"/>
        </w:numPr>
        <w:shd w:val="clear" w:color="auto" w:fill="FFFFFF"/>
        <w:tabs>
          <w:tab w:val="left" w:pos="567"/>
        </w:tabs>
        <w:spacing w:after="60" w:line="240" w:lineRule="auto"/>
        <w:ind w:left="0" w:firstLine="0"/>
        <w:contextualSpacing/>
        <w:jc w:val="both"/>
      </w:pPr>
      <w:r>
        <w:rPr>
          <w:rFonts w:ascii="Arial" w:hAnsi="Arial" w:cs="Arial"/>
        </w:rPr>
        <w:t>A edição;</w:t>
      </w:r>
    </w:p>
    <w:p w14:paraId="182AEA7D" w14:textId="77777777" w:rsidR="00776A1F" w:rsidRDefault="00776A1F">
      <w:pPr>
        <w:numPr>
          <w:ilvl w:val="0"/>
          <w:numId w:val="21"/>
        </w:numPr>
        <w:shd w:val="clear" w:color="auto" w:fill="FFFFFF"/>
        <w:tabs>
          <w:tab w:val="left" w:pos="567"/>
        </w:tabs>
        <w:spacing w:after="60" w:line="240" w:lineRule="auto"/>
        <w:ind w:left="0" w:firstLine="0"/>
        <w:contextualSpacing/>
        <w:jc w:val="both"/>
      </w:pPr>
      <w:r>
        <w:rPr>
          <w:rFonts w:ascii="Arial" w:hAnsi="Arial" w:cs="Arial"/>
        </w:rPr>
        <w:t>A adaptação, o arranjo musical e quaisquer outras transformações;</w:t>
      </w:r>
    </w:p>
    <w:p w14:paraId="41727E73" w14:textId="77777777" w:rsidR="00776A1F" w:rsidRDefault="00776A1F">
      <w:pPr>
        <w:numPr>
          <w:ilvl w:val="0"/>
          <w:numId w:val="21"/>
        </w:numPr>
        <w:shd w:val="clear" w:color="auto" w:fill="FFFFFF"/>
        <w:tabs>
          <w:tab w:val="left" w:pos="567"/>
        </w:tabs>
        <w:spacing w:after="60" w:line="240" w:lineRule="auto"/>
        <w:ind w:left="0" w:firstLine="0"/>
        <w:contextualSpacing/>
        <w:jc w:val="both"/>
      </w:pPr>
      <w:r>
        <w:rPr>
          <w:rFonts w:ascii="Arial" w:hAnsi="Arial" w:cs="Arial"/>
        </w:rPr>
        <w:t>A tradução para qualquer idioma;</w:t>
      </w:r>
    </w:p>
    <w:p w14:paraId="6069CEBA" w14:textId="77777777" w:rsidR="00776A1F" w:rsidRDefault="00776A1F">
      <w:pPr>
        <w:numPr>
          <w:ilvl w:val="0"/>
          <w:numId w:val="21"/>
        </w:numPr>
        <w:shd w:val="clear" w:color="auto" w:fill="FFFFFF"/>
        <w:tabs>
          <w:tab w:val="left" w:pos="567"/>
        </w:tabs>
        <w:spacing w:after="60" w:line="240" w:lineRule="auto"/>
        <w:ind w:left="0" w:firstLine="0"/>
        <w:contextualSpacing/>
        <w:jc w:val="both"/>
      </w:pPr>
      <w:r>
        <w:rPr>
          <w:rFonts w:ascii="Arial" w:hAnsi="Arial" w:cs="Arial"/>
        </w:rPr>
        <w:t>A inclusão em fonograma ou produção audiovisual;</w:t>
      </w:r>
    </w:p>
    <w:p w14:paraId="562CA450" w14:textId="77777777" w:rsidR="00776A1F" w:rsidRDefault="00776A1F">
      <w:pPr>
        <w:numPr>
          <w:ilvl w:val="0"/>
          <w:numId w:val="21"/>
        </w:numPr>
        <w:shd w:val="clear" w:color="auto" w:fill="FFFFFF"/>
        <w:tabs>
          <w:tab w:val="left" w:pos="567"/>
        </w:tabs>
        <w:spacing w:after="60" w:line="240" w:lineRule="auto"/>
        <w:ind w:left="0" w:firstLine="0"/>
        <w:contextualSpacing/>
        <w:jc w:val="both"/>
      </w:pPr>
      <w:r>
        <w:rPr>
          <w:rFonts w:ascii="Arial"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09A87CBD" w14:textId="77777777" w:rsidR="00776A1F" w:rsidRDefault="00776A1F">
      <w:pPr>
        <w:numPr>
          <w:ilvl w:val="0"/>
          <w:numId w:val="21"/>
        </w:numPr>
        <w:shd w:val="clear" w:color="auto" w:fill="FFFFFF"/>
        <w:tabs>
          <w:tab w:val="left" w:pos="567"/>
        </w:tabs>
        <w:spacing w:after="60" w:line="240" w:lineRule="auto"/>
        <w:ind w:left="0" w:firstLine="0"/>
        <w:contextualSpacing/>
        <w:jc w:val="both"/>
      </w:pPr>
      <w:r>
        <w:rPr>
          <w:rFonts w:ascii="Arial"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Pr>
          <w:rFonts w:ascii="Arial"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Pr>
          <w:rFonts w:ascii="Arial" w:hAnsi="Arial" w:cs="Arial"/>
        </w:rPr>
        <w:t>exposição de obras de artes plásticas e figurativas; e</w:t>
      </w:r>
    </w:p>
    <w:p w14:paraId="1FC612D0" w14:textId="77777777" w:rsidR="00776A1F" w:rsidRDefault="00776A1F">
      <w:pPr>
        <w:numPr>
          <w:ilvl w:val="0"/>
          <w:numId w:val="21"/>
        </w:numPr>
        <w:shd w:val="clear" w:color="auto" w:fill="FFFFFF"/>
        <w:tabs>
          <w:tab w:val="left" w:pos="567"/>
        </w:tabs>
        <w:spacing w:after="60" w:line="240" w:lineRule="auto"/>
        <w:ind w:left="0" w:firstLine="0"/>
        <w:contextualSpacing/>
        <w:jc w:val="both"/>
      </w:pPr>
      <w:r>
        <w:rPr>
          <w:rFonts w:ascii="Arial" w:hAnsi="Arial" w:cs="Arial"/>
        </w:rPr>
        <w:t>A inclusão em base de dados, o armazenamento em computador, a microfilmagem e as demais formas de arquivamento do gênero.</w:t>
      </w:r>
    </w:p>
    <w:p w14:paraId="0CCC793A" w14:textId="77777777" w:rsidR="00776A1F" w:rsidRDefault="00776A1F">
      <w:pPr>
        <w:shd w:val="clear" w:color="auto" w:fill="FFFFFF"/>
        <w:spacing w:after="60" w:line="240" w:lineRule="auto"/>
        <w:jc w:val="both"/>
      </w:pPr>
      <w:r>
        <w:rPr>
          <w:rFonts w:ascii="Arial" w:hAnsi="Arial" w:cs="Arial"/>
        </w:rPr>
        <w:t>II – Quanto aos direitos de que trata a Lei nº 9.279, de 14 de maio de 1996, para a exploração de patente de invenção ou de modelo de utilidade e de registro de desenho industrial;</w:t>
      </w:r>
    </w:p>
    <w:p w14:paraId="1B535A5F" w14:textId="77777777" w:rsidR="00776A1F" w:rsidRDefault="00776A1F">
      <w:pPr>
        <w:shd w:val="clear" w:color="auto" w:fill="FFFFFF"/>
        <w:spacing w:after="60" w:line="240" w:lineRule="auto"/>
        <w:jc w:val="both"/>
      </w:pPr>
      <w:r>
        <w:rPr>
          <w:rFonts w:ascii="Arial" w:hAnsi="Arial" w:cs="Arial"/>
        </w:rPr>
        <w:t>III – Quanto aos direitos de que trata a Lei nº 9.456, de 25 de abril de 1997, pela utilização da cultivar protegida; e</w:t>
      </w:r>
    </w:p>
    <w:p w14:paraId="67BEC01B" w14:textId="77777777" w:rsidR="00776A1F" w:rsidRDefault="00776A1F">
      <w:pPr>
        <w:shd w:val="clear" w:color="auto" w:fill="FFFFFF"/>
        <w:spacing w:after="60" w:line="240" w:lineRule="auto"/>
        <w:jc w:val="both"/>
      </w:pPr>
      <w:r>
        <w:rPr>
          <w:rFonts w:ascii="Arial" w:hAnsi="Arial" w:cs="Arial"/>
        </w:rPr>
        <w:t>IV – Quanto aos direitos de que trata a Lei nº 9.609, de 19 de fevereiro de 1998, pela utilização de programas de computador.</w:t>
      </w:r>
    </w:p>
    <w:p w14:paraId="1BDCC498" w14:textId="77777777" w:rsidR="00776A1F" w:rsidRDefault="00776A1F">
      <w:pPr>
        <w:spacing w:after="60" w:line="240" w:lineRule="auto"/>
        <w:jc w:val="both"/>
      </w:pPr>
      <w:r>
        <w:rPr>
          <w:rFonts w:ascii="Arial" w:hAnsi="Arial" w:cs="Arial"/>
          <w:b/>
        </w:rPr>
        <w:t>Subcláusula Sexta</w:t>
      </w:r>
      <w:r>
        <w:rPr>
          <w:rFonts w:ascii="Arial" w:hAnsi="Arial" w:cs="Arial"/>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7F6ECD90" w14:textId="77777777" w:rsidR="00776A1F" w:rsidRDefault="00776A1F">
      <w:pPr>
        <w:spacing w:after="60" w:line="240" w:lineRule="auto"/>
        <w:jc w:val="both"/>
        <w:rPr>
          <w:rFonts w:ascii="Arial" w:hAnsi="Arial" w:cs="Arial"/>
          <w:b/>
          <w:lang w:eastAsia="ar-SA"/>
        </w:rPr>
      </w:pPr>
    </w:p>
    <w:p w14:paraId="58D0FF0D" w14:textId="77777777" w:rsidR="00776A1F" w:rsidRDefault="00776A1F">
      <w:pPr>
        <w:spacing w:after="60" w:line="240" w:lineRule="auto"/>
        <w:jc w:val="both"/>
      </w:pPr>
      <w:r>
        <w:rPr>
          <w:rFonts w:ascii="Arial" w:hAnsi="Arial" w:cs="Arial"/>
          <w:b/>
        </w:rPr>
        <w:t xml:space="preserve">CLÁUSULA DÉCIMA QUINTA - DA PRESTAÇÃO DE CONTAS </w:t>
      </w:r>
    </w:p>
    <w:p w14:paraId="64D58BBC" w14:textId="77777777" w:rsidR="00776A1F" w:rsidRDefault="00776A1F">
      <w:pPr>
        <w:spacing w:after="60" w:line="240" w:lineRule="auto"/>
        <w:jc w:val="both"/>
      </w:pPr>
      <w:r>
        <w:rPr>
          <w:rFonts w:ascii="Arial" w:hAnsi="Arial" w:cs="Arial"/>
        </w:rPr>
        <w:t>A prestação de contas dos recursos financeiros de que trata o presente Fomento deverá ser elaborada de acordo com as Normas de Contabilidade e de auditoria legais e vigentes, no prazo de 30 dias da data da execução do EVENTO, de forma individualizada, no sistema GERR.</w:t>
      </w:r>
    </w:p>
    <w:p w14:paraId="6F5E885B" w14:textId="77777777" w:rsidR="00776A1F" w:rsidRDefault="00776A1F">
      <w:pPr>
        <w:spacing w:after="60" w:line="240" w:lineRule="auto"/>
        <w:jc w:val="both"/>
      </w:pPr>
      <w:r>
        <w:rPr>
          <w:rFonts w:ascii="Arial" w:hAnsi="Arial" w:cs="Arial"/>
          <w:b/>
        </w:rPr>
        <w:t>Subcláusula Primeira.</w:t>
      </w:r>
      <w:r>
        <w:rPr>
          <w:rFonts w:ascii="Arial" w:hAnsi="Arial" w:cs="Arial"/>
          <w:b/>
          <w:color w:val="FF0000"/>
        </w:rPr>
        <w:t xml:space="preserve"> </w:t>
      </w:r>
      <w:r>
        <w:rPr>
          <w:rFonts w:ascii="Arial" w:hAnsi="Arial" w:cs="Arial"/>
        </w:rPr>
        <w:t xml:space="preserve">Para fins de prestar contas financeiras a OSC deverá encaminhar à Administração Pública: </w:t>
      </w:r>
    </w:p>
    <w:p w14:paraId="18A1FBD4" w14:textId="77777777" w:rsidR="00776A1F" w:rsidRDefault="00776A1F">
      <w:pPr>
        <w:spacing w:after="60" w:line="240" w:lineRule="auto"/>
        <w:jc w:val="both"/>
      </w:pPr>
      <w:r>
        <w:rPr>
          <w:rFonts w:ascii="Arial" w:hAnsi="Arial" w:cs="Arial"/>
        </w:rPr>
        <w:t xml:space="preserve">I - Documentos fiscais comprobatórios das despesas realizadas devidamente assinados no sistema (atesto); </w:t>
      </w:r>
    </w:p>
    <w:p w14:paraId="1946B5BB" w14:textId="77777777" w:rsidR="00776A1F" w:rsidRDefault="00776A1F">
      <w:pPr>
        <w:spacing w:after="60" w:line="240" w:lineRule="auto"/>
        <w:jc w:val="both"/>
      </w:pPr>
      <w:r>
        <w:rPr>
          <w:rFonts w:ascii="Arial" w:hAnsi="Arial" w:cs="Arial"/>
        </w:rPr>
        <w:t xml:space="preserve">II - 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de consulta; </w:t>
      </w:r>
    </w:p>
    <w:p w14:paraId="48B685E0" w14:textId="77777777" w:rsidR="00776A1F" w:rsidRDefault="00776A1F">
      <w:pPr>
        <w:spacing w:after="60" w:line="240" w:lineRule="auto"/>
        <w:jc w:val="both"/>
      </w:pPr>
      <w:r>
        <w:rPr>
          <w:rFonts w:ascii="Arial" w:hAnsi="Arial" w:cs="Arial"/>
        </w:rPr>
        <w:t>III - Contratos de prestação de serviço, aluguéis e similares;</w:t>
      </w:r>
    </w:p>
    <w:p w14:paraId="1D3AAC08" w14:textId="77777777" w:rsidR="00776A1F" w:rsidRDefault="00776A1F">
      <w:pPr>
        <w:spacing w:after="60" w:line="240" w:lineRule="auto"/>
        <w:jc w:val="both"/>
      </w:pPr>
      <w:r>
        <w:rPr>
          <w:rFonts w:ascii="Arial" w:hAnsi="Arial" w:cs="Arial"/>
        </w:rPr>
        <w:t xml:space="preserve">IV - Ordens bancárias e comprovantes de transferência eletrônica de numerário </w:t>
      </w:r>
    </w:p>
    <w:p w14:paraId="6EE67796" w14:textId="77777777" w:rsidR="00776A1F" w:rsidRDefault="00776A1F">
      <w:pPr>
        <w:spacing w:after="60" w:line="240" w:lineRule="auto"/>
        <w:jc w:val="both"/>
      </w:pPr>
      <w:r>
        <w:rPr>
          <w:rFonts w:ascii="Arial" w:hAnsi="Arial" w:cs="Arial"/>
        </w:rPr>
        <w:t xml:space="preserve">V - Extratos bancários da conta corrente vinculada ao projeto, do período correspondente; </w:t>
      </w:r>
    </w:p>
    <w:p w14:paraId="1A8696AD" w14:textId="77777777" w:rsidR="00776A1F" w:rsidRDefault="00776A1F">
      <w:pPr>
        <w:spacing w:after="60" w:line="240" w:lineRule="auto"/>
        <w:jc w:val="both"/>
      </w:pPr>
      <w:r>
        <w:rPr>
          <w:rFonts w:ascii="Arial" w:hAnsi="Arial" w:cs="Arial"/>
        </w:rPr>
        <w:t>VI - Parecer do conselho fiscal da entidade, quanto à correta aplicação dos recursos no objeto e ao atendimento da finalidade pactuada;</w:t>
      </w:r>
    </w:p>
    <w:p w14:paraId="384F34F4" w14:textId="77777777" w:rsidR="00776A1F" w:rsidRDefault="00776A1F">
      <w:pPr>
        <w:spacing w:after="60" w:line="240" w:lineRule="auto"/>
        <w:jc w:val="both"/>
      </w:pPr>
      <w:r>
        <w:rPr>
          <w:rFonts w:ascii="Arial" w:hAnsi="Arial" w:cs="Arial"/>
        </w:rPr>
        <w:t>VII - Borderô discriminando as receitas, no caso de projetos em que haja a cobrança ingressos, taxa de inscrição ou similar;</w:t>
      </w:r>
    </w:p>
    <w:p w14:paraId="51AF40C4" w14:textId="77777777" w:rsidR="00776A1F" w:rsidRDefault="00776A1F">
      <w:pPr>
        <w:spacing w:after="60" w:line="240" w:lineRule="auto"/>
        <w:jc w:val="both"/>
      </w:pPr>
      <w:r>
        <w:rPr>
          <w:rFonts w:ascii="Arial" w:hAnsi="Arial" w:cs="Arial"/>
        </w:rPr>
        <w:t>VIII - Guia de recolhimento, ou comprovante de depósito, de saldo não aplicado, se for caso;</w:t>
      </w:r>
    </w:p>
    <w:p w14:paraId="4B548E06" w14:textId="77777777" w:rsidR="00776A1F" w:rsidRDefault="00776A1F">
      <w:pPr>
        <w:spacing w:after="60" w:line="240" w:lineRule="auto"/>
        <w:jc w:val="both"/>
      </w:pPr>
      <w:r>
        <w:rPr>
          <w:rFonts w:ascii="Arial" w:hAnsi="Arial" w:cs="Arial"/>
        </w:rPr>
        <w:t>IX - Cópia do certificado de propriedade, no caso de aquisição ou conserto de veículo automotor;</w:t>
      </w:r>
    </w:p>
    <w:p w14:paraId="05D94876" w14:textId="77777777" w:rsidR="00776A1F" w:rsidRDefault="00776A1F">
      <w:pPr>
        <w:spacing w:after="60" w:line="240" w:lineRule="auto"/>
        <w:jc w:val="both"/>
      </w:pPr>
      <w:r>
        <w:rPr>
          <w:rFonts w:ascii="Arial" w:hAnsi="Arial" w:cs="Arial"/>
        </w:rPr>
        <w:t xml:space="preserve">X - Cópia da matricula atualizada do imóvel, de propriedade da OSC, no caso de despesas com obras; </w:t>
      </w:r>
    </w:p>
    <w:p w14:paraId="7BBD86E5" w14:textId="77777777" w:rsidR="00776A1F" w:rsidRDefault="00776A1F">
      <w:pPr>
        <w:spacing w:after="60" w:line="240" w:lineRule="auto"/>
        <w:jc w:val="both"/>
      </w:pPr>
      <w:r>
        <w:rPr>
          <w:rFonts w:ascii="Arial" w:hAnsi="Arial" w:cs="Arial"/>
        </w:rPr>
        <w:t>XI - Folhas de pagamento e guias de recolhimento de encargos sociais e de tributos.</w:t>
      </w:r>
    </w:p>
    <w:p w14:paraId="30ECE997" w14:textId="77777777" w:rsidR="00776A1F" w:rsidRDefault="00776A1F">
      <w:pPr>
        <w:spacing w:after="60" w:line="240" w:lineRule="auto"/>
        <w:jc w:val="both"/>
      </w:pPr>
      <w:r>
        <w:rPr>
          <w:rFonts w:ascii="Arial" w:hAnsi="Arial" w:cs="Arial"/>
        </w:rPr>
        <w:t xml:space="preserve">X – Extrato bancário da aplicação financeira, se houver. </w:t>
      </w:r>
    </w:p>
    <w:p w14:paraId="0BCA1D00" w14:textId="77777777" w:rsidR="00776A1F" w:rsidRDefault="00776A1F">
      <w:pPr>
        <w:spacing w:after="60" w:line="240" w:lineRule="auto"/>
        <w:jc w:val="both"/>
      </w:pPr>
      <w:r>
        <w:rPr>
          <w:rFonts w:ascii="Arial" w:hAnsi="Arial" w:cs="Arial"/>
          <w:b/>
        </w:rPr>
        <w:t>Subcláusula Segunda.</w:t>
      </w:r>
      <w:r>
        <w:rPr>
          <w:rFonts w:ascii="Arial" w:hAnsi="Arial" w:cs="Arial"/>
        </w:rPr>
        <w:t xml:space="preserve"> A análise do Relatório Parcial de Execução Financeira, quando exigido, será feita pela Administração Pública e contemplará:</w:t>
      </w:r>
    </w:p>
    <w:p w14:paraId="63C745FD" w14:textId="77777777" w:rsidR="00776A1F" w:rsidRDefault="00776A1F">
      <w:pPr>
        <w:pStyle w:val="PargrafodaLista"/>
        <w:numPr>
          <w:ilvl w:val="0"/>
          <w:numId w:val="31"/>
        </w:numPr>
        <w:spacing w:after="60" w:line="240" w:lineRule="auto"/>
        <w:ind w:left="0" w:firstLine="0"/>
        <w:jc w:val="both"/>
      </w:pPr>
      <w:r>
        <w:rPr>
          <w:rFonts w:ascii="Arial" w:hAnsi="Arial" w:cs="Arial"/>
        </w:rPr>
        <w:t xml:space="preserve">O exame da conformidade das despesas, realizado pela verificação das despesas previstas e das despesas efetivamente realizadas, por item ou agrupamento de itens, conforme aprovado no plano de trabalho, observado o disposto no § 3º do art. 38 do Decreto nº 6.662, de 2022; e </w:t>
      </w:r>
    </w:p>
    <w:p w14:paraId="6ED4F591" w14:textId="77777777" w:rsidR="00776A1F" w:rsidRDefault="00776A1F">
      <w:pPr>
        <w:pStyle w:val="PargrafodaLista"/>
        <w:numPr>
          <w:ilvl w:val="0"/>
          <w:numId w:val="31"/>
        </w:numPr>
        <w:spacing w:after="60" w:line="240" w:lineRule="auto"/>
        <w:ind w:left="0" w:firstLine="0"/>
        <w:jc w:val="both"/>
      </w:pPr>
      <w:r>
        <w:rPr>
          <w:rFonts w:ascii="Arial" w:hAnsi="Arial" w:cs="Arial"/>
        </w:rPr>
        <w:t>A verificação da conciliação bancária, por meio da aferição da correlação entre as despesas constantes na relação de pagamentos e os débitos efetuados na conta corrente específica da parceria.</w:t>
      </w:r>
    </w:p>
    <w:p w14:paraId="7ADDA2C6" w14:textId="77777777" w:rsidR="00776A1F" w:rsidRDefault="00776A1F">
      <w:pPr>
        <w:spacing w:after="60" w:line="240" w:lineRule="auto"/>
        <w:jc w:val="both"/>
      </w:pPr>
      <w:r>
        <w:rPr>
          <w:rFonts w:ascii="Arial" w:hAnsi="Arial" w:cs="Arial"/>
          <w:b/>
        </w:rPr>
        <w:t>Subcláusula Terceira.</w:t>
      </w:r>
      <w:r>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23BA83BD" w14:textId="77777777" w:rsidR="00776A1F" w:rsidRDefault="00776A1F">
      <w:pPr>
        <w:spacing w:after="60" w:line="240" w:lineRule="auto"/>
        <w:jc w:val="both"/>
      </w:pPr>
      <w:r>
        <w:rPr>
          <w:rFonts w:ascii="Arial" w:hAnsi="Arial" w:cs="Arial"/>
          <w:b/>
        </w:rPr>
        <w:t xml:space="preserve">Subcláusula Quarta. </w:t>
      </w:r>
      <w:r>
        <w:rPr>
          <w:rFonts w:ascii="Arial" w:hAnsi="Arial" w:cs="Arial"/>
        </w:rPr>
        <w:t>Na hipótese de o relatório técnico de monitoramento e avaliação evidenciar irregularidade ou inexecução parcial do objeto, o gestor da parceria notificará a OSC para, no prazo de 30 (trinta) dias:</w:t>
      </w:r>
    </w:p>
    <w:p w14:paraId="455C9C3D" w14:textId="77777777" w:rsidR="00776A1F" w:rsidRDefault="00776A1F">
      <w:pPr>
        <w:pStyle w:val="PargrafodaLista"/>
        <w:numPr>
          <w:ilvl w:val="0"/>
          <w:numId w:val="24"/>
        </w:numPr>
        <w:spacing w:after="60" w:line="240" w:lineRule="auto"/>
        <w:ind w:left="0" w:firstLine="0"/>
        <w:jc w:val="both"/>
      </w:pPr>
      <w:r>
        <w:rPr>
          <w:rFonts w:ascii="Arial" w:hAnsi="Arial" w:cs="Arial"/>
        </w:rPr>
        <w:t>Sanar a irregularidade;</w:t>
      </w:r>
    </w:p>
    <w:p w14:paraId="0CE29AF1" w14:textId="77777777" w:rsidR="00776A1F" w:rsidRDefault="00776A1F">
      <w:pPr>
        <w:pStyle w:val="PargrafodaLista"/>
        <w:numPr>
          <w:ilvl w:val="0"/>
          <w:numId w:val="24"/>
        </w:numPr>
        <w:spacing w:after="60" w:line="240" w:lineRule="auto"/>
        <w:ind w:left="0" w:firstLine="0"/>
        <w:jc w:val="both"/>
      </w:pPr>
      <w:r>
        <w:rPr>
          <w:rFonts w:ascii="Arial" w:hAnsi="Arial" w:cs="Arial"/>
        </w:rPr>
        <w:t>Cumprir a obrigação; ou</w:t>
      </w:r>
    </w:p>
    <w:p w14:paraId="6C5ECDAA" w14:textId="77777777" w:rsidR="00776A1F" w:rsidRDefault="00776A1F">
      <w:pPr>
        <w:pStyle w:val="PargrafodaLista"/>
        <w:numPr>
          <w:ilvl w:val="0"/>
          <w:numId w:val="24"/>
        </w:numPr>
        <w:spacing w:after="60" w:line="240" w:lineRule="auto"/>
        <w:ind w:left="0" w:firstLine="0"/>
        <w:jc w:val="both"/>
      </w:pPr>
      <w:r>
        <w:rPr>
          <w:rFonts w:ascii="Arial" w:hAnsi="Arial" w:cs="Arial"/>
        </w:rPr>
        <w:t>Apresentar justificativa para impossibilidade de saneamento da irregularidade ou cumprimento da obrigação.</w:t>
      </w:r>
    </w:p>
    <w:p w14:paraId="0C04E2DB" w14:textId="77777777" w:rsidR="00776A1F" w:rsidRDefault="00776A1F">
      <w:pPr>
        <w:pStyle w:val="PargrafodaLista"/>
        <w:spacing w:after="60" w:line="240" w:lineRule="auto"/>
        <w:ind w:left="0"/>
        <w:jc w:val="both"/>
      </w:pPr>
      <w:r>
        <w:rPr>
          <w:rFonts w:ascii="Arial" w:hAnsi="Arial" w:cs="Arial"/>
          <w:b/>
        </w:rPr>
        <w:t xml:space="preserve">Subcláusula Quinta. </w:t>
      </w:r>
      <w:r>
        <w:rPr>
          <w:rFonts w:ascii="Arial" w:hAnsi="Arial" w:cs="Arial"/>
        </w:rPr>
        <w:t>Serão glosados os valores relacionados a metas descumpridas sem justificativa suficiente. </w:t>
      </w:r>
    </w:p>
    <w:p w14:paraId="327F94D8" w14:textId="77777777" w:rsidR="00776A1F" w:rsidRDefault="00776A1F">
      <w:pPr>
        <w:pStyle w:val="PargrafodaLista"/>
        <w:spacing w:after="60" w:line="240" w:lineRule="auto"/>
        <w:ind w:left="0"/>
        <w:jc w:val="both"/>
      </w:pPr>
      <w:r>
        <w:rPr>
          <w:rFonts w:ascii="Arial" w:hAnsi="Arial" w:cs="Arial"/>
          <w:b/>
        </w:rPr>
        <w:lastRenderedPageBreak/>
        <w:t>Subcláusula Sexta.</w:t>
      </w:r>
      <w:r>
        <w:rPr>
          <w:rFonts w:ascii="Arial" w:hAnsi="Arial" w:cs="Arial"/>
        </w:rPr>
        <w:t xml:space="preserve"> Se persistir a irregularidade ou inexecução parcial do objeto, o relatório técnico de monitoramento e avaliação:</w:t>
      </w:r>
    </w:p>
    <w:p w14:paraId="637DFF87" w14:textId="77777777" w:rsidR="00776A1F" w:rsidRDefault="00776A1F">
      <w:pPr>
        <w:pStyle w:val="PargrafodaLista"/>
        <w:numPr>
          <w:ilvl w:val="0"/>
          <w:numId w:val="28"/>
        </w:numPr>
        <w:spacing w:after="60" w:line="240" w:lineRule="auto"/>
        <w:ind w:left="0" w:firstLine="0"/>
        <w:jc w:val="both"/>
      </w:pPr>
      <w:r>
        <w:rPr>
          <w:rFonts w:ascii="Arial" w:hAnsi="Arial" w:cs="Arial"/>
        </w:rPr>
        <w:t>Caso conclua pela continuidade da parceria, deverá determinar:</w:t>
      </w:r>
    </w:p>
    <w:p w14:paraId="73C0CECF" w14:textId="77777777" w:rsidR="00776A1F" w:rsidRDefault="00776A1F">
      <w:pPr>
        <w:pStyle w:val="PargrafodaLista"/>
        <w:numPr>
          <w:ilvl w:val="0"/>
          <w:numId w:val="34"/>
        </w:numPr>
        <w:spacing w:after="60" w:line="240" w:lineRule="auto"/>
        <w:ind w:left="0" w:firstLine="0"/>
        <w:jc w:val="both"/>
      </w:pPr>
      <w:r>
        <w:rPr>
          <w:rFonts w:ascii="Arial" w:hAnsi="Arial" w:cs="Arial"/>
        </w:rPr>
        <w:t>A devolução dos recursos financeiros relacionados à irregularidade ou inexecução apurada ou à prestação de contas não apresentada; e</w:t>
      </w:r>
    </w:p>
    <w:p w14:paraId="46CAC333" w14:textId="77777777" w:rsidR="00776A1F" w:rsidRDefault="00776A1F">
      <w:pPr>
        <w:pStyle w:val="PargrafodaLista"/>
        <w:numPr>
          <w:ilvl w:val="0"/>
          <w:numId w:val="34"/>
        </w:numPr>
        <w:spacing w:after="60" w:line="240" w:lineRule="auto"/>
        <w:ind w:left="0" w:firstLine="0"/>
        <w:jc w:val="both"/>
      </w:pPr>
      <w:r>
        <w:rPr>
          <w:rFonts w:ascii="Arial" w:hAnsi="Arial" w:cs="Arial"/>
        </w:rPr>
        <w:t xml:space="preserve">A retenção das parcelas dos recursos, nos termos do art. 36 do Decreto nº 6.662, de 2022; </w:t>
      </w:r>
    </w:p>
    <w:p w14:paraId="6BAF59DC" w14:textId="77777777" w:rsidR="00776A1F" w:rsidRDefault="00776A1F">
      <w:pPr>
        <w:pStyle w:val="PargrafodaLista"/>
        <w:spacing w:after="60" w:line="240" w:lineRule="auto"/>
        <w:ind w:left="0"/>
        <w:jc w:val="both"/>
      </w:pPr>
      <w:r>
        <w:rPr>
          <w:rFonts w:ascii="Arial" w:hAnsi="Arial" w:cs="Arial"/>
        </w:rPr>
        <w:t>Ou</w:t>
      </w:r>
    </w:p>
    <w:p w14:paraId="41174110" w14:textId="77777777" w:rsidR="00776A1F" w:rsidRDefault="00776A1F">
      <w:pPr>
        <w:pStyle w:val="PargrafodaLista"/>
        <w:spacing w:after="60" w:line="240" w:lineRule="auto"/>
        <w:ind w:left="0"/>
        <w:jc w:val="both"/>
      </w:pPr>
      <w:r>
        <w:rPr>
          <w:rFonts w:ascii="Arial" w:hAnsi="Arial" w:cs="Arial"/>
        </w:rPr>
        <w:t>II- Caso conclua pela rescisão unilateral da parceria, deverá determinar:</w:t>
      </w:r>
    </w:p>
    <w:p w14:paraId="3427CB45" w14:textId="77777777" w:rsidR="00776A1F" w:rsidRDefault="00776A1F">
      <w:pPr>
        <w:pStyle w:val="PargrafodaLista"/>
        <w:numPr>
          <w:ilvl w:val="0"/>
          <w:numId w:val="18"/>
        </w:numPr>
        <w:spacing w:after="60" w:line="240" w:lineRule="auto"/>
        <w:ind w:left="0" w:firstLine="0"/>
        <w:jc w:val="both"/>
      </w:pPr>
      <w:r>
        <w:rPr>
          <w:rFonts w:ascii="Arial" w:hAnsi="Arial" w:cs="Arial"/>
        </w:rPr>
        <w:t>A devolução dos valores repassados relacionados à irregularidade ou inexecução apurada ou à prestação de contas não apresentada; e</w:t>
      </w:r>
    </w:p>
    <w:p w14:paraId="75ADE257" w14:textId="77777777" w:rsidR="00776A1F" w:rsidRDefault="00776A1F">
      <w:pPr>
        <w:pStyle w:val="PargrafodaLista"/>
        <w:numPr>
          <w:ilvl w:val="0"/>
          <w:numId w:val="18"/>
        </w:numPr>
        <w:spacing w:after="60" w:line="240" w:lineRule="auto"/>
        <w:ind w:left="0" w:firstLine="0"/>
        <w:jc w:val="both"/>
      </w:pPr>
      <w:r>
        <w:rPr>
          <w:rFonts w:ascii="Arial" w:hAnsi="Arial" w:cs="Arial"/>
        </w:rPr>
        <w:t>A instauração de tomada de contas especial, se não houver a devolução de que trata a alínea “a” no prazo determinado.</w:t>
      </w:r>
    </w:p>
    <w:p w14:paraId="2AD1205D" w14:textId="77777777" w:rsidR="00776A1F" w:rsidRDefault="00776A1F">
      <w:pPr>
        <w:spacing w:after="60" w:line="240" w:lineRule="auto"/>
        <w:jc w:val="both"/>
      </w:pPr>
      <w:r>
        <w:rPr>
          <w:rFonts w:ascii="Arial" w:hAnsi="Arial" w:cs="Arial"/>
          <w:b/>
        </w:rPr>
        <w:t>Subcláusula Sétima.</w:t>
      </w:r>
      <w:r>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33D353E5" w14:textId="77777777" w:rsidR="00776A1F" w:rsidRDefault="00776A1F">
      <w:pPr>
        <w:spacing w:after="60" w:line="240" w:lineRule="auto"/>
        <w:jc w:val="both"/>
      </w:pPr>
      <w:r>
        <w:rPr>
          <w:rFonts w:ascii="Arial" w:hAnsi="Arial" w:cs="Arial"/>
          <w:b/>
        </w:rPr>
        <w:t>Subcláusula Oitava.</w:t>
      </w:r>
      <w:r>
        <w:rPr>
          <w:rFonts w:ascii="Arial" w:hAnsi="Arial" w:cs="Arial"/>
        </w:rPr>
        <w:t xml:space="preserve"> Na hipótese de omissão no dever de prestação de contas anual, o gestor da parceria notificará a OSC para, no prazo de 15 (quinze) dias, apresentar a prestação de contas. </w:t>
      </w:r>
    </w:p>
    <w:p w14:paraId="4D46564D" w14:textId="77777777" w:rsidR="00776A1F" w:rsidRDefault="00776A1F">
      <w:pPr>
        <w:spacing w:after="60" w:line="240" w:lineRule="auto"/>
        <w:jc w:val="both"/>
      </w:pPr>
      <w:r>
        <w:rPr>
          <w:rFonts w:ascii="Arial" w:hAnsi="Arial" w:cs="Arial"/>
          <w:b/>
        </w:rPr>
        <w:t>Subcláusula</w:t>
      </w:r>
      <w:r>
        <w:rPr>
          <w:rFonts w:ascii="Arial" w:hAnsi="Arial" w:cs="Arial"/>
        </w:rPr>
        <w:t xml:space="preserve"> </w:t>
      </w:r>
      <w:r>
        <w:rPr>
          <w:rFonts w:ascii="Arial" w:hAnsi="Arial" w:cs="Arial"/>
          <w:b/>
        </w:rPr>
        <w:t>Nona</w:t>
      </w:r>
      <w:r>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1E69A735" w14:textId="77777777" w:rsidR="00776A1F" w:rsidRDefault="00776A1F">
      <w:pPr>
        <w:spacing w:after="60" w:line="240" w:lineRule="auto"/>
        <w:jc w:val="both"/>
      </w:pPr>
      <w:r>
        <w:rPr>
          <w:rFonts w:ascii="Arial" w:hAnsi="Arial" w:cs="Arial"/>
          <w:b/>
        </w:rPr>
        <w:t>Subcláusula Décima.</w:t>
      </w:r>
      <w:r>
        <w:rPr>
          <w:rFonts w:ascii="Arial" w:hAnsi="Arial" w:cs="Arial"/>
        </w:rPr>
        <w:t xml:space="preserve"> O Relatório Parcial de Execução do Objeto conterá:</w:t>
      </w:r>
    </w:p>
    <w:p w14:paraId="564070EC" w14:textId="77777777" w:rsidR="00776A1F" w:rsidRDefault="00776A1F">
      <w:pPr>
        <w:pStyle w:val="PargrafodaLista"/>
        <w:numPr>
          <w:ilvl w:val="0"/>
          <w:numId w:val="12"/>
        </w:numPr>
        <w:spacing w:after="60" w:line="240" w:lineRule="auto"/>
        <w:jc w:val="both"/>
      </w:pPr>
      <w:r>
        <w:rPr>
          <w:rFonts w:ascii="Arial" w:hAnsi="Arial" w:cs="Arial"/>
        </w:rPr>
        <w:t>A demonstração do alcance das metas referentes ao período de que trata a prestação de contas, com comparativo de metas propostas com os resultados já alcançados;</w:t>
      </w:r>
    </w:p>
    <w:p w14:paraId="0138F151" w14:textId="77777777" w:rsidR="00776A1F" w:rsidRDefault="00776A1F">
      <w:pPr>
        <w:pStyle w:val="PargrafodaLista"/>
        <w:numPr>
          <w:ilvl w:val="0"/>
          <w:numId w:val="12"/>
        </w:numPr>
        <w:spacing w:after="60" w:line="240" w:lineRule="auto"/>
        <w:jc w:val="both"/>
      </w:pPr>
      <w:r>
        <w:rPr>
          <w:rFonts w:ascii="Arial" w:hAnsi="Arial" w:cs="Arial"/>
        </w:rPr>
        <w:t>A descrição das ações (atividades e/ou projetos) desenvolvidas para o cumprimento do objeto;</w:t>
      </w:r>
    </w:p>
    <w:p w14:paraId="008E7344" w14:textId="77777777" w:rsidR="00776A1F" w:rsidRDefault="00776A1F">
      <w:pPr>
        <w:pStyle w:val="PargrafodaLista"/>
        <w:numPr>
          <w:ilvl w:val="0"/>
          <w:numId w:val="12"/>
        </w:numPr>
        <w:spacing w:after="60" w:line="240" w:lineRule="auto"/>
        <w:jc w:val="both"/>
      </w:pPr>
      <w:r>
        <w:rPr>
          <w:rFonts w:ascii="Arial" w:hAnsi="Arial" w:cs="Arial"/>
        </w:rPr>
        <w:t xml:space="preserve">Os documentos de comprovação do cumprimento do objeto, como </w:t>
      </w:r>
      <w:proofErr w:type="spellStart"/>
      <w:r>
        <w:rPr>
          <w:rFonts w:ascii="Arial" w:hAnsi="Arial" w:cs="Arial"/>
        </w:rPr>
        <w:t>listas</w:t>
      </w:r>
      <w:proofErr w:type="spellEnd"/>
      <w:r>
        <w:rPr>
          <w:rFonts w:ascii="Arial" w:hAnsi="Arial" w:cs="Arial"/>
        </w:rPr>
        <w:t xml:space="preserve"> de presença, fotos, vídeos, entre outros; </w:t>
      </w:r>
    </w:p>
    <w:p w14:paraId="73E8AC14" w14:textId="77777777" w:rsidR="00776A1F" w:rsidRDefault="00776A1F">
      <w:pPr>
        <w:pStyle w:val="PargrafodaLista"/>
        <w:numPr>
          <w:ilvl w:val="0"/>
          <w:numId w:val="12"/>
        </w:numPr>
        <w:spacing w:after="60" w:line="240" w:lineRule="auto"/>
        <w:jc w:val="both"/>
      </w:pPr>
      <w:r>
        <w:rPr>
          <w:rFonts w:ascii="Arial" w:hAnsi="Arial" w:cs="Arial"/>
        </w:rPr>
        <w:t>Os documentos de comprovação do cumprimento da contrapartida em bens e serviços, quando houver; e</w:t>
      </w:r>
    </w:p>
    <w:p w14:paraId="401E5F55" w14:textId="77777777" w:rsidR="00776A1F" w:rsidRDefault="00776A1F">
      <w:pPr>
        <w:pStyle w:val="PargrafodaLista"/>
        <w:numPr>
          <w:ilvl w:val="0"/>
          <w:numId w:val="12"/>
        </w:numPr>
        <w:spacing w:after="60" w:line="240" w:lineRule="auto"/>
        <w:jc w:val="both"/>
      </w:pPr>
      <w:r>
        <w:rPr>
          <w:rFonts w:ascii="Arial" w:hAnsi="Arial" w:cs="Arial"/>
        </w:rPr>
        <w:t>Justificativa, quando for o caso, pelo não cumprimento do alcance das metas.</w:t>
      </w:r>
    </w:p>
    <w:p w14:paraId="683C05EF" w14:textId="77777777" w:rsidR="00776A1F" w:rsidRDefault="00776A1F">
      <w:pPr>
        <w:pStyle w:val="padro"/>
        <w:spacing w:before="0" w:after="60"/>
        <w:contextualSpacing/>
        <w:jc w:val="both"/>
      </w:pPr>
      <w:r>
        <w:rPr>
          <w:rFonts w:ascii="Arial" w:hAnsi="Arial" w:cs="Arial"/>
          <w:b/>
          <w:sz w:val="22"/>
          <w:szCs w:val="22"/>
        </w:rPr>
        <w:t>Subcláusula Décima Primeira.</w:t>
      </w:r>
      <w:r>
        <w:rPr>
          <w:rFonts w:ascii="Arial" w:hAnsi="Arial" w:cs="Arial"/>
          <w:sz w:val="22"/>
          <w:szCs w:val="22"/>
        </w:rPr>
        <w:t xml:space="preserve"> O Relatório Parcial de Execução do Objeto deverá, ainda, fornecer elementos para avaliação:</w:t>
      </w:r>
    </w:p>
    <w:p w14:paraId="61BC9BA8" w14:textId="77777777" w:rsidR="00776A1F" w:rsidRDefault="00776A1F">
      <w:pPr>
        <w:pStyle w:val="padro"/>
        <w:numPr>
          <w:ilvl w:val="0"/>
          <w:numId w:val="39"/>
        </w:numPr>
        <w:spacing w:before="0" w:after="60"/>
        <w:contextualSpacing/>
        <w:jc w:val="both"/>
      </w:pPr>
      <w:r>
        <w:rPr>
          <w:rFonts w:ascii="Arial" w:hAnsi="Arial" w:cs="Arial"/>
          <w:sz w:val="22"/>
          <w:szCs w:val="22"/>
        </w:rPr>
        <w:t>Dos resultados já alcançados e seus benefícios;</w:t>
      </w:r>
    </w:p>
    <w:p w14:paraId="1BAC6336" w14:textId="77777777" w:rsidR="00776A1F" w:rsidRDefault="00776A1F">
      <w:pPr>
        <w:pStyle w:val="padro"/>
        <w:numPr>
          <w:ilvl w:val="0"/>
          <w:numId w:val="39"/>
        </w:numPr>
        <w:spacing w:before="0" w:after="60"/>
        <w:contextualSpacing/>
        <w:jc w:val="both"/>
      </w:pPr>
      <w:r>
        <w:rPr>
          <w:rFonts w:ascii="Arial" w:hAnsi="Arial" w:cs="Arial"/>
          <w:sz w:val="22"/>
          <w:szCs w:val="22"/>
        </w:rPr>
        <w:t>Dos impactos econômicos ou sociais das ações desenvolvidas;</w:t>
      </w:r>
    </w:p>
    <w:p w14:paraId="3F66C6AA" w14:textId="77777777" w:rsidR="00776A1F" w:rsidRDefault="00776A1F">
      <w:pPr>
        <w:pStyle w:val="padro"/>
        <w:numPr>
          <w:ilvl w:val="0"/>
          <w:numId w:val="39"/>
        </w:numPr>
        <w:spacing w:before="0" w:after="60"/>
        <w:contextualSpacing/>
        <w:jc w:val="both"/>
      </w:pPr>
      <w:r>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64E03C80" w14:textId="77777777" w:rsidR="00776A1F" w:rsidRDefault="00776A1F">
      <w:pPr>
        <w:pStyle w:val="padro"/>
        <w:numPr>
          <w:ilvl w:val="0"/>
          <w:numId w:val="39"/>
        </w:numPr>
        <w:spacing w:before="0" w:after="60"/>
        <w:contextualSpacing/>
        <w:jc w:val="both"/>
      </w:pPr>
      <w:r>
        <w:rPr>
          <w:rFonts w:ascii="Arial" w:hAnsi="Arial" w:cs="Arial"/>
          <w:sz w:val="22"/>
          <w:szCs w:val="22"/>
        </w:rPr>
        <w:t>Da possibilidade de sustentabilidade das ações após a conclusão do objeto.</w:t>
      </w:r>
    </w:p>
    <w:p w14:paraId="097DE50D" w14:textId="77777777" w:rsidR="00776A1F" w:rsidRDefault="00776A1F">
      <w:pPr>
        <w:spacing w:after="60" w:line="240" w:lineRule="auto"/>
        <w:jc w:val="both"/>
      </w:pPr>
      <w:r>
        <w:rPr>
          <w:rFonts w:ascii="Arial" w:hAnsi="Arial" w:cs="Arial"/>
          <w:b/>
        </w:rPr>
        <w:t>Subcláusula Décima Segunda.</w:t>
      </w:r>
      <w:r>
        <w:rPr>
          <w:rFonts w:ascii="Arial" w:hAnsi="Arial" w:cs="Arial"/>
        </w:rPr>
        <w:t xml:space="preserve"> As informações de que trata a Subcláusula anterior serão fornecidas por meio da apresentação de documentos e por outros meios previstos no plano de trabalho, conforme definido no inciso IV do </w:t>
      </w:r>
      <w:r>
        <w:rPr>
          <w:rFonts w:ascii="Arial" w:hAnsi="Arial" w:cs="Arial"/>
          <w:b/>
        </w:rPr>
        <w:t>caput</w:t>
      </w:r>
      <w:r>
        <w:rPr>
          <w:rFonts w:ascii="Arial" w:hAnsi="Arial" w:cs="Arial"/>
        </w:rPr>
        <w:t xml:space="preserve"> do art. 28 do Decreto nº 6.662, de 2022.</w:t>
      </w:r>
    </w:p>
    <w:p w14:paraId="3DC8E270" w14:textId="77777777" w:rsidR="00776A1F" w:rsidRDefault="00776A1F">
      <w:pPr>
        <w:spacing w:after="60" w:line="240" w:lineRule="auto"/>
        <w:jc w:val="both"/>
      </w:pPr>
      <w:r>
        <w:rPr>
          <w:rFonts w:ascii="Arial" w:eastAsia="Arial" w:hAnsi="Arial" w:cs="Arial"/>
        </w:rPr>
        <w:t xml:space="preserve"> </w:t>
      </w:r>
      <w:r>
        <w:rPr>
          <w:rFonts w:ascii="Arial" w:hAnsi="Arial" w:cs="Arial"/>
          <w:b/>
        </w:rPr>
        <w:t xml:space="preserve">Subcláusula Décima Terceira. </w:t>
      </w:r>
      <w:r>
        <w:rPr>
          <w:rFonts w:ascii="Arial" w:hAnsi="Arial" w:cs="Arial"/>
          <w:lang w:eastAsia="ar-SA"/>
        </w:rPr>
        <w:t>O relatório técnico de monitoramento e avaliação conterá:</w:t>
      </w:r>
    </w:p>
    <w:p w14:paraId="5EA3BDCC" w14:textId="77777777" w:rsidR="00776A1F" w:rsidRDefault="00776A1F">
      <w:pPr>
        <w:numPr>
          <w:ilvl w:val="0"/>
          <w:numId w:val="33"/>
        </w:numPr>
        <w:spacing w:after="60" w:line="240" w:lineRule="auto"/>
        <w:contextualSpacing/>
        <w:jc w:val="both"/>
      </w:pPr>
      <w:r>
        <w:rPr>
          <w:rFonts w:ascii="Arial" w:hAnsi="Arial" w:cs="Arial"/>
          <w:lang w:eastAsia="ar-SA"/>
        </w:rPr>
        <w:t>Descrição sumária das atividades e metas estabelecidas;</w:t>
      </w:r>
    </w:p>
    <w:p w14:paraId="4AB53684" w14:textId="77777777" w:rsidR="00776A1F" w:rsidRDefault="00776A1F">
      <w:pPr>
        <w:numPr>
          <w:ilvl w:val="0"/>
          <w:numId w:val="33"/>
        </w:numPr>
        <w:spacing w:after="60" w:line="240" w:lineRule="auto"/>
        <w:contextualSpacing/>
        <w:jc w:val="both"/>
      </w:pPr>
      <w:bookmarkStart w:id="18" w:name="_Hlk121756953"/>
      <w:r>
        <w:rPr>
          <w:rFonts w:ascii="Arial" w:hAnsi="Arial" w:cs="Arial"/>
          <w:lang w:eastAsia="ar-SA"/>
        </w:rPr>
        <w:lastRenderedPageBreak/>
        <w:t>Análise das atividades realizadas, do cumprimento das metas e do impacto do benefício social obtido em razão da execução do objeto até o período, com base nos indicadores estabelecidos e aprovados no plano de trabalho</w:t>
      </w:r>
      <w:bookmarkEnd w:id="18"/>
      <w:r>
        <w:rPr>
          <w:rFonts w:ascii="Arial" w:hAnsi="Arial" w:cs="Arial"/>
          <w:lang w:eastAsia="ar-SA"/>
        </w:rPr>
        <w:t>;</w:t>
      </w:r>
    </w:p>
    <w:p w14:paraId="24F94603" w14:textId="77777777" w:rsidR="00776A1F" w:rsidRDefault="00776A1F">
      <w:pPr>
        <w:numPr>
          <w:ilvl w:val="0"/>
          <w:numId w:val="33"/>
        </w:numPr>
        <w:spacing w:after="60" w:line="240" w:lineRule="auto"/>
        <w:contextualSpacing/>
        <w:jc w:val="both"/>
      </w:pPr>
      <w:r>
        <w:rPr>
          <w:rFonts w:ascii="Arial" w:hAnsi="Arial" w:cs="Arial"/>
          <w:lang w:eastAsia="ar-SA"/>
        </w:rPr>
        <w:t>Valores efetivamente transferidos pela Administração Pública;</w:t>
      </w:r>
    </w:p>
    <w:p w14:paraId="09FFB5B0" w14:textId="77777777" w:rsidR="00776A1F" w:rsidRDefault="00776A1F">
      <w:pPr>
        <w:numPr>
          <w:ilvl w:val="0"/>
          <w:numId w:val="33"/>
        </w:numPr>
        <w:spacing w:after="60" w:line="240" w:lineRule="auto"/>
        <w:contextualSpacing/>
      </w:pPr>
      <w:r>
        <w:rPr>
          <w:rFonts w:ascii="Arial" w:hAnsi="Arial" w:cs="Arial"/>
          <w:lang w:eastAsia="ar-SA"/>
        </w:rPr>
        <w:t>Análise dos documentos comprobatórios das despesas apresentados pela OSC, quando não for comprovado o alcance das metas e resultados estabelecidos neste instrumento;</w:t>
      </w:r>
    </w:p>
    <w:p w14:paraId="31E9D730" w14:textId="77777777" w:rsidR="00776A1F" w:rsidRDefault="00776A1F">
      <w:pPr>
        <w:numPr>
          <w:ilvl w:val="0"/>
          <w:numId w:val="33"/>
        </w:numPr>
        <w:spacing w:after="60" w:line="240" w:lineRule="auto"/>
        <w:contextualSpacing/>
        <w:jc w:val="both"/>
      </w:pPr>
      <w:r>
        <w:rPr>
          <w:rFonts w:ascii="Arial"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72F11364" w14:textId="77777777" w:rsidR="00776A1F" w:rsidRDefault="00776A1F">
      <w:pPr>
        <w:spacing w:after="60" w:line="240" w:lineRule="auto"/>
        <w:contextualSpacing/>
        <w:jc w:val="both"/>
      </w:pPr>
      <w:r>
        <w:rPr>
          <w:rFonts w:ascii="Arial" w:hAnsi="Arial" w:cs="Arial"/>
          <w:b/>
          <w:lang w:eastAsia="ar-SA"/>
        </w:rPr>
        <w:t>Subcláusula Décima Quarta.</w:t>
      </w:r>
      <w:r>
        <w:rPr>
          <w:rFonts w:ascii="Arial" w:hAnsi="Arial" w:cs="Arial"/>
          <w:lang w:eastAsia="ar-SA"/>
        </w:rPr>
        <w:t xml:space="preserve"> O parecer técnico de análise da prestação de contas anual, emitido pelo gestor da parceria, que deverá:</w:t>
      </w:r>
    </w:p>
    <w:p w14:paraId="2581E40F" w14:textId="77777777" w:rsidR="00776A1F" w:rsidRDefault="00776A1F">
      <w:pPr>
        <w:numPr>
          <w:ilvl w:val="0"/>
          <w:numId w:val="7"/>
        </w:numPr>
        <w:spacing w:after="60" w:line="240" w:lineRule="auto"/>
        <w:ind w:left="284" w:hanging="284"/>
        <w:contextualSpacing/>
        <w:jc w:val="both"/>
      </w:pPr>
      <w:r>
        <w:rPr>
          <w:rFonts w:ascii="Arial" w:hAnsi="Arial" w:cs="Arial"/>
          <w:lang w:eastAsia="ar-SA"/>
        </w:rPr>
        <w:t>Avaliar as metas já alcançadas e seus benefícios; e</w:t>
      </w:r>
    </w:p>
    <w:p w14:paraId="0316C954" w14:textId="77777777" w:rsidR="00776A1F" w:rsidRDefault="00776A1F">
      <w:pPr>
        <w:spacing w:after="60" w:line="240" w:lineRule="auto"/>
        <w:ind w:hanging="11"/>
        <w:contextualSpacing/>
        <w:jc w:val="both"/>
      </w:pPr>
      <w:r>
        <w:rPr>
          <w:rFonts w:ascii="Arial" w:hAnsi="Arial" w:cs="Arial"/>
          <w:lang w:eastAsia="ar-SA"/>
        </w:rPr>
        <w:t>b) Descrever os efeitos da parceria na realidade local referentes:</w:t>
      </w:r>
    </w:p>
    <w:p w14:paraId="1C363FA2" w14:textId="77777777" w:rsidR="00776A1F" w:rsidRDefault="00776A1F">
      <w:pPr>
        <w:numPr>
          <w:ilvl w:val="0"/>
          <w:numId w:val="8"/>
        </w:numPr>
        <w:spacing w:after="60" w:line="240" w:lineRule="auto"/>
        <w:ind w:left="0" w:hanging="11"/>
        <w:contextualSpacing/>
        <w:jc w:val="both"/>
      </w:pPr>
      <w:r>
        <w:rPr>
          <w:rFonts w:ascii="Arial" w:hAnsi="Arial" w:cs="Arial"/>
          <w:lang w:eastAsia="ar-SA"/>
        </w:rPr>
        <w:t>Aos impactos econômicos ou sociais;</w:t>
      </w:r>
    </w:p>
    <w:p w14:paraId="6833F275" w14:textId="77777777" w:rsidR="00776A1F" w:rsidRDefault="00776A1F">
      <w:pPr>
        <w:numPr>
          <w:ilvl w:val="0"/>
          <w:numId w:val="8"/>
        </w:numPr>
        <w:spacing w:after="60" w:line="240" w:lineRule="auto"/>
        <w:ind w:left="0" w:hanging="11"/>
        <w:contextualSpacing/>
        <w:jc w:val="both"/>
      </w:pPr>
      <w:r>
        <w:rPr>
          <w:rFonts w:ascii="Arial" w:hAnsi="Arial" w:cs="Arial"/>
          <w:lang w:eastAsia="ar-SA"/>
        </w:rPr>
        <w:t>Ao grau de satisfação do público-alvo; e</w:t>
      </w:r>
    </w:p>
    <w:p w14:paraId="2BE963B9" w14:textId="77777777" w:rsidR="00776A1F" w:rsidRDefault="00776A1F">
      <w:pPr>
        <w:numPr>
          <w:ilvl w:val="0"/>
          <w:numId w:val="8"/>
        </w:numPr>
        <w:spacing w:after="60" w:line="240" w:lineRule="auto"/>
        <w:ind w:left="0" w:hanging="11"/>
        <w:contextualSpacing/>
        <w:jc w:val="both"/>
      </w:pPr>
      <w:r>
        <w:rPr>
          <w:rFonts w:ascii="Arial" w:hAnsi="Arial" w:cs="Arial"/>
          <w:lang w:eastAsia="ar-SA"/>
        </w:rPr>
        <w:t>À possibilidade de sustentabilidade das ações após a conclusão do objeto.</w:t>
      </w:r>
    </w:p>
    <w:p w14:paraId="33A3754B" w14:textId="77777777" w:rsidR="00776A1F" w:rsidRDefault="00776A1F">
      <w:pPr>
        <w:spacing w:after="60" w:line="240" w:lineRule="auto"/>
        <w:jc w:val="both"/>
      </w:pPr>
      <w:r>
        <w:rPr>
          <w:rFonts w:ascii="Arial" w:hAnsi="Arial" w:cs="Arial"/>
          <w:b/>
        </w:rPr>
        <w:t>Subcláusula Décima Quinta.</w:t>
      </w:r>
      <w:r>
        <w:rPr>
          <w:rFonts w:ascii="Arial" w:hAnsi="Arial" w:cs="Arial"/>
        </w:rPr>
        <w:t xml:space="preserve"> A prestação de contas anual será considerada regular quando, da análise do Relatório Parcial de Execução do Objeto, for constatado o alcance das metas da parceria.</w:t>
      </w:r>
    </w:p>
    <w:p w14:paraId="20D783DB" w14:textId="77777777" w:rsidR="00776A1F" w:rsidRDefault="00776A1F">
      <w:pPr>
        <w:spacing w:after="60" w:line="240" w:lineRule="auto"/>
        <w:jc w:val="both"/>
      </w:pPr>
      <w:r>
        <w:rPr>
          <w:rFonts w:ascii="Arial" w:hAnsi="Arial" w:cs="Arial"/>
          <w:b/>
        </w:rPr>
        <w:t>Subcláusula Décima Sexta.</w:t>
      </w:r>
      <w:r>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06EA3896" w14:textId="77777777" w:rsidR="00776A1F" w:rsidRDefault="00776A1F">
      <w:pPr>
        <w:spacing w:after="60" w:line="240" w:lineRule="auto"/>
        <w:jc w:val="both"/>
      </w:pPr>
      <w:r>
        <w:rPr>
          <w:rFonts w:ascii="Arial" w:hAnsi="Arial" w:cs="Arial"/>
          <w:b/>
        </w:rPr>
        <w:t>Subcláusula Décima Sétima.</w:t>
      </w:r>
      <w:r>
        <w:rPr>
          <w:rFonts w:ascii="Arial" w:hAnsi="Arial" w:cs="Arial"/>
        </w:rPr>
        <w:t xml:space="preserve"> </w:t>
      </w:r>
      <w:bookmarkStart w:id="19" w:name="art63"/>
      <w:bookmarkStart w:id="20" w:name="art64"/>
      <w:bookmarkStart w:id="21" w:name="art65"/>
      <w:bookmarkStart w:id="22" w:name="art66"/>
      <w:bookmarkEnd w:id="19"/>
      <w:bookmarkEnd w:id="20"/>
      <w:bookmarkEnd w:id="21"/>
      <w:bookmarkEnd w:id="22"/>
      <w:r>
        <w:rPr>
          <w:rFonts w:ascii="Arial" w:hAnsi="Arial" w:cs="Arial"/>
        </w:rPr>
        <w:t>Observada a verdade real e os resultados alcançados, o parecer técnico conclusivo da prestação de contas final embasará a decisão da autoridade competente e poderá concluir pela:</w:t>
      </w:r>
    </w:p>
    <w:p w14:paraId="628985AB" w14:textId="77777777" w:rsidR="00776A1F" w:rsidRDefault="00776A1F">
      <w:pPr>
        <w:pStyle w:val="PargrafodaLista"/>
        <w:numPr>
          <w:ilvl w:val="0"/>
          <w:numId w:val="23"/>
        </w:numPr>
        <w:spacing w:after="60" w:line="240" w:lineRule="auto"/>
        <w:ind w:left="0" w:firstLine="0"/>
        <w:jc w:val="both"/>
      </w:pPr>
      <w:r>
        <w:rPr>
          <w:rFonts w:ascii="Arial" w:hAnsi="Arial" w:cs="Arial"/>
        </w:rPr>
        <w:t>Aprovação das contas, que ocorrerá quando constatado o cumprimento do objeto e das metas da parceria;</w:t>
      </w:r>
    </w:p>
    <w:p w14:paraId="50D9CD48" w14:textId="77777777" w:rsidR="00776A1F" w:rsidRDefault="00776A1F">
      <w:pPr>
        <w:pStyle w:val="PargrafodaLista"/>
        <w:numPr>
          <w:ilvl w:val="0"/>
          <w:numId w:val="23"/>
        </w:numPr>
        <w:spacing w:after="60" w:line="240" w:lineRule="auto"/>
        <w:ind w:left="0" w:firstLine="0"/>
        <w:jc w:val="both"/>
      </w:pPr>
      <w:r>
        <w:rPr>
          <w:rFonts w:ascii="Arial" w:hAnsi="Arial" w:cs="Arial"/>
        </w:rPr>
        <w:t xml:space="preserve">Aprovação das contas com ressalvas, que ocorrerá quando, apesar de cumpridos o objeto e as metas da parceria, for constatada impropriedade ou qualquer outra falta de natureza formal que não resulte em </w:t>
      </w:r>
      <w:proofErr w:type="spellStart"/>
      <w:r>
        <w:rPr>
          <w:rFonts w:ascii="Arial" w:hAnsi="Arial" w:cs="Arial"/>
        </w:rPr>
        <w:t>dano</w:t>
      </w:r>
      <w:proofErr w:type="spellEnd"/>
      <w:r>
        <w:rPr>
          <w:rFonts w:ascii="Arial" w:hAnsi="Arial" w:cs="Arial"/>
        </w:rPr>
        <w:t xml:space="preserve"> ao erário; ou</w:t>
      </w:r>
    </w:p>
    <w:p w14:paraId="4EA52D08" w14:textId="77777777" w:rsidR="00776A1F" w:rsidRDefault="00776A1F">
      <w:pPr>
        <w:pStyle w:val="PargrafodaLista"/>
        <w:numPr>
          <w:ilvl w:val="0"/>
          <w:numId w:val="23"/>
        </w:numPr>
        <w:spacing w:after="60" w:line="240" w:lineRule="auto"/>
        <w:ind w:left="0" w:firstLine="0"/>
        <w:jc w:val="both"/>
      </w:pPr>
      <w:r>
        <w:rPr>
          <w:rFonts w:ascii="Arial" w:hAnsi="Arial" w:cs="Arial"/>
        </w:rPr>
        <w:t>Rejeição das contas, que ocorrerá nas seguintes hipóteses:</w:t>
      </w:r>
    </w:p>
    <w:p w14:paraId="31BD58A2" w14:textId="77777777" w:rsidR="00776A1F" w:rsidRDefault="00776A1F">
      <w:pPr>
        <w:pStyle w:val="PargrafodaLista"/>
        <w:numPr>
          <w:ilvl w:val="0"/>
          <w:numId w:val="38"/>
        </w:numPr>
        <w:spacing w:after="60" w:line="240" w:lineRule="auto"/>
        <w:ind w:left="0" w:firstLine="0"/>
        <w:jc w:val="both"/>
      </w:pPr>
      <w:r>
        <w:rPr>
          <w:rFonts w:ascii="Arial" w:hAnsi="Arial" w:cs="Arial"/>
        </w:rPr>
        <w:t>Omissão no dever de prestar contas;</w:t>
      </w:r>
    </w:p>
    <w:p w14:paraId="47FE18B1" w14:textId="77777777" w:rsidR="00776A1F" w:rsidRDefault="00776A1F">
      <w:pPr>
        <w:pStyle w:val="PargrafodaLista"/>
        <w:numPr>
          <w:ilvl w:val="0"/>
          <w:numId w:val="38"/>
        </w:numPr>
        <w:spacing w:after="60" w:line="240" w:lineRule="auto"/>
        <w:ind w:left="0" w:firstLine="0"/>
        <w:jc w:val="both"/>
      </w:pPr>
      <w:r>
        <w:rPr>
          <w:rFonts w:ascii="Arial" w:hAnsi="Arial" w:cs="Arial"/>
        </w:rPr>
        <w:t>Descumprimento injustificado do objeto e das metas estabelecidos no plano de trabalho;</w:t>
      </w:r>
    </w:p>
    <w:p w14:paraId="7A060FF8" w14:textId="77777777" w:rsidR="00776A1F" w:rsidRDefault="00776A1F">
      <w:pPr>
        <w:pStyle w:val="PargrafodaLista"/>
        <w:numPr>
          <w:ilvl w:val="0"/>
          <w:numId w:val="38"/>
        </w:numPr>
        <w:spacing w:after="60" w:line="240" w:lineRule="auto"/>
        <w:ind w:left="0" w:firstLine="0"/>
        <w:jc w:val="both"/>
      </w:pPr>
      <w:proofErr w:type="spellStart"/>
      <w:r>
        <w:rPr>
          <w:rFonts w:ascii="Arial" w:hAnsi="Arial" w:cs="Arial"/>
        </w:rPr>
        <w:t>Dano</w:t>
      </w:r>
      <w:proofErr w:type="spellEnd"/>
      <w:r>
        <w:rPr>
          <w:rFonts w:ascii="Arial" w:hAnsi="Arial" w:cs="Arial"/>
        </w:rPr>
        <w:t xml:space="preserve"> ao erário decorrente de ato de gestão ilegítimo ou antieconômico; ou</w:t>
      </w:r>
    </w:p>
    <w:p w14:paraId="559F9CD8" w14:textId="77777777" w:rsidR="00776A1F" w:rsidRDefault="00776A1F">
      <w:pPr>
        <w:pStyle w:val="PargrafodaLista"/>
        <w:numPr>
          <w:ilvl w:val="0"/>
          <w:numId w:val="38"/>
        </w:numPr>
        <w:spacing w:after="60" w:line="240" w:lineRule="auto"/>
        <w:ind w:left="0" w:firstLine="0"/>
        <w:jc w:val="both"/>
      </w:pPr>
      <w:r>
        <w:rPr>
          <w:rFonts w:ascii="Arial" w:hAnsi="Arial" w:cs="Arial"/>
        </w:rPr>
        <w:t>Desfalque ou desvio de dinheiro, bens ou valores públicos.</w:t>
      </w:r>
    </w:p>
    <w:p w14:paraId="6750FF21" w14:textId="77777777" w:rsidR="00776A1F" w:rsidRDefault="00776A1F">
      <w:pPr>
        <w:spacing w:after="60" w:line="240" w:lineRule="auto"/>
        <w:jc w:val="both"/>
      </w:pPr>
      <w:r>
        <w:rPr>
          <w:rFonts w:ascii="Arial" w:hAnsi="Arial" w:cs="Arial"/>
          <w:b/>
        </w:rPr>
        <w:t>Subcláusula Décima Oitava.</w:t>
      </w:r>
      <w:r>
        <w:rPr>
          <w:rFonts w:ascii="Arial" w:hAnsi="Arial" w:cs="Arial"/>
        </w:rPr>
        <w:t xml:space="preserve"> A rejeição das contas não poderá ser fundamentada unicamente na avaliação dos efeitos da parceria, devendo ser objeto de análise o cumprimento do objeto e o alcance das metas previstas no plano de trabalho.</w:t>
      </w:r>
      <w:bookmarkStart w:id="23" w:name="art67"/>
      <w:bookmarkEnd w:id="23"/>
    </w:p>
    <w:p w14:paraId="29588E13" w14:textId="77777777" w:rsidR="00776A1F" w:rsidRDefault="00776A1F">
      <w:pPr>
        <w:spacing w:after="60" w:line="240" w:lineRule="auto"/>
        <w:jc w:val="both"/>
      </w:pPr>
      <w:r>
        <w:rPr>
          <w:rFonts w:ascii="Arial" w:hAnsi="Arial" w:cs="Arial"/>
          <w:b/>
        </w:rPr>
        <w:t>Subcláusula Décima Nona.</w:t>
      </w:r>
      <w:r>
        <w:rPr>
          <w:rFonts w:ascii="Arial" w:hAnsi="Arial" w:cs="Arial"/>
        </w:rPr>
        <w:t xml:space="preserve"> A decisão sobre a prestação de contas final caberá à autoridade responsável por celebrar a parceria ou ao agente a ela diretamente subordinado, vedada a subdelegação.  </w:t>
      </w:r>
    </w:p>
    <w:p w14:paraId="454F36C2" w14:textId="77777777" w:rsidR="00776A1F" w:rsidRDefault="00776A1F">
      <w:pPr>
        <w:spacing w:after="60" w:line="240" w:lineRule="auto"/>
        <w:jc w:val="both"/>
      </w:pPr>
      <w:r>
        <w:rPr>
          <w:rFonts w:ascii="Arial" w:hAnsi="Arial" w:cs="Arial"/>
          <w:b/>
        </w:rPr>
        <w:t>Subcláusula Vigésima.</w:t>
      </w:r>
      <w:r>
        <w:rPr>
          <w:rFonts w:ascii="Arial" w:hAnsi="Arial" w:cs="Arial"/>
        </w:rPr>
        <w:t xml:space="preserve"> A OSC será notificada da decisão da autoridade competente e poderá:</w:t>
      </w:r>
    </w:p>
    <w:p w14:paraId="0AF491BD" w14:textId="77777777" w:rsidR="00776A1F" w:rsidRDefault="00776A1F">
      <w:pPr>
        <w:pStyle w:val="PargrafodaLista"/>
        <w:numPr>
          <w:ilvl w:val="0"/>
          <w:numId w:val="27"/>
        </w:numPr>
        <w:spacing w:after="60" w:line="240" w:lineRule="auto"/>
        <w:ind w:left="0" w:hanging="11"/>
        <w:jc w:val="both"/>
      </w:pPr>
      <w:r>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6387AA4B" w14:textId="77777777" w:rsidR="00776A1F" w:rsidRDefault="00776A1F">
      <w:pPr>
        <w:pStyle w:val="PargrafodaLista"/>
        <w:numPr>
          <w:ilvl w:val="0"/>
          <w:numId w:val="27"/>
        </w:numPr>
        <w:spacing w:after="60" w:line="240" w:lineRule="auto"/>
        <w:ind w:left="0" w:firstLine="0"/>
        <w:jc w:val="both"/>
      </w:pPr>
      <w:r>
        <w:rPr>
          <w:rFonts w:ascii="Arial" w:hAnsi="Arial" w:cs="Arial"/>
        </w:rPr>
        <w:t>Sanar a irregularidade ou cumprir a obrigação, no prazo de 45 (quarenta e cinco) dias, prorrogável, no máximo, por igual período.</w:t>
      </w:r>
    </w:p>
    <w:p w14:paraId="669CE6A5" w14:textId="77777777" w:rsidR="00776A1F" w:rsidRDefault="00776A1F">
      <w:pPr>
        <w:spacing w:after="60" w:line="240" w:lineRule="auto"/>
        <w:jc w:val="both"/>
      </w:pPr>
      <w:r>
        <w:rPr>
          <w:rFonts w:ascii="Arial" w:hAnsi="Arial" w:cs="Arial"/>
          <w:b/>
        </w:rPr>
        <w:t xml:space="preserve">Subcláusula Vigésima Primeira. </w:t>
      </w:r>
      <w:r>
        <w:rPr>
          <w:rFonts w:ascii="Arial" w:hAnsi="Arial" w:cs="Arial"/>
        </w:rPr>
        <w:t>Exaurida a fase recursal, a Administração Pública deverá:</w:t>
      </w:r>
    </w:p>
    <w:p w14:paraId="2C493B42" w14:textId="77777777" w:rsidR="00776A1F" w:rsidRDefault="00776A1F">
      <w:pPr>
        <w:pStyle w:val="PargrafodaLista"/>
        <w:numPr>
          <w:ilvl w:val="0"/>
          <w:numId w:val="25"/>
        </w:numPr>
        <w:spacing w:after="60" w:line="240" w:lineRule="auto"/>
        <w:ind w:left="0" w:firstLine="0"/>
        <w:jc w:val="both"/>
      </w:pPr>
      <w:r>
        <w:rPr>
          <w:rFonts w:ascii="Arial" w:hAnsi="Arial" w:cs="Arial"/>
        </w:rPr>
        <w:lastRenderedPageBreak/>
        <w:t>No caso de aprovação com ressalvas da prestação de contas, informar a OSC as causas das ressalvas; e</w:t>
      </w:r>
    </w:p>
    <w:p w14:paraId="10731B5C" w14:textId="77777777" w:rsidR="00776A1F" w:rsidRDefault="00776A1F">
      <w:pPr>
        <w:pStyle w:val="PargrafodaLista"/>
        <w:numPr>
          <w:ilvl w:val="0"/>
          <w:numId w:val="25"/>
        </w:numPr>
        <w:spacing w:after="60" w:line="240" w:lineRule="auto"/>
        <w:ind w:left="0" w:firstLine="0"/>
        <w:jc w:val="both"/>
      </w:pPr>
      <w:r>
        <w:rPr>
          <w:rFonts w:ascii="Arial" w:hAnsi="Arial" w:cs="Arial"/>
        </w:rPr>
        <w:t>No caso de rejeição da prestação de contas, notificar a OSC para que, no prazo de 30 (trinta) dias:</w:t>
      </w:r>
    </w:p>
    <w:p w14:paraId="2AED5DBB" w14:textId="77777777" w:rsidR="00776A1F" w:rsidRDefault="00776A1F">
      <w:pPr>
        <w:pStyle w:val="PargrafodaLista"/>
        <w:numPr>
          <w:ilvl w:val="0"/>
          <w:numId w:val="19"/>
        </w:numPr>
        <w:spacing w:after="60" w:line="240" w:lineRule="auto"/>
        <w:ind w:left="0" w:firstLine="0"/>
        <w:jc w:val="both"/>
      </w:pPr>
      <w:r>
        <w:rPr>
          <w:rFonts w:ascii="Arial" w:hAnsi="Arial" w:cs="Arial"/>
        </w:rPr>
        <w:t>Devolva os recursos financeiros relacionados com a irregularidade ou inexecução do objeto apurada ou com a prestação de contas não apresentada; ou</w:t>
      </w:r>
    </w:p>
    <w:p w14:paraId="6F31A972" w14:textId="77777777" w:rsidR="00776A1F" w:rsidRDefault="00776A1F">
      <w:pPr>
        <w:pStyle w:val="PargrafodaLista"/>
        <w:numPr>
          <w:ilvl w:val="0"/>
          <w:numId w:val="19"/>
        </w:numPr>
        <w:spacing w:after="60" w:line="240" w:lineRule="auto"/>
        <w:ind w:left="0" w:firstLine="0"/>
        <w:jc w:val="both"/>
      </w:pPr>
      <w:r>
        <w:rPr>
          <w:rFonts w:ascii="Arial" w:hAnsi="Arial" w:cs="Arial"/>
        </w:rPr>
        <w:t>Solicite o ressarcimento ao erário por meio de ações compensatórias de interesse público, mediante a apresentação de novo plano de trabalho, nos termos do §2</w:t>
      </w:r>
      <w:r>
        <w:rPr>
          <w:rFonts w:ascii="Arial" w:hAnsi="Arial" w:cs="Arial"/>
          <w:strike/>
        </w:rPr>
        <w:t>º</w:t>
      </w:r>
      <w:r>
        <w:rPr>
          <w:rFonts w:ascii="Arial" w:hAnsi="Arial" w:cs="Arial"/>
        </w:rPr>
        <w:t> do art. 72 da Lei n</w:t>
      </w:r>
      <w:r>
        <w:rPr>
          <w:rFonts w:ascii="Arial" w:hAnsi="Arial" w:cs="Arial"/>
          <w:strike/>
        </w:rPr>
        <w:t>º</w:t>
      </w:r>
      <w:r>
        <w:rPr>
          <w:rFonts w:ascii="Arial" w:hAnsi="Arial" w:cs="Arial"/>
        </w:rPr>
        <w:t> 13.019, de 2014.</w:t>
      </w:r>
    </w:p>
    <w:p w14:paraId="5F3E6470" w14:textId="77777777" w:rsidR="00776A1F" w:rsidRDefault="00776A1F">
      <w:pPr>
        <w:spacing w:after="60" w:line="240" w:lineRule="auto"/>
        <w:jc w:val="both"/>
      </w:pPr>
      <w:r>
        <w:rPr>
          <w:rFonts w:ascii="Arial" w:hAnsi="Arial" w:cs="Arial"/>
          <w:b/>
        </w:rPr>
        <w:t xml:space="preserve">Subcláusula Vigésima Segunda. </w:t>
      </w:r>
      <w:r>
        <w:rPr>
          <w:rFonts w:ascii="Arial" w:hAnsi="Arial" w:cs="Arial"/>
        </w:rPr>
        <w:t>O registro da aprovação com ressalvas da prestação de contas possui caráter preventivo e será considerado na eventual aplicação de sanções.</w:t>
      </w:r>
    </w:p>
    <w:p w14:paraId="779FF76C" w14:textId="77777777" w:rsidR="00776A1F" w:rsidRDefault="00776A1F">
      <w:pPr>
        <w:spacing w:after="60" w:line="240" w:lineRule="auto"/>
        <w:jc w:val="both"/>
      </w:pPr>
      <w:r>
        <w:rPr>
          <w:rFonts w:ascii="Arial" w:hAnsi="Arial" w:cs="Arial"/>
          <w:b/>
        </w:rPr>
        <w:t xml:space="preserve">Subcláusula Vigésima Terceira. </w:t>
      </w:r>
      <w:r>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4EE3E92A" w14:textId="77777777" w:rsidR="00776A1F" w:rsidRDefault="00776A1F">
      <w:pPr>
        <w:spacing w:after="60" w:line="240" w:lineRule="auto"/>
        <w:jc w:val="both"/>
      </w:pPr>
      <w:r>
        <w:rPr>
          <w:rFonts w:ascii="Arial" w:hAnsi="Arial" w:cs="Arial"/>
          <w:b/>
        </w:rPr>
        <w:t xml:space="preserve">Subcláusula Vigésima Quarta. </w:t>
      </w:r>
      <w:r>
        <w:rPr>
          <w:rFonts w:ascii="Arial" w:hAnsi="Arial" w:cs="Arial"/>
        </w:rPr>
        <w:t>Na hipótese de rejeição da prestação de contas, o não ressarcimento ao erário ensejará:</w:t>
      </w:r>
    </w:p>
    <w:p w14:paraId="1874BEB6" w14:textId="77777777" w:rsidR="00776A1F" w:rsidRDefault="00776A1F">
      <w:pPr>
        <w:pStyle w:val="PargrafodaLista"/>
        <w:numPr>
          <w:ilvl w:val="0"/>
          <w:numId w:val="37"/>
        </w:numPr>
        <w:spacing w:after="60" w:line="240" w:lineRule="auto"/>
        <w:ind w:left="0" w:firstLine="0"/>
        <w:jc w:val="both"/>
      </w:pPr>
      <w:r>
        <w:rPr>
          <w:rFonts w:ascii="Arial" w:hAnsi="Arial" w:cs="Arial"/>
        </w:rPr>
        <w:t>A instauração da tomada de contas especial, nos termos da legislação vigente; e</w:t>
      </w:r>
    </w:p>
    <w:p w14:paraId="51C50669" w14:textId="77777777" w:rsidR="00776A1F" w:rsidRDefault="00776A1F">
      <w:pPr>
        <w:pStyle w:val="PargrafodaLista"/>
        <w:numPr>
          <w:ilvl w:val="0"/>
          <w:numId w:val="37"/>
        </w:numPr>
        <w:spacing w:after="60" w:line="240" w:lineRule="auto"/>
        <w:ind w:left="0" w:firstLine="0"/>
        <w:jc w:val="both"/>
      </w:pPr>
      <w:r>
        <w:rPr>
          <w:rFonts w:ascii="Arial" w:hAnsi="Arial" w:cs="Arial"/>
        </w:rPr>
        <w:t>O registro da rejeição da prestação de contas, no cadastro do município enquanto perdurarem os motivos determinantes da rejeição.</w:t>
      </w:r>
      <w:bookmarkStart w:id="24" w:name="art69"/>
      <w:bookmarkEnd w:id="24"/>
    </w:p>
    <w:p w14:paraId="0E93D020" w14:textId="77777777" w:rsidR="00776A1F" w:rsidRDefault="00776A1F">
      <w:pPr>
        <w:spacing w:after="60" w:line="240" w:lineRule="auto"/>
        <w:jc w:val="both"/>
      </w:pPr>
      <w:r>
        <w:rPr>
          <w:rFonts w:ascii="Arial" w:hAnsi="Arial" w:cs="Arial"/>
          <w:b/>
        </w:rPr>
        <w:t xml:space="preserve">Subcláusula Vigésima Quinta. </w:t>
      </w:r>
      <w:r>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57A41744" w14:textId="77777777" w:rsidR="00776A1F" w:rsidRDefault="00776A1F">
      <w:pPr>
        <w:spacing w:after="60" w:line="240" w:lineRule="auto"/>
        <w:jc w:val="both"/>
      </w:pPr>
      <w:r>
        <w:rPr>
          <w:rFonts w:ascii="Arial" w:hAnsi="Arial" w:cs="Arial"/>
          <w:b/>
        </w:rPr>
        <w:t xml:space="preserve">Subcláusula Vigésima Sexta. </w:t>
      </w:r>
      <w:r>
        <w:rPr>
          <w:rFonts w:ascii="Arial" w:hAnsi="Arial" w:cs="Arial"/>
        </w:rPr>
        <w:t>O transcurso do prazo definido na, e de sua eventual prorrogação, sem que as contas tenham sido apreciadas: </w:t>
      </w:r>
    </w:p>
    <w:p w14:paraId="4D1D7C05" w14:textId="77777777" w:rsidR="00776A1F" w:rsidRDefault="00776A1F">
      <w:pPr>
        <w:pStyle w:val="PargrafodaLista"/>
        <w:numPr>
          <w:ilvl w:val="0"/>
          <w:numId w:val="9"/>
        </w:numPr>
        <w:spacing w:after="60" w:line="240" w:lineRule="auto"/>
        <w:ind w:left="0" w:firstLine="0"/>
        <w:jc w:val="both"/>
      </w:pPr>
      <w:r>
        <w:rPr>
          <w:rFonts w:ascii="Arial" w:hAnsi="Arial" w:cs="Arial"/>
        </w:rPr>
        <w:t>Não impede que a OSC participe de outros chamamentos públicos e celebre novas parcerias; e</w:t>
      </w:r>
    </w:p>
    <w:p w14:paraId="7F2BB05E" w14:textId="77777777" w:rsidR="00776A1F" w:rsidRDefault="00776A1F">
      <w:pPr>
        <w:pStyle w:val="PargrafodaLista"/>
        <w:numPr>
          <w:ilvl w:val="0"/>
          <w:numId w:val="9"/>
        </w:numPr>
        <w:spacing w:after="60" w:line="240" w:lineRule="auto"/>
        <w:ind w:left="0" w:firstLine="0"/>
        <w:jc w:val="both"/>
      </w:pPr>
      <w:r>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4A19FD36" w14:textId="77777777" w:rsidR="00776A1F" w:rsidRDefault="00776A1F">
      <w:pPr>
        <w:spacing w:after="60" w:line="240" w:lineRule="auto"/>
        <w:jc w:val="both"/>
      </w:pPr>
      <w:r>
        <w:rPr>
          <w:rFonts w:ascii="Arial" w:hAnsi="Arial" w:cs="Arial"/>
          <w:b/>
        </w:rPr>
        <w:t xml:space="preserve">Subcláusula Vigésima Sétima. </w:t>
      </w:r>
      <w:r>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6213CC38" w14:textId="77777777" w:rsidR="00776A1F" w:rsidRDefault="00776A1F">
      <w:pPr>
        <w:spacing w:after="60" w:line="240" w:lineRule="auto"/>
        <w:jc w:val="both"/>
      </w:pPr>
      <w:r>
        <w:rPr>
          <w:rFonts w:ascii="Arial" w:hAnsi="Arial" w:cs="Arial"/>
          <w:b/>
        </w:rPr>
        <w:t xml:space="preserve">Subcláusula Vigésima Oitava. </w:t>
      </w:r>
      <w:r>
        <w:rPr>
          <w:rFonts w:ascii="Arial" w:hAnsi="Arial" w:cs="Arial"/>
        </w:rPr>
        <w:t>Os documentos incluídos pela OSC no processo, desde que possuam garantia da origem e de seu signatário por certificação digital, serão considerados originais para os efeitos de prestação de contas.</w:t>
      </w:r>
    </w:p>
    <w:p w14:paraId="2C8E64C0" w14:textId="77777777" w:rsidR="00776A1F" w:rsidRDefault="00776A1F">
      <w:pPr>
        <w:spacing w:after="60" w:line="240" w:lineRule="auto"/>
        <w:jc w:val="both"/>
      </w:pPr>
      <w:r>
        <w:rPr>
          <w:rFonts w:ascii="Arial" w:hAnsi="Arial" w:cs="Arial"/>
          <w:b/>
        </w:rPr>
        <w:t xml:space="preserve">Subcláusula Vigésima Nona. </w:t>
      </w:r>
      <w:r>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6DBBDC82" w14:textId="77777777" w:rsidR="00776A1F" w:rsidRDefault="00776A1F">
      <w:pPr>
        <w:spacing w:after="60" w:line="240" w:lineRule="auto"/>
        <w:jc w:val="both"/>
      </w:pPr>
      <w:r>
        <w:rPr>
          <w:rFonts w:ascii="Arial" w:hAnsi="Arial" w:cs="Arial"/>
          <w:b/>
        </w:rPr>
        <w:t xml:space="preserve">Subcláusula Trigésima. </w:t>
      </w:r>
      <w:r>
        <w:rPr>
          <w:rFonts w:ascii="Arial" w:hAnsi="Arial" w:cs="Arial"/>
        </w:rPr>
        <w:t xml:space="preserve">As prestações de contas da contrapartida sujeitam-se às mesmas regras dos recursos concedidos.  </w:t>
      </w:r>
    </w:p>
    <w:p w14:paraId="5B07615C" w14:textId="77777777" w:rsidR="00776A1F" w:rsidRDefault="00776A1F">
      <w:pPr>
        <w:spacing w:after="60" w:line="240" w:lineRule="auto"/>
        <w:jc w:val="both"/>
        <w:rPr>
          <w:rFonts w:ascii="Arial" w:eastAsia="Courier New" w:hAnsi="Arial" w:cs="Arial"/>
          <w:b/>
        </w:rPr>
      </w:pPr>
    </w:p>
    <w:p w14:paraId="452EE342" w14:textId="77777777" w:rsidR="00776A1F" w:rsidRDefault="00776A1F">
      <w:pPr>
        <w:spacing w:after="60" w:line="240" w:lineRule="auto"/>
        <w:jc w:val="both"/>
      </w:pPr>
      <w:r>
        <w:rPr>
          <w:rFonts w:ascii="Arial" w:hAnsi="Arial" w:cs="Arial"/>
          <w:b/>
        </w:rPr>
        <w:t>CLÁUSULA DÉCIMA SEXTA - DAS SANÇÕES ADMINISTRATIVAS</w:t>
      </w:r>
    </w:p>
    <w:p w14:paraId="32D136D7" w14:textId="77777777" w:rsidR="00776A1F" w:rsidRDefault="00776A1F">
      <w:pPr>
        <w:spacing w:after="60" w:line="240" w:lineRule="auto"/>
        <w:jc w:val="both"/>
      </w:pPr>
      <w:r>
        <w:rPr>
          <w:rFonts w:ascii="Arial" w:hAnsi="Arial" w:cs="Arial"/>
          <w:color w:val="000000"/>
        </w:rPr>
        <w:t>Quando a execução da parceria estiver em desacordo com o plano de trabalho e com as normas da Lei nº 13.019, de 2004, do Decreto nº 6.662, de 2022, e da legislação específica, a administração pública poderá</w:t>
      </w:r>
      <w:r>
        <w:rPr>
          <w:rFonts w:ascii="Arial" w:hAnsi="Arial" w:cs="Arial"/>
        </w:rPr>
        <w:t>, garantida a prévia defesa,</w:t>
      </w:r>
      <w:r>
        <w:rPr>
          <w:rFonts w:ascii="Arial" w:hAnsi="Arial" w:cs="Arial"/>
          <w:color w:val="000000"/>
        </w:rPr>
        <w:t xml:space="preserve"> aplicar à OSC as seguintes sanções:</w:t>
      </w:r>
    </w:p>
    <w:p w14:paraId="1F31A41C" w14:textId="77777777" w:rsidR="00776A1F" w:rsidRDefault="00776A1F">
      <w:pPr>
        <w:pStyle w:val="GradeMdia1-nfase21"/>
        <w:numPr>
          <w:ilvl w:val="0"/>
          <w:numId w:val="41"/>
        </w:numPr>
        <w:suppressAutoHyphens w:val="0"/>
        <w:spacing w:after="60"/>
        <w:ind w:left="0" w:firstLine="0"/>
        <w:jc w:val="both"/>
      </w:pPr>
      <w:r>
        <w:rPr>
          <w:rFonts w:ascii="Arial" w:hAnsi="Arial" w:cs="Arial"/>
          <w:b/>
          <w:sz w:val="22"/>
          <w:szCs w:val="22"/>
        </w:rPr>
        <w:t>Advertência;</w:t>
      </w:r>
    </w:p>
    <w:p w14:paraId="4E717D05" w14:textId="77777777" w:rsidR="00776A1F" w:rsidRDefault="00776A1F">
      <w:pPr>
        <w:pStyle w:val="GradeMdia1-nfase21"/>
        <w:numPr>
          <w:ilvl w:val="0"/>
          <w:numId w:val="41"/>
        </w:numPr>
        <w:suppressAutoHyphens w:val="0"/>
        <w:spacing w:after="60"/>
        <w:ind w:left="0" w:firstLine="0"/>
        <w:jc w:val="both"/>
      </w:pPr>
      <w:r>
        <w:rPr>
          <w:rFonts w:ascii="Arial" w:hAnsi="Arial" w:cs="Arial"/>
          <w:b/>
          <w:sz w:val="22"/>
          <w:szCs w:val="22"/>
        </w:rPr>
        <w:t xml:space="preserve">Suspensão: </w:t>
      </w:r>
      <w:r>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72D60127" w14:textId="77777777" w:rsidR="00776A1F" w:rsidRDefault="00776A1F">
      <w:pPr>
        <w:pStyle w:val="GradeMdia1-nfase21"/>
        <w:numPr>
          <w:ilvl w:val="0"/>
          <w:numId w:val="41"/>
        </w:numPr>
        <w:suppressAutoHyphens w:val="0"/>
        <w:spacing w:after="60"/>
        <w:ind w:left="0" w:firstLine="0"/>
        <w:jc w:val="both"/>
      </w:pPr>
      <w:r>
        <w:rPr>
          <w:rFonts w:ascii="Arial" w:hAnsi="Arial" w:cs="Arial"/>
          <w:b/>
          <w:sz w:val="22"/>
          <w:szCs w:val="22"/>
        </w:rPr>
        <w:t xml:space="preserve">Declaração de inidoneidade:  </w:t>
      </w:r>
      <w:r>
        <w:rPr>
          <w:rFonts w:ascii="Arial" w:hAnsi="Arial" w:cs="Arial"/>
          <w:sz w:val="22"/>
          <w:szCs w:val="22"/>
        </w:rPr>
        <w:t xml:space="preserve">para participar de chamamento público ou celebrar parceria ou contrato com órgãos e entidades de todas as esferas de governo, enquanto perdurarem os motivos determinantes da punição ou até que seja promovida a reabilitação perante o município de Joaçaba, que será concedida sempre que a OSC ressarcir a administração pública pelos prejuízos resultantes e após decorrido </w:t>
      </w:r>
      <w:r>
        <w:rPr>
          <w:rFonts w:ascii="Arial" w:hAnsi="Arial" w:cs="Arial"/>
          <w:color w:val="000000"/>
          <w:sz w:val="22"/>
          <w:szCs w:val="22"/>
        </w:rPr>
        <w:t>o prazo de 2 (dois) anos da aplicação da sanção de declaração de inidoneidade.</w:t>
      </w:r>
      <w:r>
        <w:rPr>
          <w:rFonts w:ascii="Arial" w:hAnsi="Arial" w:cs="Arial"/>
          <w:sz w:val="22"/>
          <w:szCs w:val="22"/>
        </w:rPr>
        <w:t xml:space="preserve"> </w:t>
      </w:r>
    </w:p>
    <w:p w14:paraId="16F73B4B" w14:textId="77777777" w:rsidR="00776A1F" w:rsidRDefault="00776A1F">
      <w:pPr>
        <w:pStyle w:val="WW-TextoPr-formatado"/>
        <w:spacing w:after="60"/>
        <w:jc w:val="both"/>
      </w:pPr>
      <w:r>
        <w:rPr>
          <w:rFonts w:ascii="Arial" w:hAnsi="Arial" w:cs="Arial"/>
          <w:b/>
          <w:sz w:val="22"/>
          <w:szCs w:val="22"/>
        </w:rPr>
        <w:t>Subcláusula Primeira.</w:t>
      </w:r>
      <w:r>
        <w:rPr>
          <w:rFonts w:ascii="Arial" w:hAnsi="Arial" w:cs="Arial"/>
          <w:sz w:val="22"/>
          <w:szCs w:val="22"/>
        </w:rPr>
        <w:t xml:space="preserve"> </w:t>
      </w:r>
      <w:r>
        <w:rPr>
          <w:rFonts w:ascii="Arial" w:hAnsi="Arial" w:cs="Arial"/>
          <w:color w:val="000000"/>
          <w:sz w:val="22"/>
          <w:szCs w:val="22"/>
        </w:rPr>
        <w:t>A sanção de advertência tem caráter preventivo e será aplicada quando verificadas impropriedades praticadas pela OSC no âmbito da parceria que não justifiquem a aplicação de penalidade mais grave.</w:t>
      </w:r>
    </w:p>
    <w:p w14:paraId="25AA651E" w14:textId="77777777" w:rsidR="00776A1F" w:rsidRDefault="00776A1F">
      <w:pPr>
        <w:pStyle w:val="WW-TextoPr-formatado"/>
        <w:spacing w:after="60"/>
        <w:jc w:val="both"/>
      </w:pPr>
      <w:r>
        <w:rPr>
          <w:rFonts w:ascii="Arial" w:hAnsi="Arial" w:cs="Arial"/>
          <w:b/>
          <w:sz w:val="22"/>
          <w:szCs w:val="22"/>
        </w:rPr>
        <w:t>Subcláusula Segunda.</w:t>
      </w:r>
      <w:r>
        <w:rPr>
          <w:rFonts w:ascii="Arial" w:hAnsi="Arial" w:cs="Arial"/>
          <w:sz w:val="22"/>
          <w:szCs w:val="22"/>
        </w:rPr>
        <w:t xml:space="preserve"> </w:t>
      </w:r>
      <w:r>
        <w:rPr>
          <w:rFonts w:ascii="Arial" w:hAnsi="Arial" w:cs="Arial"/>
          <w:color w:val="000000"/>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14F60492" w14:textId="77777777" w:rsidR="00776A1F" w:rsidRDefault="00776A1F">
      <w:pPr>
        <w:pStyle w:val="WW-TextoPr-formatado"/>
        <w:spacing w:after="60"/>
        <w:jc w:val="both"/>
      </w:pPr>
      <w:r>
        <w:rPr>
          <w:rFonts w:ascii="Arial" w:hAnsi="Arial" w:cs="Arial"/>
          <w:b/>
          <w:sz w:val="22"/>
          <w:szCs w:val="22"/>
        </w:rPr>
        <w:t xml:space="preserve">Subcláusula Terceira. </w:t>
      </w:r>
      <w:r>
        <w:rPr>
          <w:rFonts w:ascii="Arial" w:hAnsi="Arial" w:cs="Arial"/>
          <w:color w:val="000000"/>
          <w:sz w:val="22"/>
          <w:szCs w:val="22"/>
        </w:rPr>
        <w:t>É facultada a defesa do interessado no prazo de 10 (dez) dias, contado da data de abertura de vista dos autos processuais.</w:t>
      </w:r>
    </w:p>
    <w:p w14:paraId="3D1A1242" w14:textId="77777777" w:rsidR="00776A1F" w:rsidRDefault="00776A1F">
      <w:pPr>
        <w:pStyle w:val="WW-TextoPr-formatado"/>
        <w:spacing w:after="60"/>
        <w:jc w:val="both"/>
      </w:pPr>
      <w:r>
        <w:rPr>
          <w:rFonts w:ascii="Arial" w:hAnsi="Arial" w:cs="Arial"/>
          <w:b/>
          <w:sz w:val="22"/>
          <w:szCs w:val="22"/>
        </w:rPr>
        <w:t xml:space="preserve">Subcláusula Quarta. </w:t>
      </w:r>
      <w:r>
        <w:rPr>
          <w:rFonts w:ascii="Arial" w:hAnsi="Arial" w:cs="Arial"/>
          <w:color w:val="000000"/>
          <w:sz w:val="22"/>
          <w:szCs w:val="22"/>
        </w:rPr>
        <w:t>A aplicação das sanções de suspensão temporária e de declaração de inidoneidade é de competência exclusiva dos conselhos de políticas públicas aos quais a OSC esteja devidamente credenciada ou ao dirigente máximo.</w:t>
      </w:r>
    </w:p>
    <w:p w14:paraId="2C3B30D0" w14:textId="77777777" w:rsidR="00776A1F" w:rsidRDefault="00776A1F">
      <w:pPr>
        <w:pStyle w:val="WW-TextoPr-formatado"/>
        <w:spacing w:after="60"/>
        <w:jc w:val="both"/>
      </w:pPr>
      <w:r>
        <w:rPr>
          <w:rFonts w:ascii="Arial" w:hAnsi="Arial" w:cs="Arial"/>
          <w:b/>
          <w:sz w:val="22"/>
          <w:szCs w:val="22"/>
        </w:rPr>
        <w:t xml:space="preserve">Subcláusula Quinta. </w:t>
      </w:r>
      <w:r>
        <w:rPr>
          <w:rFonts w:ascii="Arial" w:hAnsi="Arial" w:cs="Arial"/>
          <w:color w:val="000000"/>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75CC764C" w14:textId="77777777" w:rsidR="00776A1F" w:rsidRDefault="00776A1F">
      <w:pPr>
        <w:pStyle w:val="WW-TextoPr-formatado"/>
        <w:spacing w:after="60"/>
        <w:jc w:val="both"/>
      </w:pPr>
      <w:r>
        <w:rPr>
          <w:rFonts w:ascii="Arial" w:hAnsi="Arial" w:cs="Arial"/>
          <w:b/>
          <w:sz w:val="22"/>
          <w:szCs w:val="22"/>
        </w:rPr>
        <w:t xml:space="preserve">Subcláusula Sexta. </w:t>
      </w:r>
      <w:r>
        <w:rPr>
          <w:rFonts w:ascii="Arial" w:hAnsi="Arial" w:cs="Arial"/>
          <w:color w:val="000000"/>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3FE3408A" w14:textId="77777777" w:rsidR="00776A1F" w:rsidRDefault="00776A1F">
      <w:pPr>
        <w:pStyle w:val="WW-TextoPr-formatado"/>
        <w:spacing w:after="60"/>
        <w:jc w:val="both"/>
      </w:pPr>
      <w:r>
        <w:rPr>
          <w:rFonts w:ascii="Arial" w:hAnsi="Arial" w:cs="Arial"/>
          <w:b/>
          <w:sz w:val="22"/>
          <w:szCs w:val="22"/>
        </w:rPr>
        <w:t xml:space="preserve">Subcláusula Sétima. </w:t>
      </w:r>
      <w:r>
        <w:rPr>
          <w:rFonts w:ascii="Arial" w:hAnsi="Arial" w:cs="Arial"/>
          <w:color w:val="000000"/>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0C2FBC96" w14:textId="77777777" w:rsidR="00776A1F" w:rsidRDefault="00776A1F">
      <w:pPr>
        <w:pStyle w:val="WW-TextoPr-formatado"/>
        <w:spacing w:after="60"/>
        <w:jc w:val="both"/>
      </w:pPr>
      <w:bookmarkStart w:id="25" w:name="art72"/>
      <w:bookmarkStart w:id="26" w:name="art73"/>
      <w:bookmarkEnd w:id="25"/>
      <w:bookmarkEnd w:id="26"/>
      <w:r>
        <w:rPr>
          <w:rFonts w:ascii="Arial" w:eastAsia="Arial" w:hAnsi="Arial" w:cs="Arial"/>
          <w:b/>
          <w:sz w:val="22"/>
          <w:szCs w:val="22"/>
        </w:rPr>
        <w:t xml:space="preserve"> </w:t>
      </w:r>
    </w:p>
    <w:p w14:paraId="1E6280CA" w14:textId="77777777" w:rsidR="00776A1F" w:rsidRDefault="00776A1F">
      <w:pPr>
        <w:spacing w:after="60" w:line="240" w:lineRule="auto"/>
        <w:jc w:val="both"/>
      </w:pPr>
      <w:r>
        <w:rPr>
          <w:rFonts w:ascii="Arial" w:hAnsi="Arial" w:cs="Arial"/>
          <w:b/>
        </w:rPr>
        <w:t>CLÁUSULA DÉCIMA SETIMA - DA DIVULGAÇÃO</w:t>
      </w:r>
    </w:p>
    <w:p w14:paraId="43F384FF" w14:textId="77777777" w:rsidR="00776A1F" w:rsidRDefault="00776A1F">
      <w:pPr>
        <w:pStyle w:val="WW-TextoPr-formatado"/>
        <w:spacing w:after="60"/>
        <w:ind w:left="15"/>
        <w:jc w:val="both"/>
      </w:pPr>
      <w:r>
        <w:rPr>
          <w:rFonts w:ascii="Arial" w:hAnsi="Arial" w:cs="Arial"/>
          <w:sz w:val="22"/>
          <w:szCs w:val="22"/>
        </w:rPr>
        <w:t>Em razão do presente Termo de Fomento, a OSC se obriga a mencionar em todos os seus atos de promoção e divulgação do projeto, objeto desta parceria, por qualquer meio ou forma, a participação do município de Joaçaba.</w:t>
      </w:r>
    </w:p>
    <w:p w14:paraId="70420CA4" w14:textId="77777777" w:rsidR="00776A1F" w:rsidRDefault="00776A1F">
      <w:pPr>
        <w:pStyle w:val="WW-TextoPr-formatado"/>
        <w:spacing w:after="60"/>
        <w:ind w:left="15"/>
        <w:jc w:val="both"/>
      </w:pPr>
      <w:r>
        <w:rPr>
          <w:rFonts w:ascii="Arial" w:hAnsi="Arial" w:cs="Arial"/>
          <w:b/>
          <w:sz w:val="22"/>
          <w:szCs w:val="22"/>
        </w:rPr>
        <w:t xml:space="preserve">Subcláusula única. </w:t>
      </w:r>
      <w:r>
        <w:rPr>
          <w:rFonts w:ascii="Arial" w:hAnsi="Arial" w:cs="Arial"/>
          <w:sz w:val="22"/>
          <w:szCs w:val="22"/>
        </w:rPr>
        <w:t xml:space="preserve">A publicidade de todos os atos derivados do presente Termo de Fomento deverá ter caráter exclusivamente educativo, informativo ou de orientação social, dela não </w:t>
      </w:r>
      <w:r>
        <w:rPr>
          <w:rFonts w:ascii="Arial" w:hAnsi="Arial" w:cs="Arial"/>
          <w:sz w:val="22"/>
          <w:szCs w:val="22"/>
        </w:rPr>
        <w:lastRenderedPageBreak/>
        <w:t>podendo constar nomes, símbolos ou imagens que caracterizem promoção pessoal de autoridades ou servidores públicos.</w:t>
      </w:r>
    </w:p>
    <w:p w14:paraId="30EBDFE6" w14:textId="77777777" w:rsidR="00776A1F" w:rsidRDefault="00776A1F">
      <w:pPr>
        <w:pStyle w:val="WW-TextoPr-formatado"/>
        <w:spacing w:after="60"/>
        <w:ind w:left="15"/>
        <w:jc w:val="both"/>
        <w:rPr>
          <w:rFonts w:ascii="Arial" w:hAnsi="Arial" w:cs="Arial"/>
          <w:sz w:val="22"/>
          <w:szCs w:val="22"/>
        </w:rPr>
      </w:pPr>
    </w:p>
    <w:p w14:paraId="63F938D1" w14:textId="77777777" w:rsidR="00776A1F" w:rsidRDefault="00776A1F">
      <w:pPr>
        <w:spacing w:after="60" w:line="240" w:lineRule="auto"/>
        <w:jc w:val="both"/>
      </w:pPr>
      <w:r>
        <w:rPr>
          <w:rFonts w:ascii="Arial" w:hAnsi="Arial" w:cs="Arial"/>
          <w:b/>
        </w:rPr>
        <w:t>CLÁUSULA DÉCIMA OITAVA – DA PUBLICAÇÃO</w:t>
      </w:r>
    </w:p>
    <w:p w14:paraId="6B05A7F4" w14:textId="77777777" w:rsidR="00776A1F" w:rsidRDefault="00776A1F">
      <w:pPr>
        <w:pStyle w:val="WW-TextoPr-formatado"/>
        <w:spacing w:after="60"/>
        <w:jc w:val="both"/>
      </w:pPr>
      <w:r>
        <w:rPr>
          <w:rFonts w:ascii="Arial" w:hAnsi="Arial" w:cs="Arial"/>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pela administração pública.</w:t>
      </w:r>
    </w:p>
    <w:p w14:paraId="53092969" w14:textId="77777777" w:rsidR="00776A1F" w:rsidRDefault="00776A1F">
      <w:pPr>
        <w:pStyle w:val="WW-TextoPr-formatado"/>
        <w:spacing w:after="60"/>
        <w:ind w:firstLine="1403"/>
        <w:jc w:val="both"/>
        <w:rPr>
          <w:rFonts w:ascii="Arial" w:hAnsi="Arial" w:cs="Arial"/>
          <w:sz w:val="22"/>
          <w:szCs w:val="22"/>
        </w:rPr>
      </w:pPr>
    </w:p>
    <w:p w14:paraId="21867F08" w14:textId="77777777" w:rsidR="00776A1F" w:rsidRDefault="00776A1F">
      <w:pPr>
        <w:spacing w:after="60" w:line="240" w:lineRule="auto"/>
        <w:jc w:val="both"/>
      </w:pPr>
      <w:r>
        <w:rPr>
          <w:rFonts w:ascii="Arial" w:hAnsi="Arial" w:cs="Arial"/>
          <w:b/>
        </w:rPr>
        <w:t>CLÁUSULA DÉCIMA NONA – DA CONCILIAÇÃO E DO FORO</w:t>
      </w:r>
    </w:p>
    <w:p w14:paraId="3FC4203C" w14:textId="77777777" w:rsidR="00776A1F" w:rsidRDefault="00776A1F">
      <w:pPr>
        <w:spacing w:after="60" w:line="240" w:lineRule="auto"/>
        <w:jc w:val="both"/>
      </w:pPr>
      <w:r>
        <w:rPr>
          <w:rFonts w:ascii="Arial" w:hAnsi="Arial" w:cs="Arial"/>
          <w:color w:val="000000"/>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Pr>
          <w:rFonts w:ascii="Arial" w:hAnsi="Arial" w:cs="Arial"/>
          <w:iCs/>
          <w:color w:val="000000"/>
          <w:shd w:val="clear" w:color="auto" w:fill="FFFFFF"/>
        </w:rPr>
        <w:t>caput</w:t>
      </w:r>
      <w:r>
        <w:rPr>
          <w:rFonts w:ascii="Arial" w:hAnsi="Arial" w:cs="Arial"/>
          <w:color w:val="000000"/>
          <w:shd w:val="clear" w:color="auto" w:fill="FFFFFF"/>
        </w:rPr>
        <w:t xml:space="preserve"> do art. 42 da Lei nº 13.019, 2014, no art. 74 do Decreto nº 6.662, de 2022. </w:t>
      </w:r>
    </w:p>
    <w:p w14:paraId="62157ED4" w14:textId="77777777" w:rsidR="00776A1F" w:rsidRDefault="00776A1F">
      <w:pPr>
        <w:spacing w:after="60" w:line="240" w:lineRule="auto"/>
        <w:jc w:val="both"/>
      </w:pPr>
      <w:r>
        <w:rPr>
          <w:rFonts w:ascii="Arial" w:hAnsi="Arial" w:cs="Arial"/>
          <w:b/>
          <w:bCs/>
          <w:color w:val="000000"/>
          <w:shd w:val="clear" w:color="auto" w:fill="FFFFFF"/>
        </w:rPr>
        <w:t>Subcláusula Única.</w:t>
      </w:r>
      <w:r>
        <w:rPr>
          <w:rFonts w:ascii="Arial" w:hAnsi="Arial" w:cs="Arial"/>
          <w:color w:val="000000"/>
          <w:shd w:val="clear" w:color="auto" w:fill="FFFFFF"/>
        </w:rPr>
        <w:t> Não logrando êxito a tentativa de conciliação e solução administrativa, será competente para dirimir as questões decorrentes deste Termo de Fomento a Comarca de Joaçaba.</w:t>
      </w:r>
    </w:p>
    <w:p w14:paraId="6DAF6D78" w14:textId="77777777" w:rsidR="00776A1F" w:rsidRDefault="00776A1F">
      <w:pPr>
        <w:spacing w:after="60" w:line="240" w:lineRule="auto"/>
        <w:jc w:val="both"/>
      </w:pPr>
      <w:r>
        <w:rPr>
          <w:rFonts w:ascii="Arial" w:hAnsi="Arial" w:cs="Arial"/>
          <w:color w:val="000000"/>
          <w:shd w:val="clear" w:color="auto" w:fill="FFFFFF"/>
        </w:rPr>
        <w:t xml:space="preserve">E, por assim estarem plenamente de acordo, os partícipes obrigam-se ao total e irrenunciável cumprimento dos termos do presente instrumento, o qual lido e achado conforme, foi lavrado em 02 (duas) vias de igual teor e forma, que vão assinadas pelos </w:t>
      </w:r>
      <w:r>
        <w:rPr>
          <w:rFonts w:ascii="Arial" w:hAnsi="Arial" w:cs="Arial"/>
          <w:color w:val="000000"/>
          <w:sz w:val="24"/>
          <w:szCs w:val="24"/>
          <w:shd w:val="clear" w:color="auto" w:fill="FFFFFF"/>
        </w:rPr>
        <w:t xml:space="preserve">partícipes, para que produza seus legais efeitos, </w:t>
      </w:r>
      <w:r>
        <w:rPr>
          <w:rFonts w:ascii="Arial" w:hAnsi="Arial" w:cs="Arial"/>
          <w:color w:val="000000"/>
          <w:shd w:val="clear" w:color="auto" w:fill="FFFFFF"/>
        </w:rPr>
        <w:t>em Juízo ou fora dele.</w:t>
      </w:r>
    </w:p>
    <w:p w14:paraId="7E07885B" w14:textId="77777777" w:rsidR="00776A1F" w:rsidRDefault="00776A1F">
      <w:pPr>
        <w:spacing w:after="60" w:line="240" w:lineRule="auto"/>
        <w:jc w:val="right"/>
        <w:rPr>
          <w:rFonts w:ascii="Arial" w:hAnsi="Arial" w:cs="Arial"/>
          <w:color w:val="000000"/>
          <w:shd w:val="clear" w:color="auto" w:fill="FFFFFF"/>
        </w:rPr>
      </w:pPr>
    </w:p>
    <w:p w14:paraId="0206FD54" w14:textId="77777777" w:rsidR="00776A1F" w:rsidRDefault="00776A1F">
      <w:pPr>
        <w:spacing w:after="60" w:line="240" w:lineRule="auto"/>
        <w:jc w:val="right"/>
      </w:pPr>
      <w:r>
        <w:rPr>
          <w:rFonts w:ascii="Arial" w:hAnsi="Arial" w:cs="Arial"/>
          <w:color w:val="000000"/>
          <w:shd w:val="clear" w:color="auto" w:fill="FFFFFF"/>
        </w:rPr>
        <w:t xml:space="preserve">Joaçaba, </w:t>
      </w:r>
    </w:p>
    <w:p w14:paraId="61313324" w14:textId="77777777" w:rsidR="00776A1F" w:rsidRDefault="00776A1F">
      <w:pPr>
        <w:spacing w:after="60" w:line="240" w:lineRule="auto"/>
        <w:jc w:val="both"/>
        <w:rPr>
          <w:rFonts w:ascii="Arial" w:hAnsi="Arial" w:cs="Arial"/>
          <w:color w:val="000000"/>
          <w:shd w:val="clear" w:color="auto" w:fill="FFFFFF"/>
        </w:rPr>
      </w:pPr>
    </w:p>
    <w:p w14:paraId="3783CBB1" w14:textId="77777777" w:rsidR="00776A1F" w:rsidRDefault="00776A1F">
      <w:pPr>
        <w:spacing w:after="60" w:line="240" w:lineRule="auto"/>
        <w:jc w:val="both"/>
        <w:rPr>
          <w:rFonts w:ascii="Arial" w:hAnsi="Arial" w:cs="Arial"/>
          <w:color w:val="000000"/>
          <w:shd w:val="clear" w:color="auto" w:fill="FFFFFF"/>
        </w:rPr>
      </w:pPr>
    </w:p>
    <w:p w14:paraId="562A0716" w14:textId="77777777" w:rsidR="00776A1F" w:rsidRDefault="00776A1F">
      <w:pPr>
        <w:spacing w:after="60" w:line="240" w:lineRule="auto"/>
        <w:jc w:val="both"/>
        <w:rPr>
          <w:rFonts w:ascii="Arial" w:hAnsi="Arial" w:cs="Arial"/>
          <w:color w:val="000000"/>
          <w:shd w:val="clear" w:color="auto" w:fill="FFFFFF"/>
        </w:rPr>
      </w:pPr>
    </w:p>
    <w:p w14:paraId="255EC344" w14:textId="77777777" w:rsidR="00776A1F" w:rsidRDefault="00776A1F">
      <w:pPr>
        <w:spacing w:after="60" w:line="240" w:lineRule="auto"/>
        <w:jc w:val="both"/>
      </w:pPr>
      <w:r>
        <w:rPr>
          <w:rFonts w:ascii="Arial" w:hAnsi="Arial" w:cs="Arial"/>
          <w:color w:val="000000"/>
          <w:shd w:val="clear" w:color="auto" w:fill="FFFFFF"/>
        </w:rPr>
        <w:t xml:space="preserve">Presidente da OSC </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 xml:space="preserve">Prefeito </w:t>
      </w:r>
    </w:p>
    <w:p w14:paraId="3F75CD3D" w14:textId="77777777" w:rsidR="00776A1F" w:rsidRDefault="00776A1F">
      <w:pPr>
        <w:spacing w:after="60" w:line="240" w:lineRule="auto"/>
        <w:jc w:val="both"/>
        <w:rPr>
          <w:rFonts w:ascii="Arial" w:hAnsi="Arial" w:cs="Arial"/>
          <w:b/>
        </w:rPr>
      </w:pPr>
    </w:p>
    <w:p w14:paraId="254F6638" w14:textId="77777777" w:rsidR="00776A1F" w:rsidRDefault="00776A1F">
      <w:pPr>
        <w:spacing w:after="60" w:line="240" w:lineRule="auto"/>
        <w:jc w:val="both"/>
      </w:pPr>
      <w:r>
        <w:rPr>
          <w:rFonts w:ascii="Arial" w:hAnsi="Arial" w:cs="Arial"/>
          <w:b/>
        </w:rPr>
        <w:t>TESTEMUNHAS:</w:t>
      </w:r>
    </w:p>
    <w:p w14:paraId="721129A3" w14:textId="77777777" w:rsidR="00776A1F" w:rsidRDefault="00776A1F">
      <w:pPr>
        <w:spacing w:after="60" w:line="240" w:lineRule="auto"/>
        <w:jc w:val="both"/>
      </w:pPr>
      <w:r>
        <w:rPr>
          <w:rFonts w:ascii="Arial" w:hAnsi="Arial" w:cs="Arial"/>
        </w:rPr>
        <w:t>_____________________________</w:t>
      </w:r>
      <w:r>
        <w:rPr>
          <w:rFonts w:ascii="Arial" w:hAnsi="Arial" w:cs="Arial"/>
        </w:rPr>
        <w:tab/>
      </w:r>
      <w:r>
        <w:rPr>
          <w:rFonts w:ascii="Arial" w:hAnsi="Arial" w:cs="Arial"/>
        </w:rPr>
        <w:tab/>
        <w:t>____________________________</w:t>
      </w:r>
    </w:p>
    <w:p w14:paraId="1777545E" w14:textId="77777777" w:rsidR="00776A1F" w:rsidRDefault="00776A1F">
      <w:pPr>
        <w:pStyle w:val="WW-TextoPr-formatado"/>
        <w:spacing w:after="60"/>
        <w:jc w:val="both"/>
      </w:pPr>
      <w:r>
        <w:rPr>
          <w:rFonts w:ascii="Arial" w:hAnsi="Arial" w:cs="Arial"/>
          <w:sz w:val="22"/>
          <w:szCs w:val="22"/>
        </w:rPr>
        <w:t xml:space="preserve">Nome: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Nome:</w:t>
      </w:r>
    </w:p>
    <w:p w14:paraId="57EC6141" w14:textId="77777777" w:rsidR="00776A1F" w:rsidRDefault="00776A1F">
      <w:pPr>
        <w:pStyle w:val="WW-TextoPr-formatado"/>
        <w:spacing w:after="60"/>
        <w:jc w:val="both"/>
      </w:pPr>
      <w:r>
        <w:rPr>
          <w:rFonts w:ascii="Arial" w:hAnsi="Arial" w:cs="Arial"/>
          <w:sz w:val="22"/>
          <w:szCs w:val="22"/>
        </w:rPr>
        <w:t xml:space="preserve">Identidade: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Identidade: </w:t>
      </w:r>
    </w:p>
    <w:p w14:paraId="225BE2EA" w14:textId="77777777" w:rsidR="00776A1F" w:rsidRDefault="00776A1F">
      <w:pPr>
        <w:pStyle w:val="WW-TextoPr-formatado"/>
        <w:spacing w:after="60"/>
        <w:jc w:val="both"/>
      </w:pPr>
      <w:r>
        <w:rPr>
          <w:rFonts w:ascii="Arial" w:hAnsi="Arial" w:cs="Arial"/>
          <w:sz w:val="22"/>
          <w:szCs w:val="22"/>
        </w:rPr>
        <w:t>CPF:</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CPF:</w:t>
      </w:r>
    </w:p>
    <w:p w14:paraId="3A1CFEDA" w14:textId="77777777" w:rsidR="00776A1F" w:rsidRDefault="00776A1F">
      <w:pPr>
        <w:pStyle w:val="Ttulo1"/>
        <w:pageBreakBefore/>
        <w:rPr>
          <w:rFonts w:ascii="Arial" w:hAnsi="Arial" w:cs="Arial"/>
          <w:b w:val="0"/>
          <w:sz w:val="22"/>
          <w:szCs w:val="22"/>
        </w:rPr>
      </w:pPr>
    </w:p>
    <w:p w14:paraId="0569D4DB" w14:textId="77777777" w:rsidR="00776A1F" w:rsidRDefault="00776A1F">
      <w:pPr>
        <w:pStyle w:val="SemEspaamento"/>
        <w:jc w:val="center"/>
      </w:pPr>
      <w:r>
        <w:rPr>
          <w:rFonts w:ascii="Arial" w:hAnsi="Arial" w:cs="Arial"/>
          <w:b/>
          <w:bCs/>
        </w:rPr>
        <w:t>ANEXO VII</w:t>
      </w:r>
    </w:p>
    <w:p w14:paraId="48177900" w14:textId="77777777" w:rsidR="00776A1F" w:rsidRDefault="00776A1F">
      <w:pPr>
        <w:pStyle w:val="SemEspaamento"/>
        <w:jc w:val="center"/>
        <w:rPr>
          <w:rFonts w:ascii="Arial" w:hAnsi="Arial" w:cs="Arial"/>
          <w:b/>
          <w:bCs/>
        </w:rPr>
      </w:pPr>
    </w:p>
    <w:p w14:paraId="4789CB9E" w14:textId="77777777" w:rsidR="00776A1F" w:rsidRDefault="00776A1F">
      <w:pPr>
        <w:jc w:val="center"/>
      </w:pPr>
      <w:bookmarkStart w:id="27" w:name="_Hlk129008672"/>
      <w:bookmarkEnd w:id="27"/>
      <w:r>
        <w:rPr>
          <w:rFonts w:ascii="Arial" w:eastAsia="Arial" w:hAnsi="Arial" w:cs="Arial"/>
          <w:b/>
          <w:bCs/>
        </w:rPr>
        <w:t>ANÁLISE DA COMISSÃO DE SELEÇÃO AO PROCESSO DE CONCESSÃO DE RECURSOS</w:t>
      </w:r>
    </w:p>
    <w:tbl>
      <w:tblPr>
        <w:tblW w:w="0" w:type="auto"/>
        <w:tblLayout w:type="fixed"/>
        <w:tblLook w:val="0000" w:firstRow="0" w:lastRow="0" w:firstColumn="0" w:lastColumn="0" w:noHBand="0" w:noVBand="0"/>
      </w:tblPr>
      <w:tblGrid>
        <w:gridCol w:w="7933"/>
        <w:gridCol w:w="709"/>
        <w:gridCol w:w="851"/>
      </w:tblGrid>
      <w:tr w:rsidR="00776A1F" w14:paraId="3E51E562" w14:textId="77777777">
        <w:tc>
          <w:tcPr>
            <w:tcW w:w="9493" w:type="dxa"/>
            <w:gridSpan w:val="3"/>
            <w:tcBorders>
              <w:top w:val="single" w:sz="4" w:space="0" w:color="000000"/>
              <w:left w:val="single" w:sz="4" w:space="0" w:color="000000"/>
              <w:bottom w:val="single" w:sz="4" w:space="0" w:color="000000"/>
              <w:right w:val="single" w:sz="4" w:space="0" w:color="000000"/>
            </w:tcBorders>
            <w:shd w:val="clear" w:color="auto" w:fill="auto"/>
          </w:tcPr>
          <w:p w14:paraId="0C554558" w14:textId="77777777" w:rsidR="00776A1F" w:rsidRDefault="00776A1F">
            <w:pPr>
              <w:tabs>
                <w:tab w:val="left" w:pos="142"/>
                <w:tab w:val="left" w:pos="5580"/>
              </w:tabs>
            </w:pPr>
            <w:r>
              <w:rPr>
                <w:rFonts w:ascii="Arial" w:hAnsi="Arial" w:cs="Arial"/>
                <w:bCs/>
              </w:rPr>
              <w:t>Nome da OSC Convenente</w:t>
            </w:r>
          </w:p>
        </w:tc>
      </w:tr>
      <w:tr w:rsidR="00776A1F" w14:paraId="4B6A805C" w14:textId="77777777">
        <w:tc>
          <w:tcPr>
            <w:tcW w:w="9493" w:type="dxa"/>
            <w:gridSpan w:val="3"/>
            <w:tcBorders>
              <w:top w:val="single" w:sz="4" w:space="0" w:color="000000"/>
              <w:left w:val="single" w:sz="4" w:space="0" w:color="000000"/>
              <w:bottom w:val="single" w:sz="4" w:space="0" w:color="000000"/>
              <w:right w:val="single" w:sz="4" w:space="0" w:color="000000"/>
            </w:tcBorders>
            <w:shd w:val="clear" w:color="auto" w:fill="auto"/>
          </w:tcPr>
          <w:p w14:paraId="66D9C514" w14:textId="51256599" w:rsidR="00776A1F" w:rsidRDefault="00776A1F">
            <w:pPr>
              <w:tabs>
                <w:tab w:val="left" w:pos="142"/>
                <w:tab w:val="left" w:pos="5580"/>
              </w:tabs>
              <w:spacing w:after="120"/>
              <w:jc w:val="center"/>
            </w:pPr>
            <w:r>
              <w:rPr>
                <w:rFonts w:ascii="Arial" w:hAnsi="Arial" w:cs="Arial"/>
                <w:b/>
              </w:rPr>
              <w:t xml:space="preserve">CHECK-LIST PARA ANÁLISE DO EDITAL DE CHAMAMENTO PÚBLICO PARA REPASSE DE RECURSOS N. </w:t>
            </w:r>
            <w:r w:rsidR="00B406A7">
              <w:rPr>
                <w:rFonts w:ascii="Arial" w:hAnsi="Arial" w:cs="Arial"/>
                <w:b/>
              </w:rPr>
              <w:t>001/2024</w:t>
            </w:r>
            <w:r>
              <w:rPr>
                <w:rFonts w:ascii="Arial" w:hAnsi="Arial" w:cs="Arial"/>
                <w:b/>
              </w:rPr>
              <w:t>/PMJ</w:t>
            </w:r>
          </w:p>
        </w:tc>
      </w:tr>
      <w:tr w:rsidR="00776A1F" w14:paraId="0C5FA856" w14:textId="77777777">
        <w:tc>
          <w:tcPr>
            <w:tcW w:w="7933" w:type="dxa"/>
            <w:tcBorders>
              <w:top w:val="single" w:sz="4" w:space="0" w:color="000000"/>
              <w:left w:val="single" w:sz="4" w:space="0" w:color="000000"/>
              <w:bottom w:val="single" w:sz="4" w:space="0" w:color="000000"/>
            </w:tcBorders>
            <w:shd w:val="clear" w:color="auto" w:fill="auto"/>
          </w:tcPr>
          <w:p w14:paraId="4FCB1912" w14:textId="77777777" w:rsidR="00776A1F" w:rsidRDefault="00776A1F">
            <w:pPr>
              <w:pStyle w:val="NormalWeb"/>
              <w:spacing w:before="0" w:after="0"/>
              <w:jc w:val="center"/>
            </w:pPr>
            <w:r>
              <w:rPr>
                <w:rFonts w:ascii="Arial" w:hAnsi="Arial" w:cs="Arial"/>
                <w:b/>
                <w:bCs/>
                <w:color w:val="000000"/>
                <w:sz w:val="22"/>
                <w:szCs w:val="22"/>
              </w:rPr>
              <w:t>DESCRIÇÃO</w:t>
            </w:r>
            <w:r>
              <w:rPr>
                <w:rFonts w:ascii="Arial" w:hAnsi="Arial" w:cs="Arial"/>
                <w:color w:val="000000"/>
                <w:sz w:val="22"/>
                <w:szCs w:val="22"/>
              </w:rPr>
              <w:t xml:space="preserve">   </w:t>
            </w:r>
          </w:p>
        </w:tc>
        <w:tc>
          <w:tcPr>
            <w:tcW w:w="709" w:type="dxa"/>
            <w:tcBorders>
              <w:top w:val="single" w:sz="4" w:space="0" w:color="000000"/>
              <w:left w:val="single" w:sz="4" w:space="0" w:color="000000"/>
              <w:bottom w:val="single" w:sz="4" w:space="0" w:color="000000"/>
            </w:tcBorders>
            <w:shd w:val="clear" w:color="auto" w:fill="auto"/>
          </w:tcPr>
          <w:p w14:paraId="3D8DA49A" w14:textId="77777777" w:rsidR="00776A1F" w:rsidRDefault="00776A1F">
            <w:pPr>
              <w:pStyle w:val="NormalWeb"/>
              <w:spacing w:before="0" w:after="0"/>
            </w:pPr>
            <w:r>
              <w:rPr>
                <w:rFonts w:ascii="Arial" w:hAnsi="Arial" w:cs="Arial"/>
                <w:b/>
                <w:color w:val="000000"/>
                <w:sz w:val="22"/>
                <w:szCs w:val="22"/>
              </w:rPr>
              <w:t>SIM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F07258" w14:textId="77777777" w:rsidR="00776A1F" w:rsidRDefault="00776A1F">
            <w:pPr>
              <w:pStyle w:val="NormalWeb"/>
              <w:spacing w:before="0" w:after="0"/>
            </w:pPr>
            <w:r>
              <w:rPr>
                <w:rFonts w:ascii="Arial" w:hAnsi="Arial" w:cs="Arial"/>
                <w:b/>
                <w:color w:val="000000"/>
                <w:sz w:val="22"/>
                <w:szCs w:val="22"/>
              </w:rPr>
              <w:t>NÃO</w:t>
            </w:r>
          </w:p>
        </w:tc>
      </w:tr>
      <w:tr w:rsidR="00776A1F" w14:paraId="11A7E170" w14:textId="77777777">
        <w:tc>
          <w:tcPr>
            <w:tcW w:w="7933" w:type="dxa"/>
            <w:tcBorders>
              <w:top w:val="single" w:sz="4" w:space="0" w:color="000000"/>
              <w:left w:val="single" w:sz="4" w:space="0" w:color="000000"/>
              <w:bottom w:val="single" w:sz="4" w:space="0" w:color="000000"/>
            </w:tcBorders>
            <w:shd w:val="clear" w:color="auto" w:fill="auto"/>
          </w:tcPr>
          <w:p w14:paraId="4CC9A337" w14:textId="77777777" w:rsidR="00776A1F" w:rsidRDefault="00776A1F">
            <w:pPr>
              <w:spacing w:after="120" w:line="240" w:lineRule="auto"/>
              <w:jc w:val="both"/>
            </w:pPr>
            <w:r>
              <w:rPr>
                <w:rFonts w:ascii="Arial" w:hAnsi="Arial" w:cs="Arial"/>
              </w:rPr>
              <w:t xml:space="preserve">1 - Documentação </w:t>
            </w:r>
            <w:r>
              <w:rPr>
                <w:rFonts w:ascii="Arial" w:hAnsi="Arial" w:cs="Arial"/>
                <w:bCs/>
              </w:rPr>
              <w:t>e certidões de regularidade fiscal, previdenciária, tributária, de contribuições, de dívida ativa e trabalhista anexas no cadastramento estão dentro do prazo de validade e VINCULADAS à proposta no GERR.</w:t>
            </w:r>
          </w:p>
        </w:tc>
        <w:tc>
          <w:tcPr>
            <w:tcW w:w="709" w:type="dxa"/>
            <w:tcBorders>
              <w:top w:val="single" w:sz="4" w:space="0" w:color="000000"/>
              <w:left w:val="single" w:sz="4" w:space="0" w:color="000000"/>
              <w:bottom w:val="single" w:sz="4" w:space="0" w:color="000000"/>
            </w:tcBorders>
            <w:shd w:val="clear" w:color="auto" w:fill="auto"/>
          </w:tcPr>
          <w:p w14:paraId="6E8742C1" w14:textId="77777777" w:rsidR="00776A1F" w:rsidRDefault="00776A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18D4C8" w14:textId="77777777" w:rsidR="00776A1F" w:rsidRDefault="00776A1F">
            <w:pPr>
              <w:pStyle w:val="NormalWeb"/>
              <w:snapToGrid w:val="0"/>
              <w:spacing w:before="0" w:after="0"/>
              <w:rPr>
                <w:rFonts w:ascii="Arial" w:hAnsi="Arial" w:cs="Arial"/>
                <w:color w:val="000000"/>
                <w:sz w:val="22"/>
                <w:szCs w:val="22"/>
              </w:rPr>
            </w:pPr>
          </w:p>
        </w:tc>
      </w:tr>
      <w:tr w:rsidR="000F6D28" w14:paraId="791A8CFC" w14:textId="77777777">
        <w:tc>
          <w:tcPr>
            <w:tcW w:w="7933" w:type="dxa"/>
            <w:tcBorders>
              <w:top w:val="single" w:sz="4" w:space="0" w:color="000000"/>
              <w:left w:val="single" w:sz="4" w:space="0" w:color="000000"/>
              <w:bottom w:val="single" w:sz="4" w:space="0" w:color="000000"/>
            </w:tcBorders>
            <w:shd w:val="clear" w:color="auto" w:fill="auto"/>
          </w:tcPr>
          <w:p w14:paraId="2968B74E" w14:textId="071345F0" w:rsidR="000F6D28" w:rsidRDefault="000F6D28">
            <w:pPr>
              <w:spacing w:after="120" w:line="240" w:lineRule="auto"/>
              <w:jc w:val="both"/>
              <w:rPr>
                <w:rFonts w:ascii="Arial" w:hAnsi="Arial" w:cs="Arial"/>
              </w:rPr>
            </w:pPr>
            <w:r>
              <w:rPr>
                <w:rFonts w:ascii="Arial" w:hAnsi="Arial" w:cs="Arial"/>
              </w:rPr>
              <w:t>2- Formulário de Apresentação dos Projetos (Anexo IV)</w:t>
            </w:r>
          </w:p>
        </w:tc>
        <w:tc>
          <w:tcPr>
            <w:tcW w:w="709" w:type="dxa"/>
            <w:tcBorders>
              <w:top w:val="single" w:sz="4" w:space="0" w:color="000000"/>
              <w:left w:val="single" w:sz="4" w:space="0" w:color="000000"/>
              <w:bottom w:val="single" w:sz="4" w:space="0" w:color="000000"/>
            </w:tcBorders>
            <w:shd w:val="clear" w:color="auto" w:fill="auto"/>
          </w:tcPr>
          <w:p w14:paraId="314CE93A" w14:textId="77777777" w:rsidR="000F6D28" w:rsidRDefault="000F6D28">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9C3141" w14:textId="77777777" w:rsidR="000F6D28" w:rsidRDefault="000F6D28">
            <w:pPr>
              <w:pStyle w:val="NormalWeb"/>
              <w:snapToGrid w:val="0"/>
              <w:spacing w:before="0" w:after="0"/>
              <w:rPr>
                <w:rFonts w:ascii="Arial" w:hAnsi="Arial" w:cs="Arial"/>
                <w:color w:val="000000"/>
                <w:sz w:val="22"/>
                <w:szCs w:val="22"/>
              </w:rPr>
            </w:pPr>
          </w:p>
        </w:tc>
      </w:tr>
      <w:tr w:rsidR="00776A1F" w14:paraId="50C53920" w14:textId="77777777">
        <w:tc>
          <w:tcPr>
            <w:tcW w:w="7933" w:type="dxa"/>
            <w:tcBorders>
              <w:top w:val="single" w:sz="4" w:space="0" w:color="000000"/>
              <w:left w:val="single" w:sz="4" w:space="0" w:color="000000"/>
              <w:bottom w:val="single" w:sz="4" w:space="0" w:color="000000"/>
            </w:tcBorders>
            <w:shd w:val="clear" w:color="auto" w:fill="auto"/>
          </w:tcPr>
          <w:p w14:paraId="708044ED" w14:textId="7730C54A" w:rsidR="00776A1F" w:rsidRDefault="000F6D28">
            <w:pPr>
              <w:spacing w:after="120" w:line="240" w:lineRule="auto"/>
              <w:jc w:val="both"/>
            </w:pPr>
            <w:r>
              <w:rPr>
                <w:rFonts w:ascii="Arial" w:hAnsi="Arial" w:cs="Arial"/>
              </w:rPr>
              <w:t>3</w:t>
            </w:r>
            <w:r w:rsidR="00776A1F">
              <w:rPr>
                <w:rFonts w:ascii="Arial" w:hAnsi="Arial" w:cs="Arial"/>
              </w:rPr>
              <w:t xml:space="preserve"> - </w:t>
            </w:r>
            <w:r w:rsidR="00776A1F">
              <w:rPr>
                <w:rFonts w:ascii="Arial" w:hAnsi="Arial" w:cs="Arial"/>
                <w:bCs/>
              </w:rPr>
              <w:t>Formulário de Critérios de Julgamento (Anexo V) e documentos comprobatórios conforme solicitado em cada quesito do item 7.4.3</w:t>
            </w:r>
          </w:p>
        </w:tc>
        <w:tc>
          <w:tcPr>
            <w:tcW w:w="709" w:type="dxa"/>
            <w:tcBorders>
              <w:top w:val="single" w:sz="4" w:space="0" w:color="000000"/>
              <w:left w:val="single" w:sz="4" w:space="0" w:color="000000"/>
              <w:bottom w:val="single" w:sz="4" w:space="0" w:color="000000"/>
            </w:tcBorders>
            <w:shd w:val="clear" w:color="auto" w:fill="auto"/>
          </w:tcPr>
          <w:p w14:paraId="03E11DA1" w14:textId="77777777" w:rsidR="00776A1F" w:rsidRDefault="00776A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3A61C2" w14:textId="77777777" w:rsidR="00776A1F" w:rsidRDefault="00776A1F">
            <w:pPr>
              <w:pStyle w:val="NormalWeb"/>
              <w:snapToGrid w:val="0"/>
              <w:spacing w:before="0" w:after="0"/>
              <w:rPr>
                <w:rFonts w:ascii="Arial" w:hAnsi="Arial" w:cs="Arial"/>
                <w:color w:val="000000"/>
                <w:sz w:val="22"/>
                <w:szCs w:val="22"/>
              </w:rPr>
            </w:pPr>
          </w:p>
        </w:tc>
      </w:tr>
      <w:tr w:rsidR="00776A1F" w14:paraId="4CB4C417" w14:textId="77777777">
        <w:tc>
          <w:tcPr>
            <w:tcW w:w="7933" w:type="dxa"/>
            <w:tcBorders>
              <w:top w:val="single" w:sz="4" w:space="0" w:color="000000"/>
              <w:left w:val="single" w:sz="4" w:space="0" w:color="000000"/>
              <w:bottom w:val="single" w:sz="4" w:space="0" w:color="000000"/>
            </w:tcBorders>
            <w:shd w:val="clear" w:color="auto" w:fill="auto"/>
          </w:tcPr>
          <w:p w14:paraId="392D5EF6" w14:textId="180764F7" w:rsidR="00776A1F" w:rsidRDefault="000F6D28">
            <w:pPr>
              <w:spacing w:after="120" w:line="240" w:lineRule="auto"/>
              <w:jc w:val="both"/>
            </w:pPr>
            <w:r>
              <w:rPr>
                <w:rFonts w:ascii="Arial" w:hAnsi="Arial" w:cs="Arial"/>
                <w:bCs/>
              </w:rPr>
              <w:t>4</w:t>
            </w:r>
            <w:r w:rsidR="00776A1F">
              <w:rPr>
                <w:rFonts w:ascii="Arial" w:hAnsi="Arial" w:cs="Arial"/>
                <w:bCs/>
              </w:rPr>
              <w:t xml:space="preserve"> - Declaração da não ocorrência de impedimentos (Anexo III).</w:t>
            </w:r>
          </w:p>
        </w:tc>
        <w:tc>
          <w:tcPr>
            <w:tcW w:w="709" w:type="dxa"/>
            <w:tcBorders>
              <w:top w:val="single" w:sz="4" w:space="0" w:color="000000"/>
              <w:left w:val="single" w:sz="4" w:space="0" w:color="000000"/>
              <w:bottom w:val="single" w:sz="4" w:space="0" w:color="000000"/>
            </w:tcBorders>
            <w:shd w:val="clear" w:color="auto" w:fill="auto"/>
          </w:tcPr>
          <w:p w14:paraId="1CA0D125" w14:textId="77777777" w:rsidR="00776A1F" w:rsidRDefault="00776A1F">
            <w:pPr>
              <w:pStyle w:val="NormalWeb"/>
              <w:snapToGrid w:val="0"/>
              <w:spacing w:before="0" w:after="0"/>
              <w:rPr>
                <w:rFonts w:ascii="Arial" w:hAnsi="Arial" w:cs="Arial"/>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8440BF" w14:textId="77777777" w:rsidR="00776A1F" w:rsidRDefault="00776A1F">
            <w:pPr>
              <w:pStyle w:val="NormalWeb"/>
              <w:snapToGrid w:val="0"/>
              <w:spacing w:before="0" w:after="0"/>
              <w:rPr>
                <w:rFonts w:ascii="Arial" w:hAnsi="Arial" w:cs="Arial"/>
                <w:color w:val="000000"/>
                <w:sz w:val="22"/>
                <w:szCs w:val="22"/>
              </w:rPr>
            </w:pPr>
          </w:p>
        </w:tc>
      </w:tr>
      <w:tr w:rsidR="00776A1F" w14:paraId="6BBFD98D" w14:textId="77777777">
        <w:tc>
          <w:tcPr>
            <w:tcW w:w="7933" w:type="dxa"/>
            <w:tcBorders>
              <w:top w:val="single" w:sz="4" w:space="0" w:color="000000"/>
              <w:left w:val="single" w:sz="4" w:space="0" w:color="000000"/>
              <w:bottom w:val="single" w:sz="4" w:space="0" w:color="000000"/>
            </w:tcBorders>
            <w:shd w:val="clear" w:color="auto" w:fill="auto"/>
          </w:tcPr>
          <w:p w14:paraId="4DD384FD" w14:textId="5751801E" w:rsidR="00776A1F" w:rsidRDefault="00776A1F" w:rsidP="000F6D28">
            <w:pPr>
              <w:pStyle w:val="PargrafodaLista"/>
              <w:numPr>
                <w:ilvl w:val="0"/>
                <w:numId w:val="45"/>
              </w:numPr>
              <w:spacing w:after="120" w:line="240" w:lineRule="auto"/>
              <w:jc w:val="both"/>
            </w:pPr>
            <w:r w:rsidRPr="000F6D28">
              <w:rPr>
                <w:rFonts w:ascii="Arial" w:hAnsi="Arial" w:cs="Arial"/>
                <w:bCs/>
              </w:rPr>
              <w:t>- Declaração sobre instalações e condições materiais (Anexo II).</w:t>
            </w:r>
          </w:p>
        </w:tc>
        <w:tc>
          <w:tcPr>
            <w:tcW w:w="709" w:type="dxa"/>
            <w:tcBorders>
              <w:top w:val="single" w:sz="4" w:space="0" w:color="000000"/>
              <w:left w:val="single" w:sz="4" w:space="0" w:color="000000"/>
              <w:bottom w:val="single" w:sz="4" w:space="0" w:color="000000"/>
            </w:tcBorders>
            <w:shd w:val="clear" w:color="auto" w:fill="auto"/>
          </w:tcPr>
          <w:p w14:paraId="46A1C78F" w14:textId="77777777" w:rsidR="00776A1F" w:rsidRDefault="00776A1F">
            <w:pPr>
              <w:pStyle w:val="NormalWeb"/>
              <w:snapToGrid w:val="0"/>
              <w:spacing w:before="0" w:after="0"/>
              <w:rPr>
                <w:rFonts w:ascii="Arial" w:hAnsi="Arial" w:cs="Arial"/>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719722" w14:textId="77777777" w:rsidR="00776A1F" w:rsidRDefault="00776A1F">
            <w:pPr>
              <w:pStyle w:val="NormalWeb"/>
              <w:snapToGrid w:val="0"/>
              <w:spacing w:before="0" w:after="0"/>
              <w:rPr>
                <w:rFonts w:ascii="Arial" w:hAnsi="Arial" w:cs="Arial"/>
                <w:color w:val="000000"/>
                <w:sz w:val="22"/>
                <w:szCs w:val="22"/>
              </w:rPr>
            </w:pPr>
          </w:p>
        </w:tc>
      </w:tr>
      <w:tr w:rsidR="00776A1F" w14:paraId="4E0AC47A" w14:textId="77777777">
        <w:tc>
          <w:tcPr>
            <w:tcW w:w="7933" w:type="dxa"/>
            <w:tcBorders>
              <w:top w:val="single" w:sz="4" w:space="0" w:color="000000"/>
              <w:left w:val="single" w:sz="4" w:space="0" w:color="000000"/>
              <w:bottom w:val="single" w:sz="4" w:space="0" w:color="000000"/>
            </w:tcBorders>
            <w:shd w:val="clear" w:color="auto" w:fill="auto"/>
          </w:tcPr>
          <w:p w14:paraId="3A09ED22" w14:textId="406E020D" w:rsidR="00776A1F" w:rsidRDefault="000F6D28" w:rsidP="000F6D28">
            <w:pPr>
              <w:tabs>
                <w:tab w:val="left" w:pos="284"/>
              </w:tabs>
              <w:spacing w:after="0" w:line="240" w:lineRule="auto"/>
              <w:jc w:val="both"/>
            </w:pPr>
            <w:r>
              <w:rPr>
                <w:rFonts w:ascii="Arial" w:hAnsi="Arial" w:cs="Arial"/>
              </w:rPr>
              <w:t>6</w:t>
            </w:r>
            <w:r w:rsidR="00776A1F">
              <w:rPr>
                <w:rFonts w:ascii="Arial" w:hAnsi="Arial" w:cs="Arial"/>
              </w:rPr>
              <w:t xml:space="preserve"> - </w:t>
            </w:r>
            <w:r w:rsidR="00776A1F">
              <w:rPr>
                <w:rFonts w:ascii="Arial" w:hAnsi="Arial" w:cs="Arial"/>
                <w:bCs/>
              </w:rPr>
              <w:t>Comprovante de abertura de conta corrente</w:t>
            </w:r>
            <w:r w:rsidR="00721BDC">
              <w:rPr>
                <w:rFonts w:ascii="Arial" w:hAnsi="Arial" w:cs="Arial"/>
                <w:bCs/>
              </w:rPr>
              <w:t xml:space="preserve"> específica</w:t>
            </w:r>
            <w:r w:rsidR="00776A1F">
              <w:rPr>
                <w:rFonts w:ascii="Arial" w:hAnsi="Arial" w:cs="Arial"/>
                <w:bCs/>
              </w:rPr>
              <w:t xml:space="preserve"> </w:t>
            </w:r>
            <w:r w:rsidR="00721BDC">
              <w:rPr>
                <w:rFonts w:ascii="Arial" w:hAnsi="Arial" w:cs="Arial"/>
                <w:bCs/>
                <w:color w:val="000000"/>
              </w:rPr>
              <w:t>para o projeto, vinculada à OSC.</w:t>
            </w:r>
          </w:p>
        </w:tc>
        <w:tc>
          <w:tcPr>
            <w:tcW w:w="709" w:type="dxa"/>
            <w:tcBorders>
              <w:top w:val="single" w:sz="4" w:space="0" w:color="000000"/>
              <w:left w:val="single" w:sz="4" w:space="0" w:color="000000"/>
              <w:bottom w:val="single" w:sz="4" w:space="0" w:color="000000"/>
            </w:tcBorders>
            <w:shd w:val="clear" w:color="auto" w:fill="auto"/>
          </w:tcPr>
          <w:p w14:paraId="29DB1562" w14:textId="77777777" w:rsidR="00776A1F" w:rsidRDefault="00776A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D016E2" w14:textId="77777777" w:rsidR="00776A1F" w:rsidRDefault="00776A1F">
            <w:pPr>
              <w:pStyle w:val="NormalWeb"/>
              <w:snapToGrid w:val="0"/>
              <w:spacing w:before="0" w:after="0"/>
              <w:rPr>
                <w:rFonts w:ascii="Arial" w:hAnsi="Arial" w:cs="Arial"/>
                <w:color w:val="000000"/>
                <w:sz w:val="22"/>
                <w:szCs w:val="22"/>
              </w:rPr>
            </w:pPr>
          </w:p>
        </w:tc>
      </w:tr>
      <w:tr w:rsidR="00776A1F" w14:paraId="7ACA0509" w14:textId="77777777">
        <w:tc>
          <w:tcPr>
            <w:tcW w:w="7933" w:type="dxa"/>
            <w:tcBorders>
              <w:top w:val="single" w:sz="4" w:space="0" w:color="000000"/>
              <w:left w:val="single" w:sz="4" w:space="0" w:color="000000"/>
              <w:bottom w:val="single" w:sz="4" w:space="0" w:color="000000"/>
            </w:tcBorders>
            <w:shd w:val="clear" w:color="auto" w:fill="auto"/>
          </w:tcPr>
          <w:p w14:paraId="0E205723" w14:textId="457C3304" w:rsidR="00776A1F" w:rsidRDefault="000F6D28">
            <w:pPr>
              <w:spacing w:after="120" w:line="240" w:lineRule="auto"/>
              <w:jc w:val="both"/>
            </w:pPr>
            <w:r>
              <w:rPr>
                <w:rFonts w:ascii="Arial" w:hAnsi="Arial" w:cs="Arial"/>
                <w:bCs/>
              </w:rPr>
              <w:t>7</w:t>
            </w:r>
            <w:r w:rsidR="00776A1F">
              <w:rPr>
                <w:rFonts w:ascii="Arial" w:hAnsi="Arial" w:cs="Arial"/>
                <w:bCs/>
              </w:rPr>
              <w:t xml:space="preserve"> - Plano de Trabalho preenchido na plataforma Gestão de Recursos Repassados (GERR).</w:t>
            </w:r>
          </w:p>
        </w:tc>
        <w:tc>
          <w:tcPr>
            <w:tcW w:w="709" w:type="dxa"/>
            <w:tcBorders>
              <w:top w:val="single" w:sz="4" w:space="0" w:color="000000"/>
              <w:left w:val="single" w:sz="4" w:space="0" w:color="000000"/>
              <w:bottom w:val="single" w:sz="4" w:space="0" w:color="000000"/>
            </w:tcBorders>
            <w:shd w:val="clear" w:color="auto" w:fill="auto"/>
          </w:tcPr>
          <w:p w14:paraId="09BB92E4" w14:textId="77777777" w:rsidR="00776A1F" w:rsidRDefault="00776A1F">
            <w:pPr>
              <w:pStyle w:val="NormalWeb"/>
              <w:snapToGrid w:val="0"/>
              <w:spacing w:before="0" w:after="0"/>
              <w:rPr>
                <w:rFonts w:ascii="Arial" w:hAnsi="Arial" w:cs="Arial"/>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FED8A4" w14:textId="77777777" w:rsidR="00776A1F" w:rsidRDefault="00776A1F">
            <w:pPr>
              <w:pStyle w:val="NormalWeb"/>
              <w:snapToGrid w:val="0"/>
              <w:spacing w:before="0" w:after="0"/>
              <w:rPr>
                <w:rFonts w:ascii="Arial" w:hAnsi="Arial" w:cs="Arial"/>
                <w:color w:val="000000"/>
                <w:sz w:val="22"/>
                <w:szCs w:val="22"/>
              </w:rPr>
            </w:pPr>
          </w:p>
        </w:tc>
      </w:tr>
      <w:tr w:rsidR="00776A1F" w14:paraId="640C67DC" w14:textId="77777777">
        <w:tc>
          <w:tcPr>
            <w:tcW w:w="7933" w:type="dxa"/>
            <w:tcBorders>
              <w:top w:val="single" w:sz="4" w:space="0" w:color="000000"/>
              <w:left w:val="single" w:sz="4" w:space="0" w:color="000000"/>
              <w:bottom w:val="single" w:sz="4" w:space="0" w:color="000000"/>
            </w:tcBorders>
            <w:shd w:val="clear" w:color="auto" w:fill="auto"/>
          </w:tcPr>
          <w:p w14:paraId="3330150B" w14:textId="396915BD" w:rsidR="00776A1F" w:rsidRDefault="000F6D28">
            <w:pPr>
              <w:spacing w:after="120" w:line="240" w:lineRule="auto"/>
              <w:jc w:val="both"/>
            </w:pPr>
            <w:r>
              <w:rPr>
                <w:rFonts w:ascii="Arial" w:hAnsi="Arial" w:cs="Arial"/>
                <w:bCs/>
              </w:rPr>
              <w:t>8</w:t>
            </w:r>
            <w:r w:rsidR="00776A1F">
              <w:rPr>
                <w:rFonts w:ascii="Arial" w:hAnsi="Arial" w:cs="Arial"/>
                <w:bCs/>
              </w:rPr>
              <w:t xml:space="preserve"> – Orçamentos.</w:t>
            </w:r>
          </w:p>
        </w:tc>
        <w:tc>
          <w:tcPr>
            <w:tcW w:w="709" w:type="dxa"/>
            <w:tcBorders>
              <w:top w:val="single" w:sz="4" w:space="0" w:color="000000"/>
              <w:left w:val="single" w:sz="4" w:space="0" w:color="000000"/>
              <w:bottom w:val="single" w:sz="4" w:space="0" w:color="000000"/>
            </w:tcBorders>
            <w:shd w:val="clear" w:color="auto" w:fill="auto"/>
          </w:tcPr>
          <w:p w14:paraId="56A41AB1" w14:textId="77777777" w:rsidR="00776A1F" w:rsidRDefault="00776A1F">
            <w:pPr>
              <w:pStyle w:val="NormalWeb"/>
              <w:snapToGrid w:val="0"/>
              <w:spacing w:before="0" w:after="0"/>
              <w:rPr>
                <w:rFonts w:ascii="Arial" w:hAnsi="Arial" w:cs="Arial"/>
                <w:bCs/>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A0CE04" w14:textId="77777777" w:rsidR="00776A1F" w:rsidRDefault="00776A1F">
            <w:pPr>
              <w:pStyle w:val="NormalWeb"/>
              <w:snapToGrid w:val="0"/>
              <w:spacing w:before="0" w:after="0"/>
              <w:rPr>
                <w:rFonts w:ascii="Arial" w:hAnsi="Arial" w:cs="Arial"/>
                <w:color w:val="000000"/>
                <w:sz w:val="22"/>
                <w:szCs w:val="22"/>
              </w:rPr>
            </w:pPr>
          </w:p>
        </w:tc>
      </w:tr>
    </w:tbl>
    <w:p w14:paraId="4AF95F3A" w14:textId="77777777" w:rsidR="00776A1F" w:rsidRDefault="00776A1F">
      <w:pPr>
        <w:rPr>
          <w:rFonts w:ascii="Arial" w:hAnsi="Arial" w:cs="Arial"/>
          <w:color w:val="000000"/>
        </w:rPr>
      </w:pPr>
    </w:p>
    <w:tbl>
      <w:tblPr>
        <w:tblW w:w="0" w:type="auto"/>
        <w:tblInd w:w="-5" w:type="dxa"/>
        <w:tblLayout w:type="fixed"/>
        <w:tblLook w:val="0000" w:firstRow="0" w:lastRow="0" w:firstColumn="0" w:lastColumn="0" w:noHBand="0" w:noVBand="0"/>
      </w:tblPr>
      <w:tblGrid>
        <w:gridCol w:w="2381"/>
        <w:gridCol w:w="7117"/>
      </w:tblGrid>
      <w:tr w:rsidR="00776A1F" w14:paraId="48245CA3" w14:textId="77777777">
        <w:tc>
          <w:tcPr>
            <w:tcW w:w="2381" w:type="dxa"/>
            <w:tcBorders>
              <w:top w:val="single" w:sz="4" w:space="0" w:color="000000"/>
              <w:left w:val="single" w:sz="4" w:space="0" w:color="000000"/>
              <w:bottom w:val="single" w:sz="4" w:space="0" w:color="000000"/>
            </w:tcBorders>
            <w:shd w:val="clear" w:color="auto" w:fill="auto"/>
          </w:tcPr>
          <w:p w14:paraId="5BC71B05" w14:textId="77777777" w:rsidR="00776A1F" w:rsidRDefault="00776A1F">
            <w:pPr>
              <w:pStyle w:val="NormalWeb"/>
              <w:spacing w:before="0" w:after="0" w:line="276" w:lineRule="auto"/>
            </w:pPr>
            <w:r>
              <w:rPr>
                <w:rFonts w:ascii="Arial" w:hAnsi="Arial" w:cs="Arial"/>
                <w:color w:val="000000"/>
                <w:sz w:val="22"/>
                <w:szCs w:val="22"/>
              </w:rPr>
              <w:t xml:space="preserve">Data: </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14:paraId="00647EB0" w14:textId="77777777" w:rsidR="00776A1F" w:rsidRDefault="00776A1F">
            <w:pPr>
              <w:pStyle w:val="NormalWeb"/>
              <w:spacing w:before="0" w:after="0" w:line="276" w:lineRule="auto"/>
            </w:pPr>
            <w:r>
              <w:rPr>
                <w:rFonts w:ascii="Arial" w:hAnsi="Arial" w:cs="Arial"/>
                <w:color w:val="000000"/>
                <w:sz w:val="22"/>
                <w:szCs w:val="22"/>
              </w:rPr>
              <w:t>Parecer:</w:t>
            </w:r>
          </w:p>
          <w:p w14:paraId="2A5CE0AF" w14:textId="77777777" w:rsidR="00776A1F" w:rsidRDefault="00776A1F">
            <w:pPr>
              <w:pStyle w:val="NormalWeb"/>
              <w:spacing w:before="0" w:after="0" w:line="276" w:lineRule="auto"/>
            </w:pP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 ) Aprovado      (   ) Aprovado com ressalvas    (     ) Não aprovado</w:t>
            </w:r>
          </w:p>
        </w:tc>
      </w:tr>
      <w:tr w:rsidR="00776A1F" w14:paraId="1B9C7A0A" w14:textId="77777777">
        <w:tc>
          <w:tcPr>
            <w:tcW w:w="2381" w:type="dxa"/>
            <w:tcBorders>
              <w:top w:val="single" w:sz="4" w:space="0" w:color="000000"/>
              <w:left w:val="single" w:sz="4" w:space="0" w:color="000000"/>
              <w:bottom w:val="single" w:sz="4" w:space="0" w:color="000000"/>
            </w:tcBorders>
            <w:shd w:val="clear" w:color="auto" w:fill="auto"/>
          </w:tcPr>
          <w:p w14:paraId="3602B0E2" w14:textId="77777777" w:rsidR="00776A1F" w:rsidRDefault="00776A1F">
            <w:pPr>
              <w:pStyle w:val="NormalWeb"/>
              <w:snapToGrid w:val="0"/>
              <w:spacing w:before="0" w:after="0" w:line="276" w:lineRule="auto"/>
              <w:rPr>
                <w:rFonts w:ascii="Arial" w:hAnsi="Arial" w:cs="Arial"/>
                <w:color w:val="000000"/>
                <w:sz w:val="22"/>
                <w:szCs w:val="22"/>
              </w:rPr>
            </w:pP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14:paraId="20489583" w14:textId="77777777" w:rsidR="00776A1F" w:rsidRDefault="00776A1F">
            <w:pPr>
              <w:pStyle w:val="NormalWeb"/>
              <w:snapToGrid w:val="0"/>
              <w:spacing w:before="0" w:after="0" w:line="276" w:lineRule="auto"/>
              <w:rPr>
                <w:rFonts w:ascii="Arial" w:hAnsi="Arial" w:cs="Arial"/>
                <w:color w:val="000000"/>
                <w:sz w:val="22"/>
                <w:szCs w:val="22"/>
              </w:rPr>
            </w:pPr>
          </w:p>
        </w:tc>
      </w:tr>
      <w:tr w:rsidR="00776A1F" w14:paraId="67486CAD" w14:textId="77777777">
        <w:tc>
          <w:tcPr>
            <w:tcW w:w="2381" w:type="dxa"/>
            <w:tcBorders>
              <w:top w:val="single" w:sz="4" w:space="0" w:color="000000"/>
              <w:left w:val="single" w:sz="4" w:space="0" w:color="000000"/>
              <w:bottom w:val="single" w:sz="4" w:space="0" w:color="000000"/>
            </w:tcBorders>
            <w:shd w:val="clear" w:color="auto" w:fill="auto"/>
          </w:tcPr>
          <w:p w14:paraId="5D0294FE" w14:textId="77777777" w:rsidR="00776A1F" w:rsidRDefault="00776A1F">
            <w:pPr>
              <w:pStyle w:val="NormalWeb"/>
              <w:snapToGrid w:val="0"/>
              <w:spacing w:before="0" w:after="0" w:line="276" w:lineRule="auto"/>
            </w:pPr>
            <w:r>
              <w:rPr>
                <w:rFonts w:ascii="Arial" w:hAnsi="Arial" w:cs="Arial"/>
                <w:color w:val="000000"/>
                <w:sz w:val="22"/>
                <w:szCs w:val="22"/>
              </w:rPr>
              <w:t xml:space="preserve">Observações: </w:t>
            </w:r>
          </w:p>
        </w:tc>
        <w:tc>
          <w:tcPr>
            <w:tcW w:w="7117" w:type="dxa"/>
            <w:tcBorders>
              <w:top w:val="single" w:sz="4" w:space="0" w:color="000000"/>
              <w:bottom w:val="single" w:sz="4" w:space="0" w:color="000000"/>
              <w:right w:val="single" w:sz="4" w:space="0" w:color="000000"/>
            </w:tcBorders>
            <w:shd w:val="clear" w:color="auto" w:fill="auto"/>
          </w:tcPr>
          <w:p w14:paraId="471AB96D" w14:textId="77777777" w:rsidR="00776A1F" w:rsidRDefault="00776A1F">
            <w:pPr>
              <w:pStyle w:val="NormalWeb"/>
              <w:snapToGrid w:val="0"/>
              <w:spacing w:before="0" w:after="0" w:line="276" w:lineRule="auto"/>
              <w:rPr>
                <w:rFonts w:ascii="Arial" w:hAnsi="Arial" w:cs="Arial"/>
                <w:color w:val="000000"/>
                <w:sz w:val="22"/>
                <w:szCs w:val="22"/>
              </w:rPr>
            </w:pPr>
          </w:p>
        </w:tc>
      </w:tr>
      <w:tr w:rsidR="00776A1F" w14:paraId="5C292817" w14:textId="77777777">
        <w:tc>
          <w:tcPr>
            <w:tcW w:w="2381" w:type="dxa"/>
            <w:tcBorders>
              <w:top w:val="single" w:sz="4" w:space="0" w:color="000000"/>
              <w:left w:val="single" w:sz="4" w:space="0" w:color="000000"/>
              <w:bottom w:val="single" w:sz="4" w:space="0" w:color="000000"/>
            </w:tcBorders>
            <w:shd w:val="clear" w:color="auto" w:fill="auto"/>
          </w:tcPr>
          <w:p w14:paraId="607E2022" w14:textId="77777777" w:rsidR="00776A1F" w:rsidRDefault="00776A1F">
            <w:pPr>
              <w:pStyle w:val="NormalWeb"/>
              <w:snapToGrid w:val="0"/>
              <w:spacing w:before="0" w:after="0" w:line="276" w:lineRule="auto"/>
              <w:rPr>
                <w:rFonts w:ascii="Arial" w:hAnsi="Arial" w:cs="Arial"/>
                <w:color w:val="000000"/>
                <w:sz w:val="22"/>
                <w:szCs w:val="22"/>
              </w:rPr>
            </w:pPr>
          </w:p>
        </w:tc>
        <w:tc>
          <w:tcPr>
            <w:tcW w:w="7117" w:type="dxa"/>
            <w:tcBorders>
              <w:top w:val="single" w:sz="4" w:space="0" w:color="000000"/>
              <w:bottom w:val="single" w:sz="4" w:space="0" w:color="000000"/>
              <w:right w:val="single" w:sz="4" w:space="0" w:color="000000"/>
            </w:tcBorders>
            <w:shd w:val="clear" w:color="auto" w:fill="auto"/>
          </w:tcPr>
          <w:p w14:paraId="61A398C8" w14:textId="77777777" w:rsidR="00776A1F" w:rsidRDefault="00776A1F">
            <w:pPr>
              <w:pStyle w:val="NormalWeb"/>
              <w:snapToGrid w:val="0"/>
              <w:spacing w:before="0" w:after="0" w:line="276" w:lineRule="auto"/>
              <w:rPr>
                <w:rFonts w:ascii="Arial" w:hAnsi="Arial" w:cs="Arial"/>
                <w:color w:val="000000"/>
                <w:sz w:val="22"/>
                <w:szCs w:val="22"/>
              </w:rPr>
            </w:pPr>
          </w:p>
        </w:tc>
      </w:tr>
      <w:tr w:rsidR="00776A1F" w14:paraId="649A682C" w14:textId="77777777">
        <w:tc>
          <w:tcPr>
            <w:tcW w:w="2381" w:type="dxa"/>
            <w:tcBorders>
              <w:top w:val="single" w:sz="4" w:space="0" w:color="000000"/>
              <w:left w:val="single" w:sz="4" w:space="0" w:color="000000"/>
              <w:bottom w:val="single" w:sz="4" w:space="0" w:color="000000"/>
            </w:tcBorders>
            <w:shd w:val="clear" w:color="auto" w:fill="auto"/>
          </w:tcPr>
          <w:p w14:paraId="31F3E8BA" w14:textId="77777777" w:rsidR="00776A1F" w:rsidRDefault="00776A1F">
            <w:pPr>
              <w:pStyle w:val="NormalWeb"/>
              <w:snapToGrid w:val="0"/>
              <w:spacing w:before="0" w:after="0" w:line="276" w:lineRule="auto"/>
              <w:rPr>
                <w:rFonts w:ascii="Arial" w:hAnsi="Arial" w:cs="Arial"/>
                <w:color w:val="000000"/>
                <w:sz w:val="22"/>
                <w:szCs w:val="22"/>
              </w:rPr>
            </w:pPr>
          </w:p>
        </w:tc>
        <w:tc>
          <w:tcPr>
            <w:tcW w:w="7117" w:type="dxa"/>
            <w:tcBorders>
              <w:top w:val="single" w:sz="4" w:space="0" w:color="000000"/>
              <w:bottom w:val="single" w:sz="4" w:space="0" w:color="000000"/>
              <w:right w:val="single" w:sz="4" w:space="0" w:color="000000"/>
            </w:tcBorders>
            <w:shd w:val="clear" w:color="auto" w:fill="auto"/>
          </w:tcPr>
          <w:p w14:paraId="7533F066" w14:textId="77777777" w:rsidR="00776A1F" w:rsidRDefault="00776A1F">
            <w:pPr>
              <w:pStyle w:val="NormalWeb"/>
              <w:snapToGrid w:val="0"/>
              <w:spacing w:before="0" w:after="0" w:line="276" w:lineRule="auto"/>
              <w:rPr>
                <w:rFonts w:ascii="Arial" w:hAnsi="Arial" w:cs="Arial"/>
                <w:color w:val="000000"/>
                <w:sz w:val="22"/>
                <w:szCs w:val="22"/>
              </w:rPr>
            </w:pPr>
          </w:p>
        </w:tc>
      </w:tr>
      <w:tr w:rsidR="00776A1F" w14:paraId="03A2258E" w14:textId="77777777">
        <w:tc>
          <w:tcPr>
            <w:tcW w:w="2381" w:type="dxa"/>
            <w:tcBorders>
              <w:top w:val="single" w:sz="4" w:space="0" w:color="000000"/>
              <w:left w:val="single" w:sz="4" w:space="0" w:color="000000"/>
              <w:bottom w:val="single" w:sz="4" w:space="0" w:color="000000"/>
            </w:tcBorders>
            <w:shd w:val="clear" w:color="auto" w:fill="auto"/>
          </w:tcPr>
          <w:p w14:paraId="129B4836" w14:textId="77777777" w:rsidR="00776A1F" w:rsidRDefault="00776A1F">
            <w:pPr>
              <w:pStyle w:val="NormalWeb"/>
              <w:snapToGrid w:val="0"/>
              <w:spacing w:before="0" w:after="0" w:line="276" w:lineRule="auto"/>
              <w:rPr>
                <w:rFonts w:ascii="Arial" w:hAnsi="Arial" w:cs="Arial"/>
                <w:color w:val="000000"/>
                <w:sz w:val="22"/>
                <w:szCs w:val="22"/>
              </w:rPr>
            </w:pPr>
          </w:p>
        </w:tc>
        <w:tc>
          <w:tcPr>
            <w:tcW w:w="7117" w:type="dxa"/>
            <w:tcBorders>
              <w:top w:val="single" w:sz="4" w:space="0" w:color="000000"/>
              <w:bottom w:val="single" w:sz="4" w:space="0" w:color="000000"/>
              <w:right w:val="single" w:sz="4" w:space="0" w:color="000000"/>
            </w:tcBorders>
            <w:shd w:val="clear" w:color="auto" w:fill="auto"/>
          </w:tcPr>
          <w:p w14:paraId="6A2E0C7E" w14:textId="77777777" w:rsidR="00776A1F" w:rsidRDefault="00776A1F">
            <w:pPr>
              <w:pStyle w:val="NormalWeb"/>
              <w:snapToGrid w:val="0"/>
              <w:spacing w:before="0" w:after="0" w:line="276" w:lineRule="auto"/>
              <w:rPr>
                <w:rFonts w:ascii="Arial" w:hAnsi="Arial" w:cs="Arial"/>
                <w:color w:val="000000"/>
                <w:sz w:val="22"/>
                <w:szCs w:val="22"/>
              </w:rPr>
            </w:pPr>
          </w:p>
        </w:tc>
      </w:tr>
      <w:tr w:rsidR="00776A1F" w14:paraId="42A39F75" w14:textId="77777777">
        <w:tc>
          <w:tcPr>
            <w:tcW w:w="2381" w:type="dxa"/>
            <w:tcBorders>
              <w:top w:val="single" w:sz="4" w:space="0" w:color="000000"/>
              <w:left w:val="single" w:sz="4" w:space="0" w:color="000000"/>
              <w:bottom w:val="single" w:sz="4" w:space="0" w:color="000000"/>
            </w:tcBorders>
            <w:shd w:val="clear" w:color="auto" w:fill="auto"/>
          </w:tcPr>
          <w:p w14:paraId="7E875BA6" w14:textId="77777777" w:rsidR="00776A1F" w:rsidRDefault="00776A1F">
            <w:pPr>
              <w:pStyle w:val="NormalWeb"/>
              <w:snapToGrid w:val="0"/>
              <w:spacing w:before="0" w:after="0" w:line="276" w:lineRule="auto"/>
              <w:rPr>
                <w:rFonts w:ascii="Arial" w:hAnsi="Arial" w:cs="Arial"/>
                <w:color w:val="000000"/>
                <w:sz w:val="22"/>
                <w:szCs w:val="22"/>
              </w:rPr>
            </w:pPr>
          </w:p>
        </w:tc>
        <w:tc>
          <w:tcPr>
            <w:tcW w:w="7117" w:type="dxa"/>
            <w:tcBorders>
              <w:top w:val="single" w:sz="4" w:space="0" w:color="000000"/>
              <w:bottom w:val="single" w:sz="4" w:space="0" w:color="000000"/>
              <w:right w:val="single" w:sz="4" w:space="0" w:color="000000"/>
            </w:tcBorders>
            <w:shd w:val="clear" w:color="auto" w:fill="auto"/>
          </w:tcPr>
          <w:p w14:paraId="29D3EFCF" w14:textId="77777777" w:rsidR="00776A1F" w:rsidRDefault="00776A1F">
            <w:pPr>
              <w:pStyle w:val="NormalWeb"/>
              <w:snapToGrid w:val="0"/>
              <w:spacing w:before="0" w:after="0" w:line="276" w:lineRule="auto"/>
              <w:rPr>
                <w:rFonts w:ascii="Arial" w:hAnsi="Arial" w:cs="Arial"/>
                <w:color w:val="000000"/>
                <w:sz w:val="22"/>
                <w:szCs w:val="22"/>
              </w:rPr>
            </w:pPr>
          </w:p>
        </w:tc>
      </w:tr>
      <w:tr w:rsidR="00776A1F" w14:paraId="3D1F594C"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14:paraId="1A291B61" w14:textId="77777777" w:rsidR="00776A1F" w:rsidRDefault="00776A1F">
            <w:pPr>
              <w:pStyle w:val="NormalWeb"/>
              <w:spacing w:before="0" w:after="0" w:line="276" w:lineRule="auto"/>
            </w:pPr>
            <w:bookmarkStart w:id="28" w:name="_Hlk118894959"/>
            <w:r>
              <w:rPr>
                <w:rFonts w:ascii="Arial" w:hAnsi="Arial" w:cs="Arial"/>
                <w:color w:val="000000"/>
                <w:sz w:val="22"/>
                <w:szCs w:val="22"/>
              </w:rPr>
              <w:t>Membros da Comissão de Seleção                                         Assinatura</w:t>
            </w:r>
          </w:p>
          <w:p w14:paraId="360C23D8" w14:textId="77777777" w:rsidR="00776A1F" w:rsidRDefault="00776A1F">
            <w:pPr>
              <w:pStyle w:val="NormalWeb"/>
              <w:spacing w:before="0" w:after="0" w:line="276" w:lineRule="auto"/>
            </w:pPr>
            <w:r>
              <w:rPr>
                <w:rFonts w:ascii="Arial" w:hAnsi="Arial" w:cs="Arial"/>
                <w:color w:val="000000"/>
                <w:sz w:val="22"/>
                <w:szCs w:val="22"/>
              </w:rPr>
              <w:t>___________________________                                   ___________________________</w:t>
            </w:r>
          </w:p>
          <w:p w14:paraId="0AC7D383" w14:textId="77777777" w:rsidR="00776A1F" w:rsidRDefault="00776A1F">
            <w:pPr>
              <w:pStyle w:val="NormalWeb"/>
              <w:spacing w:before="0" w:after="0" w:line="276" w:lineRule="auto"/>
            </w:pPr>
            <w:r>
              <w:rPr>
                <w:rFonts w:ascii="Arial" w:hAnsi="Arial" w:cs="Arial"/>
                <w:color w:val="000000"/>
                <w:sz w:val="22"/>
                <w:szCs w:val="22"/>
              </w:rPr>
              <w:t>___________________________                                   ___________________________</w:t>
            </w:r>
          </w:p>
          <w:p w14:paraId="2F0A0B5A" w14:textId="77777777" w:rsidR="00776A1F" w:rsidRDefault="00776A1F">
            <w:pPr>
              <w:pStyle w:val="NormalWeb"/>
              <w:spacing w:before="0" w:after="0" w:line="276" w:lineRule="auto"/>
            </w:pPr>
            <w:r>
              <w:rPr>
                <w:rFonts w:ascii="Arial" w:hAnsi="Arial" w:cs="Arial"/>
                <w:color w:val="000000"/>
                <w:sz w:val="22"/>
                <w:szCs w:val="22"/>
              </w:rPr>
              <w:t>___________________________                                   ___________________________</w:t>
            </w:r>
          </w:p>
          <w:p w14:paraId="2F624F77" w14:textId="77777777" w:rsidR="00776A1F" w:rsidRDefault="00776A1F">
            <w:pPr>
              <w:pStyle w:val="NormalWeb"/>
              <w:spacing w:before="0" w:after="0" w:line="276" w:lineRule="auto"/>
            </w:pPr>
            <w:r>
              <w:rPr>
                <w:rFonts w:ascii="Arial" w:hAnsi="Arial" w:cs="Arial"/>
                <w:color w:val="000000"/>
                <w:sz w:val="22"/>
                <w:szCs w:val="22"/>
              </w:rPr>
              <w:t>___________________________                                   ___________________________</w:t>
            </w:r>
          </w:p>
          <w:bookmarkEnd w:id="28"/>
          <w:p w14:paraId="698F64EA" w14:textId="77777777" w:rsidR="00776A1F" w:rsidRDefault="00776A1F">
            <w:pPr>
              <w:pStyle w:val="NormalWeb"/>
              <w:spacing w:before="0" w:after="0" w:line="276" w:lineRule="auto"/>
              <w:rPr>
                <w:rFonts w:ascii="Arial" w:hAnsi="Arial" w:cs="Arial"/>
                <w:color w:val="000000"/>
                <w:sz w:val="22"/>
                <w:szCs w:val="22"/>
              </w:rPr>
            </w:pPr>
          </w:p>
        </w:tc>
      </w:tr>
    </w:tbl>
    <w:p w14:paraId="76B18ED9" w14:textId="77777777" w:rsidR="00776A1F" w:rsidRDefault="00776A1F">
      <w:pPr>
        <w:rPr>
          <w:rFonts w:ascii="Arial" w:hAnsi="Arial" w:cs="Arial"/>
          <w:b/>
          <w:bCs/>
          <w:color w:val="FF0000"/>
        </w:rPr>
      </w:pPr>
    </w:p>
    <w:p w14:paraId="14C21DA9" w14:textId="77777777" w:rsidR="00776A1F" w:rsidRDefault="00776A1F">
      <w:pPr>
        <w:jc w:val="center"/>
        <w:rPr>
          <w:rFonts w:ascii="Arial" w:hAnsi="Arial" w:cs="Arial"/>
          <w:b/>
          <w:bCs/>
          <w:color w:val="FF0000"/>
        </w:rPr>
      </w:pPr>
    </w:p>
    <w:p w14:paraId="75F89590" w14:textId="77777777" w:rsidR="00776A1F" w:rsidRDefault="00776A1F">
      <w:pPr>
        <w:jc w:val="center"/>
      </w:pPr>
    </w:p>
    <w:sectPr w:rsidR="00776A1F">
      <w:headerReference w:type="default" r:id="rId22"/>
      <w:footerReference w:type="default" r:id="rId23"/>
      <w:pgSz w:w="12240" w:h="15840"/>
      <w:pgMar w:top="1843" w:right="1183" w:bottom="851" w:left="1701" w:header="720" w:footer="4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FF80" w14:textId="77777777" w:rsidR="00FF0462" w:rsidRDefault="00FF0462">
      <w:pPr>
        <w:spacing w:after="0" w:line="240" w:lineRule="auto"/>
      </w:pPr>
      <w:r>
        <w:separator/>
      </w:r>
    </w:p>
  </w:endnote>
  <w:endnote w:type="continuationSeparator" w:id="0">
    <w:p w14:paraId="1006209E" w14:textId="77777777" w:rsidR="00FF0462" w:rsidRDefault="00FF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FB50" w14:textId="77777777" w:rsidR="00776A1F" w:rsidRDefault="00776A1F">
    <w:pPr>
      <w:pStyle w:val="Rodap"/>
      <w:jc w:val="right"/>
    </w:pPr>
    <w:r>
      <w:fldChar w:fldCharType="begin"/>
    </w:r>
    <w:r>
      <w:instrText xml:space="preserve"> PAGE </w:instrText>
    </w:r>
    <w:r>
      <w:fldChar w:fldCharType="separate"/>
    </w:r>
    <w: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95CD" w14:textId="77777777" w:rsidR="00FF0462" w:rsidRDefault="00FF0462">
      <w:pPr>
        <w:spacing w:after="0" w:line="240" w:lineRule="auto"/>
      </w:pPr>
      <w:r>
        <w:separator/>
      </w:r>
    </w:p>
  </w:footnote>
  <w:footnote w:type="continuationSeparator" w:id="0">
    <w:p w14:paraId="19D14096" w14:textId="77777777" w:rsidR="00FF0462" w:rsidRDefault="00FF0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325D" w14:textId="2B3FCB22" w:rsidR="00776A1F" w:rsidRDefault="00A632A2">
    <w:pPr>
      <w:spacing w:after="0" w:line="240" w:lineRule="auto"/>
      <w:ind w:left="1418"/>
    </w:pPr>
    <w:r>
      <w:rPr>
        <w:noProof/>
      </w:rPr>
      <w:drawing>
        <wp:anchor distT="0" distB="0" distL="0" distR="114935" simplePos="0" relativeHeight="251657728" behindDoc="0" locked="0" layoutInCell="1" allowOverlap="1" wp14:anchorId="1C561D4C" wp14:editId="11B015C4">
          <wp:simplePos x="0" y="0"/>
          <wp:positionH relativeFrom="column">
            <wp:posOffset>-66675</wp:posOffset>
          </wp:positionH>
          <wp:positionV relativeFrom="paragraph">
            <wp:posOffset>-208915</wp:posOffset>
          </wp:positionV>
          <wp:extent cx="814705" cy="908050"/>
          <wp:effectExtent l="0" t="0" r="0"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2" t="-122" r="-172" b="-122"/>
                  <a:stretch>
                    <a:fillRect/>
                  </a:stretch>
                </pic:blipFill>
                <pic:spPr bwMode="auto">
                  <a:xfrm>
                    <a:off x="0" y="0"/>
                    <a:ext cx="814705" cy="908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76A1F">
      <w:rPr>
        <w:rFonts w:ascii="Arial" w:hAnsi="Arial" w:cs="Arial"/>
        <w:bCs/>
        <w:lang w:val="pt-BR" w:eastAsia="pt-BR"/>
      </w:rPr>
      <w:t>ESTADO DE SANTA CATARINA</w:t>
    </w:r>
  </w:p>
  <w:p w14:paraId="32A3F8A5" w14:textId="77777777" w:rsidR="00776A1F" w:rsidRDefault="00776A1F">
    <w:pPr>
      <w:spacing w:after="0" w:line="240" w:lineRule="auto"/>
      <w:ind w:left="1418"/>
    </w:pPr>
    <w:r>
      <w:rPr>
        <w:rFonts w:ascii="Arial" w:hAnsi="Arial" w:cs="Arial"/>
      </w:rPr>
      <w:t>MUNICÍPIO DE JOAÇABA</w:t>
    </w:r>
  </w:p>
  <w:p w14:paraId="5786AA22" w14:textId="7F7AF186" w:rsidR="00776A1F" w:rsidRDefault="00E03CFD">
    <w:pPr>
      <w:pStyle w:val="Cabealho"/>
    </w:pPr>
    <w:r>
      <w:rPr>
        <w:rFonts w:ascii="Arial" w:hAnsi="Arial" w:cs="Arial"/>
      </w:rPr>
      <w:t>SUPERINTENDÊNCIA DE ESPORTES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307"/>
        </w:tabs>
        <w:ind w:left="7307"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ind w:left="1080" w:hanging="720"/>
      </w:pPr>
      <w:rPr>
        <w:rFonts w:ascii="Arial" w:hAnsi="Arial" w:cs="Arial" w:hint="default"/>
        <w:color w:val="000000"/>
        <w:lang w:eastAsia="ar-SA"/>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Arial" w:hAnsi="Arial" w:cs="Arial"/>
        <w:b w:val="0"/>
        <w:bCs w:val="0"/>
        <w:color w:val="00000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Arial" w:eastAsia="Times New Roman" w:hAnsi="Arial" w:cs="Arial"/>
        <w:lang w:eastAsia="pt-BR"/>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080" w:hanging="720"/>
      </w:pPr>
      <w:rPr>
        <w:rFonts w:ascii="Arial" w:hAnsi="Arial" w:cs="Arial" w:hint="default"/>
        <w:color w:val="000000"/>
        <w:lang w:eastAsia="ar-S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Arial" w:hAnsi="Arial" w:cs="Arial" w:hint="default"/>
        <w:lang w:eastAsia="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421" w:hanging="360"/>
      </w:pPr>
      <w:rPr>
        <w:rFonts w:ascii="Arial" w:eastAsia="Times New Roman" w:hAnsi="Arial" w:cs="Arial"/>
        <w:lang w:eastAsia="ar-SA"/>
      </w:rPr>
    </w:lvl>
  </w:abstractNum>
  <w:abstractNum w:abstractNumId="8" w15:restartNumberingAfterBreak="0">
    <w:nsid w:val="00000009"/>
    <w:multiLevelType w:val="singleLevel"/>
    <w:tmpl w:val="00000009"/>
    <w:name w:val="WW8Num9"/>
    <w:lvl w:ilvl="0">
      <w:start w:val="1"/>
      <w:numFmt w:val="upperRoman"/>
      <w:lvlText w:val="%1-"/>
      <w:lvlJc w:val="left"/>
      <w:pPr>
        <w:tabs>
          <w:tab w:val="num" w:pos="0"/>
        </w:tabs>
        <w:ind w:left="1571" w:hanging="360"/>
      </w:pPr>
      <w:rPr>
        <w:rFonts w:cs="Arial" w:hint="default"/>
      </w:rPr>
    </w:lvl>
  </w:abstractNum>
  <w:abstractNum w:abstractNumId="9" w15:restartNumberingAfterBreak="0">
    <w:nsid w:val="0000000A"/>
    <w:multiLevelType w:val="multilevel"/>
    <w:tmpl w:val="0000000A"/>
    <w:name w:val="WW8Num10"/>
    <w:lvl w:ilvl="0">
      <w:start w:val="1"/>
      <w:numFmt w:val="upperRoman"/>
      <w:lvlText w:val="%1."/>
      <w:lvlJc w:val="left"/>
      <w:pPr>
        <w:tabs>
          <w:tab w:val="num" w:pos="720"/>
        </w:tabs>
        <w:ind w:left="0" w:firstLine="0"/>
      </w:pPr>
      <w:rPr>
        <w:rFonts w:ascii="Arial" w:hAnsi="Arial" w:cs="Arial" w:hint="default"/>
        <w:color w:val="000000"/>
        <w:lang w:eastAsia="ar-SA"/>
      </w:rPr>
    </w:lvl>
    <w:lvl w:ilvl="1">
      <w:start w:val="1"/>
      <w:numFmt w:val="lowerLetter"/>
      <w:lvlText w:val="%2."/>
      <w:lvlJc w:val="left"/>
      <w:pPr>
        <w:tabs>
          <w:tab w:val="num" w:pos="0"/>
        </w:tabs>
        <w:ind w:left="1789" w:hanging="360"/>
      </w:pPr>
      <w:rPr>
        <w:rFonts w:ascii="Arial" w:hAnsi="Arial" w:cs="Arial"/>
        <w:color w:val="000000"/>
        <w:lang w:eastAsia="ar-SA"/>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142" w:hanging="432"/>
      </w:pPr>
      <w:rPr>
        <w:b w:val="0"/>
      </w:rPr>
    </w:lvl>
    <w:lvl w:ilvl="2">
      <w:start w:val="1"/>
      <w:numFmt w:val="decimal"/>
      <w:lvlText w:val="%1.%2.%3."/>
      <w:lvlJc w:val="left"/>
      <w:pPr>
        <w:tabs>
          <w:tab w:val="num" w:pos="0"/>
        </w:tabs>
        <w:ind w:left="1497"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singleLevel"/>
    <w:tmpl w:val="0000000C"/>
    <w:name w:val="WW8Num12"/>
    <w:lvl w:ilvl="0">
      <w:start w:val="1"/>
      <w:numFmt w:val="upperRoman"/>
      <w:lvlText w:val="%1."/>
      <w:lvlJc w:val="right"/>
      <w:pPr>
        <w:tabs>
          <w:tab w:val="num" w:pos="0"/>
        </w:tabs>
        <w:ind w:left="720" w:hanging="360"/>
      </w:pPr>
      <w:rPr>
        <w:rFonts w:ascii="Arial" w:hAnsi="Arial" w:cs="Aria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6598" w:hanging="360"/>
      </w:pPr>
      <w:rPr>
        <w:rFonts w:ascii="Arial" w:eastAsia="Arial" w:hAnsi="Arial" w:cs="Arial"/>
        <w:b w:val="0"/>
        <w:bCs w:val="0"/>
        <w:color w:val="000000"/>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996" w:hanging="360"/>
      </w:pPr>
      <w:rPr>
        <w:rFonts w:ascii="Arial" w:hAnsi="Arial" w:cs="Arial" w:hint="default"/>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1854" w:hanging="360"/>
      </w:pPr>
      <w:rPr>
        <w:rFonts w:ascii="Arial" w:hAnsi="Arial" w:cs="Arial"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21" w15:restartNumberingAfterBreak="0">
    <w:nsid w:val="00000016"/>
    <w:multiLevelType w:val="singleLevel"/>
    <w:tmpl w:val="00000016"/>
    <w:name w:val="WW8Num22"/>
    <w:lvl w:ilvl="0">
      <w:start w:val="1"/>
      <w:numFmt w:val="upperRoman"/>
      <w:lvlText w:val="%1."/>
      <w:lvlJc w:val="left"/>
      <w:pPr>
        <w:tabs>
          <w:tab w:val="num" w:pos="720"/>
        </w:tabs>
        <w:ind w:left="0" w:firstLine="0"/>
      </w:pPr>
      <w:rPr>
        <w:rFonts w:ascii="Arial" w:hAnsi="Arial" w:cs="Arial" w:hint="default"/>
        <w:color w:val="000000"/>
        <w:lang w:eastAsia="ar-SA"/>
      </w:rPr>
    </w:lvl>
  </w:abstractNum>
  <w:abstractNum w:abstractNumId="22" w15:restartNumberingAfterBreak="0">
    <w:nsid w:val="00000017"/>
    <w:multiLevelType w:val="singleLevel"/>
    <w:tmpl w:val="00000017"/>
    <w:name w:val="WW8Num23"/>
    <w:lvl w:ilvl="0">
      <w:start w:val="1"/>
      <w:numFmt w:val="upperRoman"/>
      <w:lvlText w:val="%1-"/>
      <w:lvlJc w:val="left"/>
      <w:pPr>
        <w:tabs>
          <w:tab w:val="num" w:pos="0"/>
        </w:tabs>
        <w:ind w:left="2280" w:hanging="720"/>
      </w:pPr>
      <w:rPr>
        <w:rFonts w:ascii="Arial" w:hAnsi="Arial" w:cs="Arial" w:hint="default"/>
      </w:rPr>
    </w:lvl>
  </w:abstractNum>
  <w:abstractNum w:abstractNumId="23" w15:restartNumberingAfterBreak="0">
    <w:nsid w:val="00000018"/>
    <w:multiLevelType w:val="singleLevel"/>
    <w:tmpl w:val="00000018"/>
    <w:name w:val="WW8Num24"/>
    <w:lvl w:ilvl="0">
      <w:start w:val="1"/>
      <w:numFmt w:val="upperRoman"/>
      <w:lvlText w:val="%1-"/>
      <w:lvlJc w:val="left"/>
      <w:pPr>
        <w:tabs>
          <w:tab w:val="num" w:pos="0"/>
        </w:tabs>
        <w:ind w:left="1080" w:hanging="720"/>
      </w:pPr>
      <w:rPr>
        <w:rFonts w:ascii="Arial" w:hAnsi="Arial" w:cs="Arial" w:hint="default"/>
      </w:rPr>
    </w:lvl>
  </w:abstractNum>
  <w:abstractNum w:abstractNumId="24" w15:restartNumberingAfterBreak="0">
    <w:nsid w:val="00000019"/>
    <w:multiLevelType w:val="singleLevel"/>
    <w:tmpl w:val="00000019"/>
    <w:name w:val="WW8Num25"/>
    <w:lvl w:ilvl="0">
      <w:start w:val="1"/>
      <w:numFmt w:val="upperRoman"/>
      <w:lvlText w:val="%1-"/>
      <w:lvlJc w:val="left"/>
      <w:pPr>
        <w:tabs>
          <w:tab w:val="num" w:pos="0"/>
        </w:tabs>
        <w:ind w:left="2280" w:hanging="720"/>
      </w:pPr>
      <w:rPr>
        <w:rFonts w:ascii="Arial" w:hAnsi="Arial" w:cs="Arial"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Arial" w:hAnsi="Arial" w:cs="Arial" w:hint="default"/>
      </w:rPr>
    </w:lvl>
  </w:abstractNum>
  <w:abstractNum w:abstractNumId="26" w15:restartNumberingAfterBreak="0">
    <w:nsid w:val="0000001B"/>
    <w:multiLevelType w:val="singleLevel"/>
    <w:tmpl w:val="0000001B"/>
    <w:name w:val="WW8Num27"/>
    <w:lvl w:ilvl="0">
      <w:start w:val="1"/>
      <w:numFmt w:val="upperRoman"/>
      <w:lvlText w:val="%1-"/>
      <w:lvlJc w:val="left"/>
      <w:pPr>
        <w:tabs>
          <w:tab w:val="num" w:pos="0"/>
        </w:tabs>
        <w:ind w:left="2280" w:hanging="720"/>
      </w:pPr>
      <w:rPr>
        <w:rFonts w:ascii="Arial" w:hAnsi="Arial" w:cs="Arial" w:hint="default"/>
      </w:rPr>
    </w:lvl>
  </w:abstractNum>
  <w:abstractNum w:abstractNumId="27" w15:restartNumberingAfterBreak="0">
    <w:nsid w:val="0000001C"/>
    <w:multiLevelType w:val="singleLevel"/>
    <w:tmpl w:val="0000001C"/>
    <w:name w:val="WW8Num28"/>
    <w:lvl w:ilvl="0">
      <w:start w:val="1"/>
      <w:numFmt w:val="upperRoman"/>
      <w:lvlText w:val="%1-"/>
      <w:lvlJc w:val="left"/>
      <w:pPr>
        <w:tabs>
          <w:tab w:val="num" w:pos="0"/>
        </w:tabs>
        <w:ind w:left="1080" w:hanging="720"/>
      </w:pPr>
      <w:rPr>
        <w:rFonts w:ascii="Arial" w:hAnsi="Arial" w:cs="Arial" w:hint="default"/>
      </w:rPr>
    </w:lvl>
  </w:abstractNum>
  <w:abstractNum w:abstractNumId="28" w15:restartNumberingAfterBreak="0">
    <w:nsid w:val="0000001D"/>
    <w:multiLevelType w:val="singleLevel"/>
    <w:tmpl w:val="0000001D"/>
    <w:name w:val="WW8Num29"/>
    <w:lvl w:ilvl="0">
      <w:start w:val="1"/>
      <w:numFmt w:val="upperRoman"/>
      <w:lvlText w:val="%1."/>
      <w:lvlJc w:val="left"/>
      <w:pPr>
        <w:tabs>
          <w:tab w:val="num" w:pos="0"/>
        </w:tabs>
        <w:ind w:left="1571" w:hanging="720"/>
      </w:pPr>
      <w:rPr>
        <w:rFonts w:ascii="Arial" w:hAnsi="Arial" w:cs="Arial" w:hint="default"/>
        <w:lang w:eastAsia="ar-SA"/>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0"/>
        </w:tabs>
        <w:ind w:left="720" w:hanging="360"/>
      </w:pPr>
      <w:rPr>
        <w:rFonts w:ascii="Arial" w:hAnsi="Arial" w:cs="Arial" w:hint="default"/>
        <w:bCs/>
        <w:color w:val="000000"/>
      </w:rPr>
    </w:lvl>
  </w:abstractNum>
  <w:abstractNum w:abstractNumId="30" w15:restartNumberingAfterBreak="0">
    <w:nsid w:val="0000001F"/>
    <w:multiLevelType w:val="singleLevel"/>
    <w:tmpl w:val="0000001F"/>
    <w:name w:val="WW8Num31"/>
    <w:lvl w:ilvl="0">
      <w:start w:val="1"/>
      <w:numFmt w:val="upperRoman"/>
      <w:lvlText w:val="%1-"/>
      <w:lvlJc w:val="left"/>
      <w:pPr>
        <w:tabs>
          <w:tab w:val="num" w:pos="0"/>
        </w:tabs>
        <w:ind w:left="1080" w:hanging="720"/>
      </w:pPr>
      <w:rPr>
        <w:rFonts w:ascii="Arial" w:hAnsi="Arial" w:cs="Arial" w:hint="default"/>
      </w:rPr>
    </w:lvl>
  </w:abstractNum>
  <w:abstractNum w:abstractNumId="31" w15:restartNumberingAfterBreak="0">
    <w:nsid w:val="00000020"/>
    <w:multiLevelType w:val="singleLevel"/>
    <w:tmpl w:val="00000020"/>
    <w:name w:val="WW8Num32"/>
    <w:lvl w:ilvl="0">
      <w:start w:val="1"/>
      <w:numFmt w:val="lowerLetter"/>
      <w:lvlText w:val="%1)"/>
      <w:lvlJc w:val="left"/>
      <w:pPr>
        <w:tabs>
          <w:tab w:val="num" w:pos="0"/>
        </w:tabs>
        <w:ind w:left="720" w:hanging="360"/>
      </w:pPr>
      <w:rPr>
        <w:rFonts w:ascii="Arial" w:hAnsi="Arial" w:cs="Arial"/>
        <w:lang w:eastAsia="ar-SA"/>
      </w:rPr>
    </w:lvl>
  </w:abstractNum>
  <w:abstractNum w:abstractNumId="32" w15:restartNumberingAfterBreak="0">
    <w:nsid w:val="00000021"/>
    <w:multiLevelType w:val="singleLevel"/>
    <w:tmpl w:val="00000021"/>
    <w:name w:val="WW8Num33"/>
    <w:lvl w:ilvl="0">
      <w:start w:val="1"/>
      <w:numFmt w:val="upperRoman"/>
      <w:lvlText w:val="%1."/>
      <w:lvlJc w:val="right"/>
      <w:pPr>
        <w:tabs>
          <w:tab w:val="num" w:pos="0"/>
        </w:tabs>
        <w:ind w:left="720" w:hanging="360"/>
      </w:pPr>
      <w:rPr>
        <w:rFonts w:ascii="Arial" w:hAnsi="Arial" w:cs="Arial"/>
        <w:lang w:eastAsia="ar-SA"/>
      </w:rPr>
    </w:lvl>
  </w:abstractNum>
  <w:abstractNum w:abstractNumId="33" w15:restartNumberingAfterBreak="0">
    <w:nsid w:val="00000022"/>
    <w:multiLevelType w:val="singleLevel"/>
    <w:tmpl w:val="00000022"/>
    <w:name w:val="WW8Num34"/>
    <w:lvl w:ilvl="0">
      <w:start w:val="1"/>
      <w:numFmt w:val="lowerLetter"/>
      <w:lvlText w:val="%1)"/>
      <w:lvlJc w:val="left"/>
      <w:pPr>
        <w:tabs>
          <w:tab w:val="num" w:pos="0"/>
        </w:tabs>
        <w:ind w:left="1854" w:hanging="360"/>
      </w:pPr>
      <w:rPr>
        <w:rFonts w:ascii="Arial" w:hAnsi="Arial" w:cs="Arial" w:hint="default"/>
      </w:rPr>
    </w:lvl>
  </w:abstractNum>
  <w:abstractNum w:abstractNumId="34" w15:restartNumberingAfterBreak="0">
    <w:nsid w:val="00000023"/>
    <w:multiLevelType w:val="singleLevel"/>
    <w:tmpl w:val="00000023"/>
    <w:name w:val="WW8Num35"/>
    <w:lvl w:ilvl="0">
      <w:start w:val="1"/>
      <w:numFmt w:val="lowerLetter"/>
      <w:lvlText w:val="%1)"/>
      <w:lvlJc w:val="left"/>
      <w:pPr>
        <w:tabs>
          <w:tab w:val="num" w:pos="0"/>
        </w:tabs>
        <w:ind w:left="1290" w:hanging="360"/>
      </w:pPr>
      <w:rPr>
        <w:rFonts w:ascii="Arial" w:hAnsi="Arial" w:cs="Arial"/>
        <w:b w:val="0"/>
        <w:bCs w:val="0"/>
        <w:color w:val="000000"/>
      </w:rPr>
    </w:lvl>
  </w:abstractNum>
  <w:abstractNum w:abstractNumId="35" w15:restartNumberingAfterBreak="0">
    <w:nsid w:val="00000024"/>
    <w:multiLevelType w:val="singleLevel"/>
    <w:tmpl w:val="00000024"/>
    <w:name w:val="WW8Num36"/>
    <w:lvl w:ilvl="0">
      <w:start w:val="1"/>
      <w:numFmt w:val="lowerLetter"/>
      <w:lvlText w:val="%1)"/>
      <w:lvlJc w:val="left"/>
      <w:pPr>
        <w:tabs>
          <w:tab w:val="num" w:pos="0"/>
        </w:tabs>
        <w:ind w:left="2061" w:hanging="360"/>
      </w:pPr>
      <w:rPr>
        <w:rFonts w:ascii="Arial" w:hAnsi="Arial" w:cs="Arial" w:hint="default"/>
        <w:lang w:eastAsia="ar-SA"/>
      </w:rPr>
    </w:lvl>
  </w:abstractNum>
  <w:abstractNum w:abstractNumId="36" w15:restartNumberingAfterBreak="0">
    <w:nsid w:val="00000025"/>
    <w:multiLevelType w:val="singleLevel"/>
    <w:tmpl w:val="00000025"/>
    <w:name w:val="WW8Num37"/>
    <w:lvl w:ilvl="0">
      <w:start w:val="1"/>
      <w:numFmt w:val="upperRoman"/>
      <w:lvlText w:val="%1-"/>
      <w:lvlJc w:val="left"/>
      <w:pPr>
        <w:tabs>
          <w:tab w:val="num" w:pos="0"/>
        </w:tabs>
        <w:ind w:left="1571" w:hanging="360"/>
      </w:pPr>
      <w:rPr>
        <w:rFonts w:ascii="Arial" w:hAnsi="Arial" w:cs="Arial" w:hint="default"/>
      </w:rPr>
    </w:lvl>
  </w:abstractNum>
  <w:abstractNum w:abstractNumId="37" w15:restartNumberingAfterBreak="0">
    <w:nsid w:val="00000026"/>
    <w:multiLevelType w:val="singleLevel"/>
    <w:tmpl w:val="00000026"/>
    <w:name w:val="WW8Num38"/>
    <w:lvl w:ilvl="0">
      <w:start w:val="1"/>
      <w:numFmt w:val="lowerLetter"/>
      <w:lvlText w:val="%1)"/>
      <w:lvlJc w:val="left"/>
      <w:pPr>
        <w:tabs>
          <w:tab w:val="num" w:pos="0"/>
        </w:tabs>
        <w:ind w:left="1854" w:hanging="360"/>
      </w:pPr>
      <w:rPr>
        <w:rFonts w:ascii="Arial" w:hAnsi="Arial" w:cs="Arial" w:hint="default"/>
      </w:rPr>
    </w:lvl>
  </w:abstractNum>
  <w:abstractNum w:abstractNumId="38" w15:restartNumberingAfterBreak="0">
    <w:nsid w:val="00000027"/>
    <w:multiLevelType w:val="singleLevel"/>
    <w:tmpl w:val="00000027"/>
    <w:name w:val="WW8Num39"/>
    <w:lvl w:ilvl="0">
      <w:start w:val="1"/>
      <w:numFmt w:val="upperRoman"/>
      <w:lvlText w:val="%1."/>
      <w:lvlJc w:val="right"/>
      <w:pPr>
        <w:tabs>
          <w:tab w:val="num" w:pos="0"/>
        </w:tabs>
        <w:ind w:left="720" w:hanging="360"/>
      </w:pPr>
      <w:rPr>
        <w:rFonts w:ascii="Arial" w:hAnsi="Arial" w:cs="Arial"/>
        <w:sz w:val="22"/>
        <w:szCs w:val="22"/>
      </w:rPr>
    </w:lvl>
  </w:abstractNum>
  <w:abstractNum w:abstractNumId="39" w15:restartNumberingAfterBreak="0">
    <w:nsid w:val="00000028"/>
    <w:multiLevelType w:val="multilevel"/>
    <w:tmpl w:val="00000028"/>
    <w:name w:val="WW8Num40"/>
    <w:lvl w:ilvl="0">
      <w:start w:val="11"/>
      <w:numFmt w:val="decimal"/>
      <w:lvlText w:val="%1."/>
      <w:lvlJc w:val="left"/>
      <w:pPr>
        <w:tabs>
          <w:tab w:val="num" w:pos="720"/>
        </w:tabs>
        <w:ind w:left="720" w:hanging="360"/>
      </w:pPr>
      <w:rPr>
        <w:rFonts w:ascii="Arial" w:hAnsi="Arial" w:cs="Arial" w:hint="default"/>
      </w:rPr>
    </w:lvl>
    <w:lvl w:ilvl="1">
      <w:start w:val="4"/>
      <w:numFmt w:val="decimal"/>
      <w:lvlText w:val="%1.%2."/>
      <w:lvlJc w:val="left"/>
      <w:pPr>
        <w:tabs>
          <w:tab w:val="num" w:pos="0"/>
        </w:tabs>
        <w:ind w:left="1080" w:hanging="720"/>
      </w:pPr>
      <w:rPr>
        <w:rFonts w:cs="Arial" w:hint="default"/>
      </w:rPr>
    </w:lvl>
    <w:lvl w:ilvl="2">
      <w:start w:val="1"/>
      <w:numFmt w:val="decimal"/>
      <w:lvlText w:val="%1.%2.%3."/>
      <w:lvlJc w:val="left"/>
      <w:pPr>
        <w:tabs>
          <w:tab w:val="num" w:pos="0"/>
        </w:tabs>
        <w:ind w:left="1080" w:hanging="720"/>
      </w:pPr>
      <w:rPr>
        <w:rFonts w:cs="Arial" w:hint="default"/>
      </w:rPr>
    </w:lvl>
    <w:lvl w:ilvl="3">
      <w:start w:val="1"/>
      <w:numFmt w:val="decimal"/>
      <w:lvlText w:val="%1.%2.%3.%4."/>
      <w:lvlJc w:val="left"/>
      <w:pPr>
        <w:tabs>
          <w:tab w:val="num" w:pos="0"/>
        </w:tabs>
        <w:ind w:left="1440" w:hanging="1080"/>
      </w:pPr>
      <w:rPr>
        <w:rFonts w:cs="Arial" w:hint="default"/>
      </w:rPr>
    </w:lvl>
    <w:lvl w:ilvl="4">
      <w:start w:val="1"/>
      <w:numFmt w:val="decimal"/>
      <w:lvlText w:val="%1.%2.%3.%4.%5."/>
      <w:lvlJc w:val="left"/>
      <w:pPr>
        <w:tabs>
          <w:tab w:val="num" w:pos="0"/>
        </w:tabs>
        <w:ind w:left="1440" w:hanging="1080"/>
      </w:pPr>
      <w:rPr>
        <w:rFonts w:cs="Arial" w:hint="default"/>
      </w:rPr>
    </w:lvl>
    <w:lvl w:ilvl="5">
      <w:start w:val="1"/>
      <w:numFmt w:val="decimal"/>
      <w:lvlText w:val="%1.%2.%3.%4.%5.%6."/>
      <w:lvlJc w:val="left"/>
      <w:pPr>
        <w:tabs>
          <w:tab w:val="num" w:pos="0"/>
        </w:tabs>
        <w:ind w:left="1800" w:hanging="1440"/>
      </w:pPr>
      <w:rPr>
        <w:rFonts w:cs="Arial" w:hint="default"/>
      </w:rPr>
    </w:lvl>
    <w:lvl w:ilvl="6">
      <w:start w:val="1"/>
      <w:numFmt w:val="decimal"/>
      <w:lvlText w:val="%1.%2.%3.%4.%5.%6.%7."/>
      <w:lvlJc w:val="left"/>
      <w:pPr>
        <w:tabs>
          <w:tab w:val="num" w:pos="0"/>
        </w:tabs>
        <w:ind w:left="1800" w:hanging="1440"/>
      </w:pPr>
      <w:rPr>
        <w:rFonts w:cs="Arial" w:hint="default"/>
      </w:rPr>
    </w:lvl>
    <w:lvl w:ilvl="7">
      <w:start w:val="1"/>
      <w:numFmt w:val="decimal"/>
      <w:lvlText w:val="%1.%2.%3.%4.%5.%6.%7.%8."/>
      <w:lvlJc w:val="left"/>
      <w:pPr>
        <w:tabs>
          <w:tab w:val="num" w:pos="0"/>
        </w:tabs>
        <w:ind w:left="2160" w:hanging="1800"/>
      </w:pPr>
      <w:rPr>
        <w:rFonts w:cs="Arial" w:hint="default"/>
      </w:rPr>
    </w:lvl>
    <w:lvl w:ilvl="8">
      <w:start w:val="1"/>
      <w:numFmt w:val="decimal"/>
      <w:lvlText w:val="%1.%2.%3.%4.%5.%6.%7.%8.%9."/>
      <w:lvlJc w:val="left"/>
      <w:pPr>
        <w:tabs>
          <w:tab w:val="num" w:pos="0"/>
        </w:tabs>
        <w:ind w:left="2160" w:hanging="1800"/>
      </w:pPr>
      <w:rPr>
        <w:rFonts w:cs="Arial" w:hint="default"/>
      </w:rPr>
    </w:lvl>
  </w:abstractNum>
  <w:abstractNum w:abstractNumId="40" w15:restartNumberingAfterBreak="0">
    <w:nsid w:val="00000029"/>
    <w:multiLevelType w:val="singleLevel"/>
    <w:tmpl w:val="00000029"/>
    <w:name w:val="WW8Num41"/>
    <w:lvl w:ilvl="0">
      <w:start w:val="1"/>
      <w:numFmt w:val="upperRoman"/>
      <w:lvlText w:val="%1-"/>
      <w:lvlJc w:val="left"/>
      <w:pPr>
        <w:tabs>
          <w:tab w:val="num" w:pos="0"/>
        </w:tabs>
        <w:ind w:left="1571" w:hanging="360"/>
      </w:pPr>
      <w:rPr>
        <w:rFonts w:ascii="Arial" w:hAnsi="Arial" w:cs="Arial" w:hint="default"/>
        <w:sz w:val="22"/>
        <w:szCs w:val="22"/>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720" w:hanging="360"/>
      </w:pPr>
      <w:rPr>
        <w:rFonts w:cs="Calibri" w:hint="default"/>
        <w:i/>
        <w:sz w:val="22"/>
      </w:rPr>
    </w:lvl>
  </w:abstractNum>
  <w:abstractNum w:abstractNumId="42" w15:restartNumberingAfterBreak="0">
    <w:nsid w:val="13F836D6"/>
    <w:multiLevelType w:val="hybridMultilevel"/>
    <w:tmpl w:val="BC72026C"/>
    <w:lvl w:ilvl="0" w:tplc="2EEA47E0">
      <w:start w:val="5"/>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176F2607"/>
    <w:multiLevelType w:val="multilevel"/>
    <w:tmpl w:val="0BFAFA4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CCA7397"/>
    <w:multiLevelType w:val="hybridMultilevel"/>
    <w:tmpl w:val="681430F0"/>
    <w:lvl w:ilvl="0" w:tplc="B9CA15D2">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606330">
    <w:abstractNumId w:val="0"/>
  </w:num>
  <w:num w:numId="2" w16cid:durableId="700126060">
    <w:abstractNumId w:val="1"/>
  </w:num>
  <w:num w:numId="3" w16cid:durableId="1428884199">
    <w:abstractNumId w:val="2"/>
  </w:num>
  <w:num w:numId="4" w16cid:durableId="1762490258">
    <w:abstractNumId w:val="3"/>
  </w:num>
  <w:num w:numId="5" w16cid:durableId="1683241285">
    <w:abstractNumId w:val="4"/>
  </w:num>
  <w:num w:numId="6" w16cid:durableId="1403060893">
    <w:abstractNumId w:val="5"/>
  </w:num>
  <w:num w:numId="7" w16cid:durableId="1916938986">
    <w:abstractNumId w:val="6"/>
  </w:num>
  <w:num w:numId="8" w16cid:durableId="197133902">
    <w:abstractNumId w:val="7"/>
  </w:num>
  <w:num w:numId="9" w16cid:durableId="429667156">
    <w:abstractNumId w:val="8"/>
  </w:num>
  <w:num w:numId="10" w16cid:durableId="1798794354">
    <w:abstractNumId w:val="9"/>
  </w:num>
  <w:num w:numId="11" w16cid:durableId="798064217">
    <w:abstractNumId w:val="10"/>
  </w:num>
  <w:num w:numId="12" w16cid:durableId="1568034061">
    <w:abstractNumId w:val="11"/>
  </w:num>
  <w:num w:numId="13" w16cid:durableId="513035447">
    <w:abstractNumId w:val="12"/>
  </w:num>
  <w:num w:numId="14" w16cid:durableId="1353649512">
    <w:abstractNumId w:val="13"/>
  </w:num>
  <w:num w:numId="15" w16cid:durableId="189998496">
    <w:abstractNumId w:val="14"/>
  </w:num>
  <w:num w:numId="16" w16cid:durableId="309747790">
    <w:abstractNumId w:val="15"/>
  </w:num>
  <w:num w:numId="17" w16cid:durableId="1484197084">
    <w:abstractNumId w:val="16"/>
  </w:num>
  <w:num w:numId="18" w16cid:durableId="1930117127">
    <w:abstractNumId w:val="17"/>
  </w:num>
  <w:num w:numId="19" w16cid:durableId="544295276">
    <w:abstractNumId w:val="18"/>
  </w:num>
  <w:num w:numId="20" w16cid:durableId="15351362">
    <w:abstractNumId w:val="19"/>
  </w:num>
  <w:num w:numId="21" w16cid:durableId="903876378">
    <w:abstractNumId w:val="20"/>
  </w:num>
  <w:num w:numId="22" w16cid:durableId="157768654">
    <w:abstractNumId w:val="21"/>
  </w:num>
  <w:num w:numId="23" w16cid:durableId="664628039">
    <w:abstractNumId w:val="22"/>
  </w:num>
  <w:num w:numId="24" w16cid:durableId="1434009659">
    <w:abstractNumId w:val="23"/>
  </w:num>
  <w:num w:numId="25" w16cid:durableId="1361396969">
    <w:abstractNumId w:val="24"/>
  </w:num>
  <w:num w:numId="26" w16cid:durableId="1725521507">
    <w:abstractNumId w:val="25"/>
  </w:num>
  <w:num w:numId="27" w16cid:durableId="1367949705">
    <w:abstractNumId w:val="26"/>
  </w:num>
  <w:num w:numId="28" w16cid:durableId="1627541508">
    <w:abstractNumId w:val="27"/>
  </w:num>
  <w:num w:numId="29" w16cid:durableId="1783959150">
    <w:abstractNumId w:val="28"/>
  </w:num>
  <w:num w:numId="30" w16cid:durableId="1293902143">
    <w:abstractNumId w:val="29"/>
  </w:num>
  <w:num w:numId="31" w16cid:durableId="1873415922">
    <w:abstractNumId w:val="30"/>
  </w:num>
  <w:num w:numId="32" w16cid:durableId="432288791">
    <w:abstractNumId w:val="31"/>
  </w:num>
  <w:num w:numId="33" w16cid:durableId="143663939">
    <w:abstractNumId w:val="32"/>
  </w:num>
  <w:num w:numId="34" w16cid:durableId="1792820018">
    <w:abstractNumId w:val="33"/>
  </w:num>
  <w:num w:numId="35" w16cid:durableId="505176584">
    <w:abstractNumId w:val="34"/>
  </w:num>
  <w:num w:numId="36" w16cid:durableId="425424421">
    <w:abstractNumId w:val="35"/>
  </w:num>
  <w:num w:numId="37" w16cid:durableId="943996634">
    <w:abstractNumId w:val="36"/>
  </w:num>
  <w:num w:numId="38" w16cid:durableId="1956205975">
    <w:abstractNumId w:val="37"/>
  </w:num>
  <w:num w:numId="39" w16cid:durableId="1362365065">
    <w:abstractNumId w:val="38"/>
  </w:num>
  <w:num w:numId="40" w16cid:durableId="1306665151">
    <w:abstractNumId w:val="39"/>
  </w:num>
  <w:num w:numId="41" w16cid:durableId="1972444544">
    <w:abstractNumId w:val="40"/>
  </w:num>
  <w:num w:numId="42" w16cid:durableId="1797530652">
    <w:abstractNumId w:val="41"/>
  </w:num>
  <w:num w:numId="43" w16cid:durableId="1868444716">
    <w:abstractNumId w:val="43"/>
  </w:num>
  <w:num w:numId="44" w16cid:durableId="1110704246">
    <w:abstractNumId w:val="44"/>
  </w:num>
  <w:num w:numId="45" w16cid:durableId="103639367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A6"/>
    <w:rsid w:val="00026FF4"/>
    <w:rsid w:val="00043503"/>
    <w:rsid w:val="00070294"/>
    <w:rsid w:val="000B154B"/>
    <w:rsid w:val="000C6C5C"/>
    <w:rsid w:val="000F46BA"/>
    <w:rsid w:val="000F6D28"/>
    <w:rsid w:val="001D1A8E"/>
    <w:rsid w:val="002875F8"/>
    <w:rsid w:val="002E5623"/>
    <w:rsid w:val="003950AE"/>
    <w:rsid w:val="003D50A1"/>
    <w:rsid w:val="0059242C"/>
    <w:rsid w:val="005A3102"/>
    <w:rsid w:val="00611080"/>
    <w:rsid w:val="006118BB"/>
    <w:rsid w:val="00633FB3"/>
    <w:rsid w:val="006756CD"/>
    <w:rsid w:val="006C1A5D"/>
    <w:rsid w:val="00721BDC"/>
    <w:rsid w:val="00776A1F"/>
    <w:rsid w:val="007A3A65"/>
    <w:rsid w:val="007C73E6"/>
    <w:rsid w:val="007F0988"/>
    <w:rsid w:val="0081147F"/>
    <w:rsid w:val="00865A00"/>
    <w:rsid w:val="008A23D8"/>
    <w:rsid w:val="008A6941"/>
    <w:rsid w:val="00977275"/>
    <w:rsid w:val="009E6C5D"/>
    <w:rsid w:val="00A078D3"/>
    <w:rsid w:val="00A632A2"/>
    <w:rsid w:val="00AD49F6"/>
    <w:rsid w:val="00B406A7"/>
    <w:rsid w:val="00B83C3C"/>
    <w:rsid w:val="00C13FFE"/>
    <w:rsid w:val="00CB6F8E"/>
    <w:rsid w:val="00CC0A46"/>
    <w:rsid w:val="00CC27F4"/>
    <w:rsid w:val="00D43025"/>
    <w:rsid w:val="00D61F7C"/>
    <w:rsid w:val="00D639CD"/>
    <w:rsid w:val="00DA3D60"/>
    <w:rsid w:val="00E03CFD"/>
    <w:rsid w:val="00F23C00"/>
    <w:rsid w:val="00F746A6"/>
    <w:rsid w:val="00FF0232"/>
    <w:rsid w:val="00FF04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7DEC8A64"/>
  <w15:chartTrackingRefBased/>
  <w15:docId w15:val="{D578A8C9-9656-4A95-B6DD-6C1F7D01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zh-CN"/>
    </w:rPr>
  </w:style>
  <w:style w:type="paragraph" w:styleId="Ttulo1">
    <w:name w:val="heading 1"/>
    <w:basedOn w:val="Normal"/>
    <w:next w:val="Normal"/>
    <w:qFormat/>
    <w:pPr>
      <w:keepNext/>
      <w:numPr>
        <w:numId w:val="1"/>
      </w:numPr>
      <w:spacing w:after="0" w:line="240" w:lineRule="auto"/>
      <w:jc w:val="both"/>
      <w:outlineLvl w:val="0"/>
    </w:pPr>
    <w:rPr>
      <w:rFonts w:ascii="Times New Roman" w:hAnsi="Times New Roman" w:cs="Times New Roman"/>
      <w:b/>
      <w:sz w:val="26"/>
      <w:szCs w:val="20"/>
    </w:rPr>
  </w:style>
  <w:style w:type="paragraph" w:styleId="Ttulo2">
    <w:name w:val="heading 2"/>
    <w:basedOn w:val="Normal"/>
    <w:next w:val="Normal"/>
    <w:qFormat/>
    <w:pPr>
      <w:keepNext/>
      <w:numPr>
        <w:ilvl w:val="1"/>
        <w:numId w:val="1"/>
      </w:numPr>
      <w:spacing w:before="240" w:after="60"/>
      <w:outlineLvl w:val="1"/>
    </w:pPr>
    <w:rPr>
      <w:rFonts w:ascii="Calibri Light" w:hAnsi="Calibri Light" w:cs="Times New Roman"/>
      <w:b/>
      <w:bCs/>
      <w:i/>
      <w:iCs/>
      <w:sz w:val="28"/>
      <w:szCs w:val="28"/>
    </w:rPr>
  </w:style>
  <w:style w:type="paragraph" w:styleId="Ttulo3">
    <w:name w:val="heading 3"/>
    <w:basedOn w:val="Normal"/>
    <w:next w:val="Normal"/>
    <w:qFormat/>
    <w:pPr>
      <w:keepNext/>
      <w:keepLines/>
      <w:numPr>
        <w:ilvl w:val="2"/>
        <w:numId w:val="1"/>
      </w:numPr>
      <w:spacing w:before="40" w:after="0"/>
      <w:outlineLvl w:val="2"/>
    </w:pPr>
    <w:rPr>
      <w:rFonts w:ascii="Cambria" w:hAnsi="Cambria" w:cs="Times New Roman"/>
      <w:color w:val="243F60"/>
      <w:sz w:val="24"/>
      <w:szCs w:val="24"/>
    </w:rPr>
  </w:style>
  <w:style w:type="paragraph" w:styleId="Ttulo4">
    <w:name w:val="heading 4"/>
    <w:basedOn w:val="Normal"/>
    <w:next w:val="Normal"/>
    <w:qFormat/>
    <w:pPr>
      <w:keepNext/>
      <w:numPr>
        <w:ilvl w:val="3"/>
        <w:numId w:val="1"/>
      </w:numPr>
      <w:spacing w:before="240" w:after="60"/>
      <w:outlineLvl w:val="3"/>
    </w:pPr>
    <w:rPr>
      <w:rFonts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Arial" w:hAnsi="Arial" w:cs="Arial" w:hint="default"/>
      <w:color w:val="000000"/>
      <w:lang w:eastAsia="ar-SA"/>
    </w:rPr>
  </w:style>
  <w:style w:type="character" w:customStyle="1" w:styleId="WW8Num4z0">
    <w:name w:val="WW8Num4z0"/>
    <w:rPr>
      <w:rFonts w:ascii="Arial" w:hAnsi="Arial" w:cs="Arial"/>
      <w:b w:val="0"/>
      <w:bCs w:val="0"/>
      <w:color w:val="000000"/>
    </w:rPr>
  </w:style>
  <w:style w:type="character" w:customStyle="1" w:styleId="WW8Num5z0">
    <w:name w:val="WW8Num5z0"/>
    <w:rPr>
      <w:rFonts w:ascii="Arial" w:eastAsia="Times New Roman" w:hAnsi="Arial" w:cs="Arial"/>
      <w:lang w:eastAsia="pt-BR"/>
    </w:rPr>
  </w:style>
  <w:style w:type="character" w:customStyle="1" w:styleId="WW8Num6z0">
    <w:name w:val="WW8Num6z0"/>
    <w:rPr>
      <w:rFonts w:ascii="Arial" w:hAnsi="Arial" w:cs="Arial" w:hint="default"/>
      <w:color w:val="000000"/>
      <w:lang w:eastAsia="ar-SA"/>
    </w:rPr>
  </w:style>
  <w:style w:type="character" w:customStyle="1" w:styleId="WW8Num7z0">
    <w:name w:val="WW8Num7z0"/>
    <w:rPr>
      <w:rFonts w:ascii="Arial" w:hAnsi="Arial" w:cs="Arial" w:hint="default"/>
      <w:lang w:eastAsia="ar-SA"/>
    </w:rPr>
  </w:style>
  <w:style w:type="character" w:customStyle="1" w:styleId="WW8Num8z0">
    <w:name w:val="WW8Num8z0"/>
    <w:rPr>
      <w:rFonts w:ascii="Arial" w:eastAsia="Times New Roman" w:hAnsi="Arial" w:cs="Arial"/>
      <w:lang w:eastAsia="ar-SA"/>
    </w:rPr>
  </w:style>
  <w:style w:type="character" w:customStyle="1" w:styleId="WW8Num9z0">
    <w:name w:val="WW8Num9z0"/>
    <w:rPr>
      <w:rFonts w:cs="Arial" w:hint="default"/>
    </w:rPr>
  </w:style>
  <w:style w:type="character" w:customStyle="1" w:styleId="WW8Num10z0">
    <w:name w:val="WW8Num10z0"/>
    <w:rPr>
      <w:rFonts w:ascii="Arial" w:hAnsi="Arial" w:cs="Arial" w:hint="default"/>
      <w:color w:val="000000"/>
      <w:lang w:eastAsia="ar-SA"/>
    </w:rPr>
  </w:style>
  <w:style w:type="character" w:customStyle="1" w:styleId="WW8Num10z1">
    <w:name w:val="WW8Num10z1"/>
    <w:rPr>
      <w:rFonts w:ascii="Arial" w:hAnsi="Arial" w:cs="Arial"/>
      <w:color w:val="000000"/>
      <w:lang w:eastAsia="ar-S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rPr>
  </w:style>
  <w:style w:type="character" w:customStyle="1" w:styleId="WW8Num13z0">
    <w:name w:val="WW8Num13z0"/>
    <w:rPr>
      <w:rFonts w:ascii="Symbol" w:hAnsi="Symbol" w:cs="Symbol" w:hint="default"/>
    </w:rPr>
  </w:style>
  <w:style w:type="character" w:customStyle="1" w:styleId="WW8Num14z0">
    <w:name w:val="WW8Num14z0"/>
    <w:rPr>
      <w:rFonts w:ascii="Arial" w:hAnsi="Arial" w:cs="Arial"/>
    </w:rPr>
  </w:style>
  <w:style w:type="character" w:customStyle="1" w:styleId="WW8Num15z0">
    <w:name w:val="WW8Num15z0"/>
  </w:style>
  <w:style w:type="character" w:customStyle="1" w:styleId="WW8Num16z0">
    <w:name w:val="WW8Num16z0"/>
    <w:rPr>
      <w:rFonts w:ascii="Arial" w:eastAsia="Arial" w:hAnsi="Arial" w:cs="Arial"/>
      <w:b w:val="0"/>
      <w:bCs w:val="0"/>
      <w:color w:val="000000"/>
    </w:rPr>
  </w:style>
  <w:style w:type="character" w:customStyle="1" w:styleId="WW8Num17z0">
    <w:name w:val="WW8Num17z0"/>
    <w:rPr>
      <w:rFonts w:ascii="Wingdings" w:hAnsi="Wingdings" w:cs="Wingdings" w:hint="default"/>
      <w:color w:val="000000"/>
    </w:rPr>
  </w:style>
  <w:style w:type="character" w:customStyle="1" w:styleId="WW8Num18z0">
    <w:name w:val="WW8Num18z0"/>
    <w:rPr>
      <w:rFonts w:ascii="Arial" w:hAnsi="Arial" w:cs="Arial" w:hint="default"/>
    </w:rPr>
  </w:style>
  <w:style w:type="character" w:customStyle="1" w:styleId="WW8Num19z0">
    <w:name w:val="WW8Num19z0"/>
    <w:rPr>
      <w:rFonts w:ascii="Arial" w:hAnsi="Arial" w:cs="Arial" w:hint="default"/>
    </w:rPr>
  </w:style>
  <w:style w:type="character" w:customStyle="1" w:styleId="WW8Num20z0">
    <w:name w:val="WW8Num20z0"/>
    <w:rPr>
      <w:rFonts w:ascii="Wingdings" w:hAnsi="Wingdings" w:cs="Wingdings" w:hint="default"/>
      <w:color w:val="000000"/>
    </w:rPr>
  </w:style>
  <w:style w:type="character" w:customStyle="1" w:styleId="WW8Num21z0">
    <w:name w:val="WW8Num21z0"/>
    <w:rPr>
      <w:rFonts w:ascii="Arial" w:hAnsi="Arial" w:cs="Arial" w:hint="default"/>
      <w:sz w:val="24"/>
      <w:szCs w:val="24"/>
    </w:rPr>
  </w:style>
  <w:style w:type="character" w:customStyle="1" w:styleId="WW8Num22z0">
    <w:name w:val="WW8Num22z0"/>
    <w:rPr>
      <w:rFonts w:ascii="Arial" w:hAnsi="Arial" w:cs="Arial" w:hint="default"/>
      <w:color w:val="000000"/>
      <w:lang w:eastAsia="ar-SA"/>
    </w:rPr>
  </w:style>
  <w:style w:type="character" w:customStyle="1" w:styleId="WW8Num23z0">
    <w:name w:val="WW8Num23z0"/>
    <w:rPr>
      <w:rFonts w:ascii="Arial" w:hAnsi="Arial" w:cs="Arial" w:hint="default"/>
    </w:rPr>
  </w:style>
  <w:style w:type="character" w:customStyle="1" w:styleId="WW8Num24z0">
    <w:name w:val="WW8Num24z0"/>
    <w:rPr>
      <w:rFonts w:ascii="Arial" w:hAnsi="Arial" w:cs="Arial" w:hint="default"/>
    </w:rPr>
  </w:style>
  <w:style w:type="character" w:customStyle="1" w:styleId="WW8Num25z0">
    <w:name w:val="WW8Num25z0"/>
    <w:rPr>
      <w:rFonts w:ascii="Arial" w:hAnsi="Arial" w:cs="Arial" w:hint="default"/>
    </w:rPr>
  </w:style>
  <w:style w:type="character" w:customStyle="1" w:styleId="WW8Num26z0">
    <w:name w:val="WW8Num26z0"/>
    <w:rPr>
      <w:rFonts w:ascii="Arial" w:hAnsi="Arial" w:cs="Arial" w:hint="default"/>
    </w:rPr>
  </w:style>
  <w:style w:type="character" w:customStyle="1" w:styleId="WW8Num27z0">
    <w:name w:val="WW8Num27z0"/>
    <w:rPr>
      <w:rFonts w:ascii="Arial" w:hAnsi="Arial" w:cs="Arial" w:hint="default"/>
    </w:rPr>
  </w:style>
  <w:style w:type="character" w:customStyle="1" w:styleId="WW8Num28z0">
    <w:name w:val="WW8Num28z0"/>
    <w:rPr>
      <w:rFonts w:ascii="Arial" w:hAnsi="Arial" w:cs="Arial" w:hint="default"/>
    </w:rPr>
  </w:style>
  <w:style w:type="character" w:customStyle="1" w:styleId="WW8Num29z0">
    <w:name w:val="WW8Num29z0"/>
    <w:rPr>
      <w:rFonts w:ascii="Arial" w:hAnsi="Arial" w:cs="Arial" w:hint="default"/>
      <w:lang w:eastAsia="ar-SA"/>
    </w:rPr>
  </w:style>
  <w:style w:type="character" w:customStyle="1" w:styleId="WW8Num30z0">
    <w:name w:val="WW8Num30z0"/>
    <w:rPr>
      <w:rFonts w:ascii="Arial" w:hAnsi="Arial" w:cs="Arial" w:hint="default"/>
      <w:bCs/>
      <w:color w:val="000000"/>
    </w:rPr>
  </w:style>
  <w:style w:type="character" w:customStyle="1" w:styleId="WW8Num31z0">
    <w:name w:val="WW8Num31z0"/>
    <w:rPr>
      <w:rFonts w:ascii="Arial" w:hAnsi="Arial" w:cs="Arial" w:hint="default"/>
    </w:rPr>
  </w:style>
  <w:style w:type="character" w:customStyle="1" w:styleId="WW8Num32z0">
    <w:name w:val="WW8Num32z0"/>
    <w:rPr>
      <w:rFonts w:ascii="Arial" w:hAnsi="Arial" w:cs="Arial"/>
      <w:lang w:eastAsia="ar-SA"/>
    </w:rPr>
  </w:style>
  <w:style w:type="character" w:customStyle="1" w:styleId="WW8Num33z0">
    <w:name w:val="WW8Num33z0"/>
    <w:rPr>
      <w:rFonts w:ascii="Arial" w:hAnsi="Arial" w:cs="Arial"/>
      <w:lang w:eastAsia="ar-SA"/>
    </w:rPr>
  </w:style>
  <w:style w:type="character" w:customStyle="1" w:styleId="WW8Num34z0">
    <w:name w:val="WW8Num34z0"/>
    <w:rPr>
      <w:rFonts w:ascii="Arial" w:hAnsi="Arial" w:cs="Arial" w:hint="default"/>
    </w:rPr>
  </w:style>
  <w:style w:type="character" w:customStyle="1" w:styleId="WW8Num35z0">
    <w:name w:val="WW8Num35z0"/>
    <w:rPr>
      <w:rFonts w:ascii="Arial" w:hAnsi="Arial" w:cs="Arial"/>
      <w:b w:val="0"/>
      <w:bCs w:val="0"/>
      <w:color w:val="000000"/>
    </w:rPr>
  </w:style>
  <w:style w:type="character" w:customStyle="1" w:styleId="WW8Num36z0">
    <w:name w:val="WW8Num36z0"/>
    <w:rPr>
      <w:rFonts w:ascii="Arial" w:hAnsi="Arial" w:cs="Arial" w:hint="default"/>
      <w:lang w:eastAsia="ar-SA"/>
    </w:rPr>
  </w:style>
  <w:style w:type="character" w:customStyle="1" w:styleId="WW8Num37z0">
    <w:name w:val="WW8Num37z0"/>
    <w:rPr>
      <w:rFonts w:ascii="Arial" w:hAnsi="Arial" w:cs="Arial" w:hint="default"/>
    </w:rPr>
  </w:style>
  <w:style w:type="character" w:customStyle="1" w:styleId="WW8Num38z0">
    <w:name w:val="WW8Num38z0"/>
    <w:rPr>
      <w:rFonts w:ascii="Arial" w:hAnsi="Arial" w:cs="Arial" w:hint="default"/>
    </w:rPr>
  </w:style>
  <w:style w:type="character" w:customStyle="1" w:styleId="WW8Num39z0">
    <w:name w:val="WW8Num39z0"/>
    <w:rPr>
      <w:rFonts w:ascii="Arial" w:hAnsi="Arial" w:cs="Arial"/>
      <w:sz w:val="22"/>
      <w:szCs w:val="22"/>
    </w:rPr>
  </w:style>
  <w:style w:type="character" w:customStyle="1" w:styleId="WW8Num40z0">
    <w:name w:val="WW8Num40z0"/>
    <w:rPr>
      <w:rFonts w:ascii="Arial" w:hAnsi="Arial" w:cs="Arial" w:hint="default"/>
    </w:rPr>
  </w:style>
  <w:style w:type="character" w:customStyle="1" w:styleId="WW8Num40z1">
    <w:name w:val="WW8Num40z1"/>
    <w:rPr>
      <w:rFonts w:cs="Arial" w:hint="default"/>
    </w:rPr>
  </w:style>
  <w:style w:type="character" w:customStyle="1" w:styleId="WW8Num41z0">
    <w:name w:val="WW8Num41z0"/>
    <w:rPr>
      <w:rFonts w:ascii="Arial" w:hAnsi="Arial" w:cs="Arial" w:hint="default"/>
      <w:sz w:val="22"/>
      <w:szCs w:val="22"/>
    </w:rPr>
  </w:style>
  <w:style w:type="character" w:customStyle="1" w:styleId="WW8Num42z0">
    <w:name w:val="WW8Num42z0"/>
    <w:rPr>
      <w:rFonts w:cs="Calibri" w:hint="default"/>
      <w:i/>
      <w:sz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Fontepargpadro3">
    <w:name w:val="Fonte parág. padrão3"/>
  </w:style>
  <w:style w:type="character" w:customStyle="1" w:styleId="Fontepargpadro2">
    <w:name w:val="Fonte parág. padrão2"/>
  </w:style>
  <w:style w:type="character" w:customStyle="1" w:styleId="WW8Num2z1">
    <w:name w:val="WW8Num2z1"/>
    <w:rPr>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2z1">
    <w:name w:val="WW8Num12z1"/>
    <w:rPr>
      <w:b w:val="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4z0">
    <w:name w:val="WW8Num44z0"/>
    <w:rPr>
      <w:rFonts w:ascii="Arial" w:hAnsi="Arial" w:cs="Arial"/>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Arial" w:hint="default"/>
    </w:rPr>
  </w:style>
  <w:style w:type="character" w:customStyle="1" w:styleId="WW8Num46z0">
    <w:name w:val="WW8Num46z0"/>
    <w:rPr>
      <w:rFonts w:ascii="Arial" w:hAnsi="Arial" w:cs="Arial" w:hint="default"/>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Fontepargpadro1">
    <w:name w:val="Fonte parág. padrão1"/>
  </w:style>
  <w:style w:type="character" w:customStyle="1" w:styleId="Ttulo1Char">
    <w:name w:val="Título 1 Char"/>
    <w:rPr>
      <w:rFonts w:ascii="Times New Roman" w:eastAsia="Times New Roman" w:hAnsi="Times New Roman" w:cs="Times New Roman"/>
      <w:b/>
      <w:sz w:val="26"/>
      <w:szCs w:val="20"/>
    </w:rPr>
  </w:style>
  <w:style w:type="character" w:customStyle="1" w:styleId="Ttulo4Char">
    <w:name w:val="Título 4 Char"/>
    <w:rPr>
      <w:rFonts w:ascii="Calibri" w:eastAsia="Times New Roman" w:hAnsi="Calibri" w:cs="Times New Roman"/>
      <w:b/>
      <w:bCs/>
      <w:sz w:val="28"/>
      <w:szCs w:val="28"/>
      <w:lang w:eastAsia="zh-CN"/>
    </w:rPr>
  </w:style>
  <w:style w:type="character" w:customStyle="1" w:styleId="TextodebaloChar">
    <w:name w:val="Texto de balão Char"/>
    <w:rPr>
      <w:rFonts w:ascii="Tahoma" w:hAnsi="Tahoma" w:cs="Tahoma"/>
      <w:sz w:val="16"/>
      <w:szCs w:val="16"/>
    </w:rPr>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tulo3Char">
    <w:name w:val="Título 3 Char"/>
    <w:rPr>
      <w:rFonts w:ascii="Cambria" w:eastAsia="Times New Roman" w:hAnsi="Cambria" w:cs="Times New Roman"/>
      <w:color w:val="243F60"/>
      <w:sz w:val="24"/>
      <w:szCs w:val="24"/>
    </w:rPr>
  </w:style>
  <w:style w:type="character" w:customStyle="1" w:styleId="cargo">
    <w:name w:val="cargo"/>
    <w:basedOn w:val="Fontepargpadro1"/>
  </w:style>
  <w:style w:type="character" w:styleId="Hyperlink">
    <w:name w:val="Hyperlink"/>
    <w:rPr>
      <w:color w:val="0563C1"/>
      <w:u w:val="single"/>
    </w:rPr>
  </w:style>
  <w:style w:type="character" w:customStyle="1" w:styleId="label">
    <w:name w:val="label"/>
    <w:basedOn w:val="Fontepargpadro1"/>
  </w:style>
  <w:style w:type="character" w:customStyle="1" w:styleId="RodapChar1">
    <w:name w:val="Rodapé Char1"/>
    <w:rPr>
      <w:rFonts w:ascii="Arial" w:eastAsia="Times New Roman" w:hAnsi="Arial" w:cs="Times New Roman"/>
      <w:sz w:val="20"/>
      <w:szCs w:val="20"/>
    </w:rPr>
  </w:style>
  <w:style w:type="character" w:customStyle="1" w:styleId="Recuodecorpodetexto3Char">
    <w:name w:val="Recuo de corpo de texto 3 Char"/>
    <w:rPr>
      <w:rFonts w:ascii="Times New Roman" w:hAnsi="Times New Roman" w:cs="Times New Roman"/>
      <w:sz w:val="16"/>
      <w:szCs w:val="16"/>
    </w:rPr>
  </w:style>
  <w:style w:type="character" w:customStyle="1" w:styleId="apple-converted-space">
    <w:name w:val="apple-converted-space"/>
    <w:rPr>
      <w:rFonts w:cs="Times New Roman"/>
    </w:rPr>
  </w:style>
  <w:style w:type="character" w:styleId="nfase">
    <w:name w:val="Emphasis"/>
    <w:qFormat/>
    <w:rPr>
      <w:i/>
      <w:iCs/>
    </w:rPr>
  </w:style>
  <w:style w:type="character" w:customStyle="1" w:styleId="RodapChar2">
    <w:name w:val="Rodapé Char2"/>
    <w:rPr>
      <w:sz w:val="24"/>
      <w:szCs w:val="24"/>
    </w:rPr>
  </w:style>
  <w:style w:type="character" w:customStyle="1" w:styleId="Nivel01Char">
    <w:name w:val="Nivel 01 Char"/>
    <w:rPr>
      <w:rFonts w:ascii="Arial" w:hAnsi="Arial" w:cs="Arial"/>
      <w:b/>
      <w:bCs/>
      <w:color w:val="000000"/>
    </w:rPr>
  </w:style>
  <w:style w:type="character" w:customStyle="1" w:styleId="Refdecomentrio1">
    <w:name w:val="Ref. de comentário1"/>
    <w:rPr>
      <w:sz w:val="16"/>
      <w:szCs w:val="16"/>
    </w:rPr>
  </w:style>
  <w:style w:type="character" w:customStyle="1" w:styleId="TextodecomentrioChar">
    <w:name w:val="Texto de comentário Char"/>
    <w:rPr>
      <w:rFonts w:ascii="Times New Roman" w:hAnsi="Times New Roman" w:cs="Times New Roman"/>
    </w:rPr>
  </w:style>
  <w:style w:type="character" w:customStyle="1" w:styleId="AssuntodocomentrioChar">
    <w:name w:val="Assunto do comentário Char"/>
    <w:rPr>
      <w:rFonts w:ascii="Times New Roman" w:hAnsi="Times New Roman" w:cs="Times New Roman"/>
      <w:b/>
      <w:bCs/>
    </w:rPr>
  </w:style>
  <w:style w:type="character" w:styleId="MenoPendente">
    <w:name w:val="Unresolved Mention"/>
    <w:rPr>
      <w:color w:val="605E5C"/>
      <w:shd w:val="clear" w:color="auto" w:fill="E1DFDD"/>
    </w:rPr>
  </w:style>
  <w:style w:type="character" w:customStyle="1" w:styleId="MediumGrid1-Accent2Char">
    <w:name w:val="Medium Grid 1 - Accent 2 Char"/>
    <w:rPr>
      <w:rFonts w:ascii="Times New Roman" w:hAnsi="Times New Roman" w:cs="Times New Roman"/>
    </w:rPr>
  </w:style>
  <w:style w:type="character" w:customStyle="1" w:styleId="Ttulo2Char">
    <w:name w:val="Título 2 Char"/>
    <w:rPr>
      <w:rFonts w:ascii="Calibri Light" w:eastAsia="Times New Roman" w:hAnsi="Calibri Light" w:cs="Times New Roman"/>
      <w:b/>
      <w:bCs/>
      <w:i/>
      <w:iCs/>
      <w:sz w:val="28"/>
      <w:szCs w:val="28"/>
    </w:rPr>
  </w:style>
  <w:style w:type="character" w:customStyle="1" w:styleId="markedcontent">
    <w:name w:val="markedcontent"/>
    <w:basedOn w:val="Fontepargpadro1"/>
  </w:style>
  <w:style w:type="character" w:customStyle="1" w:styleId="CorpodetextoChar">
    <w:name w:val="Corpo de texto Char"/>
    <w:rPr>
      <w:sz w:val="22"/>
      <w:szCs w:val="22"/>
    </w:rPr>
  </w:style>
  <w:style w:type="character" w:customStyle="1" w:styleId="Refdecomentrio2">
    <w:name w:val="Ref. de comentário2"/>
    <w:rPr>
      <w:sz w:val="16"/>
      <w:szCs w:val="16"/>
    </w:rPr>
  </w:style>
  <w:style w:type="character" w:customStyle="1" w:styleId="TextodecomentrioChar1">
    <w:name w:val="Texto de comentário Char1"/>
    <w:rPr>
      <w:rFonts w:ascii="Calibri" w:hAnsi="Calibri" w:cs="Calibri"/>
      <w:lang w:eastAsia="zh-CN"/>
    </w:rPr>
  </w:style>
  <w:style w:type="character" w:customStyle="1" w:styleId="Refdecomentrio3">
    <w:name w:val="Ref. de comentário3"/>
    <w:rPr>
      <w:sz w:val="16"/>
      <w:szCs w:val="16"/>
    </w:rPr>
  </w:style>
  <w:style w:type="character" w:customStyle="1" w:styleId="TextodecomentrioChar2">
    <w:name w:val="Texto de comentário Char2"/>
    <w:rPr>
      <w:rFonts w:ascii="Calibri" w:hAnsi="Calibri" w:cs="Calibri"/>
      <w:lang w:eastAsia="zh-CN"/>
    </w:rPr>
  </w:style>
  <w:style w:type="character" w:customStyle="1" w:styleId="Refdecomentrio4">
    <w:name w:val="Ref. de comentário4"/>
    <w:rPr>
      <w:sz w:val="16"/>
      <w:szCs w:val="16"/>
    </w:rPr>
  </w:style>
  <w:style w:type="character" w:customStyle="1" w:styleId="TextodecomentrioChar3">
    <w:name w:val="Texto de comentário Char3"/>
    <w:rPr>
      <w:rFonts w:ascii="Calibri" w:hAnsi="Calibri" w:cs="Calibri"/>
      <w:lang w:eastAsia="zh-CN"/>
    </w:rPr>
  </w:style>
  <w:style w:type="character" w:styleId="Nmerodelinha">
    <w:name w:val="line number"/>
    <w:basedOn w:val="Fontepargpadro6"/>
  </w:style>
  <w:style w:type="character" w:customStyle="1" w:styleId="TtuloChar">
    <w:name w:val="Título Char"/>
    <w:rPr>
      <w:b/>
      <w:sz w:val="24"/>
      <w:lang w:val="x-none"/>
    </w:rPr>
  </w:style>
  <w:style w:type="character" w:customStyle="1" w:styleId="SubttuloChar">
    <w:name w:val="Subtítulo Char"/>
    <w:rPr>
      <w:rFonts w:ascii="Calibri Light" w:eastAsia="Times New Roman" w:hAnsi="Calibri Light" w:cs="Times New Roman"/>
      <w:sz w:val="24"/>
      <w:szCs w:val="24"/>
      <w:lang w:eastAsia="zh-CN"/>
    </w:rPr>
  </w:style>
  <w:style w:type="paragraph" w:customStyle="1" w:styleId="Ttulo6">
    <w:name w:val="Título6"/>
    <w:basedOn w:val="Normal"/>
    <w:next w:val="Subttulo"/>
    <w:pPr>
      <w:spacing w:after="0" w:line="240" w:lineRule="auto"/>
      <w:jc w:val="center"/>
    </w:pPr>
    <w:rPr>
      <w:rFonts w:ascii="Times New Roman" w:hAnsi="Times New Roman" w:cs="Times New Roman"/>
      <w:b/>
      <w:sz w:val="24"/>
      <w:szCs w:val="20"/>
      <w:lang w:val="x-none"/>
    </w:rPr>
  </w:style>
  <w:style w:type="paragraph" w:styleId="Corpodetexto">
    <w:name w:val="Body Text"/>
    <w:basedOn w:val="Normal"/>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customStyle="1" w:styleId="Ttulo5">
    <w:name w:val="Título5"/>
    <w:basedOn w:val="Normal"/>
    <w:next w:val="Corpodetexto"/>
    <w:pPr>
      <w:keepNext/>
      <w:spacing w:before="240" w:after="120"/>
    </w:pPr>
    <w:rPr>
      <w:rFonts w:ascii="Liberation Sans" w:eastAsia="Microsoft YaHei" w:hAnsi="Liberation Sans" w:cs="Arial"/>
      <w:sz w:val="28"/>
      <w:szCs w:val="28"/>
    </w:rPr>
  </w:style>
  <w:style w:type="paragraph" w:customStyle="1" w:styleId="Ttulo40">
    <w:name w:val="Título4"/>
    <w:basedOn w:val="Normal"/>
    <w:next w:val="Corpodetexto"/>
    <w:pPr>
      <w:keepNext/>
      <w:spacing w:before="240" w:after="120"/>
    </w:pPr>
    <w:rPr>
      <w:rFonts w:ascii="Liberation Sans" w:eastAsia="Microsoft YaHei" w:hAnsi="Liberation Sans" w:cs="Arial"/>
      <w:sz w:val="28"/>
      <w:szCs w:val="28"/>
    </w:rPr>
  </w:style>
  <w:style w:type="paragraph" w:customStyle="1" w:styleId="Ttulo30">
    <w:name w:val="Título3"/>
    <w:basedOn w:val="Normal"/>
    <w:next w:val="Corpodetexto"/>
    <w:pPr>
      <w:keepNext/>
      <w:spacing w:before="240" w:after="120"/>
    </w:pPr>
    <w:rPr>
      <w:rFonts w:ascii="Liberation Sans" w:eastAsia="Microsoft YaHei" w:hAnsi="Liberation Sans" w:cs="Arial"/>
      <w:sz w:val="28"/>
      <w:szCs w:val="28"/>
    </w:rPr>
  </w:style>
  <w:style w:type="paragraph" w:customStyle="1" w:styleId="Ttulo20">
    <w:name w:val="Título2"/>
    <w:basedOn w:val="Normal"/>
    <w:next w:val="Corpodetexto"/>
    <w:pPr>
      <w:keepNext/>
      <w:spacing w:before="240" w:after="120"/>
    </w:pPr>
    <w:rPr>
      <w:rFonts w:ascii="Liberation Sans" w:eastAsia="Microsoft YaHei" w:hAnsi="Liberation Sans" w:cs="Arial"/>
      <w:sz w:val="28"/>
      <w:szCs w:val="28"/>
    </w:rPr>
  </w:style>
  <w:style w:type="paragraph" w:customStyle="1" w:styleId="Ttulo10">
    <w:name w:val="Título1"/>
    <w:basedOn w:val="Normal"/>
    <w:next w:val="Corpodetexto"/>
    <w:pPr>
      <w:keepNext/>
      <w:spacing w:before="240" w:after="120"/>
    </w:pPr>
    <w:rPr>
      <w:rFonts w:ascii="Liberation Sans" w:eastAsia="Microsoft YaHei" w:hAnsi="Liberation Sans" w:cs="Arial"/>
      <w:sz w:val="28"/>
      <w:szCs w:val="28"/>
    </w:rPr>
  </w:style>
  <w:style w:type="paragraph" w:styleId="SemEspaamento">
    <w:name w:val="No Spacing"/>
    <w:qFormat/>
    <w:pPr>
      <w:suppressAutoHyphens/>
    </w:pPr>
    <w:rPr>
      <w:rFonts w:ascii="Calibri" w:eastAsia="Calibri" w:hAnsi="Calibri" w:cs="Calibri"/>
      <w:sz w:val="22"/>
      <w:szCs w:val="22"/>
      <w:lang w:eastAsia="zh-CN"/>
    </w:rPr>
  </w:style>
  <w:style w:type="paragraph" w:styleId="PargrafodaLista">
    <w:name w:val="List Paragraph"/>
    <w:basedOn w:val="Normal"/>
    <w:qFormat/>
    <w:pPr>
      <w:ind w:left="720"/>
      <w:contextualSpacing/>
    </w:pPr>
  </w:style>
  <w:style w:type="paragraph" w:styleId="Textodebalo">
    <w:name w:val="Balloon Text"/>
    <w:basedOn w:val="Normal"/>
    <w:pPr>
      <w:spacing w:after="0" w:line="240" w:lineRule="auto"/>
    </w:pPr>
    <w:rPr>
      <w:rFonts w:ascii="Tahoma" w:hAnsi="Tahoma" w:cs="Tahoma"/>
      <w:sz w:val="16"/>
      <w:szCs w:val="16"/>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spacing w:after="0" w:line="240" w:lineRule="auto"/>
    </w:pPr>
  </w:style>
  <w:style w:type="paragraph" w:styleId="Rodap">
    <w:name w:val="footer"/>
    <w:basedOn w:val="Normal"/>
    <w:pPr>
      <w:spacing w:after="0" w:line="240" w:lineRule="auto"/>
    </w:pPr>
  </w:style>
  <w:style w:type="paragraph" w:customStyle="1" w:styleId="WW-Recuodecorpodetexto3">
    <w:name w:val="WW-Recuo de corpo de texto 3"/>
    <w:basedOn w:val="Normal"/>
    <w:pPr>
      <w:spacing w:after="0" w:line="240" w:lineRule="auto"/>
      <w:ind w:left="993" w:hanging="993"/>
      <w:jc w:val="both"/>
    </w:pPr>
    <w:rPr>
      <w:rFonts w:ascii="Times New Roman" w:hAnsi="Times New Roman" w:cs="Times New Roman"/>
      <w:sz w:val="28"/>
      <w:szCs w:val="20"/>
    </w:rPr>
  </w:style>
  <w:style w:type="paragraph" w:customStyle="1" w:styleId="Recuodecorpodetexto31">
    <w:name w:val="Recuo de corpo de texto 31"/>
    <w:basedOn w:val="Normal"/>
    <w:pPr>
      <w:spacing w:after="120" w:line="240" w:lineRule="auto"/>
      <w:ind w:left="283"/>
    </w:pPr>
    <w:rPr>
      <w:rFonts w:ascii="Times New Roman" w:hAnsi="Times New Roman" w:cs="Times New Roman"/>
      <w:sz w:val="16"/>
      <w:szCs w:val="16"/>
    </w:rPr>
  </w:style>
  <w:style w:type="paragraph" w:customStyle="1" w:styleId="default">
    <w:name w:val="default"/>
    <w:basedOn w:val="Normal"/>
    <w:pPr>
      <w:spacing w:before="280" w:after="280" w:line="240" w:lineRule="auto"/>
    </w:pPr>
    <w:rPr>
      <w:rFonts w:ascii="Times New Roman" w:hAnsi="Times New Roman" w:cs="Times New Roman"/>
      <w:sz w:val="24"/>
      <w:szCs w:val="24"/>
    </w:rPr>
  </w:style>
  <w:style w:type="paragraph" w:customStyle="1" w:styleId="padro">
    <w:name w:val="padro"/>
    <w:basedOn w:val="Normal"/>
    <w:pPr>
      <w:spacing w:before="280" w:after="280" w:line="240" w:lineRule="auto"/>
    </w:pPr>
    <w:rPr>
      <w:rFonts w:ascii="Times New Roman" w:hAnsi="Times New Roman" w:cs="Times New Roman"/>
      <w:sz w:val="24"/>
      <w:szCs w:val="24"/>
    </w:rPr>
  </w:style>
  <w:style w:type="paragraph" w:customStyle="1" w:styleId="Nivel01">
    <w:name w:val="Nivel 01"/>
    <w:basedOn w:val="Ttulo1"/>
    <w:next w:val="Normal"/>
    <w:pPr>
      <w:keepLines/>
      <w:numPr>
        <w:numId w:val="11"/>
      </w:numPr>
      <w:suppressAutoHyphens w:val="0"/>
      <w:spacing w:before="480" w:after="120" w:line="276" w:lineRule="auto"/>
      <w:ind w:left="0" w:right="-15" w:firstLine="0"/>
    </w:pPr>
    <w:rPr>
      <w:rFonts w:ascii="Arial" w:hAnsi="Arial" w:cs="Arial"/>
      <w:bCs/>
      <w:color w:val="000000"/>
      <w:sz w:val="20"/>
    </w:rPr>
  </w:style>
  <w:style w:type="paragraph" w:customStyle="1" w:styleId="Textodecomentrio1">
    <w:name w:val="Texto de comentário1"/>
    <w:basedOn w:val="Normal"/>
    <w:pPr>
      <w:spacing w:after="0" w:line="240" w:lineRule="auto"/>
    </w:pPr>
    <w:rPr>
      <w:rFonts w:ascii="Times New Roman" w:hAnsi="Times New Roman" w:cs="Times New Roman"/>
      <w:sz w:val="20"/>
      <w:szCs w:val="20"/>
    </w:rPr>
  </w:style>
  <w:style w:type="paragraph" w:styleId="Assuntodocomentrio">
    <w:name w:val="annotation subject"/>
    <w:basedOn w:val="Textodecomentrio1"/>
    <w:next w:val="Textodecomentrio1"/>
    <w:rPr>
      <w:b/>
      <w:bCs/>
    </w:rPr>
  </w:style>
  <w:style w:type="paragraph" w:styleId="Reviso">
    <w:name w:val="Revision"/>
    <w:pPr>
      <w:suppressAutoHyphens/>
    </w:pPr>
    <w:rPr>
      <w:sz w:val="24"/>
      <w:szCs w:val="24"/>
      <w:lang w:eastAsia="zh-CN"/>
    </w:rPr>
  </w:style>
  <w:style w:type="paragraph" w:customStyle="1" w:styleId="WW-TextoPr-formatado">
    <w:name w:val="WW-Texto Pré-formatado"/>
    <w:basedOn w:val="Normal"/>
    <w:pPr>
      <w:widowControl w:val="0"/>
      <w:spacing w:after="0" w:line="240" w:lineRule="auto"/>
    </w:pPr>
    <w:rPr>
      <w:rFonts w:ascii="Courier New" w:eastAsia="Courier New" w:hAnsi="Courier New" w:cs="Courier New"/>
      <w:sz w:val="20"/>
      <w:szCs w:val="20"/>
    </w:rPr>
  </w:style>
  <w:style w:type="paragraph" w:customStyle="1" w:styleId="GradeMdia1-nfase21">
    <w:name w:val="Grade Média 1 - Ênfase 21"/>
    <w:basedOn w:val="Normal"/>
    <w:pPr>
      <w:spacing w:after="0" w:line="240" w:lineRule="auto"/>
      <w:ind w:left="720"/>
      <w:contextualSpacing/>
    </w:pPr>
    <w:rPr>
      <w:rFonts w:ascii="Times New Roman" w:hAnsi="Times New Roman" w:cs="Times New Roman"/>
      <w:sz w:val="20"/>
      <w:szCs w:val="20"/>
    </w:rPr>
  </w:style>
  <w:style w:type="paragraph" w:customStyle="1" w:styleId="western">
    <w:name w:val="western"/>
    <w:basedOn w:val="Normal"/>
    <w:pPr>
      <w:spacing w:before="280" w:after="0" w:line="240" w:lineRule="auto"/>
      <w:jc w:val="both"/>
    </w:pPr>
    <w:rPr>
      <w:rFonts w:ascii="Arial Unicode MS" w:hAnsi="Arial Unicode MS" w:cs="Arial Unicode MS"/>
      <w:sz w:val="24"/>
      <w:szCs w:val="24"/>
    </w:rPr>
  </w:style>
  <w:style w:type="paragraph" w:customStyle="1" w:styleId="LO-normal">
    <w:name w:val="LO-normal"/>
    <w:pPr>
      <w:suppressAutoHyphens/>
      <w:spacing w:after="200" w:line="276" w:lineRule="auto"/>
    </w:pPr>
    <w:rPr>
      <w:rFonts w:ascii="Calibri" w:eastAsia="Calibri" w:hAnsi="Calibri" w:cs="Calibri"/>
      <w:sz w:val="22"/>
      <w:szCs w:val="22"/>
      <w:lang w:eastAsia="zh-CN" w:bidi="hi-IN"/>
    </w:rPr>
  </w:style>
  <w:style w:type="paragraph" w:customStyle="1" w:styleId="Corpodetexto31">
    <w:name w:val="Corpo de texto 31"/>
    <w:basedOn w:val="Normal"/>
    <w:pPr>
      <w:snapToGrid w:val="0"/>
      <w:spacing w:before="120" w:after="120"/>
      <w:ind w:right="141"/>
      <w:jc w:val="both"/>
    </w:pPr>
    <w:rPr>
      <w:sz w:val="24"/>
      <w:szCs w:val="24"/>
    </w:rPr>
  </w:style>
  <w:style w:type="paragraph" w:customStyle="1" w:styleId="Default0">
    <w:name w:val="Default"/>
    <w:pPr>
      <w:suppressAutoHyphens/>
      <w:autoSpaceDE w:val="0"/>
    </w:pPr>
    <w:rPr>
      <w:rFonts w:eastAsia="Cambria"/>
      <w:color w:val="000000"/>
      <w:sz w:val="24"/>
      <w:szCs w:val="24"/>
      <w:lang w:eastAsia="zh-CN"/>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customStyle="1" w:styleId="Textodecomentrio2">
    <w:name w:val="Texto de comentário2"/>
    <w:basedOn w:val="Normal"/>
    <w:rPr>
      <w:sz w:val="20"/>
      <w:szCs w:val="20"/>
    </w:rPr>
  </w:style>
  <w:style w:type="paragraph" w:customStyle="1" w:styleId="Textodecomentrio3">
    <w:name w:val="Texto de comentário3"/>
    <w:basedOn w:val="Normal"/>
    <w:rPr>
      <w:sz w:val="20"/>
      <w:szCs w:val="20"/>
    </w:rPr>
  </w:style>
  <w:style w:type="paragraph" w:customStyle="1" w:styleId="Textodecomentrio4">
    <w:name w:val="Texto de comentário4"/>
    <w:basedOn w:val="Normal"/>
    <w:rPr>
      <w:sz w:val="20"/>
      <w:szCs w:val="20"/>
    </w:rPr>
  </w:style>
  <w:style w:type="paragraph" w:styleId="NormalWeb">
    <w:name w:val="Normal (Web)"/>
    <w:basedOn w:val="Normal"/>
    <w:pPr>
      <w:spacing w:before="280" w:after="280" w:line="240" w:lineRule="auto"/>
    </w:pPr>
    <w:rPr>
      <w:rFonts w:ascii="Times New Roman" w:hAnsi="Times New Roman" w:cs="Times New Roman"/>
      <w:sz w:val="24"/>
      <w:szCs w:val="24"/>
    </w:rPr>
  </w:style>
  <w:style w:type="paragraph" w:styleId="Subttulo">
    <w:name w:val="Subtitle"/>
    <w:basedOn w:val="Normal"/>
    <w:next w:val="Normal"/>
    <w:qFormat/>
    <w:pPr>
      <w:spacing w:after="60"/>
      <w:jc w:val="center"/>
    </w:pPr>
    <w:rPr>
      <w:rFonts w:ascii="Calibri Light" w:hAnsi="Calibri Light" w:cs="Times New Roman"/>
      <w:sz w:val="24"/>
      <w:szCs w:val="24"/>
    </w:rPr>
  </w:style>
  <w:style w:type="paragraph" w:customStyle="1" w:styleId="Standard">
    <w:name w:val="Standard"/>
    <w:pPr>
      <w:suppressAutoHyphens/>
      <w:textAlignment w:val="baseline"/>
    </w:pPr>
    <w:rPr>
      <w:rFonts w:ascii="Liberation Serif" w:eastAsia="NSimSun" w:hAnsi="Liberation Serif" w:cs="Arial"/>
      <w:kern w:val="2"/>
      <w:sz w:val="24"/>
      <w:szCs w:val="24"/>
      <w:lang w:eastAsia="zh-CN" w:bidi="hi-IN"/>
    </w:rPr>
  </w:style>
  <w:style w:type="character" w:styleId="Refdecomentrio">
    <w:name w:val="annotation reference"/>
    <w:uiPriority w:val="99"/>
    <w:semiHidden/>
    <w:unhideWhenUsed/>
    <w:rsid w:val="00721BDC"/>
    <w:rPr>
      <w:sz w:val="16"/>
      <w:szCs w:val="16"/>
    </w:rPr>
  </w:style>
  <w:style w:type="paragraph" w:styleId="Textodecomentrio">
    <w:name w:val="annotation text"/>
    <w:basedOn w:val="Normal"/>
    <w:link w:val="TextodecomentrioChar4"/>
    <w:uiPriority w:val="99"/>
    <w:semiHidden/>
    <w:unhideWhenUsed/>
    <w:rsid w:val="00721BDC"/>
    <w:rPr>
      <w:sz w:val="20"/>
      <w:szCs w:val="20"/>
    </w:rPr>
  </w:style>
  <w:style w:type="character" w:customStyle="1" w:styleId="TextodecomentrioChar4">
    <w:name w:val="Texto de comentário Char4"/>
    <w:link w:val="Textodecomentrio"/>
    <w:uiPriority w:val="99"/>
    <w:semiHidden/>
    <w:rsid w:val="00721BDC"/>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rr.com.br/principal.php?chave=82939380000199" TargetMode="External"/><Relationship Id="rId13" Type="http://schemas.openxmlformats.org/officeDocument/2006/relationships/hyperlink" Target="https://gerr.com.br/principal.php?chave=82939380000199" TargetMode="External"/><Relationship Id="rId18" Type="http://schemas.openxmlformats.org/officeDocument/2006/relationships/hyperlink" Target="https://drive.google.com/drive/folders/1TXy5sP2E-ARs2eHPWVAZwEsqg3bDoxET" TargetMode="External"/><Relationship Id="rId3" Type="http://schemas.openxmlformats.org/officeDocument/2006/relationships/settings" Target="settings.xml"/><Relationship Id="rId21" Type="http://schemas.openxmlformats.org/officeDocument/2006/relationships/hyperlink" Target="https://gerr.com.br/principal.php?chave=82939380000199" TargetMode="External"/><Relationship Id="rId7" Type="http://schemas.openxmlformats.org/officeDocument/2006/relationships/hyperlink" Target="http://www.joacaba.sc.gov.br/" TargetMode="External"/><Relationship Id="rId12" Type="http://schemas.openxmlformats.org/officeDocument/2006/relationships/hyperlink" Target="http://www.joacaba.sc.gov.br/" TargetMode="External"/><Relationship Id="rId17" Type="http://schemas.openxmlformats.org/officeDocument/2006/relationships/hyperlink" Target="https://gerr.com.br/principal.php?chave=8293938000019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err.com.br/principal.php?chave=82939380000199" TargetMode="External"/><Relationship Id="rId20" Type="http://schemas.openxmlformats.org/officeDocument/2006/relationships/hyperlink" Target="http://www.joacaba.sc.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rr.com.br/principal.php?chave=8293938000019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oacaba.sc.gov.br/estrutura/comunicacao/pagina-27667/pagina-46809/" TargetMode="External"/><Relationship Id="rId23" Type="http://schemas.openxmlformats.org/officeDocument/2006/relationships/footer" Target="footer1.xml"/><Relationship Id="rId10" Type="http://schemas.openxmlformats.org/officeDocument/2006/relationships/hyperlink" Target="https://gerr.com.br/principal.php?chave=82939380000199" TargetMode="External"/><Relationship Id="rId19" Type="http://schemas.openxmlformats.org/officeDocument/2006/relationships/hyperlink" Target="https://gerr.com.br/principal.php?chave=82939380000199" TargetMode="External"/><Relationship Id="rId4" Type="http://schemas.openxmlformats.org/officeDocument/2006/relationships/webSettings" Target="webSettings.xml"/><Relationship Id="rId9" Type="http://schemas.openxmlformats.org/officeDocument/2006/relationships/hyperlink" Target="https://gerr.com.br/principal.php?chave=82939380000199" TargetMode="External"/><Relationship Id="rId14" Type="http://schemas.openxmlformats.org/officeDocument/2006/relationships/hyperlink" Target="https://gerr.com.br/principal.php?chave=8293938000019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40</Pages>
  <Words>17102</Words>
  <Characters>92357</Characters>
  <Application>Microsoft Office Word</Application>
  <DocSecurity>0</DocSecurity>
  <Lines>769</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109241</CharactersWithSpaces>
  <SharedDoc>false</SharedDoc>
  <HLinks>
    <vt:vector size="96" baseType="variant">
      <vt:variant>
        <vt:i4>3211376</vt:i4>
      </vt:variant>
      <vt:variant>
        <vt:i4>45</vt:i4>
      </vt:variant>
      <vt:variant>
        <vt:i4>0</vt:i4>
      </vt:variant>
      <vt:variant>
        <vt:i4>5</vt:i4>
      </vt:variant>
      <vt:variant>
        <vt:lpwstr>https://gerr.com.br/principal.php?chave=82939380000199</vt:lpwstr>
      </vt:variant>
      <vt:variant>
        <vt:lpwstr/>
      </vt:variant>
      <vt:variant>
        <vt:i4>5111808</vt:i4>
      </vt:variant>
      <vt:variant>
        <vt:i4>42</vt:i4>
      </vt:variant>
      <vt:variant>
        <vt:i4>0</vt:i4>
      </vt:variant>
      <vt:variant>
        <vt:i4>5</vt:i4>
      </vt:variant>
      <vt:variant>
        <vt:lpwstr>http://www.joacaba.sc.gov.br/</vt:lpwstr>
      </vt:variant>
      <vt:variant>
        <vt:lpwstr/>
      </vt:variant>
      <vt:variant>
        <vt:i4>3211376</vt:i4>
      </vt:variant>
      <vt:variant>
        <vt:i4>39</vt:i4>
      </vt:variant>
      <vt:variant>
        <vt:i4>0</vt:i4>
      </vt:variant>
      <vt:variant>
        <vt:i4>5</vt:i4>
      </vt:variant>
      <vt:variant>
        <vt:lpwstr>https://gerr.com.br/principal.php?chave=82939380000199</vt:lpwstr>
      </vt:variant>
      <vt:variant>
        <vt:lpwstr/>
      </vt:variant>
      <vt:variant>
        <vt:i4>65547</vt:i4>
      </vt:variant>
      <vt:variant>
        <vt:i4>36</vt:i4>
      </vt:variant>
      <vt:variant>
        <vt:i4>0</vt:i4>
      </vt:variant>
      <vt:variant>
        <vt:i4>5</vt:i4>
      </vt:variant>
      <vt:variant>
        <vt:lpwstr>https://drive.google.com/drive/folders/1TXy5sP2E-ARs2eHPWVAZwEsqg3bDoxET</vt:lpwstr>
      </vt:variant>
      <vt:variant>
        <vt:lpwstr/>
      </vt:variant>
      <vt:variant>
        <vt:i4>3211376</vt:i4>
      </vt:variant>
      <vt:variant>
        <vt:i4>33</vt:i4>
      </vt:variant>
      <vt:variant>
        <vt:i4>0</vt:i4>
      </vt:variant>
      <vt:variant>
        <vt:i4>5</vt:i4>
      </vt:variant>
      <vt:variant>
        <vt:lpwstr>https://gerr.com.br/principal.php?chave=82939380000199</vt:lpwstr>
      </vt:variant>
      <vt:variant>
        <vt:lpwstr/>
      </vt:variant>
      <vt:variant>
        <vt:i4>3211376</vt:i4>
      </vt:variant>
      <vt:variant>
        <vt:i4>30</vt:i4>
      </vt:variant>
      <vt:variant>
        <vt:i4>0</vt:i4>
      </vt:variant>
      <vt:variant>
        <vt:i4>5</vt:i4>
      </vt:variant>
      <vt:variant>
        <vt:lpwstr>https://gerr.com.br/principal.php?chave=82939380000199</vt:lpwstr>
      </vt:variant>
      <vt:variant>
        <vt:lpwstr/>
      </vt:variant>
      <vt:variant>
        <vt:i4>3997820</vt:i4>
      </vt:variant>
      <vt:variant>
        <vt:i4>27</vt:i4>
      </vt:variant>
      <vt:variant>
        <vt:i4>0</vt:i4>
      </vt:variant>
      <vt:variant>
        <vt:i4>5</vt:i4>
      </vt:variant>
      <vt:variant>
        <vt:lpwstr>https://joacaba.sc.gov.br/estrutura/comunicacao/pagina-27667/pagina-46809/</vt:lpwstr>
      </vt:variant>
      <vt:variant>
        <vt:lpwstr/>
      </vt:variant>
      <vt:variant>
        <vt:i4>3211376</vt:i4>
      </vt:variant>
      <vt:variant>
        <vt:i4>24</vt:i4>
      </vt:variant>
      <vt:variant>
        <vt:i4>0</vt:i4>
      </vt:variant>
      <vt:variant>
        <vt:i4>5</vt:i4>
      </vt:variant>
      <vt:variant>
        <vt:lpwstr>https://gerr.com.br/principal.php?chave=82939380000199</vt:lpwstr>
      </vt:variant>
      <vt:variant>
        <vt:lpwstr/>
      </vt:variant>
      <vt:variant>
        <vt:i4>3211376</vt:i4>
      </vt:variant>
      <vt:variant>
        <vt:i4>21</vt:i4>
      </vt:variant>
      <vt:variant>
        <vt:i4>0</vt:i4>
      </vt:variant>
      <vt:variant>
        <vt:i4>5</vt:i4>
      </vt:variant>
      <vt:variant>
        <vt:lpwstr>https://gerr.com.br/principal.php?chave=82939380000199</vt:lpwstr>
      </vt:variant>
      <vt:variant>
        <vt:lpwstr/>
      </vt:variant>
      <vt:variant>
        <vt:i4>3211376</vt:i4>
      </vt:variant>
      <vt:variant>
        <vt:i4>18</vt:i4>
      </vt:variant>
      <vt:variant>
        <vt:i4>0</vt:i4>
      </vt:variant>
      <vt:variant>
        <vt:i4>5</vt:i4>
      </vt:variant>
      <vt:variant>
        <vt:lpwstr>https://gerr.com.br/principal.php?chave=82939380000199</vt:lpwstr>
      </vt:variant>
      <vt:variant>
        <vt:lpwstr/>
      </vt:variant>
      <vt:variant>
        <vt:i4>5111808</vt:i4>
      </vt:variant>
      <vt:variant>
        <vt:i4>15</vt:i4>
      </vt:variant>
      <vt:variant>
        <vt:i4>0</vt:i4>
      </vt:variant>
      <vt:variant>
        <vt:i4>5</vt:i4>
      </vt:variant>
      <vt:variant>
        <vt:lpwstr>http://www.joacaba.sc.gov.br/</vt:lpwstr>
      </vt:variant>
      <vt:variant>
        <vt:lpwstr/>
      </vt:variant>
      <vt:variant>
        <vt:i4>3211376</vt:i4>
      </vt:variant>
      <vt:variant>
        <vt:i4>12</vt:i4>
      </vt:variant>
      <vt:variant>
        <vt:i4>0</vt:i4>
      </vt:variant>
      <vt:variant>
        <vt:i4>5</vt:i4>
      </vt:variant>
      <vt:variant>
        <vt:lpwstr>https://gerr.com.br/principal.php?chave=82939380000199</vt:lpwstr>
      </vt:variant>
      <vt:variant>
        <vt:lpwstr/>
      </vt:variant>
      <vt:variant>
        <vt:i4>3211376</vt:i4>
      </vt:variant>
      <vt:variant>
        <vt:i4>9</vt:i4>
      </vt:variant>
      <vt:variant>
        <vt:i4>0</vt:i4>
      </vt:variant>
      <vt:variant>
        <vt:i4>5</vt:i4>
      </vt:variant>
      <vt:variant>
        <vt:lpwstr>https://gerr.com.br/principal.php?chave=82939380000199</vt:lpwstr>
      </vt:variant>
      <vt:variant>
        <vt:lpwstr/>
      </vt:variant>
      <vt:variant>
        <vt:i4>3211376</vt:i4>
      </vt:variant>
      <vt:variant>
        <vt:i4>6</vt:i4>
      </vt:variant>
      <vt:variant>
        <vt:i4>0</vt:i4>
      </vt:variant>
      <vt:variant>
        <vt:i4>5</vt:i4>
      </vt:variant>
      <vt:variant>
        <vt:lpwstr>https://gerr.com.br/principal.php?chave=82939380000199</vt:lpwstr>
      </vt:variant>
      <vt:variant>
        <vt:lpwstr/>
      </vt:variant>
      <vt:variant>
        <vt:i4>3211376</vt:i4>
      </vt:variant>
      <vt:variant>
        <vt:i4>3</vt:i4>
      </vt:variant>
      <vt:variant>
        <vt:i4>0</vt:i4>
      </vt:variant>
      <vt:variant>
        <vt:i4>5</vt:i4>
      </vt:variant>
      <vt:variant>
        <vt:lpwstr>https://gerr.com.br/principal.php?chave=82939380000199</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Adriane</dc:creator>
  <cp:keywords/>
  <cp:lastModifiedBy>Ligia Adriane</cp:lastModifiedBy>
  <cp:revision>18</cp:revision>
  <cp:lastPrinted>2024-03-06T22:35:00Z</cp:lastPrinted>
  <dcterms:created xsi:type="dcterms:W3CDTF">2024-03-07T17:22:00Z</dcterms:created>
  <dcterms:modified xsi:type="dcterms:W3CDTF">2024-03-07T21:15:00Z</dcterms:modified>
</cp:coreProperties>
</file>