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6D0E1" w14:textId="77777777" w:rsidR="00FC55BE" w:rsidRPr="00FD0D6C" w:rsidRDefault="00FC55BE" w:rsidP="00C7102E">
      <w:pPr>
        <w:pStyle w:val="Ttulo2"/>
        <w:tabs>
          <w:tab w:val="left" w:pos="0"/>
        </w:tabs>
        <w:spacing w:before="0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64FBCCA3" w14:textId="16FD07FC" w:rsidR="00C300E1" w:rsidRPr="00FD0D6C" w:rsidRDefault="00C300E1" w:rsidP="00C7102E">
      <w:pPr>
        <w:pStyle w:val="Ttulo2"/>
        <w:tabs>
          <w:tab w:val="left" w:pos="0"/>
        </w:tabs>
        <w:spacing w:before="0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FD0D6C">
        <w:rPr>
          <w:rFonts w:ascii="Arial" w:hAnsi="Arial" w:cs="Arial"/>
          <w:b/>
          <w:bCs/>
          <w:color w:val="auto"/>
          <w:sz w:val="20"/>
          <w:szCs w:val="20"/>
        </w:rPr>
        <w:t xml:space="preserve">PROCESSO DE LICITAÇÃO Nº </w:t>
      </w:r>
      <w:r w:rsidR="00896514" w:rsidRPr="00FD0D6C">
        <w:rPr>
          <w:rFonts w:ascii="Arial" w:hAnsi="Arial" w:cs="Arial"/>
          <w:b/>
          <w:bCs/>
          <w:color w:val="auto"/>
          <w:sz w:val="20"/>
          <w:szCs w:val="20"/>
        </w:rPr>
        <w:t>26</w:t>
      </w:r>
      <w:r w:rsidRPr="00FD0D6C">
        <w:rPr>
          <w:rFonts w:ascii="Arial" w:hAnsi="Arial" w:cs="Arial"/>
          <w:b/>
          <w:bCs/>
          <w:color w:val="auto"/>
          <w:sz w:val="20"/>
          <w:szCs w:val="20"/>
        </w:rPr>
        <w:t>/20</w:t>
      </w:r>
      <w:r w:rsidRPr="00FD0D6C">
        <w:rPr>
          <w:rFonts w:ascii="Arial" w:hAnsi="Arial" w:cs="Arial"/>
          <w:b/>
          <w:bCs/>
          <w:color w:val="auto"/>
          <w:sz w:val="20"/>
          <w:szCs w:val="20"/>
          <w:lang w:val="pt-BR"/>
        </w:rPr>
        <w:t>23</w:t>
      </w:r>
      <w:r w:rsidRPr="00FD0D6C">
        <w:rPr>
          <w:rFonts w:ascii="Arial" w:hAnsi="Arial" w:cs="Arial"/>
          <w:b/>
          <w:bCs/>
          <w:color w:val="auto"/>
          <w:sz w:val="20"/>
          <w:szCs w:val="20"/>
        </w:rPr>
        <w:t>/</w:t>
      </w:r>
      <w:r w:rsidR="00720696" w:rsidRPr="00FD0D6C">
        <w:rPr>
          <w:rFonts w:ascii="Arial" w:hAnsi="Arial" w:cs="Arial"/>
          <w:b/>
          <w:bCs/>
          <w:color w:val="auto"/>
          <w:sz w:val="20"/>
          <w:szCs w:val="20"/>
        </w:rPr>
        <w:t>FMS</w:t>
      </w:r>
    </w:p>
    <w:p w14:paraId="152F5164" w14:textId="5999298D" w:rsidR="00281ADD" w:rsidRPr="00FD0D6C" w:rsidRDefault="00C300E1" w:rsidP="00C7102E">
      <w:pPr>
        <w:tabs>
          <w:tab w:val="left" w:pos="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FD0D6C">
        <w:rPr>
          <w:rFonts w:ascii="Arial" w:hAnsi="Arial" w:cs="Arial"/>
          <w:b/>
          <w:bCs/>
          <w:sz w:val="20"/>
          <w:szCs w:val="20"/>
        </w:rPr>
        <w:t xml:space="preserve">TERMO DE DISPENSA DE LICITAÇÃO Nº </w:t>
      </w:r>
      <w:r w:rsidR="00896514" w:rsidRPr="00FD0D6C">
        <w:rPr>
          <w:rFonts w:ascii="Arial" w:hAnsi="Arial" w:cs="Arial"/>
          <w:b/>
          <w:bCs/>
          <w:sz w:val="20"/>
          <w:szCs w:val="20"/>
        </w:rPr>
        <w:t>20/</w:t>
      </w:r>
      <w:r w:rsidRPr="00FD0D6C">
        <w:rPr>
          <w:rFonts w:ascii="Arial" w:hAnsi="Arial" w:cs="Arial"/>
          <w:b/>
          <w:bCs/>
          <w:sz w:val="20"/>
          <w:szCs w:val="20"/>
        </w:rPr>
        <w:t>2023/</w:t>
      </w:r>
      <w:r w:rsidR="00720696" w:rsidRPr="00FD0D6C">
        <w:rPr>
          <w:rFonts w:ascii="Arial" w:hAnsi="Arial" w:cs="Arial"/>
          <w:b/>
          <w:bCs/>
          <w:sz w:val="20"/>
          <w:szCs w:val="20"/>
        </w:rPr>
        <w:t>FMS</w:t>
      </w:r>
    </w:p>
    <w:p w14:paraId="4C2DA4CC" w14:textId="77777777" w:rsidR="00FC55BE" w:rsidRPr="00FD0D6C" w:rsidRDefault="00FC55BE" w:rsidP="00C7102E">
      <w:pPr>
        <w:tabs>
          <w:tab w:val="left" w:pos="0"/>
        </w:tabs>
        <w:jc w:val="both"/>
        <w:rPr>
          <w:rFonts w:ascii="Arial" w:hAnsi="Arial" w:cs="Arial"/>
          <w:b/>
        </w:rPr>
      </w:pPr>
    </w:p>
    <w:p w14:paraId="26AE373E" w14:textId="6B3ED9CA" w:rsidR="00281ADD" w:rsidRPr="00FD0D6C" w:rsidRDefault="00721B97" w:rsidP="00C7102E">
      <w:pPr>
        <w:pStyle w:val="Ttulo1"/>
        <w:tabs>
          <w:tab w:val="left" w:pos="3329"/>
          <w:tab w:val="left" w:pos="8960"/>
        </w:tabs>
        <w:spacing w:before="92"/>
        <w:ind w:left="0" w:right="163" w:hanging="29"/>
        <w:jc w:val="both"/>
      </w:pPr>
      <w:r w:rsidRPr="00FD0D6C">
        <w:t>1</w:t>
      </w:r>
      <w:r w:rsidRPr="00FD0D6C">
        <w:rPr>
          <w:spacing w:val="-1"/>
        </w:rPr>
        <w:t xml:space="preserve"> </w:t>
      </w:r>
      <w:r w:rsidRPr="00FD0D6C">
        <w:t>–</w:t>
      </w:r>
      <w:r w:rsidRPr="00FD0D6C">
        <w:rPr>
          <w:spacing w:val="-2"/>
        </w:rPr>
        <w:t xml:space="preserve"> </w:t>
      </w:r>
      <w:r w:rsidRPr="00FD0D6C">
        <w:t>OBJETO</w:t>
      </w:r>
    </w:p>
    <w:p w14:paraId="47F92197" w14:textId="77777777" w:rsidR="00ED71BF" w:rsidRPr="00FD0D6C" w:rsidRDefault="00ED71BF" w:rsidP="00C7102E">
      <w:pPr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28DD64C3" w14:textId="28A7652F" w:rsidR="00C7102E" w:rsidRPr="00FD0D6C" w:rsidRDefault="0012792D" w:rsidP="00962FF4">
      <w:pPr>
        <w:pStyle w:val="Ttulo1"/>
        <w:tabs>
          <w:tab w:val="left" w:pos="392"/>
        </w:tabs>
        <w:ind w:left="0" w:firstLine="0"/>
        <w:jc w:val="both"/>
        <w:rPr>
          <w:rFonts w:ascii="Times New Roman" w:eastAsia="Lucida Sans Unicode" w:hAnsi="Times New Roman" w:cs="Times New Roman"/>
          <w:b w:val="0"/>
          <w:bCs w:val="0"/>
          <w:lang w:val="pt-BR"/>
        </w:rPr>
      </w:pPr>
      <w:r>
        <w:rPr>
          <w:b w:val="0"/>
          <w:bCs w:val="0"/>
        </w:rPr>
        <w:t>Aquisição</w:t>
      </w:r>
      <w:r w:rsidR="00C7102E" w:rsidRPr="00FD0D6C">
        <w:rPr>
          <w:b w:val="0"/>
          <w:bCs w:val="0"/>
        </w:rPr>
        <w:t xml:space="preserve"> de 25 </w:t>
      </w:r>
      <w:r w:rsidR="00962FF4" w:rsidRPr="00FD0D6C">
        <w:rPr>
          <w:b w:val="0"/>
          <w:bCs w:val="0"/>
        </w:rPr>
        <w:t xml:space="preserve">frascos </w:t>
      </w:r>
      <w:r w:rsidR="00C7102E" w:rsidRPr="00FD0D6C">
        <w:rPr>
          <w:b w:val="0"/>
          <w:bCs w:val="0"/>
        </w:rPr>
        <w:t>de Solução de Labarraque a base de hipoclorito de sódio á 2,5% frasco com 1 litro.</w:t>
      </w:r>
    </w:p>
    <w:p w14:paraId="034C844F" w14:textId="77777777" w:rsidR="000E7A5B" w:rsidRPr="00FD0D6C" w:rsidRDefault="000E7A5B" w:rsidP="00C7102E">
      <w:pPr>
        <w:jc w:val="both"/>
        <w:rPr>
          <w:rFonts w:ascii="Arial" w:hAnsi="Arial" w:cs="Arial"/>
          <w:sz w:val="20"/>
          <w:szCs w:val="20"/>
        </w:rPr>
      </w:pPr>
    </w:p>
    <w:p w14:paraId="2E9FC6FF" w14:textId="4D24E9D2" w:rsidR="00B539FB" w:rsidRPr="00FD0D6C" w:rsidRDefault="00721B97" w:rsidP="00C7102E">
      <w:pPr>
        <w:pStyle w:val="Ttulo1"/>
        <w:numPr>
          <w:ilvl w:val="0"/>
          <w:numId w:val="7"/>
        </w:numPr>
        <w:tabs>
          <w:tab w:val="left" w:pos="308"/>
        </w:tabs>
        <w:spacing w:before="92"/>
        <w:ind w:left="0"/>
        <w:jc w:val="both"/>
      </w:pPr>
      <w:r w:rsidRPr="00FD0D6C">
        <w:t>–</w:t>
      </w:r>
      <w:r w:rsidRPr="00FD0D6C">
        <w:rPr>
          <w:spacing w:val="-2"/>
        </w:rPr>
        <w:t xml:space="preserve"> </w:t>
      </w:r>
      <w:r w:rsidRPr="00FD0D6C">
        <w:t>JUSTIFICATIVA</w:t>
      </w:r>
    </w:p>
    <w:p w14:paraId="215E71FD" w14:textId="77777777" w:rsidR="00172316" w:rsidRPr="00FD0D6C" w:rsidRDefault="00172316" w:rsidP="00C7102E">
      <w:pPr>
        <w:jc w:val="both"/>
        <w:rPr>
          <w:rFonts w:ascii="Arial" w:hAnsi="Arial" w:cs="Arial"/>
          <w:sz w:val="20"/>
          <w:szCs w:val="20"/>
        </w:rPr>
      </w:pPr>
    </w:p>
    <w:p w14:paraId="5F3F22DA" w14:textId="03A5DE14" w:rsidR="00C7102E" w:rsidRPr="00FD0D6C" w:rsidRDefault="00C7102E" w:rsidP="00C7102E">
      <w:pPr>
        <w:pStyle w:val="Corpodetexto"/>
        <w:spacing w:before="11"/>
        <w:jc w:val="both"/>
        <w:rPr>
          <w:rFonts w:ascii="Arial" w:hAnsi="Arial" w:cs="Arial"/>
          <w:lang w:val="pt-BR"/>
        </w:rPr>
      </w:pPr>
      <w:r w:rsidRPr="00FD0D6C">
        <w:rPr>
          <w:rFonts w:ascii="Arial" w:hAnsi="Arial" w:cs="Arial"/>
          <w:lang w:val="pt-BR"/>
        </w:rPr>
        <w:t xml:space="preserve">Considerando que a solução é utilizada em fases de preparo de canal, limpeza e desinfeção </w:t>
      </w:r>
      <w:proofErr w:type="gramStart"/>
      <w:r w:rsidRPr="00FD0D6C">
        <w:rPr>
          <w:rFonts w:ascii="Arial" w:hAnsi="Arial" w:cs="Arial"/>
          <w:lang w:val="pt-BR"/>
        </w:rPr>
        <w:t>dos  procedimentos</w:t>
      </w:r>
      <w:proofErr w:type="gramEnd"/>
      <w:r w:rsidRPr="00FD0D6C">
        <w:rPr>
          <w:rFonts w:ascii="Arial" w:hAnsi="Arial" w:cs="Arial"/>
          <w:lang w:val="pt-BR"/>
        </w:rPr>
        <w:t xml:space="preserve"> odontológicos nas unidades de saúde;</w:t>
      </w:r>
    </w:p>
    <w:p w14:paraId="02A1A42C" w14:textId="2C096794" w:rsidR="00C7102E" w:rsidRPr="00FD0D6C" w:rsidRDefault="00C7102E" w:rsidP="00C7102E">
      <w:pPr>
        <w:pStyle w:val="Corpodetexto"/>
        <w:spacing w:before="11"/>
        <w:jc w:val="both"/>
        <w:rPr>
          <w:rFonts w:ascii="Arial" w:hAnsi="Arial" w:cs="Arial"/>
          <w:lang w:val="pt-BR"/>
        </w:rPr>
      </w:pPr>
      <w:r w:rsidRPr="00FD0D6C">
        <w:rPr>
          <w:rFonts w:ascii="Arial" w:hAnsi="Arial" w:cs="Arial"/>
          <w:lang w:val="pt-BR"/>
        </w:rPr>
        <w:t xml:space="preserve">Considerando que o uso solução de </w:t>
      </w:r>
      <w:proofErr w:type="spellStart"/>
      <w:r w:rsidRPr="00FD0D6C">
        <w:rPr>
          <w:rFonts w:ascii="Arial" w:hAnsi="Arial" w:cs="Arial"/>
          <w:lang w:val="pt-BR"/>
        </w:rPr>
        <w:t>Labarraque</w:t>
      </w:r>
      <w:proofErr w:type="spellEnd"/>
      <w:r w:rsidRPr="00FD0D6C">
        <w:rPr>
          <w:rFonts w:ascii="Arial" w:hAnsi="Arial" w:cs="Arial"/>
          <w:lang w:val="pt-BR"/>
        </w:rPr>
        <w:t xml:space="preserve"> a base de hipoclorito de sódio </w:t>
      </w:r>
      <w:proofErr w:type="spellStart"/>
      <w:r w:rsidRPr="00FD0D6C">
        <w:rPr>
          <w:rFonts w:ascii="Arial" w:hAnsi="Arial" w:cs="Arial"/>
          <w:lang w:val="pt-BR"/>
        </w:rPr>
        <w:t>á</w:t>
      </w:r>
      <w:proofErr w:type="spellEnd"/>
      <w:r w:rsidRPr="00FD0D6C">
        <w:rPr>
          <w:rFonts w:ascii="Arial" w:hAnsi="Arial" w:cs="Arial"/>
          <w:lang w:val="pt-BR"/>
        </w:rPr>
        <w:t xml:space="preserve"> 2,5% trará maior segurança, tanto para os profissionais quanto para o paciente, pois a mesma previne que ocorra infeção posteriores ao termino do procedimento;</w:t>
      </w:r>
    </w:p>
    <w:p w14:paraId="12ECD046" w14:textId="3B91F0BB" w:rsidR="00C7102E" w:rsidRPr="00FD0D6C" w:rsidRDefault="00C7102E" w:rsidP="00C7102E">
      <w:pPr>
        <w:pStyle w:val="Corpodetexto"/>
        <w:spacing w:before="11"/>
        <w:jc w:val="both"/>
        <w:rPr>
          <w:rFonts w:ascii="Arial" w:hAnsi="Arial" w:cs="Arial"/>
          <w:lang w:val="pt-BR"/>
        </w:rPr>
      </w:pPr>
      <w:r w:rsidRPr="00FD0D6C">
        <w:rPr>
          <w:rFonts w:ascii="Arial" w:hAnsi="Arial" w:cs="Arial"/>
          <w:lang w:val="pt-BR"/>
        </w:rPr>
        <w:t xml:space="preserve">Considerando que esse item em questão </w:t>
      </w:r>
      <w:proofErr w:type="gramStart"/>
      <w:r w:rsidRPr="00FD0D6C">
        <w:rPr>
          <w:rFonts w:ascii="Arial" w:hAnsi="Arial" w:cs="Arial"/>
          <w:lang w:val="pt-BR"/>
        </w:rPr>
        <w:t>encontra-se</w:t>
      </w:r>
      <w:proofErr w:type="gramEnd"/>
      <w:r w:rsidRPr="00FD0D6C">
        <w:rPr>
          <w:rFonts w:ascii="Arial" w:hAnsi="Arial" w:cs="Arial"/>
          <w:lang w:val="pt-BR"/>
        </w:rPr>
        <w:t xml:space="preserve"> em deserto no </w:t>
      </w:r>
      <w:proofErr w:type="spellStart"/>
      <w:r w:rsidRPr="00FD0D6C">
        <w:rPr>
          <w:rFonts w:ascii="Arial" w:hAnsi="Arial" w:cs="Arial"/>
          <w:lang w:val="pt-BR"/>
        </w:rPr>
        <w:t>Cincatarina</w:t>
      </w:r>
      <w:proofErr w:type="spellEnd"/>
      <w:r w:rsidRPr="00FD0D6C">
        <w:rPr>
          <w:rFonts w:ascii="Arial" w:hAnsi="Arial" w:cs="Arial"/>
          <w:lang w:val="pt-BR"/>
        </w:rPr>
        <w:t>.</w:t>
      </w:r>
    </w:p>
    <w:p w14:paraId="4893EF6A" w14:textId="77777777" w:rsidR="00C7102E" w:rsidRPr="00FD0D6C" w:rsidRDefault="00C7102E" w:rsidP="00C7102E">
      <w:pPr>
        <w:pStyle w:val="Corpodetexto"/>
        <w:spacing w:before="11"/>
        <w:jc w:val="both"/>
        <w:rPr>
          <w:rFonts w:ascii="Arial" w:hAnsi="Arial" w:cs="Arial"/>
          <w:lang w:val="pt-BR"/>
        </w:rPr>
      </w:pPr>
    </w:p>
    <w:p w14:paraId="6E548E72" w14:textId="68CD1C82" w:rsidR="00C7102E" w:rsidRPr="00FD0D6C" w:rsidRDefault="00C7102E" w:rsidP="00C7102E">
      <w:pPr>
        <w:pStyle w:val="Corpodetexto"/>
        <w:spacing w:before="11"/>
        <w:jc w:val="both"/>
        <w:rPr>
          <w:rFonts w:ascii="Arial" w:hAnsi="Arial" w:cs="Arial"/>
          <w:bCs/>
        </w:rPr>
      </w:pPr>
      <w:r w:rsidRPr="00FD0D6C">
        <w:rPr>
          <w:rFonts w:ascii="Arial" w:hAnsi="Arial" w:cs="Arial"/>
        </w:rPr>
        <w:t xml:space="preserve">Por fim, diante do exposto justifica-se a presente dispensa de licitação para a contratação da </w:t>
      </w:r>
      <w:r w:rsidRPr="00FD0D6C">
        <w:rPr>
          <w:rFonts w:ascii="Arial" w:hAnsi="Arial" w:cs="Arial"/>
          <w:bCs/>
        </w:rPr>
        <w:t>GUERRA COMERCIO DE PRODUTOS E EQUIPAMENTOS MÉDICOS E ODONTOLOGICOS, CNPJ 09.270.704/00001-59-Rua felipe schimdt, nº 677, sala B- Centro- Joaçaba/SC- CEP 89600-000.</w:t>
      </w:r>
    </w:p>
    <w:p w14:paraId="696F16DB" w14:textId="77777777" w:rsidR="002F23CF" w:rsidRPr="00FD0D6C" w:rsidRDefault="002F23CF" w:rsidP="00C7102E">
      <w:pPr>
        <w:pStyle w:val="Corpodetexto"/>
        <w:spacing w:before="11"/>
        <w:jc w:val="both"/>
        <w:rPr>
          <w:rFonts w:ascii="Arial" w:hAnsi="Arial" w:cs="Arial"/>
          <w:bCs/>
        </w:rPr>
      </w:pPr>
    </w:p>
    <w:p w14:paraId="5C49F8E0" w14:textId="77777777" w:rsidR="002F23CF" w:rsidRPr="00FD0D6C" w:rsidRDefault="002F23CF" w:rsidP="002F23CF">
      <w:pPr>
        <w:pStyle w:val="Corpodetexto"/>
        <w:spacing w:before="11"/>
        <w:rPr>
          <w:rFonts w:ascii="Arial" w:hAnsi="Arial" w:cs="Arial"/>
          <w:u w:val="single"/>
          <w:lang w:val="pt-BR"/>
        </w:rPr>
      </w:pPr>
      <w:r w:rsidRPr="00FD0D6C">
        <w:rPr>
          <w:rFonts w:ascii="Arial" w:hAnsi="Arial" w:cs="Arial"/>
          <w:u w:val="single"/>
          <w:lang w:val="pt-BR"/>
        </w:rPr>
        <w:t>2.1. JUSTIFICATIVA DE PREÇO</w:t>
      </w:r>
    </w:p>
    <w:p w14:paraId="1CDD9A98" w14:textId="77777777" w:rsidR="002F23CF" w:rsidRPr="00FD0D6C" w:rsidRDefault="002F23CF" w:rsidP="002F23CF">
      <w:pPr>
        <w:pStyle w:val="Corpodetexto"/>
        <w:spacing w:before="11"/>
        <w:rPr>
          <w:rFonts w:ascii="Arial" w:hAnsi="Arial" w:cs="Arial"/>
          <w:lang w:val="pt-BR"/>
        </w:rPr>
      </w:pPr>
    </w:p>
    <w:p w14:paraId="7C807E4D" w14:textId="77777777" w:rsidR="002F23CF" w:rsidRPr="00FD0D6C" w:rsidRDefault="002F23CF" w:rsidP="002F23CF">
      <w:pPr>
        <w:pStyle w:val="Corpodetexto"/>
        <w:spacing w:before="11"/>
        <w:jc w:val="both"/>
        <w:rPr>
          <w:rFonts w:ascii="Arial" w:hAnsi="Arial" w:cs="Arial"/>
          <w:lang w:val="pt-BR"/>
        </w:rPr>
      </w:pPr>
      <w:r w:rsidRPr="00FD0D6C">
        <w:rPr>
          <w:rFonts w:ascii="Arial" w:hAnsi="Arial" w:cs="Arial"/>
          <w:lang w:val="pt-BR"/>
        </w:rPr>
        <w:t xml:space="preserve">Diante do artigo 72, VII, da Lei 14.133/2021 informo que o valor contratado </w:t>
      </w:r>
      <w:proofErr w:type="gramStart"/>
      <w:r w:rsidRPr="00FD0D6C">
        <w:rPr>
          <w:rFonts w:ascii="Arial" w:hAnsi="Arial" w:cs="Arial"/>
          <w:lang w:val="pt-BR"/>
        </w:rPr>
        <w:t>encontra-se</w:t>
      </w:r>
      <w:proofErr w:type="gramEnd"/>
      <w:r w:rsidRPr="00FD0D6C">
        <w:rPr>
          <w:rFonts w:ascii="Arial" w:hAnsi="Arial" w:cs="Arial"/>
          <w:lang w:val="pt-BR"/>
        </w:rPr>
        <w:t xml:space="preserve"> dentro do preço praticado no mercado, conforme orçamentos apresentados.</w:t>
      </w:r>
    </w:p>
    <w:p w14:paraId="687A3BF1" w14:textId="77777777" w:rsidR="002F23CF" w:rsidRPr="00FD0D6C" w:rsidRDefault="002F23CF" w:rsidP="002F23CF">
      <w:pPr>
        <w:pStyle w:val="Corpodetexto"/>
        <w:spacing w:before="11"/>
        <w:jc w:val="both"/>
        <w:rPr>
          <w:rFonts w:ascii="Arial" w:hAnsi="Arial" w:cs="Arial"/>
          <w:lang w:val="pt-BR"/>
        </w:rPr>
      </w:pPr>
    </w:p>
    <w:p w14:paraId="345A8303" w14:textId="1C0046FC" w:rsidR="002F23CF" w:rsidRPr="00FD0D6C" w:rsidRDefault="002F23CF" w:rsidP="002F23CF">
      <w:pPr>
        <w:pStyle w:val="Corpodetexto"/>
        <w:spacing w:before="11"/>
        <w:jc w:val="both"/>
        <w:rPr>
          <w:rFonts w:ascii="Arial" w:hAnsi="Arial" w:cs="Arial"/>
          <w:lang w:val="pt-BR"/>
        </w:rPr>
      </w:pPr>
      <w:r w:rsidRPr="00FD0D6C">
        <w:rPr>
          <w:rFonts w:ascii="Arial" w:hAnsi="Arial" w:cs="Arial"/>
          <w:lang w:val="pt-BR"/>
        </w:rPr>
        <w:t>Assim, diante do exposto e nas cotações apresentadas, restou comprovado ser o melhor valor praticado no mercado com a Administração que é igual a R$ 196,25.</w:t>
      </w:r>
    </w:p>
    <w:p w14:paraId="7882B49A" w14:textId="77777777" w:rsidR="002F23CF" w:rsidRPr="00FD0D6C" w:rsidRDefault="002F23CF" w:rsidP="00C7102E">
      <w:pPr>
        <w:pStyle w:val="Corpodetexto"/>
        <w:spacing w:before="11"/>
        <w:jc w:val="both"/>
        <w:rPr>
          <w:rFonts w:ascii="Arial" w:hAnsi="Arial" w:cs="Arial"/>
        </w:rPr>
      </w:pPr>
    </w:p>
    <w:p w14:paraId="44B44471" w14:textId="77777777" w:rsidR="005B13B6" w:rsidRPr="00FD0D6C" w:rsidRDefault="005B13B6" w:rsidP="00C7102E">
      <w:pPr>
        <w:pStyle w:val="Corpodetexto"/>
        <w:spacing w:before="11"/>
        <w:jc w:val="both"/>
        <w:rPr>
          <w:rFonts w:ascii="Arial" w:hAnsi="Arial" w:cs="Arial"/>
        </w:rPr>
      </w:pPr>
    </w:p>
    <w:p w14:paraId="3ADAA9E7" w14:textId="528A7943" w:rsidR="008F0C30" w:rsidRPr="00FD0D6C" w:rsidRDefault="00721B97" w:rsidP="00C7102E">
      <w:pPr>
        <w:pStyle w:val="Ttulo1"/>
        <w:numPr>
          <w:ilvl w:val="0"/>
          <w:numId w:val="7"/>
        </w:numPr>
        <w:tabs>
          <w:tab w:val="left" w:pos="308"/>
        </w:tabs>
        <w:ind w:left="0" w:firstLine="0"/>
        <w:jc w:val="both"/>
        <w:rPr>
          <w:rFonts w:eastAsia="Times New Roman"/>
          <w:lang w:val="pt-BR"/>
        </w:rPr>
      </w:pPr>
      <w:r w:rsidRPr="00FD0D6C">
        <w:t>–</w:t>
      </w:r>
      <w:r w:rsidRPr="00FD0D6C">
        <w:rPr>
          <w:spacing w:val="-3"/>
        </w:rPr>
        <w:t xml:space="preserve"> </w:t>
      </w:r>
      <w:r w:rsidR="008F0C30" w:rsidRPr="00FD0D6C">
        <w:t>DA CONTRATADA</w:t>
      </w:r>
    </w:p>
    <w:p w14:paraId="71B4C8D3" w14:textId="77777777" w:rsidR="008F0C30" w:rsidRPr="00FD0D6C" w:rsidRDefault="008F0C30" w:rsidP="00C7102E">
      <w:pPr>
        <w:jc w:val="both"/>
        <w:rPr>
          <w:rFonts w:ascii="Arial" w:hAnsi="Arial" w:cs="Arial"/>
          <w:b/>
          <w:sz w:val="20"/>
          <w:szCs w:val="20"/>
        </w:rPr>
      </w:pPr>
    </w:p>
    <w:p w14:paraId="76C2FDC6" w14:textId="77777777" w:rsidR="00174EC2" w:rsidRPr="00FD0D6C" w:rsidRDefault="00174EC2" w:rsidP="00174EC2">
      <w:pPr>
        <w:pStyle w:val="PargrafodaLista"/>
        <w:tabs>
          <w:tab w:val="left" w:pos="553"/>
          <w:tab w:val="left" w:pos="3128"/>
          <w:tab w:val="left" w:pos="7766"/>
        </w:tabs>
        <w:spacing w:before="115"/>
        <w:ind w:left="0" w:right="196"/>
        <w:rPr>
          <w:rFonts w:ascii="Arial" w:hAnsi="Arial" w:cs="Arial"/>
          <w:bCs/>
          <w:sz w:val="20"/>
          <w:szCs w:val="20"/>
        </w:rPr>
      </w:pPr>
      <w:r w:rsidRPr="00FD0D6C">
        <w:rPr>
          <w:rFonts w:ascii="Arial" w:hAnsi="Arial" w:cs="Arial"/>
          <w:bCs/>
          <w:sz w:val="20"/>
          <w:szCs w:val="20"/>
        </w:rPr>
        <w:t>GUERRA COMERCIO DE PRODUTOS E EQUIPAMENTOS MÉDICOS E ODONTOLOGICOS, CNPJ 09.270.704/00001-59-Rua felipe schimdt, nº 677, sala B- Centro- Joaçaba/SC- CEP 89600-000.</w:t>
      </w:r>
    </w:p>
    <w:p w14:paraId="3FED26DD" w14:textId="77777777" w:rsidR="00A27D6B" w:rsidRPr="00FD0D6C" w:rsidRDefault="00A27D6B" w:rsidP="00174EC2">
      <w:pPr>
        <w:pStyle w:val="PargrafodaLista"/>
        <w:tabs>
          <w:tab w:val="left" w:pos="553"/>
          <w:tab w:val="left" w:pos="3128"/>
          <w:tab w:val="left" w:pos="7766"/>
        </w:tabs>
        <w:spacing w:before="115"/>
        <w:ind w:left="0" w:right="196"/>
        <w:rPr>
          <w:rFonts w:ascii="Arial" w:hAnsi="Arial" w:cs="Arial"/>
          <w:sz w:val="20"/>
          <w:szCs w:val="20"/>
        </w:rPr>
      </w:pPr>
    </w:p>
    <w:p w14:paraId="7552012D" w14:textId="77777777" w:rsidR="00281ADD" w:rsidRPr="00FD0D6C" w:rsidRDefault="00721B97" w:rsidP="00C7102E">
      <w:pPr>
        <w:pStyle w:val="Ttulo1"/>
        <w:numPr>
          <w:ilvl w:val="0"/>
          <w:numId w:val="5"/>
        </w:numPr>
        <w:tabs>
          <w:tab w:val="left" w:pos="308"/>
        </w:tabs>
        <w:ind w:left="0"/>
        <w:jc w:val="both"/>
      </w:pPr>
      <w:r w:rsidRPr="00FD0D6C">
        <w:t>–</w:t>
      </w:r>
      <w:r w:rsidRPr="00FD0D6C">
        <w:rPr>
          <w:spacing w:val="-4"/>
        </w:rPr>
        <w:t xml:space="preserve"> </w:t>
      </w:r>
      <w:r w:rsidRPr="00FD0D6C">
        <w:t>FUNDAMENTAÇÃO</w:t>
      </w:r>
      <w:r w:rsidRPr="00FD0D6C">
        <w:rPr>
          <w:spacing w:val="-2"/>
        </w:rPr>
        <w:t xml:space="preserve"> </w:t>
      </w:r>
      <w:r w:rsidRPr="00FD0D6C">
        <w:t>LEGAL</w:t>
      </w:r>
    </w:p>
    <w:p w14:paraId="60E204BA" w14:textId="77777777" w:rsidR="00A27D6B" w:rsidRPr="00FD0D6C" w:rsidRDefault="00A27D6B" w:rsidP="00C7102E">
      <w:pPr>
        <w:jc w:val="both"/>
      </w:pPr>
    </w:p>
    <w:p w14:paraId="7D6130EF" w14:textId="77777777" w:rsidR="00A910B8" w:rsidRPr="00FD0D6C" w:rsidRDefault="00A910B8" w:rsidP="00C7102E">
      <w:pPr>
        <w:tabs>
          <w:tab w:val="left" w:pos="538"/>
        </w:tabs>
        <w:jc w:val="both"/>
        <w:rPr>
          <w:rFonts w:ascii="Arial" w:hAnsi="Arial" w:cs="Arial"/>
          <w:bCs/>
          <w:sz w:val="20"/>
          <w:szCs w:val="20"/>
        </w:rPr>
      </w:pPr>
      <w:r w:rsidRPr="00FD0D6C">
        <w:rPr>
          <w:rFonts w:ascii="Arial" w:hAnsi="Arial" w:cs="Arial"/>
          <w:bCs/>
          <w:sz w:val="20"/>
          <w:szCs w:val="20"/>
        </w:rPr>
        <w:t>A presente contratação será regida pelo artigo 75, I e IV,da nova Lei de Licitações e Contratos</w:t>
      </w:r>
      <w:r w:rsidRPr="00FD0D6C">
        <w:rPr>
          <w:rFonts w:ascii="Arial" w:hAnsi="Arial" w:cs="Arial"/>
          <w:bCs/>
          <w:spacing w:val="-53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Administrativos,</w:t>
      </w:r>
      <w:r w:rsidRPr="00FD0D6C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a</w:t>
      </w:r>
      <w:r w:rsidRPr="00FD0D6C">
        <w:rPr>
          <w:rFonts w:ascii="Arial" w:hAnsi="Arial" w:cs="Arial"/>
          <w:bCs/>
          <w:spacing w:val="1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Lei</w:t>
      </w:r>
      <w:r w:rsidRPr="00FD0D6C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Federal</w:t>
      </w:r>
      <w:r w:rsidRPr="00FD0D6C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nº</w:t>
      </w:r>
      <w:r w:rsidRPr="00FD0D6C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14.133</w:t>
      </w:r>
      <w:r w:rsidRPr="00FD0D6C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de</w:t>
      </w:r>
      <w:r w:rsidRPr="00FD0D6C">
        <w:rPr>
          <w:rFonts w:ascii="Arial" w:hAnsi="Arial" w:cs="Arial"/>
          <w:bCs/>
          <w:spacing w:val="1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1º</w:t>
      </w:r>
      <w:r w:rsidRPr="00FD0D6C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de</w:t>
      </w:r>
      <w:r w:rsidRPr="00FD0D6C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abril</w:t>
      </w:r>
      <w:r w:rsidRPr="00FD0D6C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de</w:t>
      </w:r>
      <w:r w:rsidRPr="00FD0D6C">
        <w:rPr>
          <w:rFonts w:ascii="Arial" w:hAnsi="Arial" w:cs="Arial"/>
          <w:bCs/>
          <w:spacing w:val="1"/>
          <w:sz w:val="20"/>
          <w:szCs w:val="20"/>
        </w:rPr>
        <w:t xml:space="preserve"> </w:t>
      </w:r>
      <w:r w:rsidRPr="00FD0D6C">
        <w:rPr>
          <w:rFonts w:ascii="Arial" w:hAnsi="Arial" w:cs="Arial"/>
          <w:bCs/>
          <w:sz w:val="20"/>
          <w:szCs w:val="20"/>
        </w:rPr>
        <w:t>2021.</w:t>
      </w:r>
    </w:p>
    <w:p w14:paraId="149F380A" w14:textId="77777777" w:rsidR="00A910B8" w:rsidRPr="00FD0D6C" w:rsidRDefault="00A910B8" w:rsidP="00C7102E">
      <w:pPr>
        <w:tabs>
          <w:tab w:val="left" w:pos="529"/>
        </w:tabs>
        <w:jc w:val="both"/>
        <w:rPr>
          <w:rFonts w:ascii="Arial" w:hAnsi="Arial" w:cs="Arial"/>
          <w:sz w:val="20"/>
          <w:szCs w:val="20"/>
        </w:rPr>
      </w:pPr>
    </w:p>
    <w:p w14:paraId="6B2B8195" w14:textId="05B62FB4" w:rsidR="000F6BE0" w:rsidRPr="00FD0D6C" w:rsidRDefault="00174EC2" w:rsidP="00174EC2">
      <w:pPr>
        <w:ind w:left="4395"/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>“</w:t>
      </w:r>
      <w:r w:rsidR="00A27D6B" w:rsidRPr="00FD0D6C">
        <w:rPr>
          <w:rFonts w:ascii="Arial" w:hAnsi="Arial" w:cs="Arial"/>
          <w:sz w:val="20"/>
          <w:szCs w:val="20"/>
        </w:rPr>
        <w:t>Art. 75. É dispensável a licitação II - para contratação que envolva valores inferiores a R$ 50.000,00 (cinquenta mil reais), no caso de outros serviços e compras</w:t>
      </w:r>
      <w:r w:rsidR="00A910B8" w:rsidRPr="00FD0D6C">
        <w:rPr>
          <w:rFonts w:ascii="Arial" w:hAnsi="Arial" w:cs="Arial"/>
          <w:sz w:val="20"/>
          <w:szCs w:val="20"/>
        </w:rPr>
        <w:t>.</w:t>
      </w:r>
      <w:r w:rsidRPr="00FD0D6C">
        <w:rPr>
          <w:rFonts w:ascii="Arial" w:hAnsi="Arial" w:cs="Arial"/>
          <w:sz w:val="20"/>
          <w:szCs w:val="20"/>
        </w:rPr>
        <w:t>”</w:t>
      </w:r>
    </w:p>
    <w:p w14:paraId="6FA43CDB" w14:textId="77777777" w:rsidR="00A27D6B" w:rsidRPr="00FD0D6C" w:rsidRDefault="00A27D6B" w:rsidP="00C7102E">
      <w:pPr>
        <w:jc w:val="both"/>
        <w:rPr>
          <w:rFonts w:ascii="Arial" w:hAnsi="Arial" w:cs="Arial"/>
          <w:sz w:val="20"/>
          <w:szCs w:val="20"/>
        </w:rPr>
      </w:pPr>
    </w:p>
    <w:p w14:paraId="0EAC7667" w14:textId="77777777" w:rsidR="00281ADD" w:rsidRPr="00FD0D6C" w:rsidRDefault="00721B97" w:rsidP="00C7102E">
      <w:pPr>
        <w:pStyle w:val="Ttulo1"/>
        <w:numPr>
          <w:ilvl w:val="0"/>
          <w:numId w:val="5"/>
        </w:numPr>
        <w:tabs>
          <w:tab w:val="left" w:pos="308"/>
        </w:tabs>
        <w:ind w:left="0"/>
        <w:jc w:val="both"/>
      </w:pPr>
      <w:r w:rsidRPr="00FD0D6C">
        <w:t>–</w:t>
      </w:r>
      <w:r w:rsidRPr="00FD0D6C">
        <w:rPr>
          <w:spacing w:val="-3"/>
        </w:rPr>
        <w:t xml:space="preserve"> </w:t>
      </w:r>
      <w:r w:rsidRPr="00FD0D6C">
        <w:t>DOTAÇÃO</w:t>
      </w:r>
      <w:r w:rsidRPr="00FD0D6C">
        <w:rPr>
          <w:spacing w:val="-1"/>
        </w:rPr>
        <w:t xml:space="preserve"> </w:t>
      </w:r>
      <w:r w:rsidRPr="00FD0D6C">
        <w:t>ORÇAMENTARIA</w:t>
      </w:r>
    </w:p>
    <w:p w14:paraId="09470C10" w14:textId="77777777" w:rsidR="00281ADD" w:rsidRPr="00FD0D6C" w:rsidRDefault="00281ADD" w:rsidP="00C7102E">
      <w:pPr>
        <w:pStyle w:val="Corpodetexto"/>
        <w:jc w:val="both"/>
        <w:rPr>
          <w:rFonts w:ascii="Arial" w:hAnsi="Arial" w:cs="Arial"/>
          <w:b/>
        </w:rPr>
      </w:pPr>
    </w:p>
    <w:p w14:paraId="7625141D" w14:textId="21498EFA" w:rsidR="002F23CF" w:rsidRPr="00FD0D6C" w:rsidRDefault="002F23CF" w:rsidP="002F23CF">
      <w:pPr>
        <w:tabs>
          <w:tab w:val="left" w:pos="531"/>
        </w:tabs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>Os recursos necessários ao atendimento dos custos desta contratação correrão por conta da seguinte dotação orçamentária: 15-3.3.90.00.00.00.00.00 APLICAÇÕES DIRETAS - 1.600.0000.0122-ATENÇÃO BÁSICA- TRANSFERENCIAS FUNDO A FUNSO DE RECURSOS.</w:t>
      </w:r>
    </w:p>
    <w:p w14:paraId="108B9B4D" w14:textId="7CC961FD" w:rsidR="003E7391" w:rsidRPr="00FD0D6C" w:rsidRDefault="003E7391" w:rsidP="00C7102E">
      <w:pPr>
        <w:tabs>
          <w:tab w:val="left" w:pos="531"/>
        </w:tabs>
        <w:jc w:val="both"/>
        <w:rPr>
          <w:rFonts w:ascii="Arial" w:hAnsi="Arial" w:cs="Arial"/>
          <w:sz w:val="20"/>
          <w:szCs w:val="20"/>
        </w:rPr>
      </w:pPr>
    </w:p>
    <w:p w14:paraId="230F7616" w14:textId="1CA0395E" w:rsidR="00281ADD" w:rsidRPr="00FD0D6C" w:rsidRDefault="00721B97" w:rsidP="00C7102E">
      <w:pPr>
        <w:pStyle w:val="Ttulo1"/>
        <w:numPr>
          <w:ilvl w:val="0"/>
          <w:numId w:val="5"/>
        </w:numPr>
        <w:tabs>
          <w:tab w:val="left" w:pos="308"/>
        </w:tabs>
        <w:spacing w:before="93"/>
        <w:ind w:left="0"/>
        <w:jc w:val="both"/>
      </w:pPr>
      <w:r w:rsidRPr="00FD0D6C">
        <w:t>– VIGÊNCIA</w:t>
      </w:r>
      <w:r w:rsidR="00D60E56" w:rsidRPr="00FD0D6C">
        <w:t xml:space="preserve"> E FISCALIZAÇÃO</w:t>
      </w:r>
    </w:p>
    <w:p w14:paraId="4C6306BF" w14:textId="77777777" w:rsidR="00281ADD" w:rsidRPr="00FD0D6C" w:rsidRDefault="00281ADD" w:rsidP="00C7102E">
      <w:pPr>
        <w:pStyle w:val="Corpodetexto"/>
        <w:spacing w:before="1"/>
        <w:jc w:val="both"/>
        <w:rPr>
          <w:rFonts w:ascii="Arial" w:hAnsi="Arial" w:cs="Arial"/>
          <w:b/>
        </w:rPr>
      </w:pPr>
    </w:p>
    <w:p w14:paraId="0CDB1892" w14:textId="77777777" w:rsidR="002F23CF" w:rsidRPr="00FD0D6C" w:rsidRDefault="002F23CF" w:rsidP="002F23CF">
      <w:pPr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 xml:space="preserve">A vigência do contrato é de 10 (Dez) dias contatos a partir de sua assinatura. O acompanhamento será feito pela Servidora Renata Roletz Nava. </w:t>
      </w:r>
    </w:p>
    <w:p w14:paraId="7DF5EC2A" w14:textId="77777777" w:rsidR="00A27D6B" w:rsidRPr="00FD0D6C" w:rsidRDefault="00A27D6B" w:rsidP="00C7102E">
      <w:pPr>
        <w:jc w:val="both"/>
        <w:rPr>
          <w:rFonts w:ascii="Arial" w:hAnsi="Arial" w:cs="Arial"/>
          <w:sz w:val="20"/>
          <w:szCs w:val="20"/>
        </w:rPr>
      </w:pPr>
    </w:p>
    <w:p w14:paraId="47DA34EF" w14:textId="77777777" w:rsidR="00FC55BE" w:rsidRPr="00FD0D6C" w:rsidRDefault="00FC55BE" w:rsidP="00C7102E">
      <w:pPr>
        <w:jc w:val="both"/>
        <w:rPr>
          <w:rFonts w:ascii="Arial" w:hAnsi="Arial" w:cs="Arial"/>
          <w:sz w:val="20"/>
          <w:szCs w:val="20"/>
        </w:rPr>
      </w:pPr>
    </w:p>
    <w:p w14:paraId="3130E08B" w14:textId="62BE5BDD" w:rsidR="00C300E1" w:rsidRPr="00FD0D6C" w:rsidRDefault="00721B97" w:rsidP="00C7102E">
      <w:pPr>
        <w:pStyle w:val="Ttulo1"/>
        <w:numPr>
          <w:ilvl w:val="0"/>
          <w:numId w:val="5"/>
        </w:numPr>
        <w:tabs>
          <w:tab w:val="left" w:pos="308"/>
        </w:tabs>
        <w:ind w:left="0"/>
        <w:jc w:val="both"/>
      </w:pPr>
      <w:r w:rsidRPr="00FD0D6C">
        <w:t>–</w:t>
      </w:r>
      <w:r w:rsidRPr="00FD0D6C">
        <w:rPr>
          <w:spacing w:val="-2"/>
        </w:rPr>
        <w:t xml:space="preserve"> </w:t>
      </w:r>
      <w:r w:rsidR="00C300E1" w:rsidRPr="00FD0D6C">
        <w:t>DO VALOR CONTRATADO E DA FORMA DE PAGAMENTO</w:t>
      </w:r>
    </w:p>
    <w:p w14:paraId="3B2303FF" w14:textId="77777777" w:rsidR="00C300E1" w:rsidRPr="00FD0D6C" w:rsidRDefault="00C300E1" w:rsidP="00C7102E">
      <w:pPr>
        <w:jc w:val="both"/>
        <w:rPr>
          <w:rFonts w:ascii="Arial" w:hAnsi="Arial" w:cs="Arial"/>
          <w:sz w:val="20"/>
          <w:szCs w:val="20"/>
        </w:rPr>
      </w:pPr>
    </w:p>
    <w:p w14:paraId="6698C2D7" w14:textId="77777777" w:rsidR="002F23CF" w:rsidRPr="00FD0D6C" w:rsidRDefault="002F23CF" w:rsidP="002F23CF">
      <w:pPr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>O valor total da presente contratação é de R$ 196,25 (Cento e noventa e seis reais e vinte cinco cenatvos) 25 de Solução de Labarraque a base de hipoclorito de sódio á 2,5% frasco com 1 litro.</w:t>
      </w:r>
    </w:p>
    <w:p w14:paraId="0D7793BE" w14:textId="77777777" w:rsidR="002F23CF" w:rsidRPr="00FD0D6C" w:rsidRDefault="002F23CF" w:rsidP="002F23CF">
      <w:pPr>
        <w:jc w:val="both"/>
        <w:rPr>
          <w:rFonts w:ascii="Arial" w:hAnsi="Arial" w:cs="Arial"/>
          <w:sz w:val="20"/>
          <w:szCs w:val="20"/>
        </w:rPr>
      </w:pPr>
    </w:p>
    <w:p w14:paraId="3F6B8723" w14:textId="77777777" w:rsidR="002F23CF" w:rsidRPr="00FD0D6C" w:rsidRDefault="002F23CF" w:rsidP="002F23CF">
      <w:pPr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>O pagamento será realizado pelo Departamento de Contabilidade e Finanças da Prefeitura de Joaçaba em até 30 dias contados da execução do objeto, mediante apresentação de Nota Fiscal.</w:t>
      </w:r>
    </w:p>
    <w:p w14:paraId="43C97716" w14:textId="77777777" w:rsidR="00BE0E4D" w:rsidRPr="00FD0D6C" w:rsidRDefault="00BE0E4D" w:rsidP="007F34F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09C0B9" w14:textId="656B5DEE" w:rsidR="00281ADD" w:rsidRPr="00FD0D6C" w:rsidRDefault="00721B97" w:rsidP="007F34FE">
      <w:pPr>
        <w:pStyle w:val="Ttulo1"/>
        <w:numPr>
          <w:ilvl w:val="0"/>
          <w:numId w:val="5"/>
        </w:numPr>
        <w:tabs>
          <w:tab w:val="left" w:pos="308"/>
        </w:tabs>
        <w:ind w:left="0"/>
        <w:jc w:val="both"/>
      </w:pPr>
      <w:r w:rsidRPr="00FD0D6C">
        <w:t>–</w:t>
      </w:r>
      <w:r w:rsidRPr="00FD0D6C">
        <w:rPr>
          <w:spacing w:val="-3"/>
        </w:rPr>
        <w:t xml:space="preserve"> </w:t>
      </w:r>
      <w:r w:rsidR="0001778B" w:rsidRPr="00FD0D6C">
        <w:t>FORMA DE EXECUÇÃO:</w:t>
      </w:r>
      <w:r w:rsidR="0001778B" w:rsidRPr="00FD0D6C">
        <w:cr/>
      </w:r>
    </w:p>
    <w:p w14:paraId="36C6A1B2" w14:textId="79E5F28F" w:rsidR="007F34FE" w:rsidRPr="00FD0D6C" w:rsidRDefault="007F34FE" w:rsidP="007F34FE">
      <w:pPr>
        <w:jc w:val="both"/>
        <w:rPr>
          <w:rFonts w:ascii="Times New Roman" w:eastAsia="Lucida Sans Unicode" w:hAnsi="Times New Roman" w:cs="Times New Roman"/>
          <w:lang w:val="pt-BR"/>
        </w:rPr>
      </w:pPr>
      <w:r w:rsidRPr="00FD0D6C">
        <w:t>A contratada deverá disponibilizar a entrega das soluções na secretaria de saúde de Joaçaba-SC, no endereço Rua Getúlio Vargas, nº 205- 1º andar- Ed. Olímpio Trevisan.</w:t>
      </w:r>
    </w:p>
    <w:p w14:paraId="1BE960C5" w14:textId="173BE640" w:rsidR="007F34FE" w:rsidRPr="00FD0D6C" w:rsidRDefault="007F34FE" w:rsidP="007F34FE">
      <w:pPr>
        <w:jc w:val="both"/>
      </w:pPr>
      <w:r w:rsidRPr="00FD0D6C">
        <w:t xml:space="preserve">A contratada deve assegurar qualidade do produto fabricado, contendo lacração dos produtos e data de validade explicita na embalagem. </w:t>
      </w:r>
    </w:p>
    <w:p w14:paraId="3F3AEC9E" w14:textId="77777777" w:rsidR="003E7391" w:rsidRPr="00FD0D6C" w:rsidRDefault="003E7391" w:rsidP="00C7102E">
      <w:pPr>
        <w:jc w:val="both"/>
        <w:rPr>
          <w:rFonts w:ascii="Arial" w:hAnsi="Arial" w:cs="Arial"/>
          <w:sz w:val="20"/>
          <w:szCs w:val="20"/>
        </w:rPr>
      </w:pPr>
    </w:p>
    <w:p w14:paraId="53523AE3" w14:textId="77777777" w:rsidR="007F34FE" w:rsidRPr="00FD0D6C" w:rsidRDefault="007F34FE" w:rsidP="00C7102E">
      <w:pPr>
        <w:jc w:val="both"/>
        <w:rPr>
          <w:rFonts w:ascii="Arial" w:hAnsi="Arial" w:cs="Arial"/>
          <w:sz w:val="20"/>
          <w:szCs w:val="20"/>
        </w:rPr>
      </w:pPr>
    </w:p>
    <w:p w14:paraId="56D66D9C" w14:textId="77777777" w:rsidR="007F34FE" w:rsidRPr="00FD0D6C" w:rsidRDefault="007F34FE" w:rsidP="00C7102E">
      <w:pPr>
        <w:jc w:val="both"/>
        <w:rPr>
          <w:rFonts w:ascii="Arial" w:hAnsi="Arial" w:cs="Arial"/>
          <w:sz w:val="20"/>
          <w:szCs w:val="20"/>
        </w:rPr>
      </w:pPr>
    </w:p>
    <w:p w14:paraId="29A88405" w14:textId="77777777" w:rsidR="007F34FE" w:rsidRPr="00FD0D6C" w:rsidRDefault="007F34FE" w:rsidP="00C7102E">
      <w:pPr>
        <w:jc w:val="both"/>
        <w:rPr>
          <w:rFonts w:ascii="Arial" w:hAnsi="Arial" w:cs="Arial"/>
          <w:sz w:val="20"/>
          <w:szCs w:val="20"/>
        </w:rPr>
      </w:pPr>
    </w:p>
    <w:p w14:paraId="595F2CA4" w14:textId="210CD93B" w:rsidR="00A27D6B" w:rsidRPr="00FD0D6C" w:rsidRDefault="00A27D6B" w:rsidP="00C7102E">
      <w:pPr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>Joaçaba</w:t>
      </w:r>
      <w:r w:rsidR="00485E89" w:rsidRPr="00FD0D6C">
        <w:rPr>
          <w:rFonts w:ascii="Arial" w:hAnsi="Arial" w:cs="Arial"/>
          <w:sz w:val="20"/>
          <w:szCs w:val="20"/>
        </w:rPr>
        <w:t>(SC), em</w:t>
      </w:r>
      <w:r w:rsidRPr="00FD0D6C">
        <w:rPr>
          <w:rFonts w:ascii="Arial" w:hAnsi="Arial" w:cs="Arial"/>
          <w:sz w:val="20"/>
          <w:szCs w:val="20"/>
        </w:rPr>
        <w:t xml:space="preserve"> </w:t>
      </w:r>
      <w:r w:rsidR="00FD0D6C" w:rsidRPr="00FD0D6C">
        <w:rPr>
          <w:rFonts w:ascii="Arial" w:hAnsi="Arial" w:cs="Arial"/>
          <w:sz w:val="20"/>
          <w:szCs w:val="20"/>
        </w:rPr>
        <w:t>21</w:t>
      </w:r>
      <w:r w:rsidRPr="00FD0D6C">
        <w:rPr>
          <w:rFonts w:ascii="Arial" w:hAnsi="Arial" w:cs="Arial"/>
          <w:sz w:val="20"/>
          <w:szCs w:val="20"/>
        </w:rPr>
        <w:t xml:space="preserve"> de </w:t>
      </w:r>
      <w:r w:rsidR="00FD0D6C" w:rsidRPr="00FD0D6C">
        <w:rPr>
          <w:rFonts w:ascii="Arial" w:hAnsi="Arial" w:cs="Arial"/>
          <w:sz w:val="20"/>
          <w:szCs w:val="20"/>
        </w:rPr>
        <w:t>junho</w:t>
      </w:r>
      <w:r w:rsidRPr="00FD0D6C">
        <w:rPr>
          <w:rFonts w:ascii="Arial" w:hAnsi="Arial" w:cs="Arial"/>
          <w:sz w:val="20"/>
          <w:szCs w:val="20"/>
        </w:rPr>
        <w:t xml:space="preserve"> de 2023</w:t>
      </w:r>
    </w:p>
    <w:p w14:paraId="6A73C301" w14:textId="77777777" w:rsidR="00BF26DA" w:rsidRPr="00FD0D6C" w:rsidRDefault="00BF26DA" w:rsidP="00C7102E">
      <w:pPr>
        <w:jc w:val="both"/>
        <w:rPr>
          <w:rFonts w:ascii="Arial" w:hAnsi="Arial" w:cs="Arial"/>
          <w:sz w:val="20"/>
          <w:szCs w:val="20"/>
        </w:rPr>
      </w:pPr>
    </w:p>
    <w:p w14:paraId="6A742BCD" w14:textId="77777777" w:rsidR="00BF26DA" w:rsidRPr="00FD0D6C" w:rsidRDefault="00BF26DA" w:rsidP="00C7102E">
      <w:pPr>
        <w:jc w:val="both"/>
        <w:rPr>
          <w:rFonts w:ascii="Arial" w:hAnsi="Arial" w:cs="Arial"/>
          <w:sz w:val="20"/>
          <w:szCs w:val="20"/>
        </w:rPr>
      </w:pPr>
    </w:p>
    <w:p w14:paraId="64CEDF35" w14:textId="77777777" w:rsidR="00BF26DA" w:rsidRPr="00FD0D6C" w:rsidRDefault="00BF26DA" w:rsidP="00C7102E">
      <w:pPr>
        <w:jc w:val="both"/>
        <w:rPr>
          <w:rFonts w:ascii="Arial" w:hAnsi="Arial" w:cs="Arial"/>
          <w:sz w:val="20"/>
          <w:szCs w:val="20"/>
        </w:rPr>
      </w:pPr>
    </w:p>
    <w:p w14:paraId="70AC63E0" w14:textId="77777777" w:rsidR="00BF26DA" w:rsidRPr="00FD0D6C" w:rsidRDefault="00BF26DA" w:rsidP="00C7102E">
      <w:pPr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>SECRETARIA MUNICIPAL DE SAÚDE DE JOAÇABA</w:t>
      </w:r>
    </w:p>
    <w:p w14:paraId="1E0BA7A5" w14:textId="208088F4" w:rsidR="00E752F4" w:rsidRPr="00FD0D6C" w:rsidRDefault="00BF26DA" w:rsidP="00C7102E">
      <w:pPr>
        <w:jc w:val="both"/>
        <w:rPr>
          <w:rFonts w:ascii="Arial" w:hAnsi="Arial" w:cs="Arial"/>
          <w:sz w:val="20"/>
          <w:szCs w:val="20"/>
        </w:rPr>
      </w:pPr>
      <w:r w:rsidRPr="00FD0D6C">
        <w:rPr>
          <w:rFonts w:ascii="Arial" w:hAnsi="Arial" w:cs="Arial"/>
          <w:sz w:val="20"/>
          <w:szCs w:val="20"/>
        </w:rPr>
        <w:t>VALMOR JOÃO REISDORFER</w:t>
      </w:r>
    </w:p>
    <w:p w14:paraId="31F4BDF1" w14:textId="77777777" w:rsidR="009763A3" w:rsidRPr="00FD0D6C" w:rsidRDefault="009763A3" w:rsidP="00C7102E">
      <w:pPr>
        <w:jc w:val="both"/>
        <w:rPr>
          <w:rFonts w:ascii="Arial" w:hAnsi="Arial" w:cs="Arial"/>
          <w:sz w:val="20"/>
          <w:szCs w:val="20"/>
        </w:rPr>
      </w:pPr>
    </w:p>
    <w:p w14:paraId="32DB6FBF" w14:textId="77777777" w:rsidR="009763A3" w:rsidRPr="00FD0D6C" w:rsidRDefault="009763A3" w:rsidP="00C7102E">
      <w:pPr>
        <w:jc w:val="both"/>
        <w:rPr>
          <w:rFonts w:ascii="Arial" w:hAnsi="Arial" w:cs="Arial"/>
          <w:sz w:val="20"/>
          <w:szCs w:val="20"/>
        </w:rPr>
      </w:pPr>
    </w:p>
    <w:p w14:paraId="62175634" w14:textId="77777777" w:rsidR="009763A3" w:rsidRPr="00FD0D6C" w:rsidRDefault="009763A3" w:rsidP="00C7102E">
      <w:pPr>
        <w:jc w:val="both"/>
        <w:rPr>
          <w:rFonts w:ascii="Arial" w:hAnsi="Arial" w:cs="Arial"/>
          <w:sz w:val="20"/>
          <w:szCs w:val="20"/>
        </w:rPr>
      </w:pPr>
    </w:p>
    <w:p w14:paraId="6FFB361D" w14:textId="77777777" w:rsidR="009763A3" w:rsidRPr="00FD0D6C" w:rsidRDefault="009763A3" w:rsidP="00C7102E">
      <w:pPr>
        <w:jc w:val="both"/>
        <w:rPr>
          <w:rFonts w:ascii="Arial" w:hAnsi="Arial" w:cs="Arial"/>
          <w:sz w:val="20"/>
          <w:szCs w:val="20"/>
        </w:rPr>
      </w:pPr>
    </w:p>
    <w:p w14:paraId="2E2EDE9A" w14:textId="77777777" w:rsidR="009763A3" w:rsidRPr="00FD0D6C" w:rsidRDefault="009763A3" w:rsidP="00C7102E">
      <w:pPr>
        <w:jc w:val="both"/>
        <w:rPr>
          <w:rFonts w:ascii="Arial" w:hAnsi="Arial" w:cs="Arial"/>
          <w:sz w:val="20"/>
          <w:szCs w:val="20"/>
        </w:rPr>
      </w:pPr>
    </w:p>
    <w:p w14:paraId="48B9D2FB" w14:textId="77777777" w:rsidR="009763A3" w:rsidRPr="00FD0D6C" w:rsidRDefault="009763A3" w:rsidP="00C7102E">
      <w:pPr>
        <w:jc w:val="both"/>
        <w:rPr>
          <w:rFonts w:ascii="Arial" w:hAnsi="Arial" w:cs="Arial"/>
          <w:sz w:val="20"/>
          <w:szCs w:val="20"/>
        </w:rPr>
      </w:pPr>
    </w:p>
    <w:sectPr w:rsidR="009763A3" w:rsidRPr="00FD0D6C" w:rsidSect="00E752F4">
      <w:headerReference w:type="default" r:id="rId8"/>
      <w:footerReference w:type="default" r:id="rId9"/>
      <w:pgSz w:w="11910" w:h="16840"/>
      <w:pgMar w:top="1702" w:right="1220" w:bottom="1560" w:left="1560" w:header="343" w:footer="7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62978" w14:textId="77777777" w:rsidR="00B25464" w:rsidRDefault="00B25464">
      <w:r>
        <w:separator/>
      </w:r>
    </w:p>
  </w:endnote>
  <w:endnote w:type="continuationSeparator" w:id="0">
    <w:p w14:paraId="4725D659" w14:textId="77777777" w:rsidR="00B25464" w:rsidRDefault="00B25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9C3F3" w14:textId="77777777" w:rsidR="00281ADD" w:rsidRDefault="00721B97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51656704" behindDoc="1" locked="0" layoutInCell="1" allowOverlap="1" wp14:anchorId="6FBD92E5" wp14:editId="56B9577F">
          <wp:simplePos x="0" y="0"/>
          <wp:positionH relativeFrom="page">
            <wp:posOffset>1986421</wp:posOffset>
          </wp:positionH>
          <wp:positionV relativeFrom="page">
            <wp:posOffset>10059047</wp:posOffset>
          </wp:positionV>
          <wp:extent cx="3809601" cy="350059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09601" cy="3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1B30C" w14:textId="77777777" w:rsidR="00B25464" w:rsidRDefault="00B25464">
      <w:r>
        <w:separator/>
      </w:r>
    </w:p>
  </w:footnote>
  <w:footnote w:type="continuationSeparator" w:id="0">
    <w:p w14:paraId="01F10288" w14:textId="77777777" w:rsidR="00B25464" w:rsidRDefault="00B25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162D2" w14:textId="0258B615" w:rsidR="00281ADD" w:rsidRDefault="0012792D">
    <w:pPr>
      <w:pStyle w:val="Corpodetexto"/>
      <w:spacing w:line="14" w:lineRule="aut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-101.9pt;width:597.7pt;height:845.35pt;z-index:-251657728;mso-position-horizontal:center;mso-position-horizontal-relative:margin;mso-position-vertical-relative:margin" o:allowincell="f">
          <v:imagedata r:id="rId1" o:title="Sem título-7_Prancheta 1"/>
          <w10:wrap anchorx="margin" anchory="margin"/>
        </v:shape>
      </w:pict>
    </w:r>
    <w:r w:rsidR="00721B97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468B390" wp14:editId="494BF73D">
              <wp:simplePos x="0" y="0"/>
              <wp:positionH relativeFrom="page">
                <wp:posOffset>5894070</wp:posOffset>
              </wp:positionH>
              <wp:positionV relativeFrom="page">
                <wp:posOffset>1145540</wp:posOffset>
              </wp:positionV>
              <wp:extent cx="82042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E8A2A" w14:textId="77777777" w:rsidR="00281ADD" w:rsidRDefault="00721B97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8B3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4.1pt;margin-top:90.2pt;width:64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" filled="f" stroked="f">
              <v:textbox inset="0,0,0,0">
                <w:txbxContent>
                  <w:p w14:paraId="1F5E8A2A" w14:textId="77777777" w:rsidR="00281ADD" w:rsidRDefault="00721B97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C1025"/>
    <w:multiLevelType w:val="hybridMultilevel"/>
    <w:tmpl w:val="348C64F0"/>
    <w:lvl w:ilvl="0" w:tplc="A38CC440">
      <w:start w:val="1"/>
      <w:numFmt w:val="lowerLetter"/>
      <w:lvlText w:val="%1)"/>
      <w:lvlJc w:val="left"/>
      <w:pPr>
        <w:ind w:left="374" w:hanging="233"/>
      </w:pPr>
      <w:rPr>
        <w:rFonts w:hint="default"/>
        <w:spacing w:val="-1"/>
        <w:w w:val="99"/>
        <w:lang w:val="pt-PT" w:eastAsia="en-US" w:bidi="ar-SA"/>
      </w:rPr>
    </w:lvl>
    <w:lvl w:ilvl="1" w:tplc="780CDE5A">
      <w:numFmt w:val="bullet"/>
      <w:lvlText w:val="•"/>
      <w:lvlJc w:val="left"/>
      <w:pPr>
        <w:ind w:left="1254" w:hanging="233"/>
      </w:pPr>
      <w:rPr>
        <w:rFonts w:hint="default"/>
        <w:lang w:val="pt-PT" w:eastAsia="en-US" w:bidi="ar-SA"/>
      </w:rPr>
    </w:lvl>
    <w:lvl w:ilvl="2" w:tplc="BBA8BAD0">
      <w:numFmt w:val="bullet"/>
      <w:lvlText w:val="•"/>
      <w:lvlJc w:val="left"/>
      <w:pPr>
        <w:ind w:left="2129" w:hanging="233"/>
      </w:pPr>
      <w:rPr>
        <w:rFonts w:hint="default"/>
        <w:lang w:val="pt-PT" w:eastAsia="en-US" w:bidi="ar-SA"/>
      </w:rPr>
    </w:lvl>
    <w:lvl w:ilvl="3" w:tplc="67C69146">
      <w:numFmt w:val="bullet"/>
      <w:lvlText w:val="•"/>
      <w:lvlJc w:val="left"/>
      <w:pPr>
        <w:ind w:left="3003" w:hanging="233"/>
      </w:pPr>
      <w:rPr>
        <w:rFonts w:hint="default"/>
        <w:lang w:val="pt-PT" w:eastAsia="en-US" w:bidi="ar-SA"/>
      </w:rPr>
    </w:lvl>
    <w:lvl w:ilvl="4" w:tplc="D08C490A">
      <w:numFmt w:val="bullet"/>
      <w:lvlText w:val="•"/>
      <w:lvlJc w:val="left"/>
      <w:pPr>
        <w:ind w:left="3878" w:hanging="233"/>
      </w:pPr>
      <w:rPr>
        <w:rFonts w:hint="default"/>
        <w:lang w:val="pt-PT" w:eastAsia="en-US" w:bidi="ar-SA"/>
      </w:rPr>
    </w:lvl>
    <w:lvl w:ilvl="5" w:tplc="8F902288">
      <w:numFmt w:val="bullet"/>
      <w:lvlText w:val="•"/>
      <w:lvlJc w:val="left"/>
      <w:pPr>
        <w:ind w:left="4753" w:hanging="233"/>
      </w:pPr>
      <w:rPr>
        <w:rFonts w:hint="default"/>
        <w:lang w:val="pt-PT" w:eastAsia="en-US" w:bidi="ar-SA"/>
      </w:rPr>
    </w:lvl>
    <w:lvl w:ilvl="6" w:tplc="465A6598">
      <w:numFmt w:val="bullet"/>
      <w:lvlText w:val="•"/>
      <w:lvlJc w:val="left"/>
      <w:pPr>
        <w:ind w:left="5627" w:hanging="233"/>
      </w:pPr>
      <w:rPr>
        <w:rFonts w:hint="default"/>
        <w:lang w:val="pt-PT" w:eastAsia="en-US" w:bidi="ar-SA"/>
      </w:rPr>
    </w:lvl>
    <w:lvl w:ilvl="7" w:tplc="0518A35A">
      <w:numFmt w:val="bullet"/>
      <w:lvlText w:val="•"/>
      <w:lvlJc w:val="left"/>
      <w:pPr>
        <w:ind w:left="6502" w:hanging="233"/>
      </w:pPr>
      <w:rPr>
        <w:rFonts w:hint="default"/>
        <w:lang w:val="pt-PT" w:eastAsia="en-US" w:bidi="ar-SA"/>
      </w:rPr>
    </w:lvl>
    <w:lvl w:ilvl="8" w:tplc="38B03604">
      <w:numFmt w:val="bullet"/>
      <w:lvlText w:val="•"/>
      <w:lvlJc w:val="left"/>
      <w:pPr>
        <w:ind w:left="7377" w:hanging="233"/>
      </w:pPr>
      <w:rPr>
        <w:rFonts w:hint="default"/>
        <w:lang w:val="pt-PT" w:eastAsia="en-US" w:bidi="ar-SA"/>
      </w:rPr>
    </w:lvl>
  </w:abstractNum>
  <w:abstractNum w:abstractNumId="1" w15:restartNumberingAfterBreak="0">
    <w:nsid w:val="1F651EDE"/>
    <w:multiLevelType w:val="multilevel"/>
    <w:tmpl w:val="8660874E"/>
    <w:lvl w:ilvl="0">
      <w:start w:val="2"/>
      <w:numFmt w:val="decimal"/>
      <w:lvlText w:val="%1"/>
      <w:lvlJc w:val="left"/>
      <w:pPr>
        <w:ind w:left="307" w:hanging="166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524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280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61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42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2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03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84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64" w:hanging="524"/>
      </w:pPr>
      <w:rPr>
        <w:rFonts w:hint="default"/>
        <w:lang w:val="pt-PT" w:eastAsia="en-US" w:bidi="ar-SA"/>
      </w:rPr>
    </w:lvl>
  </w:abstractNum>
  <w:abstractNum w:abstractNumId="2" w15:restartNumberingAfterBreak="0">
    <w:nsid w:val="22DA2C72"/>
    <w:multiLevelType w:val="multilevel"/>
    <w:tmpl w:val="AEE28EEE"/>
    <w:lvl w:ilvl="0">
      <w:start w:val="4"/>
      <w:numFmt w:val="decimal"/>
      <w:lvlText w:val="%1"/>
      <w:lvlJc w:val="left"/>
      <w:pPr>
        <w:ind w:left="307" w:hanging="166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550"/>
      </w:pPr>
      <w:rPr>
        <w:rFonts w:hint="default"/>
        <w:spacing w:val="-1"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2" w:hanging="55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540" w:hanging="5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00" w:hanging="5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271" w:hanging="5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2" w:hanging="5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13" w:hanging="5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84" w:hanging="550"/>
      </w:pPr>
      <w:rPr>
        <w:rFonts w:hint="default"/>
        <w:lang w:val="pt-PT" w:eastAsia="en-US" w:bidi="ar-SA"/>
      </w:rPr>
    </w:lvl>
  </w:abstractNum>
  <w:abstractNum w:abstractNumId="3" w15:restartNumberingAfterBreak="0">
    <w:nsid w:val="257E01FD"/>
    <w:multiLevelType w:val="multilevel"/>
    <w:tmpl w:val="EB782154"/>
    <w:lvl w:ilvl="0">
      <w:start w:val="8"/>
      <w:numFmt w:val="decimal"/>
      <w:lvlText w:val="%1"/>
      <w:lvlJc w:val="left"/>
      <w:pPr>
        <w:ind w:left="473" w:hanging="33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73" w:hanging="33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96" w:hanging="55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572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0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4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81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17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3" w:hanging="555"/>
      </w:pPr>
      <w:rPr>
        <w:rFonts w:hint="default"/>
        <w:lang w:val="pt-PT" w:eastAsia="en-US" w:bidi="ar-SA"/>
      </w:rPr>
    </w:lvl>
  </w:abstractNum>
  <w:abstractNum w:abstractNumId="4" w15:restartNumberingAfterBreak="0">
    <w:nsid w:val="31670ACB"/>
    <w:multiLevelType w:val="hybridMultilevel"/>
    <w:tmpl w:val="6228F5F6"/>
    <w:lvl w:ilvl="0" w:tplc="A3C44758">
      <w:start w:val="1"/>
      <w:numFmt w:val="lowerLetter"/>
      <w:lvlText w:val="%1)"/>
      <w:lvlJc w:val="left"/>
      <w:pPr>
        <w:ind w:left="374" w:hanging="233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621A1A04">
      <w:numFmt w:val="bullet"/>
      <w:lvlText w:val="•"/>
      <w:lvlJc w:val="left"/>
      <w:pPr>
        <w:ind w:left="1254" w:hanging="233"/>
      </w:pPr>
      <w:rPr>
        <w:rFonts w:hint="default"/>
        <w:lang w:val="pt-PT" w:eastAsia="en-US" w:bidi="ar-SA"/>
      </w:rPr>
    </w:lvl>
    <w:lvl w:ilvl="2" w:tplc="4B9E3C54">
      <w:numFmt w:val="bullet"/>
      <w:lvlText w:val="•"/>
      <w:lvlJc w:val="left"/>
      <w:pPr>
        <w:ind w:left="2129" w:hanging="233"/>
      </w:pPr>
      <w:rPr>
        <w:rFonts w:hint="default"/>
        <w:lang w:val="pt-PT" w:eastAsia="en-US" w:bidi="ar-SA"/>
      </w:rPr>
    </w:lvl>
    <w:lvl w:ilvl="3" w:tplc="D7E4CC64">
      <w:numFmt w:val="bullet"/>
      <w:lvlText w:val="•"/>
      <w:lvlJc w:val="left"/>
      <w:pPr>
        <w:ind w:left="3003" w:hanging="233"/>
      </w:pPr>
      <w:rPr>
        <w:rFonts w:hint="default"/>
        <w:lang w:val="pt-PT" w:eastAsia="en-US" w:bidi="ar-SA"/>
      </w:rPr>
    </w:lvl>
    <w:lvl w:ilvl="4" w:tplc="C888B986">
      <w:numFmt w:val="bullet"/>
      <w:lvlText w:val="•"/>
      <w:lvlJc w:val="left"/>
      <w:pPr>
        <w:ind w:left="3878" w:hanging="233"/>
      </w:pPr>
      <w:rPr>
        <w:rFonts w:hint="default"/>
        <w:lang w:val="pt-PT" w:eastAsia="en-US" w:bidi="ar-SA"/>
      </w:rPr>
    </w:lvl>
    <w:lvl w:ilvl="5" w:tplc="F5B48FA2">
      <w:numFmt w:val="bullet"/>
      <w:lvlText w:val="•"/>
      <w:lvlJc w:val="left"/>
      <w:pPr>
        <w:ind w:left="4753" w:hanging="233"/>
      </w:pPr>
      <w:rPr>
        <w:rFonts w:hint="default"/>
        <w:lang w:val="pt-PT" w:eastAsia="en-US" w:bidi="ar-SA"/>
      </w:rPr>
    </w:lvl>
    <w:lvl w:ilvl="6" w:tplc="D39E168A">
      <w:numFmt w:val="bullet"/>
      <w:lvlText w:val="•"/>
      <w:lvlJc w:val="left"/>
      <w:pPr>
        <w:ind w:left="5627" w:hanging="233"/>
      </w:pPr>
      <w:rPr>
        <w:rFonts w:hint="default"/>
        <w:lang w:val="pt-PT" w:eastAsia="en-US" w:bidi="ar-SA"/>
      </w:rPr>
    </w:lvl>
    <w:lvl w:ilvl="7" w:tplc="04046AD2">
      <w:numFmt w:val="bullet"/>
      <w:lvlText w:val="•"/>
      <w:lvlJc w:val="left"/>
      <w:pPr>
        <w:ind w:left="6502" w:hanging="233"/>
      </w:pPr>
      <w:rPr>
        <w:rFonts w:hint="default"/>
        <w:lang w:val="pt-PT" w:eastAsia="en-US" w:bidi="ar-SA"/>
      </w:rPr>
    </w:lvl>
    <w:lvl w:ilvl="8" w:tplc="6BE6F020">
      <w:numFmt w:val="bullet"/>
      <w:lvlText w:val="•"/>
      <w:lvlJc w:val="left"/>
      <w:pPr>
        <w:ind w:left="7377" w:hanging="233"/>
      </w:pPr>
      <w:rPr>
        <w:rFonts w:hint="default"/>
        <w:lang w:val="pt-PT" w:eastAsia="en-US" w:bidi="ar-SA"/>
      </w:rPr>
    </w:lvl>
  </w:abstractNum>
  <w:abstractNum w:abstractNumId="5" w15:restartNumberingAfterBreak="0">
    <w:nsid w:val="470B2B73"/>
    <w:multiLevelType w:val="hybridMultilevel"/>
    <w:tmpl w:val="2ED4FA06"/>
    <w:lvl w:ilvl="0" w:tplc="43D23186">
      <w:start w:val="1"/>
      <w:numFmt w:val="upperRoman"/>
      <w:lvlText w:val="%1"/>
      <w:lvlJc w:val="left"/>
      <w:pPr>
        <w:ind w:left="3545" w:hanging="111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4D4CCD1E">
      <w:numFmt w:val="bullet"/>
      <w:lvlText w:val="•"/>
      <w:lvlJc w:val="left"/>
      <w:pPr>
        <w:ind w:left="4098" w:hanging="111"/>
      </w:pPr>
      <w:rPr>
        <w:rFonts w:hint="default"/>
        <w:lang w:val="pt-PT" w:eastAsia="en-US" w:bidi="ar-SA"/>
      </w:rPr>
    </w:lvl>
    <w:lvl w:ilvl="2" w:tplc="9606E598">
      <w:numFmt w:val="bullet"/>
      <w:lvlText w:val="•"/>
      <w:lvlJc w:val="left"/>
      <w:pPr>
        <w:ind w:left="4657" w:hanging="111"/>
      </w:pPr>
      <w:rPr>
        <w:rFonts w:hint="default"/>
        <w:lang w:val="pt-PT" w:eastAsia="en-US" w:bidi="ar-SA"/>
      </w:rPr>
    </w:lvl>
    <w:lvl w:ilvl="3" w:tplc="87C4ED76">
      <w:numFmt w:val="bullet"/>
      <w:lvlText w:val="•"/>
      <w:lvlJc w:val="left"/>
      <w:pPr>
        <w:ind w:left="5215" w:hanging="111"/>
      </w:pPr>
      <w:rPr>
        <w:rFonts w:hint="default"/>
        <w:lang w:val="pt-PT" w:eastAsia="en-US" w:bidi="ar-SA"/>
      </w:rPr>
    </w:lvl>
    <w:lvl w:ilvl="4" w:tplc="775A5D3A">
      <w:numFmt w:val="bullet"/>
      <w:lvlText w:val="•"/>
      <w:lvlJc w:val="left"/>
      <w:pPr>
        <w:ind w:left="5774" w:hanging="111"/>
      </w:pPr>
      <w:rPr>
        <w:rFonts w:hint="default"/>
        <w:lang w:val="pt-PT" w:eastAsia="en-US" w:bidi="ar-SA"/>
      </w:rPr>
    </w:lvl>
    <w:lvl w:ilvl="5" w:tplc="D21E4A06">
      <w:numFmt w:val="bullet"/>
      <w:lvlText w:val="•"/>
      <w:lvlJc w:val="left"/>
      <w:pPr>
        <w:ind w:left="6333" w:hanging="111"/>
      </w:pPr>
      <w:rPr>
        <w:rFonts w:hint="default"/>
        <w:lang w:val="pt-PT" w:eastAsia="en-US" w:bidi="ar-SA"/>
      </w:rPr>
    </w:lvl>
    <w:lvl w:ilvl="6" w:tplc="52B4318C">
      <w:numFmt w:val="bullet"/>
      <w:lvlText w:val="•"/>
      <w:lvlJc w:val="left"/>
      <w:pPr>
        <w:ind w:left="6891" w:hanging="111"/>
      </w:pPr>
      <w:rPr>
        <w:rFonts w:hint="default"/>
        <w:lang w:val="pt-PT" w:eastAsia="en-US" w:bidi="ar-SA"/>
      </w:rPr>
    </w:lvl>
    <w:lvl w:ilvl="7" w:tplc="2DA22482">
      <w:numFmt w:val="bullet"/>
      <w:lvlText w:val="•"/>
      <w:lvlJc w:val="left"/>
      <w:pPr>
        <w:ind w:left="7450" w:hanging="111"/>
      </w:pPr>
      <w:rPr>
        <w:rFonts w:hint="default"/>
        <w:lang w:val="pt-PT" w:eastAsia="en-US" w:bidi="ar-SA"/>
      </w:rPr>
    </w:lvl>
    <w:lvl w:ilvl="8" w:tplc="0E006694">
      <w:numFmt w:val="bullet"/>
      <w:lvlText w:val="•"/>
      <w:lvlJc w:val="left"/>
      <w:pPr>
        <w:ind w:left="8009" w:hanging="111"/>
      </w:pPr>
      <w:rPr>
        <w:rFonts w:hint="default"/>
        <w:lang w:val="pt-PT" w:eastAsia="en-US" w:bidi="ar-SA"/>
      </w:rPr>
    </w:lvl>
  </w:abstractNum>
  <w:abstractNum w:abstractNumId="6" w15:restartNumberingAfterBreak="0">
    <w:nsid w:val="6E3C32F9"/>
    <w:multiLevelType w:val="multilevel"/>
    <w:tmpl w:val="8C9472C8"/>
    <w:lvl w:ilvl="0">
      <w:start w:val="1"/>
      <w:numFmt w:val="lowerLetter"/>
      <w:lvlText w:val="%1)"/>
      <w:lvlJc w:val="left"/>
      <w:pPr>
        <w:ind w:left="1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34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937" w:hanging="3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35" w:hanging="3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34" w:hanging="3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3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31" w:hanging="3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0" w:hanging="3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29" w:hanging="341"/>
      </w:pPr>
      <w:rPr>
        <w:rFonts w:hint="default"/>
        <w:lang w:val="pt-PT" w:eastAsia="en-US" w:bidi="ar-SA"/>
      </w:rPr>
    </w:lvl>
  </w:abstractNum>
  <w:num w:numId="1" w16cid:durableId="299068888">
    <w:abstractNumId w:val="6"/>
  </w:num>
  <w:num w:numId="2" w16cid:durableId="1563757284">
    <w:abstractNumId w:val="4"/>
  </w:num>
  <w:num w:numId="3" w16cid:durableId="844325813">
    <w:abstractNumId w:val="3"/>
  </w:num>
  <w:num w:numId="4" w16cid:durableId="2125033661">
    <w:abstractNumId w:val="5"/>
  </w:num>
  <w:num w:numId="5" w16cid:durableId="338123399">
    <w:abstractNumId w:val="2"/>
  </w:num>
  <w:num w:numId="6" w16cid:durableId="728891804">
    <w:abstractNumId w:val="0"/>
  </w:num>
  <w:num w:numId="7" w16cid:durableId="2030838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ADD"/>
    <w:rsid w:val="0001778B"/>
    <w:rsid w:val="00020D3B"/>
    <w:rsid w:val="00063E90"/>
    <w:rsid w:val="00093B3E"/>
    <w:rsid w:val="000D3AF7"/>
    <w:rsid w:val="000E7A5B"/>
    <w:rsid w:val="000F6BE0"/>
    <w:rsid w:val="0012792D"/>
    <w:rsid w:val="001550AC"/>
    <w:rsid w:val="001672E9"/>
    <w:rsid w:val="00172316"/>
    <w:rsid w:val="00174EC2"/>
    <w:rsid w:val="001B0C84"/>
    <w:rsid w:val="00235B91"/>
    <w:rsid w:val="00281ADD"/>
    <w:rsid w:val="002F23CF"/>
    <w:rsid w:val="0030729D"/>
    <w:rsid w:val="003346F5"/>
    <w:rsid w:val="003E7391"/>
    <w:rsid w:val="003F409B"/>
    <w:rsid w:val="004335FA"/>
    <w:rsid w:val="0046131F"/>
    <w:rsid w:val="00462B98"/>
    <w:rsid w:val="00482FFB"/>
    <w:rsid w:val="00485E89"/>
    <w:rsid w:val="005A12C1"/>
    <w:rsid w:val="005B13B6"/>
    <w:rsid w:val="005E1120"/>
    <w:rsid w:val="00613EC8"/>
    <w:rsid w:val="00720696"/>
    <w:rsid w:val="00721B97"/>
    <w:rsid w:val="007519EC"/>
    <w:rsid w:val="007A1C88"/>
    <w:rsid w:val="007B548B"/>
    <w:rsid w:val="007F34FE"/>
    <w:rsid w:val="008657D3"/>
    <w:rsid w:val="00896514"/>
    <w:rsid w:val="00896D49"/>
    <w:rsid w:val="008F0C30"/>
    <w:rsid w:val="00962FF4"/>
    <w:rsid w:val="009763A3"/>
    <w:rsid w:val="009935B0"/>
    <w:rsid w:val="009C1DA7"/>
    <w:rsid w:val="009E27F5"/>
    <w:rsid w:val="009F0547"/>
    <w:rsid w:val="00A14862"/>
    <w:rsid w:val="00A27D6B"/>
    <w:rsid w:val="00A31EAA"/>
    <w:rsid w:val="00A910B8"/>
    <w:rsid w:val="00B25464"/>
    <w:rsid w:val="00B539FB"/>
    <w:rsid w:val="00B80258"/>
    <w:rsid w:val="00B83749"/>
    <w:rsid w:val="00BC612D"/>
    <w:rsid w:val="00BE0E4D"/>
    <w:rsid w:val="00BF26DA"/>
    <w:rsid w:val="00C300E1"/>
    <w:rsid w:val="00C374CB"/>
    <w:rsid w:val="00C7102E"/>
    <w:rsid w:val="00CC3FE3"/>
    <w:rsid w:val="00D0029C"/>
    <w:rsid w:val="00D348C9"/>
    <w:rsid w:val="00D60E56"/>
    <w:rsid w:val="00DE4F25"/>
    <w:rsid w:val="00E752F4"/>
    <w:rsid w:val="00ED3C7A"/>
    <w:rsid w:val="00ED71BF"/>
    <w:rsid w:val="00F042BC"/>
    <w:rsid w:val="00F101F1"/>
    <w:rsid w:val="00F24602"/>
    <w:rsid w:val="00F327AC"/>
    <w:rsid w:val="00F32C09"/>
    <w:rsid w:val="00FB6D1F"/>
    <w:rsid w:val="00FC55BE"/>
    <w:rsid w:val="00FD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94FDBE"/>
  <w15:docId w15:val="{F07BF49A-DCEC-40A3-8FAD-4789B404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307" w:hanging="166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00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106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8657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657D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657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657D3"/>
    <w:rPr>
      <w:rFonts w:ascii="Arial MT" w:eastAsia="Arial MT" w:hAnsi="Arial MT" w:cs="Arial MT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00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table" w:styleId="Tabelacomgrade">
    <w:name w:val="Table Grid"/>
    <w:basedOn w:val="Tabelanormal"/>
    <w:uiPriority w:val="39"/>
    <w:rsid w:val="00976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DF78B-0ADC-4A8C-B2A8-0CCE3C68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488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EDITAL_026_2021 - LOC. DE ESTRUTURA</vt:lpstr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EDITAL_026_2021 - LOC. DE ESTRUTURA</dc:title>
  <dc:creator>Rodrigo Bravo</dc:creator>
  <cp:lastModifiedBy>Camila Salardi Futina</cp:lastModifiedBy>
  <cp:revision>7</cp:revision>
  <cp:lastPrinted>2023-06-20T20:50:00Z</cp:lastPrinted>
  <dcterms:created xsi:type="dcterms:W3CDTF">2023-06-15T17:49:00Z</dcterms:created>
  <dcterms:modified xsi:type="dcterms:W3CDTF">2023-06-20T21:18:00Z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2023-04-18T00:00:00Z</vt:filetime>
  </property>
</Properties>
</file>