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O</w:t>
      </w:r>
      <w:r>
        <w:rPr>
          <w:rFonts w:ascii="Arial" w:hAnsi="Arial" w:cs="Arial"/>
          <w:color w:val="666666"/>
        </w:rPr>
        <w:t xml:space="preserve"> Projeto Apadrinhamento Social, foi idealizado juntamente com o Ministério Público de Santa Catarina, atuante nas Comarcas de Joaçaba e Herval D’Oeste e os gestores da política de assistência social de Joaçaba, Herval D’Oeste e Luzerna.</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 xml:space="preserve">O projeto surgiu como uma forma de auxiliar os gestores desta política pública a organizar as iniciativas da sociedade civil na destinação de donativos para atender as demandas sociais oriundas do cenário de calamidade e emergência pública nestes três municípios. </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Os itens que as entidades e pessoas físicas poderão aderir são: cesta básica grande, cesta básica pequena, fraldas e carga de botijão de gás 13 kg, conforme a necessidade familiar.</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Oque deve constar em cada item:</w:t>
      </w:r>
    </w:p>
    <w:p w:rsidR="00ED6F9E" w:rsidRPr="00ED6F9E" w:rsidRDefault="00ED6F9E" w:rsidP="00ED6F9E">
      <w:pPr>
        <w:pStyle w:val="NormalWeb"/>
        <w:shd w:val="clear" w:color="auto" w:fill="FFFFFF"/>
        <w:spacing w:before="30" w:after="75"/>
        <w:jc w:val="both"/>
        <w:rPr>
          <w:rFonts w:ascii="Arial" w:hAnsi="Arial" w:cs="Arial"/>
          <w:color w:val="666666"/>
        </w:rPr>
      </w:pPr>
      <w:r w:rsidRPr="00ED6F9E">
        <w:rPr>
          <w:rFonts w:ascii="Arial" w:hAnsi="Arial" w:cs="Arial"/>
          <w:b/>
          <w:color w:val="666666"/>
        </w:rPr>
        <w:t>Cesta Básica G</w:t>
      </w:r>
      <w:r w:rsidRPr="00ED6F9E">
        <w:rPr>
          <w:rFonts w:ascii="Arial" w:hAnsi="Arial" w:cs="Arial"/>
          <w:b/>
          <w:color w:val="666666"/>
        </w:rPr>
        <w:t>rande</w:t>
      </w:r>
      <w:r w:rsidRPr="00ED6F9E">
        <w:rPr>
          <w:rFonts w:ascii="Arial" w:hAnsi="Arial" w:cs="Arial"/>
          <w:color w:val="666666"/>
        </w:rPr>
        <w:t xml:space="preserve">, contendo os seguintes produtos: Feijão preto – 2kg;   Óleo de soja 900 ml – 2 latas; Arroz </w:t>
      </w:r>
      <w:proofErr w:type="spellStart"/>
      <w:r w:rsidRPr="00ED6F9E">
        <w:rPr>
          <w:rFonts w:ascii="Arial" w:hAnsi="Arial" w:cs="Arial"/>
          <w:color w:val="666666"/>
        </w:rPr>
        <w:t>parboilizado</w:t>
      </w:r>
      <w:proofErr w:type="spellEnd"/>
      <w:r w:rsidRPr="00ED6F9E">
        <w:rPr>
          <w:rFonts w:ascii="Arial" w:hAnsi="Arial" w:cs="Arial"/>
          <w:color w:val="666666"/>
        </w:rPr>
        <w:t xml:space="preserve"> tipo 1 – 5 kg; Açúcar refinado – 5 kg; </w:t>
      </w:r>
      <w:r>
        <w:rPr>
          <w:rFonts w:ascii="Arial" w:hAnsi="Arial" w:cs="Arial"/>
          <w:color w:val="666666"/>
        </w:rPr>
        <w:t>F</w:t>
      </w:r>
      <w:r w:rsidRPr="00ED6F9E">
        <w:rPr>
          <w:rFonts w:ascii="Arial" w:hAnsi="Arial" w:cs="Arial"/>
          <w:color w:val="666666"/>
        </w:rPr>
        <w:t xml:space="preserve">arinha de fubá fina - 2 kg; Farinha de trigo especial - 5 kg; Achocolatado em pó – 800g; Café em pó – 1 kg; Biscoito doce sortido – 800g; Massa c/ ovos - 2 kg; Sardinha 125g – 5 latas; Extrato/molho de tomate 340g – 2 latas; Doce de frutas 400g – 1 pote; Leite UHT integral – 12 caixas de 1 litro; Sabonete 90g - 4 unidades; Xampu 400ml; Creme dental 180g - 2 unidades; Sabão em barra - 1kg; Sabão em pó - 1kg; Detergentes de louça - 4 unidades; Água sanitária - 2 litros. </w:t>
      </w:r>
    </w:p>
    <w:p w:rsidR="00ED6F9E" w:rsidRPr="00ED6F9E" w:rsidRDefault="00ED6F9E" w:rsidP="00ED6F9E">
      <w:pPr>
        <w:pStyle w:val="NormalWeb"/>
        <w:shd w:val="clear" w:color="auto" w:fill="FFFFFF"/>
        <w:spacing w:before="30" w:beforeAutospacing="0" w:after="75" w:afterAutospacing="0"/>
        <w:jc w:val="both"/>
        <w:rPr>
          <w:rFonts w:ascii="Arial" w:hAnsi="Arial" w:cs="Arial"/>
          <w:color w:val="666666"/>
        </w:rPr>
      </w:pPr>
      <w:r w:rsidRPr="00ED6F9E">
        <w:rPr>
          <w:rFonts w:ascii="Arial" w:hAnsi="Arial" w:cs="Arial"/>
          <w:b/>
          <w:color w:val="666666"/>
        </w:rPr>
        <w:t>Cesta básica Pequena,</w:t>
      </w:r>
      <w:r>
        <w:rPr>
          <w:rFonts w:ascii="Arial" w:hAnsi="Arial" w:cs="Arial"/>
          <w:color w:val="666666"/>
        </w:rPr>
        <w:t xml:space="preserve"> contendo os seguintes produtos:</w:t>
      </w:r>
      <w:r w:rsidRPr="00ED6F9E">
        <w:rPr>
          <w:rFonts w:ascii="Arial" w:hAnsi="Arial" w:cs="Arial"/>
          <w:color w:val="666666"/>
        </w:rPr>
        <w:t xml:space="preserve"> Feijão preto – 1kg; Óleo de soja 900 ml – 1 latas; Arroz </w:t>
      </w:r>
      <w:proofErr w:type="spellStart"/>
      <w:r w:rsidRPr="00ED6F9E">
        <w:rPr>
          <w:rFonts w:ascii="Arial" w:hAnsi="Arial" w:cs="Arial"/>
          <w:color w:val="666666"/>
        </w:rPr>
        <w:t>parboilizado</w:t>
      </w:r>
      <w:proofErr w:type="spellEnd"/>
      <w:r w:rsidRPr="00ED6F9E">
        <w:rPr>
          <w:rFonts w:ascii="Arial" w:hAnsi="Arial" w:cs="Arial"/>
          <w:color w:val="666666"/>
        </w:rPr>
        <w:t xml:space="preserve"> tipo 1 – 2kg; Açúcar refinado – 2 kg; Farinha de fubá fina - 1 kg; Farinha de trigo especial - 3 kg; Achocolatado em pó – 400g; Café em pó – 500g; Biscoito doce sortido – 800g; </w:t>
      </w:r>
      <w:r>
        <w:rPr>
          <w:rFonts w:ascii="Arial" w:hAnsi="Arial" w:cs="Arial"/>
          <w:color w:val="666666"/>
        </w:rPr>
        <w:t>M</w:t>
      </w:r>
      <w:r w:rsidRPr="00ED6F9E">
        <w:rPr>
          <w:rFonts w:ascii="Arial" w:hAnsi="Arial" w:cs="Arial"/>
          <w:color w:val="666666"/>
        </w:rPr>
        <w:t xml:space="preserve">assa c/ ovos - 1 kg; Sardinha 125g – 2 latas; Extrato/molho de tomate 340g – 1 latas; Doce de frutas 400g – 1 pote; Leite UHT integral – 6 caixas de 1 litro; Sabonete 90g - 2 unidades; Xampu 200ml; Creme dental 180g - 1 unidade; </w:t>
      </w:r>
      <w:r>
        <w:rPr>
          <w:rFonts w:ascii="Arial" w:hAnsi="Arial" w:cs="Arial"/>
          <w:color w:val="666666"/>
        </w:rPr>
        <w:t>S</w:t>
      </w:r>
      <w:r w:rsidRPr="00ED6F9E">
        <w:rPr>
          <w:rFonts w:ascii="Arial" w:hAnsi="Arial" w:cs="Arial"/>
          <w:color w:val="666666"/>
        </w:rPr>
        <w:t>abão em barra - 600g; Sabão em pó - 500kg; Dete</w:t>
      </w:r>
      <w:r>
        <w:rPr>
          <w:rFonts w:ascii="Arial" w:hAnsi="Arial" w:cs="Arial"/>
          <w:color w:val="666666"/>
        </w:rPr>
        <w:t xml:space="preserve">rgentes de louça - 2 unidades; </w:t>
      </w:r>
      <w:r w:rsidRPr="00ED6F9E">
        <w:rPr>
          <w:rFonts w:ascii="Arial" w:hAnsi="Arial" w:cs="Arial"/>
          <w:color w:val="666666"/>
        </w:rPr>
        <w:t xml:space="preserve">Água sanitária - 1 litros. </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p>
    <w:p w:rsidR="00ED6F9E" w:rsidRDefault="00ED6F9E" w:rsidP="00ED6F9E">
      <w:pPr>
        <w:pStyle w:val="NormalWeb"/>
        <w:shd w:val="clear" w:color="auto" w:fill="FFFFFF"/>
        <w:spacing w:before="30" w:beforeAutospacing="0" w:after="75" w:afterAutospacing="0"/>
        <w:jc w:val="both"/>
        <w:rPr>
          <w:rFonts w:ascii="Arial" w:hAnsi="Arial" w:cs="Arial"/>
          <w:b/>
          <w:color w:val="666666"/>
        </w:rPr>
      </w:pPr>
      <w:r w:rsidRPr="00ED6F9E">
        <w:rPr>
          <w:rFonts w:ascii="Arial" w:hAnsi="Arial" w:cs="Arial"/>
          <w:b/>
          <w:color w:val="666666"/>
        </w:rPr>
        <w:t xml:space="preserve">Fraldas: </w:t>
      </w:r>
      <w:r w:rsidRPr="00ED6F9E">
        <w:rPr>
          <w:rFonts w:ascii="Arial" w:hAnsi="Arial" w:cs="Arial"/>
          <w:color w:val="666666"/>
        </w:rPr>
        <w:t>a quantidade é auferida pelo pacote entregue</w:t>
      </w:r>
    </w:p>
    <w:p w:rsidR="00ED6F9E" w:rsidRDefault="00ED6F9E" w:rsidP="00ED6F9E">
      <w:pPr>
        <w:pStyle w:val="NormalWeb"/>
        <w:shd w:val="clear" w:color="auto" w:fill="FFFFFF"/>
        <w:spacing w:before="30" w:beforeAutospacing="0" w:after="75" w:afterAutospacing="0"/>
        <w:jc w:val="both"/>
        <w:rPr>
          <w:rFonts w:ascii="Arial" w:hAnsi="Arial" w:cs="Arial"/>
          <w:b/>
          <w:color w:val="666666"/>
        </w:rPr>
      </w:pPr>
    </w:p>
    <w:p w:rsidR="00ED6F9E" w:rsidRP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b/>
          <w:color w:val="666666"/>
        </w:rPr>
        <w:t xml:space="preserve">Gás: </w:t>
      </w:r>
      <w:r w:rsidRPr="00ED6F9E">
        <w:rPr>
          <w:rFonts w:ascii="Arial" w:hAnsi="Arial" w:cs="Arial"/>
          <w:color w:val="666666"/>
        </w:rPr>
        <w:t>carga de gás botijão de 13 kg</w:t>
      </w:r>
    </w:p>
    <w:p w:rsidR="00ED6F9E" w:rsidRPr="00ED6F9E" w:rsidRDefault="00ED6F9E" w:rsidP="00ED6F9E">
      <w:pPr>
        <w:pStyle w:val="NormalWeb"/>
        <w:shd w:val="clear" w:color="auto" w:fill="FFFFFF"/>
        <w:spacing w:before="30" w:beforeAutospacing="0" w:after="75" w:afterAutospacing="0"/>
        <w:jc w:val="both"/>
        <w:rPr>
          <w:rFonts w:ascii="Arial" w:hAnsi="Arial" w:cs="Arial"/>
          <w:b/>
          <w:color w:val="666666"/>
        </w:rPr>
      </w:pP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Para aderir ao projeto, as entidades ou pessoas físicas devem formali</w:t>
      </w:r>
      <w:r>
        <w:rPr>
          <w:rFonts w:ascii="Arial" w:hAnsi="Arial" w:cs="Arial"/>
          <w:color w:val="666666"/>
        </w:rPr>
        <w:t>zar seu interesse preenchendo o</w:t>
      </w:r>
      <w:r>
        <w:rPr>
          <w:rFonts w:ascii="Arial" w:hAnsi="Arial" w:cs="Arial"/>
          <w:color w:val="666666"/>
        </w:rPr>
        <w:t xml:space="preserve"> termo de adesão, onde mencionará a quantidade e os itens que pretende direcionar para doação conforme definidos no projeto. Estes itens serão destinados às famílias cadastradas em uma lista única, pelas secretarias de assistência social destes municípios, sendo sua entrega realizada pela respectiva secretaria.</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A forma de coleta dos donativos fica por conta da entidade, que pode organizar da forma que desejar, sendo que a publicidade poderá ser feita nos meios de comunicação das prefeituras destas cidades.</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p>
    <w:p w:rsidR="00ED6F9E" w:rsidRDefault="00ED6F9E" w:rsidP="00ED6F9E">
      <w:pPr>
        <w:pStyle w:val="NormalWeb"/>
        <w:shd w:val="clear" w:color="auto" w:fill="FFFFFF"/>
        <w:spacing w:before="30" w:beforeAutospacing="0" w:after="75" w:afterAutospacing="0"/>
        <w:jc w:val="both"/>
        <w:rPr>
          <w:rStyle w:val="Forte"/>
          <w:rFonts w:ascii="Arial" w:hAnsi="Arial" w:cs="Arial"/>
          <w:b w:val="0"/>
          <w:color w:val="666666"/>
        </w:rPr>
      </w:pPr>
      <w:r>
        <w:rPr>
          <w:rStyle w:val="Forte"/>
          <w:rFonts w:ascii="Arial" w:hAnsi="Arial" w:cs="Arial"/>
          <w:color w:val="666666"/>
        </w:rPr>
        <w:lastRenderedPageBreak/>
        <w:t xml:space="preserve">DESEJA SER PADRINHO? </w:t>
      </w:r>
      <w:r>
        <w:rPr>
          <w:rStyle w:val="Forte"/>
          <w:rFonts w:ascii="Arial" w:hAnsi="Arial" w:cs="Arial"/>
          <w:b w:val="0"/>
          <w:color w:val="666666"/>
        </w:rPr>
        <w:t xml:space="preserve">Imprima o termo de adesão, preencha e nos encaminhe ao e-mail </w:t>
      </w:r>
      <w:hyperlink r:id="rId5" w:history="1">
        <w:r w:rsidRPr="00BE6660">
          <w:rPr>
            <w:rStyle w:val="Hyperlink"/>
            <w:rFonts w:ascii="Arial" w:hAnsi="Arial" w:cs="Arial"/>
          </w:rPr>
          <w:t>smas.jba@gmail.com</w:t>
        </w:r>
      </w:hyperlink>
      <w:r>
        <w:rPr>
          <w:rStyle w:val="Forte"/>
          <w:rFonts w:ascii="Arial" w:hAnsi="Arial" w:cs="Arial"/>
          <w:b w:val="0"/>
          <w:color w:val="666666"/>
        </w:rPr>
        <w:t>; Se desejar entre em contato pelo telefone 3527-8855 ou 99175-8978.</w:t>
      </w:r>
      <w:bookmarkStart w:id="0" w:name="_GoBack"/>
      <w:bookmarkEnd w:id="0"/>
    </w:p>
    <w:p w:rsidR="00ED6F9E" w:rsidRDefault="00ED6F9E" w:rsidP="00ED6F9E">
      <w:pPr>
        <w:pStyle w:val="NormalWeb"/>
        <w:shd w:val="clear" w:color="auto" w:fill="FFFFFF"/>
        <w:spacing w:before="30" w:beforeAutospacing="0" w:after="75" w:afterAutospacing="0"/>
        <w:jc w:val="both"/>
        <w:rPr>
          <w:rStyle w:val="Forte"/>
          <w:rFonts w:ascii="Arial" w:hAnsi="Arial" w:cs="Arial"/>
          <w:b w:val="0"/>
          <w:color w:val="666666"/>
        </w:rPr>
      </w:pPr>
    </w:p>
    <w:p w:rsidR="00ED6F9E" w:rsidRPr="00ED6F9E" w:rsidRDefault="00ED6F9E" w:rsidP="00ED6F9E">
      <w:pPr>
        <w:pStyle w:val="NormalWeb"/>
        <w:shd w:val="clear" w:color="auto" w:fill="FFFFFF"/>
        <w:spacing w:before="30" w:beforeAutospacing="0" w:after="75" w:afterAutospacing="0"/>
        <w:jc w:val="both"/>
        <w:rPr>
          <w:rStyle w:val="Forte"/>
          <w:rFonts w:ascii="Arial" w:hAnsi="Arial" w:cs="Arial"/>
          <w:color w:val="666666"/>
        </w:rPr>
      </w:pPr>
      <w:r w:rsidRPr="00ED6F9E">
        <w:rPr>
          <w:rStyle w:val="Forte"/>
          <w:rFonts w:ascii="Arial" w:hAnsi="Arial" w:cs="Arial"/>
          <w:color w:val="666666"/>
        </w:rPr>
        <w:t>NECESSITA DE AVALIAÇÃO PARA RECEBER ALGUM BENEFÍCIO?</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Style w:val="Forte"/>
          <w:rFonts w:ascii="Arial" w:hAnsi="Arial" w:cs="Arial"/>
          <w:color w:val="666666"/>
        </w:rPr>
        <w:t>Entre em contato por meio do fone</w:t>
      </w:r>
      <w:r>
        <w:rPr>
          <w:rStyle w:val="Forte"/>
          <w:rFonts w:ascii="Arial" w:hAnsi="Arial" w:cs="Arial"/>
          <w:color w:val="666666"/>
        </w:rPr>
        <w:t>:</w:t>
      </w:r>
    </w:p>
    <w:p w:rsidR="00ED6F9E" w:rsidRDefault="00ED6F9E" w:rsidP="00ED6F9E">
      <w:pPr>
        <w:pStyle w:val="NormalWeb"/>
        <w:shd w:val="clear" w:color="auto" w:fill="FFFFFF"/>
        <w:spacing w:before="30" w:beforeAutospacing="0" w:after="75" w:afterAutospacing="0"/>
        <w:jc w:val="both"/>
        <w:rPr>
          <w:rFonts w:ascii="Arial" w:hAnsi="Arial" w:cs="Arial"/>
          <w:color w:val="666666"/>
        </w:rPr>
      </w:pPr>
      <w:r>
        <w:rPr>
          <w:rFonts w:ascii="Arial" w:hAnsi="Arial" w:cs="Arial"/>
          <w:color w:val="666666"/>
        </w:rPr>
        <w:t>3527-8855 ou 99175-8978 (</w:t>
      </w:r>
      <w:proofErr w:type="spellStart"/>
      <w:r>
        <w:rPr>
          <w:rFonts w:ascii="Arial" w:hAnsi="Arial" w:cs="Arial"/>
          <w:color w:val="666666"/>
        </w:rPr>
        <w:t>whats</w:t>
      </w:r>
      <w:proofErr w:type="spellEnd"/>
      <w:r>
        <w:rPr>
          <w:rFonts w:ascii="Arial" w:hAnsi="Arial" w:cs="Arial"/>
          <w:color w:val="666666"/>
        </w:rPr>
        <w:t>) de 2ª a 6ª feira, das 13h às 19h</w:t>
      </w:r>
    </w:p>
    <w:p w:rsidR="009C339E" w:rsidRDefault="009C339E"/>
    <w:sectPr w:rsidR="009C33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F2660"/>
    <w:multiLevelType w:val="hybridMultilevel"/>
    <w:tmpl w:val="C9880F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9E"/>
    <w:rsid w:val="009C339E"/>
    <w:rsid w:val="00ED6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5F50C-F396-4576-BC1A-B12187A5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D6F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D6F9E"/>
    <w:rPr>
      <w:b/>
      <w:bCs/>
    </w:rPr>
  </w:style>
  <w:style w:type="character" w:styleId="Hyperlink">
    <w:name w:val="Hyperlink"/>
    <w:basedOn w:val="Fontepargpadro"/>
    <w:uiPriority w:val="99"/>
    <w:unhideWhenUsed/>
    <w:rsid w:val="00ED6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3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s.j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Karen Provensi</dc:creator>
  <cp:keywords/>
  <dc:description/>
  <cp:lastModifiedBy>Rubia Karen Provensi</cp:lastModifiedBy>
  <cp:revision>1</cp:revision>
  <dcterms:created xsi:type="dcterms:W3CDTF">2020-04-24T18:44:00Z</dcterms:created>
  <dcterms:modified xsi:type="dcterms:W3CDTF">2020-04-24T18:54:00Z</dcterms:modified>
</cp:coreProperties>
</file>