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1B" w:rsidRPr="00D76CF9" w:rsidRDefault="000E6464" w:rsidP="00C86DF4">
      <w:pPr>
        <w:spacing w:after="0" w:line="240" w:lineRule="auto"/>
        <w:jc w:val="center"/>
        <w:rPr>
          <w:rFonts w:ascii="Candara" w:hAnsi="Candara" w:cs="Times New Roman"/>
          <w:b/>
          <w:sz w:val="24"/>
          <w:szCs w:val="24"/>
          <w:shd w:val="clear" w:color="auto" w:fill="FFFFFF"/>
        </w:rPr>
      </w:pPr>
      <w:bookmarkStart w:id="0" w:name="_GoBack"/>
      <w:bookmarkEnd w:id="0"/>
      <w:r w:rsidRPr="00D76CF9">
        <w:rPr>
          <w:rFonts w:ascii="Candara" w:hAnsi="Candara"/>
          <w:b/>
          <w:sz w:val="24"/>
          <w:szCs w:val="24"/>
        </w:rPr>
        <w:t>CONCURSO PÚBLICO</w:t>
      </w:r>
      <w:r w:rsidRPr="00D76CF9">
        <w:rPr>
          <w:rFonts w:ascii="Candara" w:hAnsi="Candara" w:cs="Times New Roman"/>
          <w:b/>
          <w:bCs/>
          <w:sz w:val="24"/>
          <w:szCs w:val="24"/>
        </w:rPr>
        <w:t xml:space="preserve"> EDITAL Nº </w:t>
      </w:r>
      <w:r w:rsidRPr="00D76CF9">
        <w:rPr>
          <w:rStyle w:val="apple-converted-space"/>
          <w:rFonts w:ascii="Candara" w:hAnsi="Candara" w:cs="Times New Roman"/>
          <w:b/>
          <w:sz w:val="24"/>
          <w:szCs w:val="24"/>
          <w:shd w:val="clear" w:color="auto" w:fill="FFFFFF"/>
        </w:rPr>
        <w:t> </w:t>
      </w:r>
      <w:r w:rsidR="00B328F1" w:rsidRPr="00D76CF9">
        <w:rPr>
          <w:rFonts w:ascii="Candara" w:hAnsi="Candara" w:cs="Times New Roman"/>
          <w:b/>
          <w:sz w:val="24"/>
          <w:szCs w:val="24"/>
          <w:shd w:val="clear" w:color="auto" w:fill="FFFFFF"/>
        </w:rPr>
        <w:t>001/2018</w:t>
      </w:r>
    </w:p>
    <w:p w:rsidR="00567F60" w:rsidRPr="00D76CF9" w:rsidRDefault="00567F60" w:rsidP="00C86DF4">
      <w:pPr>
        <w:spacing w:after="0" w:line="240" w:lineRule="auto"/>
        <w:jc w:val="center"/>
        <w:rPr>
          <w:rFonts w:ascii="Candara" w:hAnsi="Candara" w:cs="Times New Roman"/>
          <w:b/>
          <w:bCs/>
          <w:sz w:val="24"/>
          <w:szCs w:val="24"/>
        </w:rPr>
      </w:pPr>
      <w:r w:rsidRPr="00D76CF9">
        <w:rPr>
          <w:rFonts w:ascii="Candara" w:hAnsi="Candara" w:cs="Times New Roman"/>
          <w:b/>
          <w:bCs/>
          <w:sz w:val="24"/>
          <w:szCs w:val="24"/>
        </w:rPr>
        <w:t>DIVULGAÇÃO DE JULGAMENTO DE IMPUGNAÇÃO AO EDITAL</w:t>
      </w:r>
    </w:p>
    <w:p w:rsidR="00AC318C" w:rsidRPr="00D76CF9" w:rsidRDefault="00AC318C" w:rsidP="00C86DF4">
      <w:pPr>
        <w:widowControl w:val="0"/>
        <w:autoSpaceDE w:val="0"/>
        <w:autoSpaceDN w:val="0"/>
        <w:adjustRightInd w:val="0"/>
        <w:spacing w:after="0" w:line="240" w:lineRule="auto"/>
        <w:jc w:val="right"/>
        <w:rPr>
          <w:rFonts w:ascii="Candara" w:hAnsi="Candara" w:cs="Times New Roman"/>
          <w:b/>
          <w:bCs/>
          <w:sz w:val="24"/>
          <w:szCs w:val="24"/>
        </w:rPr>
      </w:pPr>
    </w:p>
    <w:p w:rsidR="005C5D6A" w:rsidRPr="00D76CF9" w:rsidRDefault="005C5D6A" w:rsidP="00C86DF4">
      <w:pPr>
        <w:widowControl w:val="0"/>
        <w:autoSpaceDE w:val="0"/>
        <w:autoSpaceDN w:val="0"/>
        <w:adjustRightInd w:val="0"/>
        <w:spacing w:after="0" w:line="240" w:lineRule="auto"/>
        <w:jc w:val="both"/>
        <w:rPr>
          <w:rFonts w:ascii="Candara" w:hAnsi="Candara" w:cs="Times New Roman"/>
          <w:sz w:val="24"/>
          <w:szCs w:val="24"/>
        </w:rPr>
      </w:pPr>
    </w:p>
    <w:p w:rsidR="005C5D6A" w:rsidRPr="00D76CF9" w:rsidRDefault="001F7186" w:rsidP="00C86DF4">
      <w:pPr>
        <w:spacing w:after="0" w:line="240" w:lineRule="auto"/>
        <w:jc w:val="both"/>
        <w:rPr>
          <w:rFonts w:ascii="Candara" w:hAnsi="Candara" w:cs="Times New Roman"/>
          <w:bCs/>
          <w:sz w:val="24"/>
          <w:szCs w:val="24"/>
        </w:rPr>
      </w:pPr>
      <w:r w:rsidRPr="00D76CF9">
        <w:rPr>
          <w:rFonts w:ascii="Candara" w:hAnsi="Candara" w:cs="Times New Roman"/>
          <w:sz w:val="24"/>
          <w:szCs w:val="24"/>
        </w:rPr>
        <w:t xml:space="preserve">O Prefeito Municipal de </w:t>
      </w:r>
      <w:r w:rsidR="00B328F1" w:rsidRPr="00D76CF9">
        <w:rPr>
          <w:rFonts w:ascii="Candara" w:hAnsi="Candara" w:cs="Times New Roman"/>
          <w:sz w:val="24"/>
          <w:szCs w:val="24"/>
        </w:rPr>
        <w:t>Joaçaba</w:t>
      </w:r>
      <w:r w:rsidRPr="00D76CF9">
        <w:rPr>
          <w:rFonts w:ascii="Candara" w:hAnsi="Candara" w:cs="Times New Roman"/>
          <w:sz w:val="24"/>
          <w:szCs w:val="24"/>
        </w:rPr>
        <w:t>, Estado de</w:t>
      </w:r>
      <w:r w:rsidR="00AC318C" w:rsidRPr="00D76CF9">
        <w:rPr>
          <w:rFonts w:ascii="Candara" w:hAnsi="Candara" w:cs="Times New Roman"/>
          <w:sz w:val="24"/>
          <w:szCs w:val="24"/>
        </w:rPr>
        <w:t xml:space="preserve"> </w:t>
      </w:r>
      <w:r w:rsidRPr="00D76CF9">
        <w:rPr>
          <w:rFonts w:ascii="Candara" w:hAnsi="Candara" w:cs="Times New Roman"/>
          <w:sz w:val="24"/>
          <w:szCs w:val="24"/>
        </w:rPr>
        <w:t>Santa Catarina, Senhor</w:t>
      </w:r>
      <w:r w:rsidR="00A37A8F" w:rsidRPr="00D76CF9">
        <w:rPr>
          <w:rFonts w:ascii="Candara" w:hAnsi="Candara" w:cs="Times New Roman"/>
          <w:sz w:val="24"/>
          <w:szCs w:val="24"/>
        </w:rPr>
        <w:t xml:space="preserve"> </w:t>
      </w:r>
      <w:r w:rsidR="00B328F1" w:rsidRPr="00D76CF9">
        <w:rPr>
          <w:rFonts w:ascii="Candara" w:hAnsi="Candara" w:cs="Times New Roman"/>
          <w:b/>
          <w:sz w:val="24"/>
          <w:szCs w:val="24"/>
        </w:rPr>
        <w:t>Dioclesio Ragnini</w:t>
      </w:r>
      <w:r w:rsidR="00A37A8F" w:rsidRPr="00D76CF9">
        <w:rPr>
          <w:rFonts w:ascii="Candara" w:hAnsi="Candara" w:cs="Times New Roman"/>
          <w:sz w:val="24"/>
          <w:szCs w:val="24"/>
        </w:rPr>
        <w:t xml:space="preserve">, </w:t>
      </w:r>
      <w:r w:rsidR="00D76CF9" w:rsidRPr="00D76CF9">
        <w:rPr>
          <w:rFonts w:ascii="Candara" w:hAnsi="Candara" w:cs="Times New Roman"/>
          <w:sz w:val="24"/>
          <w:szCs w:val="24"/>
        </w:rPr>
        <w:t>no uso das atribuições que lhe são conferidas por Lei e de conformidade com o art. 37, inciso IX, da Constituição Federal/88, Lei Complementar nº  211, de 05 de dezembro de 2011, Lei Complementar nº  76, de 11 de dezembro de 2003 e demais legislação aplicável, autorizando por meio do Processo Licitatório nº 117/2018/PMJ, Dispensa nº 22/2018/PMJ, Contrato Administrativo nº 85/2018/PMJ</w:t>
      </w:r>
      <w:r w:rsidR="00C765BF" w:rsidRPr="00D76CF9">
        <w:rPr>
          <w:rFonts w:ascii="Candara" w:hAnsi="Candara" w:cs="Times New Roman"/>
          <w:sz w:val="24"/>
          <w:szCs w:val="24"/>
        </w:rPr>
        <w:t xml:space="preserve">, </w:t>
      </w:r>
      <w:r w:rsidR="00567F60" w:rsidRPr="00D76CF9">
        <w:rPr>
          <w:rFonts w:ascii="Candara" w:hAnsi="Candara" w:cs="Times New Roman"/>
          <w:sz w:val="24"/>
          <w:szCs w:val="24"/>
        </w:rPr>
        <w:t xml:space="preserve">e </w:t>
      </w:r>
      <w:r w:rsidR="00EE4C36" w:rsidRPr="00D76CF9">
        <w:rPr>
          <w:rFonts w:ascii="Candara" w:hAnsi="Candara" w:cs="Times New Roman"/>
          <w:sz w:val="24"/>
          <w:szCs w:val="24"/>
        </w:rPr>
        <w:t>a</w:t>
      </w:r>
      <w:r w:rsidR="00567F60" w:rsidRPr="00D76CF9">
        <w:rPr>
          <w:rFonts w:ascii="Candara" w:hAnsi="Candara" w:cs="Times New Roman"/>
          <w:sz w:val="24"/>
          <w:szCs w:val="24"/>
        </w:rPr>
        <w:t xml:space="preserve"> Fundação Universidade do Oeste de Santa Catarina, </w:t>
      </w:r>
      <w:r w:rsidR="00567F60" w:rsidRPr="00D76CF9">
        <w:rPr>
          <w:rFonts w:ascii="Candara" w:hAnsi="Candara" w:cs="Times New Roman"/>
          <w:bCs/>
          <w:sz w:val="24"/>
          <w:szCs w:val="24"/>
        </w:rPr>
        <w:t>divulgam o julgamento da</w:t>
      </w:r>
      <w:r w:rsidR="00D76CF9">
        <w:rPr>
          <w:rFonts w:ascii="Candara" w:hAnsi="Candara" w:cs="Times New Roman"/>
          <w:bCs/>
          <w:sz w:val="24"/>
          <w:szCs w:val="24"/>
        </w:rPr>
        <w:t>s</w:t>
      </w:r>
      <w:r w:rsidR="00567F60" w:rsidRPr="00D76CF9">
        <w:rPr>
          <w:rFonts w:ascii="Candara" w:hAnsi="Candara" w:cs="Times New Roman"/>
          <w:bCs/>
          <w:sz w:val="24"/>
          <w:szCs w:val="24"/>
        </w:rPr>
        <w:t xml:space="preserve"> impugnaç</w:t>
      </w:r>
      <w:r w:rsidR="00D76CF9">
        <w:rPr>
          <w:rFonts w:ascii="Candara" w:hAnsi="Candara" w:cs="Times New Roman"/>
          <w:bCs/>
          <w:sz w:val="24"/>
          <w:szCs w:val="24"/>
        </w:rPr>
        <w:t>ões</w:t>
      </w:r>
      <w:r w:rsidR="00567F60" w:rsidRPr="00D76CF9">
        <w:rPr>
          <w:rFonts w:ascii="Candara" w:hAnsi="Candara" w:cs="Times New Roman"/>
          <w:bCs/>
          <w:sz w:val="24"/>
          <w:szCs w:val="24"/>
        </w:rPr>
        <w:t xml:space="preserve"> ao edital:</w:t>
      </w:r>
    </w:p>
    <w:p w:rsidR="00567F60" w:rsidRDefault="00567F60" w:rsidP="00C86DF4">
      <w:pPr>
        <w:spacing w:after="0" w:line="240" w:lineRule="auto"/>
        <w:jc w:val="both"/>
        <w:rPr>
          <w:rFonts w:ascii="Candara" w:hAnsi="Candara" w:cs="Times New Roman"/>
          <w:bCs/>
          <w:sz w:val="24"/>
          <w:szCs w:val="24"/>
        </w:rPr>
      </w:pPr>
    </w:p>
    <w:p w:rsidR="00D76CF9" w:rsidRDefault="00D76CF9" w:rsidP="00C86DF4">
      <w:pPr>
        <w:spacing w:after="0" w:line="240" w:lineRule="auto"/>
        <w:jc w:val="both"/>
        <w:rPr>
          <w:rFonts w:ascii="Candara" w:hAnsi="Candara" w:cs="Times New Roman"/>
          <w:bCs/>
          <w:sz w:val="24"/>
          <w:szCs w:val="24"/>
        </w:rPr>
      </w:pPr>
      <w:r>
        <w:rPr>
          <w:rFonts w:ascii="Candara" w:hAnsi="Candara" w:cs="Times New Roman"/>
          <w:bCs/>
          <w:sz w:val="24"/>
          <w:szCs w:val="24"/>
        </w:rPr>
        <w:t>Trata-se de impugnações</w:t>
      </w:r>
      <w:r w:rsidR="00567F60" w:rsidRPr="00D76CF9">
        <w:rPr>
          <w:rFonts w:ascii="Candara" w:hAnsi="Candara" w:cs="Times New Roman"/>
          <w:bCs/>
          <w:sz w:val="24"/>
          <w:szCs w:val="24"/>
        </w:rPr>
        <w:t xml:space="preserve"> ao edital datada</w:t>
      </w:r>
      <w:r>
        <w:rPr>
          <w:rFonts w:ascii="Candara" w:hAnsi="Candara" w:cs="Times New Roman"/>
          <w:bCs/>
          <w:sz w:val="24"/>
          <w:szCs w:val="24"/>
        </w:rPr>
        <w:t>s</w:t>
      </w:r>
      <w:r w:rsidR="00567F60" w:rsidRPr="00D76CF9">
        <w:rPr>
          <w:rFonts w:ascii="Candara" w:hAnsi="Candara" w:cs="Times New Roman"/>
          <w:bCs/>
          <w:sz w:val="24"/>
          <w:szCs w:val="24"/>
        </w:rPr>
        <w:t xml:space="preserve"> de </w:t>
      </w:r>
      <w:r>
        <w:rPr>
          <w:rFonts w:ascii="Candara" w:hAnsi="Candara" w:cs="Times New Roman"/>
          <w:bCs/>
          <w:sz w:val="24"/>
          <w:szCs w:val="24"/>
        </w:rPr>
        <w:t>18/10/2018</w:t>
      </w:r>
      <w:r w:rsidR="00567F60" w:rsidRPr="00D76CF9">
        <w:rPr>
          <w:rFonts w:ascii="Candara" w:hAnsi="Candara" w:cs="Times New Roman"/>
          <w:bCs/>
          <w:sz w:val="24"/>
          <w:szCs w:val="24"/>
        </w:rPr>
        <w:t xml:space="preserve"> objetivando</w:t>
      </w:r>
      <w:r>
        <w:rPr>
          <w:rFonts w:ascii="Candara" w:hAnsi="Candara" w:cs="Times New Roman"/>
          <w:bCs/>
          <w:sz w:val="24"/>
          <w:szCs w:val="24"/>
        </w:rPr>
        <w:t>:</w:t>
      </w:r>
    </w:p>
    <w:p w:rsidR="00D76CF9" w:rsidRDefault="00D76CF9" w:rsidP="00C86DF4">
      <w:pPr>
        <w:spacing w:after="0" w:line="240" w:lineRule="auto"/>
        <w:jc w:val="both"/>
        <w:rPr>
          <w:rFonts w:ascii="Candara" w:hAnsi="Candara" w:cs="Times New Roman"/>
          <w:bCs/>
          <w:sz w:val="24"/>
          <w:szCs w:val="24"/>
        </w:rPr>
      </w:pPr>
    </w:p>
    <w:p w:rsidR="00D76CF9" w:rsidRPr="00D76CF9" w:rsidRDefault="00567F60" w:rsidP="00D76CF9">
      <w:pPr>
        <w:pStyle w:val="PargrafodaLista"/>
        <w:numPr>
          <w:ilvl w:val="0"/>
          <w:numId w:val="7"/>
        </w:numPr>
        <w:spacing w:after="0" w:line="240" w:lineRule="auto"/>
        <w:jc w:val="both"/>
        <w:rPr>
          <w:rFonts w:ascii="Candara" w:hAnsi="Candara" w:cs="Times New Roman"/>
          <w:bCs/>
          <w:sz w:val="24"/>
          <w:szCs w:val="24"/>
        </w:rPr>
      </w:pPr>
      <w:r w:rsidRPr="00D76CF9">
        <w:rPr>
          <w:rFonts w:ascii="Candara" w:hAnsi="Candara" w:cs="Times New Roman"/>
          <w:bCs/>
          <w:sz w:val="24"/>
          <w:szCs w:val="24"/>
        </w:rPr>
        <w:t>alteração da data de realização da prova objetiva (</w:t>
      </w:r>
      <w:r w:rsidR="00D76CF9" w:rsidRPr="00D76CF9">
        <w:rPr>
          <w:rFonts w:ascii="Candara" w:hAnsi="Candara" w:cs="Times New Roman"/>
          <w:bCs/>
          <w:sz w:val="24"/>
          <w:szCs w:val="24"/>
        </w:rPr>
        <w:t>02/12/2018</w:t>
      </w:r>
      <w:r w:rsidRPr="00D76CF9">
        <w:rPr>
          <w:rFonts w:ascii="Candara" w:hAnsi="Candara" w:cs="Times New Roman"/>
          <w:bCs/>
          <w:sz w:val="24"/>
          <w:szCs w:val="24"/>
        </w:rPr>
        <w:t xml:space="preserve">) sob o fundamento de que na referida data haverá a realização de provas do concurso público da </w:t>
      </w:r>
      <w:r w:rsidR="00D76CF9" w:rsidRPr="00D76CF9">
        <w:rPr>
          <w:rFonts w:ascii="Candara" w:hAnsi="Candara" w:cs="Times New Roman"/>
          <w:bCs/>
          <w:sz w:val="24"/>
          <w:szCs w:val="24"/>
        </w:rPr>
        <w:t xml:space="preserve">Procuradoria do Estado de Santa Catarina. </w:t>
      </w:r>
      <w:r w:rsidRPr="00D76CF9">
        <w:rPr>
          <w:rFonts w:ascii="Candara" w:hAnsi="Candara" w:cs="Times New Roman"/>
          <w:bCs/>
          <w:sz w:val="24"/>
          <w:szCs w:val="24"/>
        </w:rPr>
        <w:t>Aduz</w:t>
      </w:r>
      <w:r w:rsidR="00B63745" w:rsidRPr="00D76CF9">
        <w:rPr>
          <w:rFonts w:ascii="Candara" w:hAnsi="Candara" w:cs="Times New Roman"/>
          <w:bCs/>
          <w:sz w:val="24"/>
          <w:szCs w:val="24"/>
        </w:rPr>
        <w:t xml:space="preserve"> </w:t>
      </w:r>
      <w:r w:rsidR="00D76CF9" w:rsidRPr="00D76CF9">
        <w:rPr>
          <w:rFonts w:ascii="Candara" w:hAnsi="Candara" w:cs="Times New Roman"/>
          <w:bCs/>
          <w:sz w:val="24"/>
          <w:szCs w:val="24"/>
        </w:rPr>
        <w:t>o</w:t>
      </w:r>
      <w:r w:rsidR="00B63745" w:rsidRPr="00D76CF9">
        <w:rPr>
          <w:rFonts w:ascii="Candara" w:hAnsi="Candara" w:cs="Times New Roman"/>
          <w:bCs/>
          <w:sz w:val="24"/>
          <w:szCs w:val="24"/>
        </w:rPr>
        <w:t xml:space="preserve"> impugnante </w:t>
      </w:r>
      <w:r w:rsidRPr="00D76CF9">
        <w:rPr>
          <w:rFonts w:ascii="Candara" w:hAnsi="Candara" w:cs="Times New Roman"/>
          <w:bCs/>
          <w:sz w:val="24"/>
          <w:szCs w:val="24"/>
        </w:rPr>
        <w:t>que a alteração da data proporcionará maior número de candidatos participantes</w:t>
      </w:r>
      <w:r w:rsidR="00D76CF9" w:rsidRPr="00D76CF9">
        <w:rPr>
          <w:rFonts w:ascii="Candara" w:hAnsi="Candara" w:cs="Times New Roman"/>
          <w:bCs/>
          <w:sz w:val="24"/>
          <w:szCs w:val="24"/>
        </w:rPr>
        <w:t>, maior arrecadação e isonomia;</w:t>
      </w:r>
    </w:p>
    <w:p w:rsidR="00D76CF9" w:rsidRDefault="00D76CF9" w:rsidP="00D76CF9">
      <w:pPr>
        <w:pStyle w:val="PargrafodaLista"/>
        <w:numPr>
          <w:ilvl w:val="0"/>
          <w:numId w:val="7"/>
        </w:numPr>
        <w:spacing w:after="0" w:line="240" w:lineRule="auto"/>
        <w:jc w:val="both"/>
        <w:rPr>
          <w:rFonts w:ascii="Candara" w:hAnsi="Candara" w:cs="Times New Roman"/>
          <w:bCs/>
          <w:sz w:val="24"/>
          <w:szCs w:val="24"/>
        </w:rPr>
      </w:pPr>
      <w:r>
        <w:rPr>
          <w:rFonts w:ascii="Candara" w:hAnsi="Candara" w:cs="Times New Roman"/>
          <w:bCs/>
          <w:sz w:val="24"/>
          <w:szCs w:val="24"/>
        </w:rPr>
        <w:t>ampliação da previsão de isenção da taxa de inscrição para os doadores de medula óssea, em atendimento à Lei estadual nº 17.457/18;</w:t>
      </w:r>
    </w:p>
    <w:p w:rsidR="00567F60" w:rsidRPr="00D76CF9" w:rsidRDefault="00567F60" w:rsidP="00D76CF9">
      <w:pPr>
        <w:pStyle w:val="PargrafodaLista"/>
        <w:numPr>
          <w:ilvl w:val="0"/>
          <w:numId w:val="7"/>
        </w:numPr>
        <w:spacing w:after="0" w:line="240" w:lineRule="auto"/>
        <w:jc w:val="both"/>
        <w:rPr>
          <w:rFonts w:ascii="Candara" w:hAnsi="Candara" w:cs="Times New Roman"/>
          <w:bCs/>
          <w:sz w:val="24"/>
          <w:szCs w:val="24"/>
        </w:rPr>
      </w:pPr>
      <w:r w:rsidRPr="00D76CF9">
        <w:rPr>
          <w:rFonts w:ascii="Candara" w:hAnsi="Candara" w:cs="Times New Roman"/>
          <w:bCs/>
          <w:sz w:val="24"/>
          <w:szCs w:val="24"/>
        </w:rPr>
        <w:t xml:space="preserve"> </w:t>
      </w:r>
      <w:r w:rsidR="00723D5B">
        <w:rPr>
          <w:rFonts w:ascii="Candara" w:hAnsi="Candara" w:cs="Times New Roman"/>
          <w:bCs/>
          <w:sz w:val="24"/>
          <w:szCs w:val="24"/>
        </w:rPr>
        <w:t>exclusão da exigência para o cargo de Motorista Socorrista SAMU de Certificado do Curso de Direção Defensiva, eis que tal curso não habilita para condução de veículo de emergência, além de não ser exigido nos art. 145 e 145-A, do CTB.</w:t>
      </w:r>
    </w:p>
    <w:p w:rsidR="00EE4C36" w:rsidRPr="00D76CF9" w:rsidRDefault="00EE4C36" w:rsidP="00C86DF4">
      <w:pPr>
        <w:spacing w:after="0" w:line="240" w:lineRule="auto"/>
        <w:jc w:val="both"/>
        <w:rPr>
          <w:rFonts w:ascii="Candara" w:hAnsi="Candara" w:cs="Times New Roman"/>
          <w:bCs/>
          <w:sz w:val="24"/>
          <w:szCs w:val="24"/>
        </w:rPr>
      </w:pPr>
    </w:p>
    <w:p w:rsidR="00567F60" w:rsidRPr="00D76CF9" w:rsidRDefault="00EE4C36" w:rsidP="00C86DF4">
      <w:pPr>
        <w:spacing w:after="0" w:line="240" w:lineRule="auto"/>
        <w:jc w:val="both"/>
        <w:rPr>
          <w:rFonts w:ascii="Candara" w:hAnsi="Candara" w:cs="Times New Roman"/>
          <w:bCs/>
          <w:sz w:val="24"/>
          <w:szCs w:val="24"/>
        </w:rPr>
      </w:pPr>
      <w:r w:rsidRPr="00D76CF9">
        <w:rPr>
          <w:rFonts w:ascii="Candara" w:hAnsi="Candara" w:cs="Times New Roman"/>
          <w:bCs/>
          <w:sz w:val="24"/>
          <w:szCs w:val="24"/>
        </w:rPr>
        <w:t>A</w:t>
      </w:r>
      <w:r w:rsidR="00723D5B">
        <w:rPr>
          <w:rFonts w:ascii="Candara" w:hAnsi="Candara" w:cs="Times New Roman"/>
          <w:bCs/>
          <w:sz w:val="24"/>
          <w:szCs w:val="24"/>
        </w:rPr>
        <w:t>s impugnações</w:t>
      </w:r>
      <w:r w:rsidRPr="00D76CF9">
        <w:rPr>
          <w:rFonts w:ascii="Candara" w:hAnsi="Candara" w:cs="Times New Roman"/>
          <w:bCs/>
          <w:sz w:val="24"/>
          <w:szCs w:val="24"/>
        </w:rPr>
        <w:t xml:space="preserve"> </w:t>
      </w:r>
      <w:r w:rsidR="00723D5B">
        <w:rPr>
          <w:rFonts w:ascii="Candara" w:hAnsi="Candara" w:cs="Times New Roman"/>
          <w:bCs/>
          <w:sz w:val="24"/>
          <w:szCs w:val="24"/>
        </w:rPr>
        <w:t>são</w:t>
      </w:r>
      <w:r w:rsidRPr="00D76CF9">
        <w:rPr>
          <w:rFonts w:ascii="Candara" w:hAnsi="Candara" w:cs="Times New Roman"/>
          <w:bCs/>
          <w:sz w:val="24"/>
          <w:szCs w:val="24"/>
        </w:rPr>
        <w:t xml:space="preserve"> tempestiva</w:t>
      </w:r>
      <w:r w:rsidR="00723D5B">
        <w:rPr>
          <w:rFonts w:ascii="Candara" w:hAnsi="Candara" w:cs="Times New Roman"/>
          <w:bCs/>
          <w:sz w:val="24"/>
          <w:szCs w:val="24"/>
        </w:rPr>
        <w:t>s</w:t>
      </w:r>
      <w:r w:rsidRPr="00D76CF9">
        <w:rPr>
          <w:rFonts w:ascii="Candara" w:hAnsi="Candara" w:cs="Times New Roman"/>
          <w:bCs/>
          <w:sz w:val="24"/>
          <w:szCs w:val="24"/>
        </w:rPr>
        <w:t>, pois apresentada</w:t>
      </w:r>
      <w:r w:rsidR="00723D5B">
        <w:rPr>
          <w:rFonts w:ascii="Candara" w:hAnsi="Candara" w:cs="Times New Roman"/>
          <w:bCs/>
          <w:sz w:val="24"/>
          <w:szCs w:val="24"/>
        </w:rPr>
        <w:t>s</w:t>
      </w:r>
      <w:r w:rsidRPr="00D76CF9">
        <w:rPr>
          <w:rFonts w:ascii="Candara" w:hAnsi="Candara" w:cs="Times New Roman"/>
          <w:bCs/>
          <w:sz w:val="24"/>
          <w:szCs w:val="24"/>
        </w:rPr>
        <w:t xml:space="preserve"> dentro do prazo estabelecido o Anexo II do Edital. </w:t>
      </w:r>
    </w:p>
    <w:p w:rsidR="00EE4C36" w:rsidRPr="00D76CF9" w:rsidRDefault="00EE4C36" w:rsidP="00C86DF4">
      <w:pPr>
        <w:spacing w:after="0" w:line="240" w:lineRule="auto"/>
        <w:jc w:val="both"/>
        <w:rPr>
          <w:rFonts w:ascii="Candara" w:hAnsi="Candara" w:cs="Times New Roman"/>
          <w:bCs/>
          <w:sz w:val="24"/>
          <w:szCs w:val="24"/>
        </w:rPr>
      </w:pPr>
    </w:p>
    <w:p w:rsidR="00EE4C36" w:rsidRPr="00D76CF9" w:rsidRDefault="00EE4C36" w:rsidP="00C86DF4">
      <w:pPr>
        <w:spacing w:after="0" w:line="240" w:lineRule="auto"/>
        <w:jc w:val="both"/>
        <w:rPr>
          <w:rFonts w:ascii="Candara" w:hAnsi="Candara" w:cs="Times New Roman"/>
          <w:bCs/>
          <w:sz w:val="24"/>
          <w:szCs w:val="24"/>
        </w:rPr>
      </w:pPr>
      <w:r w:rsidRPr="00D76CF9">
        <w:rPr>
          <w:rFonts w:ascii="Candara" w:hAnsi="Candara" w:cs="Times New Roman"/>
          <w:bCs/>
          <w:sz w:val="24"/>
          <w:szCs w:val="24"/>
        </w:rPr>
        <w:t>No mérito, a</w:t>
      </w:r>
      <w:r w:rsidR="00723D5B">
        <w:rPr>
          <w:rFonts w:ascii="Candara" w:hAnsi="Candara" w:cs="Times New Roman"/>
          <w:bCs/>
          <w:sz w:val="24"/>
          <w:szCs w:val="24"/>
        </w:rPr>
        <w:t>s impugnações</w:t>
      </w:r>
      <w:r w:rsidRPr="00D76CF9">
        <w:rPr>
          <w:rFonts w:ascii="Candara" w:hAnsi="Candara" w:cs="Times New Roman"/>
          <w:bCs/>
          <w:sz w:val="24"/>
          <w:szCs w:val="24"/>
        </w:rPr>
        <w:t xml:space="preserve"> merece</w:t>
      </w:r>
      <w:r w:rsidR="00723D5B">
        <w:rPr>
          <w:rFonts w:ascii="Candara" w:hAnsi="Candara" w:cs="Times New Roman"/>
          <w:bCs/>
          <w:sz w:val="24"/>
          <w:szCs w:val="24"/>
        </w:rPr>
        <w:t>m</w:t>
      </w:r>
      <w:r w:rsidRPr="00D76CF9">
        <w:rPr>
          <w:rFonts w:ascii="Candara" w:hAnsi="Candara" w:cs="Times New Roman"/>
          <w:bCs/>
          <w:sz w:val="24"/>
          <w:szCs w:val="24"/>
        </w:rPr>
        <w:t xml:space="preserve"> prosperar</w:t>
      </w:r>
      <w:r w:rsidR="00723D5B">
        <w:rPr>
          <w:rFonts w:ascii="Candara" w:hAnsi="Candara" w:cs="Times New Roman"/>
          <w:bCs/>
          <w:sz w:val="24"/>
          <w:szCs w:val="24"/>
        </w:rPr>
        <w:t xml:space="preserve"> parcialmente</w:t>
      </w:r>
      <w:r w:rsidRPr="00D76CF9">
        <w:rPr>
          <w:rFonts w:ascii="Candara" w:hAnsi="Candara" w:cs="Times New Roman"/>
          <w:bCs/>
          <w:sz w:val="24"/>
          <w:szCs w:val="24"/>
        </w:rPr>
        <w:t>.</w:t>
      </w:r>
    </w:p>
    <w:p w:rsidR="00EE4C36" w:rsidRPr="00D76CF9" w:rsidRDefault="00EE4C36" w:rsidP="00C86DF4">
      <w:pPr>
        <w:spacing w:after="0" w:line="240" w:lineRule="auto"/>
        <w:jc w:val="both"/>
        <w:rPr>
          <w:rFonts w:ascii="Candara" w:hAnsi="Candara" w:cs="Times New Roman"/>
          <w:bCs/>
          <w:sz w:val="24"/>
          <w:szCs w:val="24"/>
        </w:rPr>
      </w:pPr>
    </w:p>
    <w:p w:rsidR="00567F60" w:rsidRDefault="00EE4C36" w:rsidP="00C86DF4">
      <w:pPr>
        <w:spacing w:after="0" w:line="240" w:lineRule="auto"/>
        <w:jc w:val="both"/>
        <w:rPr>
          <w:rFonts w:ascii="Candara" w:hAnsi="Candara" w:cs="Times New Roman"/>
          <w:bCs/>
          <w:sz w:val="24"/>
          <w:szCs w:val="24"/>
        </w:rPr>
      </w:pPr>
      <w:r w:rsidRPr="00D76CF9">
        <w:rPr>
          <w:rFonts w:ascii="Candara" w:hAnsi="Candara" w:cs="Times New Roman"/>
          <w:bCs/>
          <w:sz w:val="24"/>
          <w:szCs w:val="24"/>
        </w:rPr>
        <w:t xml:space="preserve">O edital do concurso público poderá ser impugnado por qualquer interessado, </w:t>
      </w:r>
      <w:r w:rsidR="00567F60" w:rsidRPr="00D76CF9">
        <w:rPr>
          <w:rFonts w:ascii="Candara" w:hAnsi="Candara" w:cs="Times New Roman"/>
          <w:bCs/>
          <w:sz w:val="24"/>
          <w:szCs w:val="24"/>
        </w:rPr>
        <w:t>promovendo uma das espécies de controle externo, visando recompo</w:t>
      </w:r>
      <w:r w:rsidRPr="00D76CF9">
        <w:rPr>
          <w:rFonts w:ascii="Candara" w:hAnsi="Candara" w:cs="Times New Roman"/>
          <w:bCs/>
          <w:sz w:val="24"/>
          <w:szCs w:val="24"/>
        </w:rPr>
        <w:t>r a legalidade, quando agredida, bem como impugnar e</w:t>
      </w:r>
      <w:r w:rsidR="00567F60" w:rsidRPr="00D76CF9">
        <w:rPr>
          <w:rFonts w:ascii="Candara" w:hAnsi="Candara" w:cs="Times New Roman"/>
          <w:bCs/>
          <w:sz w:val="24"/>
          <w:szCs w:val="24"/>
        </w:rPr>
        <w:t>xigências desarrazoadas, discriminatórias e que não guardem pertinências com o cargo</w:t>
      </w:r>
      <w:r w:rsidR="00B63745" w:rsidRPr="00D76CF9">
        <w:rPr>
          <w:rFonts w:ascii="Candara" w:hAnsi="Candara" w:cs="Times New Roman"/>
          <w:bCs/>
          <w:sz w:val="24"/>
          <w:szCs w:val="24"/>
        </w:rPr>
        <w:t>, dentre outras</w:t>
      </w:r>
      <w:r w:rsidRPr="00D76CF9">
        <w:rPr>
          <w:rFonts w:ascii="Candara" w:hAnsi="Candara" w:cs="Times New Roman"/>
          <w:bCs/>
          <w:sz w:val="24"/>
          <w:szCs w:val="24"/>
        </w:rPr>
        <w:t xml:space="preserve">. </w:t>
      </w:r>
    </w:p>
    <w:p w:rsidR="00723D5B" w:rsidRDefault="00723D5B" w:rsidP="00C86DF4">
      <w:pPr>
        <w:spacing w:after="0" w:line="240" w:lineRule="auto"/>
        <w:jc w:val="both"/>
        <w:rPr>
          <w:rFonts w:ascii="Candara" w:hAnsi="Candara" w:cs="Times New Roman"/>
          <w:bCs/>
          <w:sz w:val="24"/>
          <w:szCs w:val="24"/>
        </w:rPr>
      </w:pPr>
    </w:p>
    <w:p w:rsidR="00EE4C36" w:rsidRPr="00D76CF9" w:rsidRDefault="00723D5B" w:rsidP="00C86DF4">
      <w:pPr>
        <w:spacing w:after="0" w:line="240" w:lineRule="auto"/>
        <w:jc w:val="both"/>
        <w:rPr>
          <w:rFonts w:ascii="Candara" w:hAnsi="Candara" w:cs="Times New Roman"/>
          <w:bCs/>
          <w:sz w:val="24"/>
          <w:szCs w:val="24"/>
        </w:rPr>
      </w:pPr>
      <w:r>
        <w:rPr>
          <w:rFonts w:ascii="Candara" w:hAnsi="Candara" w:cs="Times New Roman"/>
          <w:bCs/>
          <w:sz w:val="24"/>
          <w:szCs w:val="24"/>
        </w:rPr>
        <w:t xml:space="preserve">Quanto </w:t>
      </w:r>
      <w:r w:rsidR="00EB2774">
        <w:rPr>
          <w:rFonts w:ascii="Candara" w:hAnsi="Candara" w:cs="Times New Roman"/>
          <w:bCs/>
          <w:sz w:val="24"/>
          <w:szCs w:val="24"/>
        </w:rPr>
        <w:t>ao item (i) acima transcrito: a</w:t>
      </w:r>
      <w:r w:rsidR="00EE4C36" w:rsidRPr="00D76CF9">
        <w:rPr>
          <w:rFonts w:ascii="Candara" w:hAnsi="Candara" w:cs="Times New Roman"/>
          <w:bCs/>
          <w:sz w:val="24"/>
          <w:szCs w:val="24"/>
        </w:rPr>
        <w:t xml:space="preserve"> data previamente estabelecida para realização da prova objetiva </w:t>
      </w:r>
      <w:r w:rsidR="00316AA2" w:rsidRPr="00D76CF9">
        <w:rPr>
          <w:rFonts w:ascii="Candara" w:hAnsi="Candara" w:cs="Times New Roman"/>
          <w:bCs/>
          <w:sz w:val="24"/>
          <w:szCs w:val="24"/>
        </w:rPr>
        <w:t>não apresenta nenhuma irregularidade, tampouco fere qualquer princípio administrativo. Estar à mercê da adequação das datas de realização das provas e/outras questões ligadas a outras provas de concurso público afetaria o interesse da Administração realizadora do presente concurso.</w:t>
      </w:r>
    </w:p>
    <w:p w:rsidR="00C86DF4" w:rsidRPr="00D76CF9" w:rsidRDefault="00C86DF4" w:rsidP="00C86DF4">
      <w:pPr>
        <w:spacing w:after="0" w:line="240" w:lineRule="auto"/>
        <w:jc w:val="both"/>
        <w:rPr>
          <w:rFonts w:ascii="Candara" w:hAnsi="Candara" w:cs="Times New Roman"/>
          <w:bCs/>
          <w:sz w:val="24"/>
          <w:szCs w:val="24"/>
        </w:rPr>
      </w:pPr>
    </w:p>
    <w:p w:rsidR="00EB2774" w:rsidRDefault="00316AA2" w:rsidP="00C86DF4">
      <w:pPr>
        <w:spacing w:after="0" w:line="240" w:lineRule="auto"/>
        <w:jc w:val="both"/>
        <w:rPr>
          <w:rFonts w:ascii="Candara" w:hAnsi="Candara" w:cs="Times New Roman"/>
          <w:bCs/>
          <w:sz w:val="24"/>
          <w:szCs w:val="24"/>
        </w:rPr>
      </w:pPr>
      <w:r w:rsidRPr="00D76CF9">
        <w:rPr>
          <w:rFonts w:ascii="Candara" w:hAnsi="Candara" w:cs="Times New Roman"/>
          <w:bCs/>
          <w:sz w:val="24"/>
          <w:szCs w:val="24"/>
        </w:rPr>
        <w:lastRenderedPageBreak/>
        <w:t>Eventual alteração</w:t>
      </w:r>
      <w:r w:rsidR="00C86DF4" w:rsidRPr="00D76CF9">
        <w:rPr>
          <w:rFonts w:ascii="Candara" w:hAnsi="Candara" w:cs="Times New Roman"/>
          <w:bCs/>
          <w:sz w:val="24"/>
          <w:szCs w:val="24"/>
        </w:rPr>
        <w:t xml:space="preserve"> </w:t>
      </w:r>
      <w:r w:rsidRPr="00D76CF9">
        <w:rPr>
          <w:rFonts w:ascii="Candara" w:hAnsi="Candara" w:cs="Times New Roman"/>
          <w:bCs/>
          <w:sz w:val="24"/>
          <w:szCs w:val="24"/>
        </w:rPr>
        <w:t xml:space="preserve">com base no interesse particular afronta o princípio da impessoalidade e da moralidade da Administração Pública. Assim, </w:t>
      </w:r>
      <w:r w:rsidR="00C86DF4" w:rsidRPr="00D76CF9">
        <w:rPr>
          <w:rFonts w:ascii="Candara" w:hAnsi="Candara" w:cs="Times New Roman"/>
          <w:bCs/>
          <w:sz w:val="24"/>
          <w:szCs w:val="24"/>
        </w:rPr>
        <w:t xml:space="preserve">mantém-se </w:t>
      </w:r>
      <w:r w:rsidRPr="00D76CF9">
        <w:rPr>
          <w:rFonts w:ascii="Candara" w:hAnsi="Candara" w:cs="Times New Roman"/>
          <w:bCs/>
          <w:sz w:val="24"/>
          <w:szCs w:val="24"/>
        </w:rPr>
        <w:t>a data de realização da prova</w:t>
      </w:r>
      <w:r w:rsidR="00C86DF4" w:rsidRPr="00D76CF9">
        <w:rPr>
          <w:rFonts w:ascii="Candara" w:hAnsi="Candara" w:cs="Times New Roman"/>
          <w:bCs/>
          <w:sz w:val="24"/>
          <w:szCs w:val="24"/>
        </w:rPr>
        <w:t xml:space="preserve"> objetiva </w:t>
      </w:r>
      <w:r w:rsidRPr="00D76CF9">
        <w:rPr>
          <w:rFonts w:ascii="Candara" w:hAnsi="Candara" w:cs="Times New Roman"/>
          <w:bCs/>
          <w:sz w:val="24"/>
          <w:szCs w:val="24"/>
        </w:rPr>
        <w:t>com o</w:t>
      </w:r>
      <w:r w:rsidR="00C86DF4" w:rsidRPr="00D76CF9">
        <w:rPr>
          <w:rFonts w:ascii="Candara" w:hAnsi="Candara" w:cs="Times New Roman"/>
          <w:bCs/>
          <w:sz w:val="24"/>
          <w:szCs w:val="24"/>
        </w:rPr>
        <w:t xml:space="preserve"> consequente </w:t>
      </w:r>
      <w:r w:rsidRPr="00D76CF9">
        <w:rPr>
          <w:rFonts w:ascii="Candara" w:hAnsi="Candara" w:cs="Times New Roman"/>
          <w:bCs/>
          <w:sz w:val="24"/>
          <w:szCs w:val="24"/>
        </w:rPr>
        <w:t xml:space="preserve">indeferimento </w:t>
      </w:r>
      <w:r w:rsidR="00C86DF4" w:rsidRPr="00D76CF9">
        <w:rPr>
          <w:rFonts w:ascii="Candara" w:hAnsi="Candara" w:cs="Times New Roman"/>
          <w:bCs/>
          <w:sz w:val="24"/>
          <w:szCs w:val="24"/>
        </w:rPr>
        <w:t>da</w:t>
      </w:r>
      <w:r w:rsidR="00EB2774">
        <w:rPr>
          <w:rFonts w:ascii="Candara" w:hAnsi="Candara" w:cs="Times New Roman"/>
          <w:bCs/>
          <w:sz w:val="24"/>
          <w:szCs w:val="24"/>
        </w:rPr>
        <w:t>s impugnações nesta parte</w:t>
      </w:r>
      <w:r w:rsidRPr="00D76CF9">
        <w:rPr>
          <w:rFonts w:ascii="Candara" w:hAnsi="Candara" w:cs="Times New Roman"/>
          <w:bCs/>
          <w:sz w:val="24"/>
          <w:szCs w:val="24"/>
        </w:rPr>
        <w:t>.</w:t>
      </w:r>
    </w:p>
    <w:p w:rsidR="00EB2774" w:rsidRDefault="00EB2774" w:rsidP="00C86DF4">
      <w:pPr>
        <w:spacing w:after="0" w:line="240" w:lineRule="auto"/>
        <w:jc w:val="both"/>
        <w:rPr>
          <w:rFonts w:ascii="Candara" w:hAnsi="Candara" w:cs="Times New Roman"/>
          <w:bCs/>
          <w:sz w:val="24"/>
          <w:szCs w:val="24"/>
        </w:rPr>
      </w:pPr>
    </w:p>
    <w:p w:rsidR="00EE4C36" w:rsidRDefault="00EB2774" w:rsidP="00C86DF4">
      <w:pPr>
        <w:spacing w:after="0" w:line="240" w:lineRule="auto"/>
        <w:jc w:val="both"/>
        <w:rPr>
          <w:rFonts w:ascii="Candara" w:hAnsi="Candara" w:cs="Times New Roman"/>
          <w:bCs/>
          <w:sz w:val="24"/>
          <w:szCs w:val="24"/>
        </w:rPr>
      </w:pPr>
      <w:r>
        <w:rPr>
          <w:rFonts w:ascii="Candara" w:hAnsi="Candara" w:cs="Times New Roman"/>
          <w:bCs/>
          <w:sz w:val="24"/>
          <w:szCs w:val="24"/>
        </w:rPr>
        <w:t>Quanto ao item (ii)</w:t>
      </w:r>
      <w:r w:rsidRPr="00EB2774">
        <w:rPr>
          <w:rFonts w:ascii="Candara" w:hAnsi="Candara" w:cs="Times New Roman"/>
          <w:bCs/>
          <w:sz w:val="24"/>
          <w:szCs w:val="24"/>
        </w:rPr>
        <w:t xml:space="preserve"> </w:t>
      </w:r>
      <w:r>
        <w:rPr>
          <w:rFonts w:ascii="Candara" w:hAnsi="Candara" w:cs="Times New Roman"/>
          <w:bCs/>
          <w:sz w:val="24"/>
          <w:szCs w:val="24"/>
        </w:rPr>
        <w:t xml:space="preserve">acima transcrito, razão assiste aos impugnantes,  e consequente necessária adequação do edital para o fim de estender a isenção da taxa de inscrição aos comprovados doadores de medula óssea. A alteração se dará por meio de retificação ao edital, com as exigências quanto aos documentos necessários, a ser publicada na sequência. </w:t>
      </w:r>
    </w:p>
    <w:p w:rsidR="00EB2774" w:rsidRDefault="00EB2774" w:rsidP="00C86DF4">
      <w:pPr>
        <w:spacing w:after="0" w:line="240" w:lineRule="auto"/>
        <w:jc w:val="both"/>
        <w:rPr>
          <w:rFonts w:ascii="Candara" w:hAnsi="Candara" w:cs="Times New Roman"/>
          <w:bCs/>
          <w:sz w:val="24"/>
          <w:szCs w:val="24"/>
        </w:rPr>
      </w:pPr>
    </w:p>
    <w:p w:rsidR="007E41F0" w:rsidRDefault="00EB2774" w:rsidP="00EB2774">
      <w:pPr>
        <w:spacing w:after="0" w:line="240" w:lineRule="auto"/>
        <w:jc w:val="both"/>
        <w:rPr>
          <w:rFonts w:ascii="Candara" w:hAnsi="Candara" w:cs="Times New Roman"/>
          <w:bCs/>
          <w:sz w:val="24"/>
          <w:szCs w:val="24"/>
        </w:rPr>
      </w:pPr>
      <w:r>
        <w:rPr>
          <w:rFonts w:ascii="Candara" w:hAnsi="Candara" w:cs="Times New Roman"/>
          <w:bCs/>
          <w:sz w:val="24"/>
          <w:szCs w:val="24"/>
        </w:rPr>
        <w:t>Quanto ao item (iiI)</w:t>
      </w:r>
      <w:r w:rsidRPr="00EB2774">
        <w:rPr>
          <w:rFonts w:ascii="Candara" w:hAnsi="Candara" w:cs="Times New Roman"/>
          <w:bCs/>
          <w:sz w:val="24"/>
          <w:szCs w:val="24"/>
        </w:rPr>
        <w:t xml:space="preserve"> </w:t>
      </w:r>
      <w:r>
        <w:rPr>
          <w:rFonts w:ascii="Candara" w:hAnsi="Candara" w:cs="Times New Roman"/>
          <w:bCs/>
          <w:sz w:val="24"/>
          <w:szCs w:val="24"/>
        </w:rPr>
        <w:t xml:space="preserve">acima transcrito: os art. 145 e 145-a, do CTB, estabelecem os requisitos para obtenção de habilitação para condução de veículos de emergência, dentre outros. A exigência do certificado de participação em Curso de Direção Defensiva está na legislação municipal, Lei Complementar 211/2011, a qual transcreve-se: </w:t>
      </w:r>
    </w:p>
    <w:p w:rsidR="007E41F0" w:rsidRDefault="007E41F0" w:rsidP="00EB2774">
      <w:pPr>
        <w:spacing w:after="0" w:line="240" w:lineRule="auto"/>
        <w:jc w:val="both"/>
        <w:rPr>
          <w:rFonts w:ascii="Candara" w:hAnsi="Candara" w:cs="Times New Roman"/>
          <w:bCs/>
          <w:sz w:val="24"/>
          <w:szCs w:val="24"/>
        </w:rPr>
      </w:pPr>
    </w:p>
    <w:p w:rsidR="00EB2774" w:rsidRPr="007E41F0" w:rsidRDefault="00EB2774" w:rsidP="007E41F0">
      <w:pPr>
        <w:spacing w:after="0" w:line="240" w:lineRule="auto"/>
        <w:ind w:left="2268"/>
        <w:jc w:val="both"/>
        <w:rPr>
          <w:rFonts w:ascii="Candara" w:hAnsi="Candara" w:cs="Times New Roman"/>
          <w:bCs/>
        </w:rPr>
      </w:pPr>
      <w:r w:rsidRPr="007E41F0">
        <w:rPr>
          <w:rFonts w:ascii="Candara" w:hAnsi="Candara" w:cs="Times New Roman"/>
          <w:bCs/>
        </w:rPr>
        <w:t>“REQUISITOS PARA O CARGO: Ensino Médio Completo; Experiência mínima comprovada de dois anos de trabalho como motorista; Habilitação profissional como motorista de veículos de transporte de pacientes, de acordo com a legislação em vigor (Código Nacional de Trânsito) tendo a Carteira Nacional de Habilitação Categoria "D". Certificado de participação em Curso de Direção Defensiva. Estar uniformizado em todo o período de trabalho no SAMU. Cumprir escala de serviço estabelecida na forma 12/36. Fica autorizada a disponibilização de outros servidores para atender as necessidades do programa. O servidor será lotado no SAMU básico, e em caso de devolução da base para o SAMU estadual o servidor será realocado nas unidades da Secretaria de Saúde. (Redação acrescida pela Lei Complementar nº 354/2018)”.</w:t>
      </w:r>
    </w:p>
    <w:p w:rsidR="00F53688" w:rsidRDefault="00F53688" w:rsidP="00C86DF4">
      <w:pPr>
        <w:spacing w:after="0" w:line="240" w:lineRule="auto"/>
        <w:jc w:val="both"/>
        <w:rPr>
          <w:rFonts w:ascii="Candara" w:hAnsi="Candara" w:cs="Times New Roman"/>
          <w:sz w:val="24"/>
          <w:szCs w:val="24"/>
        </w:rPr>
      </w:pPr>
    </w:p>
    <w:p w:rsidR="007E41F0" w:rsidRDefault="007E41F0" w:rsidP="007E41F0">
      <w:pPr>
        <w:spacing w:after="0" w:line="240" w:lineRule="auto"/>
        <w:jc w:val="both"/>
        <w:rPr>
          <w:rFonts w:ascii="Candara" w:hAnsi="Candara" w:cs="Times New Roman"/>
          <w:bCs/>
          <w:sz w:val="24"/>
          <w:szCs w:val="24"/>
        </w:rPr>
      </w:pPr>
      <w:r>
        <w:rPr>
          <w:rFonts w:ascii="Candara" w:hAnsi="Candara" w:cs="Times New Roman"/>
          <w:sz w:val="24"/>
          <w:szCs w:val="24"/>
        </w:rPr>
        <w:t>Desta forma, a exigência da habilitação categoria mínima “D” está de acordo com a legislaç</w:t>
      </w:r>
      <w:r w:rsidR="009B2F85">
        <w:rPr>
          <w:rFonts w:ascii="Candara" w:hAnsi="Candara" w:cs="Times New Roman"/>
          <w:sz w:val="24"/>
          <w:szCs w:val="24"/>
        </w:rPr>
        <w:t>ão federal</w:t>
      </w:r>
      <w:r>
        <w:rPr>
          <w:rFonts w:ascii="Candara" w:hAnsi="Candara" w:cs="Times New Roman"/>
          <w:sz w:val="24"/>
          <w:szCs w:val="24"/>
        </w:rPr>
        <w:t xml:space="preserve">, é dizer, o candidato que estar habilitado na categoria “E” poderá concorrer (o que atende à legislação </w:t>
      </w:r>
      <w:r w:rsidR="009B2F85">
        <w:rPr>
          <w:rFonts w:ascii="Candara" w:hAnsi="Candara" w:cs="Times New Roman"/>
          <w:sz w:val="24"/>
          <w:szCs w:val="24"/>
        </w:rPr>
        <w:t xml:space="preserve">federal – o condutor de veículo de emergência, como é o caso, pode passar da categoria “C” diretamente para a categoria “E”, nos termos do art. 145, II, </w:t>
      </w:r>
      <w:r w:rsidR="009B2F85">
        <w:rPr>
          <w:rFonts w:ascii="Candara" w:hAnsi="Candara" w:cs="Times New Roman"/>
          <w:i/>
          <w:sz w:val="24"/>
          <w:szCs w:val="24"/>
        </w:rPr>
        <w:t>b</w:t>
      </w:r>
      <w:r w:rsidR="009B2F85">
        <w:rPr>
          <w:rFonts w:ascii="Candara" w:hAnsi="Candara" w:cs="Times New Roman"/>
          <w:sz w:val="24"/>
          <w:szCs w:val="24"/>
        </w:rPr>
        <w:t>, do CTB</w:t>
      </w:r>
      <w:r>
        <w:rPr>
          <w:rFonts w:ascii="Candara" w:hAnsi="Candara" w:cs="Times New Roman"/>
          <w:sz w:val="24"/>
          <w:szCs w:val="24"/>
        </w:rPr>
        <w:t xml:space="preserve">), e o Certificado de participação em Curso de Direção Defensiva, em que pese não estar prevista na legislação estadual para condutores de veículos de emergência, é requisito estabelecido pela legislação municipal. </w:t>
      </w:r>
      <w:r>
        <w:rPr>
          <w:rFonts w:ascii="Candara" w:hAnsi="Candara" w:cs="Times New Roman"/>
          <w:bCs/>
          <w:sz w:val="24"/>
          <w:szCs w:val="24"/>
        </w:rPr>
        <w:t>Logo, indefere-se a impugnação neste ponto</w:t>
      </w:r>
      <w:r w:rsidRPr="00D76CF9">
        <w:rPr>
          <w:rFonts w:ascii="Candara" w:hAnsi="Candara" w:cs="Times New Roman"/>
          <w:bCs/>
          <w:sz w:val="24"/>
          <w:szCs w:val="24"/>
        </w:rPr>
        <w:t>.</w:t>
      </w:r>
    </w:p>
    <w:p w:rsidR="007E41F0" w:rsidRDefault="007E41F0" w:rsidP="00C86DF4">
      <w:pPr>
        <w:spacing w:after="0" w:line="240" w:lineRule="auto"/>
        <w:jc w:val="both"/>
        <w:rPr>
          <w:rFonts w:ascii="Candara" w:hAnsi="Candara" w:cs="Times New Roman"/>
          <w:sz w:val="24"/>
          <w:szCs w:val="24"/>
        </w:rPr>
      </w:pPr>
    </w:p>
    <w:p w:rsidR="007E41F0" w:rsidRPr="00D76CF9" w:rsidRDefault="007E41F0" w:rsidP="00C86DF4">
      <w:pPr>
        <w:spacing w:after="0" w:line="240" w:lineRule="auto"/>
        <w:jc w:val="both"/>
        <w:rPr>
          <w:rFonts w:ascii="Candara" w:hAnsi="Candara" w:cs="Times New Roman"/>
          <w:sz w:val="24"/>
          <w:szCs w:val="24"/>
        </w:rPr>
      </w:pPr>
    </w:p>
    <w:p w:rsidR="001F7186" w:rsidRPr="00D76CF9" w:rsidRDefault="00D76CF9" w:rsidP="00C86DF4">
      <w:pPr>
        <w:widowControl w:val="0"/>
        <w:autoSpaceDE w:val="0"/>
        <w:autoSpaceDN w:val="0"/>
        <w:adjustRightInd w:val="0"/>
        <w:spacing w:after="0" w:line="240" w:lineRule="auto"/>
        <w:jc w:val="center"/>
        <w:rPr>
          <w:rFonts w:ascii="Candara" w:hAnsi="Candara" w:cs="Times New Roman"/>
          <w:sz w:val="24"/>
          <w:szCs w:val="24"/>
        </w:rPr>
      </w:pPr>
      <w:r>
        <w:rPr>
          <w:rFonts w:ascii="Candara" w:hAnsi="Candara" w:cs="Times New Roman"/>
          <w:sz w:val="24"/>
          <w:szCs w:val="24"/>
        </w:rPr>
        <w:t>Joaçaba</w:t>
      </w:r>
      <w:r w:rsidR="001F7186" w:rsidRPr="00D76CF9">
        <w:rPr>
          <w:rFonts w:ascii="Candara" w:hAnsi="Candara" w:cs="Times New Roman"/>
          <w:sz w:val="24"/>
          <w:szCs w:val="24"/>
        </w:rPr>
        <w:t>/SC</w:t>
      </w:r>
      <w:r w:rsidR="00A4466F" w:rsidRPr="00D76CF9">
        <w:rPr>
          <w:rFonts w:ascii="Candara" w:hAnsi="Candara" w:cs="Times New Roman"/>
          <w:sz w:val="24"/>
          <w:szCs w:val="24"/>
        </w:rPr>
        <w:t>,</w:t>
      </w:r>
      <w:r w:rsidR="001F7186" w:rsidRPr="00D76CF9">
        <w:rPr>
          <w:rFonts w:ascii="Candara" w:hAnsi="Candara" w:cs="Times New Roman"/>
          <w:sz w:val="24"/>
          <w:szCs w:val="24"/>
        </w:rPr>
        <w:t xml:space="preserve"> em </w:t>
      </w:r>
      <w:r>
        <w:rPr>
          <w:rFonts w:ascii="Candara" w:hAnsi="Candara" w:cs="Times New Roman"/>
          <w:sz w:val="24"/>
          <w:szCs w:val="24"/>
        </w:rPr>
        <w:t>19</w:t>
      </w:r>
      <w:r w:rsidR="001F7186" w:rsidRPr="00D76CF9">
        <w:rPr>
          <w:rFonts w:ascii="Candara" w:hAnsi="Candara" w:cs="Times New Roman"/>
          <w:sz w:val="24"/>
          <w:szCs w:val="24"/>
        </w:rPr>
        <w:t xml:space="preserve"> de</w:t>
      </w:r>
      <w:r w:rsidR="00A4466F" w:rsidRPr="00D76CF9">
        <w:rPr>
          <w:rFonts w:ascii="Candara" w:hAnsi="Candara" w:cs="Times New Roman"/>
          <w:sz w:val="24"/>
          <w:szCs w:val="24"/>
        </w:rPr>
        <w:t xml:space="preserve"> </w:t>
      </w:r>
      <w:r>
        <w:rPr>
          <w:rFonts w:ascii="Candara" w:hAnsi="Candara" w:cs="Times New Roman"/>
          <w:sz w:val="24"/>
          <w:szCs w:val="24"/>
        </w:rPr>
        <w:t>outubro</w:t>
      </w:r>
      <w:r w:rsidR="00A4466F" w:rsidRPr="00D76CF9">
        <w:rPr>
          <w:rFonts w:ascii="Candara" w:hAnsi="Candara" w:cs="Times New Roman"/>
          <w:sz w:val="24"/>
          <w:szCs w:val="24"/>
        </w:rPr>
        <w:t xml:space="preserve"> de 201</w:t>
      </w:r>
      <w:r>
        <w:rPr>
          <w:rFonts w:ascii="Candara" w:hAnsi="Candara" w:cs="Times New Roman"/>
          <w:sz w:val="24"/>
          <w:szCs w:val="24"/>
        </w:rPr>
        <w:t>8</w:t>
      </w:r>
      <w:r w:rsidR="00A4466F" w:rsidRPr="00D76CF9">
        <w:rPr>
          <w:rFonts w:ascii="Candara" w:hAnsi="Candara" w:cs="Times New Roman"/>
          <w:sz w:val="24"/>
          <w:szCs w:val="24"/>
        </w:rPr>
        <w:t>.</w:t>
      </w:r>
    </w:p>
    <w:p w:rsidR="00531CD3" w:rsidRPr="00D76CF9" w:rsidRDefault="00531CD3" w:rsidP="00C86DF4">
      <w:pPr>
        <w:widowControl w:val="0"/>
        <w:autoSpaceDE w:val="0"/>
        <w:autoSpaceDN w:val="0"/>
        <w:adjustRightInd w:val="0"/>
        <w:spacing w:after="0" w:line="240" w:lineRule="auto"/>
        <w:jc w:val="center"/>
        <w:rPr>
          <w:rFonts w:ascii="Candara" w:hAnsi="Candara" w:cs="Times New Roman"/>
          <w:sz w:val="24"/>
          <w:szCs w:val="24"/>
          <w:highlight w:val="yellow"/>
        </w:rPr>
      </w:pPr>
    </w:p>
    <w:p w:rsidR="00F97B54" w:rsidRPr="00D76CF9" w:rsidRDefault="00F97B54" w:rsidP="00C86DF4">
      <w:pPr>
        <w:widowControl w:val="0"/>
        <w:autoSpaceDE w:val="0"/>
        <w:autoSpaceDN w:val="0"/>
        <w:adjustRightInd w:val="0"/>
        <w:spacing w:after="0" w:line="240" w:lineRule="auto"/>
        <w:jc w:val="center"/>
        <w:rPr>
          <w:rFonts w:ascii="Candara" w:hAnsi="Candara" w:cs="Times New Roman"/>
          <w:sz w:val="24"/>
          <w:szCs w:val="24"/>
          <w:highlight w:val="yellow"/>
        </w:rPr>
      </w:pPr>
    </w:p>
    <w:p w:rsidR="00E63B0E" w:rsidRPr="00D76CF9" w:rsidRDefault="00E63B0E" w:rsidP="00C86DF4">
      <w:pPr>
        <w:widowControl w:val="0"/>
        <w:autoSpaceDE w:val="0"/>
        <w:autoSpaceDN w:val="0"/>
        <w:adjustRightInd w:val="0"/>
        <w:spacing w:after="0" w:line="240" w:lineRule="auto"/>
        <w:jc w:val="center"/>
        <w:rPr>
          <w:rFonts w:ascii="Candara" w:hAnsi="Candara" w:cs="Times New Roman"/>
          <w:b/>
          <w:bCs/>
          <w:sz w:val="24"/>
          <w:szCs w:val="24"/>
        </w:rPr>
      </w:pPr>
    </w:p>
    <w:p w:rsidR="00A439BF" w:rsidRPr="00D76CF9" w:rsidRDefault="00D76CF9" w:rsidP="00C86DF4">
      <w:pPr>
        <w:widowControl w:val="0"/>
        <w:autoSpaceDE w:val="0"/>
        <w:autoSpaceDN w:val="0"/>
        <w:adjustRightInd w:val="0"/>
        <w:spacing w:after="0" w:line="240" w:lineRule="auto"/>
        <w:jc w:val="center"/>
        <w:rPr>
          <w:rFonts w:ascii="Candara" w:hAnsi="Candara" w:cs="Times New Roman"/>
          <w:sz w:val="24"/>
          <w:szCs w:val="24"/>
        </w:rPr>
      </w:pPr>
      <w:r>
        <w:rPr>
          <w:rFonts w:ascii="Candara" w:hAnsi="Candara" w:cs="Times New Roman"/>
          <w:b/>
          <w:sz w:val="24"/>
          <w:szCs w:val="24"/>
        </w:rPr>
        <w:t>DIOCLESIO RAGNINI</w:t>
      </w:r>
    </w:p>
    <w:p w:rsidR="00567F60" w:rsidRPr="00D76CF9" w:rsidRDefault="00E33F22" w:rsidP="00C86DF4">
      <w:pPr>
        <w:widowControl w:val="0"/>
        <w:autoSpaceDE w:val="0"/>
        <w:autoSpaceDN w:val="0"/>
        <w:adjustRightInd w:val="0"/>
        <w:spacing w:after="0" w:line="240" w:lineRule="auto"/>
        <w:jc w:val="center"/>
        <w:rPr>
          <w:rFonts w:ascii="Candara" w:hAnsi="Candara" w:cs="Times New Roman"/>
          <w:sz w:val="24"/>
          <w:szCs w:val="24"/>
        </w:rPr>
      </w:pPr>
      <w:r w:rsidRPr="00D76CF9">
        <w:rPr>
          <w:rFonts w:ascii="Candara" w:hAnsi="Candara" w:cs="Times New Roman"/>
          <w:sz w:val="24"/>
          <w:szCs w:val="24"/>
        </w:rPr>
        <w:t>Prefeito</w:t>
      </w:r>
    </w:p>
    <w:p w:rsidR="00E33F22" w:rsidRPr="00D76CF9" w:rsidRDefault="00E33F22" w:rsidP="00C86DF4">
      <w:pPr>
        <w:widowControl w:val="0"/>
        <w:autoSpaceDE w:val="0"/>
        <w:autoSpaceDN w:val="0"/>
        <w:adjustRightInd w:val="0"/>
        <w:spacing w:after="0" w:line="240" w:lineRule="auto"/>
        <w:jc w:val="center"/>
        <w:rPr>
          <w:rFonts w:ascii="Candara" w:hAnsi="Candara" w:cs="Times New Roman"/>
          <w:b/>
          <w:bCs/>
          <w:sz w:val="24"/>
          <w:szCs w:val="24"/>
        </w:rPr>
      </w:pPr>
    </w:p>
    <w:sectPr w:rsidR="00E33F22" w:rsidRPr="00D76CF9" w:rsidSect="00567F60">
      <w:headerReference w:type="default" r:id="rId8"/>
      <w:footerReference w:type="default" r:id="rId9"/>
      <w:pgSz w:w="11906" w:h="16838"/>
      <w:pgMar w:top="3013" w:right="1134"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04" w:rsidRDefault="00330B04" w:rsidP="005C5D6A">
      <w:pPr>
        <w:spacing w:after="0" w:line="240" w:lineRule="auto"/>
      </w:pPr>
      <w:r>
        <w:separator/>
      </w:r>
    </w:p>
  </w:endnote>
  <w:endnote w:type="continuationSeparator" w:id="0">
    <w:p w:rsidR="00330B04" w:rsidRDefault="00330B04" w:rsidP="005C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67"/>
      <w:docPartObj>
        <w:docPartGallery w:val="Page Numbers (Bottom of Page)"/>
        <w:docPartUnique/>
      </w:docPartObj>
    </w:sdtPr>
    <w:sdtEndPr>
      <w:rPr>
        <w:rFonts w:ascii="Candara" w:hAnsi="Candara"/>
        <w:sz w:val="20"/>
        <w:szCs w:val="20"/>
      </w:rPr>
    </w:sdtEndPr>
    <w:sdtContent>
      <w:p w:rsidR="0085613C" w:rsidRPr="00FD0449" w:rsidRDefault="0085613C">
        <w:pPr>
          <w:pStyle w:val="Rodap"/>
          <w:jc w:val="right"/>
          <w:rPr>
            <w:rFonts w:ascii="Candara" w:hAnsi="Candara"/>
            <w:sz w:val="20"/>
            <w:szCs w:val="20"/>
          </w:rPr>
        </w:pPr>
        <w:r w:rsidRPr="00FD0449">
          <w:rPr>
            <w:rFonts w:ascii="Candara" w:hAnsi="Candara"/>
            <w:sz w:val="20"/>
            <w:szCs w:val="20"/>
          </w:rPr>
          <w:fldChar w:fldCharType="begin"/>
        </w:r>
        <w:r w:rsidRPr="00FD0449">
          <w:rPr>
            <w:rFonts w:ascii="Candara" w:hAnsi="Candara"/>
            <w:sz w:val="20"/>
            <w:szCs w:val="20"/>
          </w:rPr>
          <w:instrText xml:space="preserve"> PAGE   \* MERGEFORMAT </w:instrText>
        </w:r>
        <w:r w:rsidRPr="00FD0449">
          <w:rPr>
            <w:rFonts w:ascii="Candara" w:hAnsi="Candara"/>
            <w:sz w:val="20"/>
            <w:szCs w:val="20"/>
          </w:rPr>
          <w:fldChar w:fldCharType="separate"/>
        </w:r>
        <w:r w:rsidR="005A7856">
          <w:rPr>
            <w:rFonts w:ascii="Candara" w:hAnsi="Candara"/>
            <w:noProof/>
            <w:sz w:val="20"/>
            <w:szCs w:val="20"/>
          </w:rPr>
          <w:t>2</w:t>
        </w:r>
        <w:r w:rsidRPr="00FD0449">
          <w:rPr>
            <w:rFonts w:ascii="Candara" w:hAnsi="Candara"/>
            <w:sz w:val="20"/>
            <w:szCs w:val="20"/>
          </w:rPr>
          <w:fldChar w:fldCharType="end"/>
        </w:r>
      </w:p>
    </w:sdtContent>
  </w:sdt>
  <w:p w:rsidR="0085613C" w:rsidRDefault="008561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04" w:rsidRDefault="00330B04" w:rsidP="005C5D6A">
      <w:pPr>
        <w:spacing w:after="0" w:line="240" w:lineRule="auto"/>
      </w:pPr>
      <w:r>
        <w:separator/>
      </w:r>
    </w:p>
  </w:footnote>
  <w:footnote w:type="continuationSeparator" w:id="0">
    <w:p w:rsidR="00330B04" w:rsidRDefault="00330B04" w:rsidP="005C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7364"/>
    </w:tblGrid>
    <w:tr w:rsidR="0085613C" w:rsidRPr="00F05CC4" w:rsidTr="00E33F22">
      <w:trPr>
        <w:trHeight w:val="1550"/>
      </w:trPr>
      <w:tc>
        <w:tcPr>
          <w:tcW w:w="426" w:type="dxa"/>
        </w:tcPr>
        <w:p w:rsidR="0085613C" w:rsidRPr="00F05CC4" w:rsidRDefault="00B328F1" w:rsidP="00E33F22">
          <w:pPr>
            <w:widowControl w:val="0"/>
            <w:tabs>
              <w:tab w:val="left" w:pos="1695"/>
            </w:tabs>
            <w:autoSpaceDE w:val="0"/>
            <w:autoSpaceDN w:val="0"/>
            <w:adjustRightInd w:val="0"/>
            <w:jc w:val="center"/>
            <w:rPr>
              <w:rFonts w:ascii="Times New Roman" w:hAnsi="Times New Roman" w:cs="Times New Roman"/>
              <w:b/>
              <w:bCs/>
              <w:color w:val="000000"/>
              <w:sz w:val="20"/>
              <w:szCs w:val="20"/>
            </w:rPr>
          </w:pPr>
          <w:r w:rsidRPr="00E42BFA">
            <w:rPr>
              <w:noProof/>
              <w:lang w:eastAsia="pt-BR"/>
            </w:rPr>
            <w:drawing>
              <wp:anchor distT="0" distB="0" distL="0" distR="114935" simplePos="0" relativeHeight="251659264" behindDoc="0" locked="0" layoutInCell="1" allowOverlap="1" wp14:anchorId="3EAFC988" wp14:editId="78D33321">
                <wp:simplePos x="0" y="0"/>
                <wp:positionH relativeFrom="margin">
                  <wp:posOffset>0</wp:posOffset>
                </wp:positionH>
                <wp:positionV relativeFrom="paragraph">
                  <wp:posOffset>147320</wp:posOffset>
                </wp:positionV>
                <wp:extent cx="553720" cy="69342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93420"/>
                        </a:xfrm>
                        <a:prstGeom prst="rect">
                          <a:avLst/>
                        </a:prstGeom>
                        <a:solidFill>
                          <a:srgbClr val="FFFFFF"/>
                        </a:solidFill>
                      </pic:spPr>
                    </pic:pic>
                  </a:graphicData>
                </a:graphic>
              </wp:anchor>
            </w:drawing>
          </w:r>
        </w:p>
      </w:tc>
      <w:tc>
        <w:tcPr>
          <w:tcW w:w="7364" w:type="dxa"/>
        </w:tcPr>
        <w:p w:rsidR="0085613C" w:rsidRDefault="0085613C" w:rsidP="0066622C">
          <w:pPr>
            <w:widowControl w:val="0"/>
            <w:autoSpaceDE w:val="0"/>
            <w:autoSpaceDN w:val="0"/>
            <w:adjustRightInd w:val="0"/>
            <w:jc w:val="center"/>
            <w:rPr>
              <w:rFonts w:ascii="Times New Roman" w:hAnsi="Times New Roman" w:cs="Times New Roman"/>
              <w:noProof/>
              <w:lang w:eastAsia="pt-BR"/>
            </w:rPr>
          </w:pPr>
        </w:p>
        <w:p w:rsidR="00B328F1" w:rsidRPr="00435FEA" w:rsidRDefault="00B328F1" w:rsidP="00B328F1">
          <w:pPr>
            <w:widowControl w:val="0"/>
            <w:autoSpaceDE w:val="0"/>
            <w:autoSpaceDN w:val="0"/>
            <w:adjustRightInd w:val="0"/>
            <w:rPr>
              <w:rFonts w:ascii="Candara" w:hAnsi="Candara" w:cs="Times New Roman"/>
              <w:b/>
              <w:bCs/>
              <w:color w:val="000000"/>
              <w:sz w:val="18"/>
              <w:szCs w:val="18"/>
            </w:rPr>
          </w:pPr>
          <w:r w:rsidRPr="00435FEA">
            <w:rPr>
              <w:rFonts w:ascii="Candara" w:hAnsi="Candara" w:cs="Times New Roman"/>
              <w:b/>
              <w:bCs/>
              <w:color w:val="000000"/>
              <w:sz w:val="18"/>
              <w:szCs w:val="18"/>
            </w:rPr>
            <w:t xml:space="preserve">MUNICÍPIO DE </w:t>
          </w:r>
          <w:r>
            <w:rPr>
              <w:rFonts w:ascii="Candara" w:hAnsi="Candara" w:cs="Times New Roman"/>
              <w:b/>
              <w:bCs/>
              <w:color w:val="000000"/>
              <w:sz w:val="18"/>
              <w:szCs w:val="18"/>
            </w:rPr>
            <w:t>JOAÇABA</w:t>
          </w:r>
          <w:r w:rsidRPr="00435FEA">
            <w:rPr>
              <w:rFonts w:ascii="Candara" w:hAnsi="Candara" w:cs="Times New Roman"/>
              <w:b/>
              <w:bCs/>
              <w:color w:val="000000"/>
              <w:sz w:val="18"/>
              <w:szCs w:val="18"/>
            </w:rPr>
            <w:t xml:space="preserve"> – ESTADO DE SANTA CATARINA</w:t>
          </w:r>
        </w:p>
        <w:p w:rsidR="00B328F1" w:rsidRPr="00435FEA" w:rsidRDefault="00B328F1" w:rsidP="00B328F1">
          <w:pPr>
            <w:widowControl w:val="0"/>
            <w:autoSpaceDE w:val="0"/>
            <w:autoSpaceDN w:val="0"/>
            <w:adjustRightInd w:val="0"/>
            <w:rPr>
              <w:rFonts w:ascii="Candara" w:hAnsi="Candara" w:cs="Times New Roman"/>
              <w:b/>
              <w:bCs/>
              <w:color w:val="000000"/>
              <w:sz w:val="18"/>
              <w:szCs w:val="18"/>
            </w:rPr>
          </w:pPr>
          <w:r w:rsidRPr="00435FEA">
            <w:rPr>
              <w:rFonts w:ascii="Candara" w:hAnsi="Candara" w:cs="Times New Roman"/>
              <w:b/>
              <w:bCs/>
              <w:color w:val="000000"/>
              <w:sz w:val="18"/>
              <w:szCs w:val="18"/>
            </w:rPr>
            <w:t xml:space="preserve">CONCURSO PÚBLICO N. </w:t>
          </w:r>
          <w:r>
            <w:rPr>
              <w:rFonts w:ascii="Candara" w:hAnsi="Candara" w:cs="Times New Roman"/>
              <w:b/>
              <w:bCs/>
              <w:color w:val="000000"/>
              <w:sz w:val="18"/>
              <w:szCs w:val="18"/>
            </w:rPr>
            <w:t>001</w:t>
          </w:r>
          <w:r w:rsidRPr="000959D3">
            <w:rPr>
              <w:rFonts w:ascii="Candara" w:hAnsi="Candara" w:cs="Times New Roman"/>
              <w:b/>
              <w:bCs/>
              <w:color w:val="000000"/>
              <w:sz w:val="18"/>
              <w:szCs w:val="18"/>
            </w:rPr>
            <w:t>/201</w:t>
          </w:r>
          <w:r>
            <w:rPr>
              <w:rFonts w:ascii="Candara" w:hAnsi="Candara" w:cs="Times New Roman"/>
              <w:b/>
              <w:bCs/>
              <w:color w:val="000000"/>
              <w:sz w:val="18"/>
              <w:szCs w:val="18"/>
            </w:rPr>
            <w:t>8</w:t>
          </w:r>
        </w:p>
        <w:p w:rsidR="00B328F1" w:rsidRPr="00435FEA" w:rsidRDefault="00B328F1" w:rsidP="00B328F1">
          <w:pPr>
            <w:widowControl w:val="0"/>
            <w:autoSpaceDE w:val="0"/>
            <w:autoSpaceDN w:val="0"/>
            <w:adjustRightInd w:val="0"/>
            <w:rPr>
              <w:rFonts w:ascii="Candara" w:hAnsi="Candara" w:cs="Times New Roman"/>
              <w:color w:val="000000"/>
              <w:sz w:val="18"/>
              <w:szCs w:val="18"/>
            </w:rPr>
          </w:pPr>
          <w:r w:rsidRPr="003C6B40">
            <w:rPr>
              <w:rFonts w:ascii="Candara" w:hAnsi="Candara" w:cs="Times New Roman"/>
              <w:color w:val="000000"/>
              <w:sz w:val="18"/>
              <w:szCs w:val="18"/>
            </w:rPr>
            <w:t>Av. XV de Novembro, 378, Centro</w:t>
          </w:r>
          <w:r>
            <w:rPr>
              <w:rFonts w:ascii="Candara" w:hAnsi="Candara" w:cs="Times New Roman"/>
              <w:color w:val="000000"/>
              <w:sz w:val="18"/>
              <w:szCs w:val="18"/>
            </w:rPr>
            <w:t xml:space="preserve">, </w:t>
          </w:r>
          <w:r w:rsidRPr="003C6B40">
            <w:rPr>
              <w:rFonts w:ascii="Candara" w:hAnsi="Candara" w:cs="Times New Roman"/>
              <w:color w:val="000000"/>
              <w:sz w:val="18"/>
              <w:szCs w:val="18"/>
            </w:rPr>
            <w:t>CEP: 89</w:t>
          </w:r>
          <w:r>
            <w:rPr>
              <w:rFonts w:ascii="Candara" w:hAnsi="Candara" w:cs="Times New Roman"/>
              <w:color w:val="000000"/>
              <w:sz w:val="18"/>
              <w:szCs w:val="18"/>
            </w:rPr>
            <w:t>.</w:t>
          </w:r>
          <w:r w:rsidRPr="003C6B40">
            <w:rPr>
              <w:rFonts w:ascii="Candara" w:hAnsi="Candara" w:cs="Times New Roman"/>
              <w:color w:val="000000"/>
              <w:sz w:val="18"/>
              <w:szCs w:val="18"/>
            </w:rPr>
            <w:t>600-000</w:t>
          </w:r>
          <w:r w:rsidRPr="00435FEA">
            <w:rPr>
              <w:rFonts w:ascii="Candara" w:hAnsi="Candara" w:cs="Times New Roman"/>
              <w:color w:val="000000"/>
              <w:sz w:val="18"/>
              <w:szCs w:val="18"/>
            </w:rPr>
            <w:t xml:space="preserve">, </w:t>
          </w:r>
          <w:r>
            <w:rPr>
              <w:rFonts w:ascii="Candara" w:hAnsi="Candara" w:cs="Times New Roman"/>
              <w:color w:val="000000"/>
              <w:sz w:val="18"/>
              <w:szCs w:val="18"/>
            </w:rPr>
            <w:t>Joaçaba</w:t>
          </w:r>
          <w:r w:rsidRPr="00435FEA">
            <w:rPr>
              <w:rFonts w:ascii="Candara" w:hAnsi="Candara" w:cs="Times New Roman"/>
              <w:color w:val="000000"/>
              <w:sz w:val="18"/>
              <w:szCs w:val="18"/>
            </w:rPr>
            <w:t>/SC</w:t>
          </w:r>
        </w:p>
        <w:p w:rsidR="00B328F1" w:rsidRPr="00F05CC4" w:rsidRDefault="00B328F1" w:rsidP="00B328F1">
          <w:pPr>
            <w:widowControl w:val="0"/>
            <w:tabs>
              <w:tab w:val="left" w:pos="10260"/>
            </w:tabs>
            <w:autoSpaceDE w:val="0"/>
            <w:autoSpaceDN w:val="0"/>
            <w:adjustRightInd w:val="0"/>
            <w:rPr>
              <w:rFonts w:ascii="Times New Roman" w:hAnsi="Times New Roman" w:cs="Times New Roman"/>
              <w:b/>
              <w:bCs/>
              <w:color w:val="000000"/>
              <w:sz w:val="20"/>
              <w:szCs w:val="20"/>
            </w:rPr>
          </w:pPr>
          <w:r w:rsidRPr="00435FEA">
            <w:rPr>
              <w:rFonts w:ascii="Candara" w:hAnsi="Candara" w:cs="Times New Roman"/>
              <w:color w:val="000000"/>
              <w:sz w:val="18"/>
              <w:szCs w:val="18"/>
            </w:rPr>
            <w:t xml:space="preserve">Fone: (49) </w:t>
          </w:r>
          <w:r w:rsidRPr="003C6B40">
            <w:rPr>
              <w:rFonts w:ascii="Candara" w:hAnsi="Candara" w:cs="Times New Roman"/>
              <w:color w:val="000000"/>
              <w:sz w:val="18"/>
              <w:szCs w:val="18"/>
            </w:rPr>
            <w:t>3527 8800</w:t>
          </w:r>
          <w:r w:rsidRPr="00435FEA">
            <w:rPr>
              <w:rFonts w:ascii="Candara" w:hAnsi="Candara" w:cs="Times New Roman"/>
              <w:color w:val="000000"/>
              <w:sz w:val="18"/>
              <w:szCs w:val="18"/>
            </w:rPr>
            <w:t xml:space="preserve"> – </w:t>
          </w:r>
          <w:r w:rsidRPr="00435FEA">
            <w:rPr>
              <w:rFonts w:ascii="Candara" w:hAnsi="Candara" w:cs="Times New Roman"/>
              <w:iCs/>
              <w:color w:val="000000"/>
              <w:sz w:val="18"/>
              <w:szCs w:val="18"/>
            </w:rPr>
            <w:t>www.</w:t>
          </w:r>
          <w:r>
            <w:rPr>
              <w:rFonts w:ascii="Candara" w:hAnsi="Candara" w:cs="Times New Roman"/>
              <w:iCs/>
              <w:color w:val="000000"/>
              <w:sz w:val="18"/>
              <w:szCs w:val="18"/>
            </w:rPr>
            <w:t>joacaba</w:t>
          </w:r>
          <w:r w:rsidRPr="00435FEA">
            <w:rPr>
              <w:rFonts w:ascii="Candara" w:hAnsi="Candara" w:cs="Times New Roman"/>
              <w:iCs/>
              <w:color w:val="000000"/>
              <w:sz w:val="18"/>
              <w:szCs w:val="18"/>
            </w:rPr>
            <w:t>.sc.gov.br</w:t>
          </w:r>
        </w:p>
        <w:p w:rsidR="0085613C" w:rsidRPr="00F05CC4" w:rsidRDefault="0085613C" w:rsidP="00E33F22">
          <w:pPr>
            <w:widowControl w:val="0"/>
            <w:autoSpaceDE w:val="0"/>
            <w:autoSpaceDN w:val="0"/>
            <w:adjustRightInd w:val="0"/>
            <w:jc w:val="center"/>
            <w:rPr>
              <w:rFonts w:ascii="Times New Roman" w:hAnsi="Times New Roman" w:cs="Times New Roman"/>
              <w:b/>
              <w:bCs/>
              <w:color w:val="000000"/>
              <w:sz w:val="20"/>
              <w:szCs w:val="20"/>
            </w:rPr>
          </w:pPr>
        </w:p>
      </w:tc>
    </w:tr>
  </w:tbl>
  <w:p w:rsidR="0085613C" w:rsidRPr="00F05CC4" w:rsidRDefault="0085613C" w:rsidP="00216B2A">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F05CC4">
      <w:rPr>
        <w:rFonts w:ascii="Times New Roman" w:hAnsi="Times New Roman" w:cs="Times New Roman"/>
        <w:b/>
        <w:bCs/>
        <w:color w:val="000000"/>
        <w:sz w:val="20"/>
        <w:szCs w:val="20"/>
      </w:rPr>
      <w:t xml:space="preserve">         </w:t>
    </w:r>
  </w:p>
  <w:p w:rsidR="0085613C" w:rsidRPr="00F05CC4" w:rsidRDefault="0085613C" w:rsidP="00CD521F">
    <w:pPr>
      <w:widowControl w:val="0"/>
      <w:tabs>
        <w:tab w:val="left" w:pos="10260"/>
      </w:tabs>
      <w:autoSpaceDE w:val="0"/>
      <w:autoSpaceDN w:val="0"/>
      <w:adjustRightInd w:val="0"/>
      <w:spacing w:after="0" w:line="240" w:lineRule="auto"/>
      <w:jc w:val="center"/>
      <w:rPr>
        <w:rFonts w:ascii="Times New Roman" w:hAnsi="Times New Roman" w:cs="Times New Roman"/>
        <w:b/>
        <w:bCs/>
        <w:color w:val="000000"/>
        <w:sz w:val="20"/>
        <w:szCs w:val="20"/>
      </w:rPr>
    </w:pPr>
  </w:p>
  <w:p w:rsidR="0085613C" w:rsidRPr="00F05CC4" w:rsidRDefault="0085613C" w:rsidP="00216B2A">
    <w:pPr>
      <w:widowControl w:val="0"/>
      <w:autoSpaceDE w:val="0"/>
      <w:autoSpaceDN w:val="0"/>
      <w:adjustRightInd w:val="0"/>
      <w:spacing w:after="0" w:line="240" w:lineRule="auto"/>
      <w:jc w:val="center"/>
      <w:rPr>
        <w:rFonts w:ascii="Times New Roman" w:hAnsi="Times New Roman" w:cs="Times New Roman"/>
        <w:color w:val="000000"/>
        <w:sz w:val="20"/>
        <w:szCs w:val="20"/>
      </w:rPr>
    </w:pPr>
  </w:p>
  <w:p w:rsidR="0085613C" w:rsidRPr="00F05CC4" w:rsidRDefault="0085613C" w:rsidP="00216B2A">
    <w:pPr>
      <w:widowControl w:val="0"/>
      <w:autoSpaceDE w:val="0"/>
      <w:autoSpaceDN w:val="0"/>
      <w:adjustRightInd w:val="0"/>
      <w:spacing w:after="0" w:line="240" w:lineRule="auto"/>
      <w:jc w:val="center"/>
      <w:rPr>
        <w:rFonts w:ascii="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8AD"/>
    <w:multiLevelType w:val="hybridMultilevel"/>
    <w:tmpl w:val="7C762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B805AC"/>
    <w:multiLevelType w:val="hybridMultilevel"/>
    <w:tmpl w:val="780AB6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59424D"/>
    <w:multiLevelType w:val="hybridMultilevel"/>
    <w:tmpl w:val="B8C60B3E"/>
    <w:lvl w:ilvl="0" w:tplc="973EB0CA">
      <w:start w:val="1"/>
      <w:numFmt w:val="lowerLetter"/>
      <w:lvlText w:val="%1."/>
      <w:lvlJc w:val="left"/>
      <w:pPr>
        <w:tabs>
          <w:tab w:val="num" w:pos="720"/>
        </w:tabs>
        <w:ind w:left="720" w:hanging="360"/>
      </w:pPr>
      <w:rPr>
        <w:rFonts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71F58E4"/>
    <w:multiLevelType w:val="hybridMultilevel"/>
    <w:tmpl w:val="D2CA1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A04F44"/>
    <w:multiLevelType w:val="hybridMultilevel"/>
    <w:tmpl w:val="FCB085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CED4143"/>
    <w:multiLevelType w:val="multilevel"/>
    <w:tmpl w:val="E516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E7209F"/>
    <w:multiLevelType w:val="hybridMultilevel"/>
    <w:tmpl w:val="C10698D0"/>
    <w:lvl w:ilvl="0" w:tplc="51EE8D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86"/>
    <w:rsid w:val="00001B64"/>
    <w:rsid w:val="00003A30"/>
    <w:rsid w:val="000043CD"/>
    <w:rsid w:val="0000503A"/>
    <w:rsid w:val="00007A0D"/>
    <w:rsid w:val="00007D8E"/>
    <w:rsid w:val="00007F0A"/>
    <w:rsid w:val="000106FF"/>
    <w:rsid w:val="00012D35"/>
    <w:rsid w:val="00020552"/>
    <w:rsid w:val="00024242"/>
    <w:rsid w:val="00025261"/>
    <w:rsid w:val="00025697"/>
    <w:rsid w:val="000279EF"/>
    <w:rsid w:val="000300C4"/>
    <w:rsid w:val="00030CC3"/>
    <w:rsid w:val="00036C9F"/>
    <w:rsid w:val="000409EA"/>
    <w:rsid w:val="00054A86"/>
    <w:rsid w:val="000577F3"/>
    <w:rsid w:val="00060157"/>
    <w:rsid w:val="00060C41"/>
    <w:rsid w:val="0006149F"/>
    <w:rsid w:val="000712B2"/>
    <w:rsid w:val="00073A98"/>
    <w:rsid w:val="0007559F"/>
    <w:rsid w:val="000834F6"/>
    <w:rsid w:val="00084C48"/>
    <w:rsid w:val="00087905"/>
    <w:rsid w:val="00093960"/>
    <w:rsid w:val="0009544C"/>
    <w:rsid w:val="000959D3"/>
    <w:rsid w:val="00096B49"/>
    <w:rsid w:val="0009707C"/>
    <w:rsid w:val="000970B7"/>
    <w:rsid w:val="000A0534"/>
    <w:rsid w:val="000A345E"/>
    <w:rsid w:val="000A5B17"/>
    <w:rsid w:val="000B3290"/>
    <w:rsid w:val="000B53DA"/>
    <w:rsid w:val="000B6F94"/>
    <w:rsid w:val="000B7006"/>
    <w:rsid w:val="000B7DC8"/>
    <w:rsid w:val="000C6BF1"/>
    <w:rsid w:val="000C7DDB"/>
    <w:rsid w:val="000D15ED"/>
    <w:rsid w:val="000E3D15"/>
    <w:rsid w:val="000E6464"/>
    <w:rsid w:val="00100538"/>
    <w:rsid w:val="00101D73"/>
    <w:rsid w:val="00110964"/>
    <w:rsid w:val="00111033"/>
    <w:rsid w:val="00111447"/>
    <w:rsid w:val="00112F6C"/>
    <w:rsid w:val="00121A00"/>
    <w:rsid w:val="00121C4B"/>
    <w:rsid w:val="001220F4"/>
    <w:rsid w:val="00122C67"/>
    <w:rsid w:val="0012423E"/>
    <w:rsid w:val="00125347"/>
    <w:rsid w:val="0013076B"/>
    <w:rsid w:val="00130812"/>
    <w:rsid w:val="001359CC"/>
    <w:rsid w:val="00136AF7"/>
    <w:rsid w:val="0014062C"/>
    <w:rsid w:val="00145705"/>
    <w:rsid w:val="00145A96"/>
    <w:rsid w:val="001511C8"/>
    <w:rsid w:val="0015681C"/>
    <w:rsid w:val="0015749C"/>
    <w:rsid w:val="00161696"/>
    <w:rsid w:val="001623E2"/>
    <w:rsid w:val="0016432E"/>
    <w:rsid w:val="001727D6"/>
    <w:rsid w:val="00173081"/>
    <w:rsid w:val="0017437B"/>
    <w:rsid w:val="0018088A"/>
    <w:rsid w:val="001816FA"/>
    <w:rsid w:val="00183D9D"/>
    <w:rsid w:val="00186636"/>
    <w:rsid w:val="00197393"/>
    <w:rsid w:val="001A3C3F"/>
    <w:rsid w:val="001A6A63"/>
    <w:rsid w:val="001A7D2B"/>
    <w:rsid w:val="001B02B6"/>
    <w:rsid w:val="001B1882"/>
    <w:rsid w:val="001B490D"/>
    <w:rsid w:val="001B60C4"/>
    <w:rsid w:val="001B7C25"/>
    <w:rsid w:val="001C20CC"/>
    <w:rsid w:val="001C25EA"/>
    <w:rsid w:val="001C38C7"/>
    <w:rsid w:val="001C57A0"/>
    <w:rsid w:val="001C5DF8"/>
    <w:rsid w:val="001C63DA"/>
    <w:rsid w:val="001C6421"/>
    <w:rsid w:val="001C6C42"/>
    <w:rsid w:val="001C6D6F"/>
    <w:rsid w:val="001C705A"/>
    <w:rsid w:val="001D361F"/>
    <w:rsid w:val="001D4514"/>
    <w:rsid w:val="001D4A43"/>
    <w:rsid w:val="001E03EA"/>
    <w:rsid w:val="001E2D70"/>
    <w:rsid w:val="001E2E36"/>
    <w:rsid w:val="001F7186"/>
    <w:rsid w:val="001F7F22"/>
    <w:rsid w:val="00203DE8"/>
    <w:rsid w:val="00205804"/>
    <w:rsid w:val="0020644E"/>
    <w:rsid w:val="002067BA"/>
    <w:rsid w:val="002150EC"/>
    <w:rsid w:val="00216048"/>
    <w:rsid w:val="00216B2A"/>
    <w:rsid w:val="002216C5"/>
    <w:rsid w:val="0022186B"/>
    <w:rsid w:val="00223718"/>
    <w:rsid w:val="00223A8E"/>
    <w:rsid w:val="0022531E"/>
    <w:rsid w:val="00225FDF"/>
    <w:rsid w:val="00226EC9"/>
    <w:rsid w:val="002308A3"/>
    <w:rsid w:val="00232CA7"/>
    <w:rsid w:val="00241019"/>
    <w:rsid w:val="0024634D"/>
    <w:rsid w:val="00247644"/>
    <w:rsid w:val="00247BF1"/>
    <w:rsid w:val="002505B5"/>
    <w:rsid w:val="00251FD7"/>
    <w:rsid w:val="00253D2D"/>
    <w:rsid w:val="00266EEB"/>
    <w:rsid w:val="0027316E"/>
    <w:rsid w:val="00273879"/>
    <w:rsid w:val="00274BC3"/>
    <w:rsid w:val="002757DE"/>
    <w:rsid w:val="002762D4"/>
    <w:rsid w:val="00276655"/>
    <w:rsid w:val="00282D86"/>
    <w:rsid w:val="00292C71"/>
    <w:rsid w:val="00293FE4"/>
    <w:rsid w:val="002A2030"/>
    <w:rsid w:val="002A3E2B"/>
    <w:rsid w:val="002A6805"/>
    <w:rsid w:val="002B5228"/>
    <w:rsid w:val="002C04BA"/>
    <w:rsid w:val="002D0237"/>
    <w:rsid w:val="002D6914"/>
    <w:rsid w:val="002E2E8A"/>
    <w:rsid w:val="002E7098"/>
    <w:rsid w:val="002F47BF"/>
    <w:rsid w:val="002F5872"/>
    <w:rsid w:val="002F63A5"/>
    <w:rsid w:val="003030C3"/>
    <w:rsid w:val="00304D36"/>
    <w:rsid w:val="00311C8E"/>
    <w:rsid w:val="00316AA2"/>
    <w:rsid w:val="0032005A"/>
    <w:rsid w:val="00323798"/>
    <w:rsid w:val="00323C1A"/>
    <w:rsid w:val="0032622A"/>
    <w:rsid w:val="0033086D"/>
    <w:rsid w:val="00330B04"/>
    <w:rsid w:val="00331366"/>
    <w:rsid w:val="0033232C"/>
    <w:rsid w:val="00332A7B"/>
    <w:rsid w:val="0033724E"/>
    <w:rsid w:val="00342058"/>
    <w:rsid w:val="00342DA7"/>
    <w:rsid w:val="003454E3"/>
    <w:rsid w:val="00360F09"/>
    <w:rsid w:val="003661DD"/>
    <w:rsid w:val="00370FEA"/>
    <w:rsid w:val="00371A7D"/>
    <w:rsid w:val="00372B11"/>
    <w:rsid w:val="003821CC"/>
    <w:rsid w:val="003876F2"/>
    <w:rsid w:val="003A2BBF"/>
    <w:rsid w:val="003A310B"/>
    <w:rsid w:val="003A5607"/>
    <w:rsid w:val="003A7B40"/>
    <w:rsid w:val="003B0234"/>
    <w:rsid w:val="003B2A78"/>
    <w:rsid w:val="003C192D"/>
    <w:rsid w:val="003C211E"/>
    <w:rsid w:val="003D2AB2"/>
    <w:rsid w:val="003D6D8E"/>
    <w:rsid w:val="003E3E9E"/>
    <w:rsid w:val="003F21CD"/>
    <w:rsid w:val="004011A4"/>
    <w:rsid w:val="00406767"/>
    <w:rsid w:val="00406A96"/>
    <w:rsid w:val="00407D27"/>
    <w:rsid w:val="00411D14"/>
    <w:rsid w:val="00415322"/>
    <w:rsid w:val="004167FD"/>
    <w:rsid w:val="00417E7F"/>
    <w:rsid w:val="00422F23"/>
    <w:rsid w:val="004249E5"/>
    <w:rsid w:val="00433A17"/>
    <w:rsid w:val="00435FEA"/>
    <w:rsid w:val="004378BF"/>
    <w:rsid w:val="0044683F"/>
    <w:rsid w:val="00447A5B"/>
    <w:rsid w:val="0045184F"/>
    <w:rsid w:val="00462336"/>
    <w:rsid w:val="00475BAD"/>
    <w:rsid w:val="00477850"/>
    <w:rsid w:val="00481059"/>
    <w:rsid w:val="00481A27"/>
    <w:rsid w:val="004A2D76"/>
    <w:rsid w:val="004A3491"/>
    <w:rsid w:val="004A3631"/>
    <w:rsid w:val="004A3BA8"/>
    <w:rsid w:val="004A6E36"/>
    <w:rsid w:val="004C10F7"/>
    <w:rsid w:val="004C2F24"/>
    <w:rsid w:val="004C3B8A"/>
    <w:rsid w:val="004C4717"/>
    <w:rsid w:val="004C5F4B"/>
    <w:rsid w:val="004D075D"/>
    <w:rsid w:val="004D29E3"/>
    <w:rsid w:val="004D5EC1"/>
    <w:rsid w:val="004D69E5"/>
    <w:rsid w:val="004D7161"/>
    <w:rsid w:val="004E7F18"/>
    <w:rsid w:val="004F04B4"/>
    <w:rsid w:val="004F088D"/>
    <w:rsid w:val="004F0FD8"/>
    <w:rsid w:val="004F18E3"/>
    <w:rsid w:val="004F6A31"/>
    <w:rsid w:val="004F6C2E"/>
    <w:rsid w:val="004F7CBD"/>
    <w:rsid w:val="00500539"/>
    <w:rsid w:val="00501B73"/>
    <w:rsid w:val="005040CC"/>
    <w:rsid w:val="005066E5"/>
    <w:rsid w:val="0051543A"/>
    <w:rsid w:val="00516CDD"/>
    <w:rsid w:val="00520643"/>
    <w:rsid w:val="00521ADD"/>
    <w:rsid w:val="00522BDB"/>
    <w:rsid w:val="0052439A"/>
    <w:rsid w:val="00524B5A"/>
    <w:rsid w:val="00524F6F"/>
    <w:rsid w:val="0052581E"/>
    <w:rsid w:val="00526778"/>
    <w:rsid w:val="005303A0"/>
    <w:rsid w:val="0053094F"/>
    <w:rsid w:val="005315FA"/>
    <w:rsid w:val="00531CD3"/>
    <w:rsid w:val="00532BE6"/>
    <w:rsid w:val="0053352D"/>
    <w:rsid w:val="00535AD8"/>
    <w:rsid w:val="00535D1B"/>
    <w:rsid w:val="005363CC"/>
    <w:rsid w:val="00537C82"/>
    <w:rsid w:val="00541022"/>
    <w:rsid w:val="00542552"/>
    <w:rsid w:val="005500A8"/>
    <w:rsid w:val="00551EFE"/>
    <w:rsid w:val="005527D1"/>
    <w:rsid w:val="00562F75"/>
    <w:rsid w:val="00565A71"/>
    <w:rsid w:val="00567F60"/>
    <w:rsid w:val="005713E9"/>
    <w:rsid w:val="005744AA"/>
    <w:rsid w:val="005806BF"/>
    <w:rsid w:val="0058162F"/>
    <w:rsid w:val="00581FE0"/>
    <w:rsid w:val="00583611"/>
    <w:rsid w:val="00587DE6"/>
    <w:rsid w:val="005904D7"/>
    <w:rsid w:val="00592DB4"/>
    <w:rsid w:val="005A55E1"/>
    <w:rsid w:val="005A7856"/>
    <w:rsid w:val="005A7A0D"/>
    <w:rsid w:val="005A7D50"/>
    <w:rsid w:val="005B1543"/>
    <w:rsid w:val="005B1CB7"/>
    <w:rsid w:val="005B362B"/>
    <w:rsid w:val="005B39DB"/>
    <w:rsid w:val="005B40C9"/>
    <w:rsid w:val="005B5211"/>
    <w:rsid w:val="005C30D0"/>
    <w:rsid w:val="005C3DAF"/>
    <w:rsid w:val="005C5D6A"/>
    <w:rsid w:val="005C6C3B"/>
    <w:rsid w:val="005D3A00"/>
    <w:rsid w:val="005D500F"/>
    <w:rsid w:val="005D5618"/>
    <w:rsid w:val="005E4D1F"/>
    <w:rsid w:val="005F2ABD"/>
    <w:rsid w:val="005F4C15"/>
    <w:rsid w:val="005F6C64"/>
    <w:rsid w:val="00601BF3"/>
    <w:rsid w:val="00601D20"/>
    <w:rsid w:val="00603249"/>
    <w:rsid w:val="00603945"/>
    <w:rsid w:val="006118FF"/>
    <w:rsid w:val="0061397F"/>
    <w:rsid w:val="006151F8"/>
    <w:rsid w:val="00615C5F"/>
    <w:rsid w:val="006354CD"/>
    <w:rsid w:val="006377B7"/>
    <w:rsid w:val="006405AE"/>
    <w:rsid w:val="006412AC"/>
    <w:rsid w:val="0065392E"/>
    <w:rsid w:val="00655E98"/>
    <w:rsid w:val="0066057A"/>
    <w:rsid w:val="00661A36"/>
    <w:rsid w:val="006628D7"/>
    <w:rsid w:val="0066622C"/>
    <w:rsid w:val="00673AFE"/>
    <w:rsid w:val="00680C33"/>
    <w:rsid w:val="0068226D"/>
    <w:rsid w:val="006862EC"/>
    <w:rsid w:val="006960D0"/>
    <w:rsid w:val="006979E3"/>
    <w:rsid w:val="006A0F92"/>
    <w:rsid w:val="006A2C42"/>
    <w:rsid w:val="006A3709"/>
    <w:rsid w:val="006A688A"/>
    <w:rsid w:val="006A75C4"/>
    <w:rsid w:val="006B173B"/>
    <w:rsid w:val="006B1980"/>
    <w:rsid w:val="006B6C2D"/>
    <w:rsid w:val="006D262A"/>
    <w:rsid w:val="006D3ED8"/>
    <w:rsid w:val="006D7059"/>
    <w:rsid w:val="006D7FF1"/>
    <w:rsid w:val="006E4565"/>
    <w:rsid w:val="006F0098"/>
    <w:rsid w:val="006F2057"/>
    <w:rsid w:val="006F7627"/>
    <w:rsid w:val="00700F51"/>
    <w:rsid w:val="0070325D"/>
    <w:rsid w:val="0070438B"/>
    <w:rsid w:val="00713CE6"/>
    <w:rsid w:val="00716824"/>
    <w:rsid w:val="00717D51"/>
    <w:rsid w:val="007207FD"/>
    <w:rsid w:val="00720F40"/>
    <w:rsid w:val="007213A9"/>
    <w:rsid w:val="00723D5B"/>
    <w:rsid w:val="00724D4A"/>
    <w:rsid w:val="0072676B"/>
    <w:rsid w:val="00731794"/>
    <w:rsid w:val="0073242B"/>
    <w:rsid w:val="007363F5"/>
    <w:rsid w:val="00742B4C"/>
    <w:rsid w:val="0074396F"/>
    <w:rsid w:val="00745B1B"/>
    <w:rsid w:val="007500C9"/>
    <w:rsid w:val="0075222F"/>
    <w:rsid w:val="0075243C"/>
    <w:rsid w:val="0076300D"/>
    <w:rsid w:val="0076352E"/>
    <w:rsid w:val="00772452"/>
    <w:rsid w:val="00772D68"/>
    <w:rsid w:val="007754D8"/>
    <w:rsid w:val="007832B1"/>
    <w:rsid w:val="00794AE0"/>
    <w:rsid w:val="007B0DA9"/>
    <w:rsid w:val="007B4602"/>
    <w:rsid w:val="007B4B81"/>
    <w:rsid w:val="007B5BDF"/>
    <w:rsid w:val="007B68F9"/>
    <w:rsid w:val="007C278D"/>
    <w:rsid w:val="007C44FC"/>
    <w:rsid w:val="007C5714"/>
    <w:rsid w:val="007D143C"/>
    <w:rsid w:val="007D1739"/>
    <w:rsid w:val="007D28DF"/>
    <w:rsid w:val="007D419E"/>
    <w:rsid w:val="007D753E"/>
    <w:rsid w:val="007E41F0"/>
    <w:rsid w:val="007F175C"/>
    <w:rsid w:val="007F1D0C"/>
    <w:rsid w:val="007F3D40"/>
    <w:rsid w:val="007F7C7C"/>
    <w:rsid w:val="0080105F"/>
    <w:rsid w:val="0080115B"/>
    <w:rsid w:val="00801E51"/>
    <w:rsid w:val="008048BD"/>
    <w:rsid w:val="008069DF"/>
    <w:rsid w:val="008132FE"/>
    <w:rsid w:val="00816FA9"/>
    <w:rsid w:val="0083342A"/>
    <w:rsid w:val="00833738"/>
    <w:rsid w:val="008364E6"/>
    <w:rsid w:val="00846BB2"/>
    <w:rsid w:val="00853FA9"/>
    <w:rsid w:val="0085613C"/>
    <w:rsid w:val="00865C81"/>
    <w:rsid w:val="00873584"/>
    <w:rsid w:val="0087402D"/>
    <w:rsid w:val="008753EF"/>
    <w:rsid w:val="008754FC"/>
    <w:rsid w:val="00875FA4"/>
    <w:rsid w:val="00877E01"/>
    <w:rsid w:val="0088022F"/>
    <w:rsid w:val="00883E0F"/>
    <w:rsid w:val="0088601F"/>
    <w:rsid w:val="008862F2"/>
    <w:rsid w:val="0088679C"/>
    <w:rsid w:val="00892F2B"/>
    <w:rsid w:val="0089311C"/>
    <w:rsid w:val="008A73EE"/>
    <w:rsid w:val="008B1A7C"/>
    <w:rsid w:val="008B67D1"/>
    <w:rsid w:val="008D2EF0"/>
    <w:rsid w:val="008E0790"/>
    <w:rsid w:val="008E18F4"/>
    <w:rsid w:val="008E18F7"/>
    <w:rsid w:val="008E4CC2"/>
    <w:rsid w:val="008E52A4"/>
    <w:rsid w:val="008E68E8"/>
    <w:rsid w:val="008E7A69"/>
    <w:rsid w:val="008F1029"/>
    <w:rsid w:val="008F430C"/>
    <w:rsid w:val="008F5144"/>
    <w:rsid w:val="00903B14"/>
    <w:rsid w:val="0090723A"/>
    <w:rsid w:val="00913B6F"/>
    <w:rsid w:val="00914766"/>
    <w:rsid w:val="00916231"/>
    <w:rsid w:val="009209DD"/>
    <w:rsid w:val="0092281D"/>
    <w:rsid w:val="00922E85"/>
    <w:rsid w:val="009256E5"/>
    <w:rsid w:val="0093189F"/>
    <w:rsid w:val="00935B87"/>
    <w:rsid w:val="00936B43"/>
    <w:rsid w:val="009408A2"/>
    <w:rsid w:val="0094491D"/>
    <w:rsid w:val="00945091"/>
    <w:rsid w:val="009460BD"/>
    <w:rsid w:val="0095141A"/>
    <w:rsid w:val="009537F9"/>
    <w:rsid w:val="00953A68"/>
    <w:rsid w:val="00954CB1"/>
    <w:rsid w:val="00955450"/>
    <w:rsid w:val="009567B3"/>
    <w:rsid w:val="00960BE4"/>
    <w:rsid w:val="00961D38"/>
    <w:rsid w:val="00962338"/>
    <w:rsid w:val="0096421E"/>
    <w:rsid w:val="009715BE"/>
    <w:rsid w:val="00971C0F"/>
    <w:rsid w:val="0097408C"/>
    <w:rsid w:val="00977BB0"/>
    <w:rsid w:val="009A217F"/>
    <w:rsid w:val="009A5A52"/>
    <w:rsid w:val="009A5DCE"/>
    <w:rsid w:val="009A6A19"/>
    <w:rsid w:val="009A7003"/>
    <w:rsid w:val="009B058B"/>
    <w:rsid w:val="009B105A"/>
    <w:rsid w:val="009B10CA"/>
    <w:rsid w:val="009B1493"/>
    <w:rsid w:val="009B2F85"/>
    <w:rsid w:val="009B33E1"/>
    <w:rsid w:val="009B72B2"/>
    <w:rsid w:val="009B74F6"/>
    <w:rsid w:val="009B751A"/>
    <w:rsid w:val="009C76C1"/>
    <w:rsid w:val="009D0FB5"/>
    <w:rsid w:val="009D6440"/>
    <w:rsid w:val="009D6D2F"/>
    <w:rsid w:val="009F27F6"/>
    <w:rsid w:val="009F3BA0"/>
    <w:rsid w:val="009F50C8"/>
    <w:rsid w:val="00A00F78"/>
    <w:rsid w:val="00A12EE8"/>
    <w:rsid w:val="00A239C3"/>
    <w:rsid w:val="00A319E5"/>
    <w:rsid w:val="00A3669D"/>
    <w:rsid w:val="00A37A8F"/>
    <w:rsid w:val="00A42BF8"/>
    <w:rsid w:val="00A439BF"/>
    <w:rsid w:val="00A4466F"/>
    <w:rsid w:val="00A51AFE"/>
    <w:rsid w:val="00A53E49"/>
    <w:rsid w:val="00A5579B"/>
    <w:rsid w:val="00A57FEC"/>
    <w:rsid w:val="00A61F13"/>
    <w:rsid w:val="00A6472C"/>
    <w:rsid w:val="00A655B7"/>
    <w:rsid w:val="00A66271"/>
    <w:rsid w:val="00A6627D"/>
    <w:rsid w:val="00A777EA"/>
    <w:rsid w:val="00A77F39"/>
    <w:rsid w:val="00A81158"/>
    <w:rsid w:val="00A83CE4"/>
    <w:rsid w:val="00A8570D"/>
    <w:rsid w:val="00A91CE7"/>
    <w:rsid w:val="00A94EFF"/>
    <w:rsid w:val="00A96FCC"/>
    <w:rsid w:val="00AA1C17"/>
    <w:rsid w:val="00AA33FA"/>
    <w:rsid w:val="00AA786D"/>
    <w:rsid w:val="00AB6B81"/>
    <w:rsid w:val="00AC318C"/>
    <w:rsid w:val="00AC3854"/>
    <w:rsid w:val="00AD151B"/>
    <w:rsid w:val="00AD19B6"/>
    <w:rsid w:val="00AD1CB2"/>
    <w:rsid w:val="00AD390A"/>
    <w:rsid w:val="00AE0856"/>
    <w:rsid w:val="00AE1C03"/>
    <w:rsid w:val="00AE1F6D"/>
    <w:rsid w:val="00AE2975"/>
    <w:rsid w:val="00AE2FB4"/>
    <w:rsid w:val="00AF3D2C"/>
    <w:rsid w:val="00AF6717"/>
    <w:rsid w:val="00B00BA6"/>
    <w:rsid w:val="00B016BF"/>
    <w:rsid w:val="00B033BC"/>
    <w:rsid w:val="00B0738D"/>
    <w:rsid w:val="00B16A04"/>
    <w:rsid w:val="00B205E0"/>
    <w:rsid w:val="00B2064F"/>
    <w:rsid w:val="00B26C7F"/>
    <w:rsid w:val="00B328F1"/>
    <w:rsid w:val="00B42AF5"/>
    <w:rsid w:val="00B437C6"/>
    <w:rsid w:val="00B441EE"/>
    <w:rsid w:val="00B47603"/>
    <w:rsid w:val="00B47693"/>
    <w:rsid w:val="00B47CB7"/>
    <w:rsid w:val="00B51CDF"/>
    <w:rsid w:val="00B5283F"/>
    <w:rsid w:val="00B53F10"/>
    <w:rsid w:val="00B63745"/>
    <w:rsid w:val="00B659B0"/>
    <w:rsid w:val="00B6728F"/>
    <w:rsid w:val="00B70FE8"/>
    <w:rsid w:val="00B72AAE"/>
    <w:rsid w:val="00B7698F"/>
    <w:rsid w:val="00B776C7"/>
    <w:rsid w:val="00B81C2F"/>
    <w:rsid w:val="00B8354D"/>
    <w:rsid w:val="00B8403B"/>
    <w:rsid w:val="00B90454"/>
    <w:rsid w:val="00B9061B"/>
    <w:rsid w:val="00B93646"/>
    <w:rsid w:val="00B93B2D"/>
    <w:rsid w:val="00B96720"/>
    <w:rsid w:val="00B968E6"/>
    <w:rsid w:val="00B9798B"/>
    <w:rsid w:val="00BA0FED"/>
    <w:rsid w:val="00BA54CC"/>
    <w:rsid w:val="00BA5EA5"/>
    <w:rsid w:val="00BA6591"/>
    <w:rsid w:val="00BB5FB0"/>
    <w:rsid w:val="00BC2317"/>
    <w:rsid w:val="00BC3A34"/>
    <w:rsid w:val="00BC4F73"/>
    <w:rsid w:val="00BD2585"/>
    <w:rsid w:val="00BD52EF"/>
    <w:rsid w:val="00BF2C15"/>
    <w:rsid w:val="00BF3B0C"/>
    <w:rsid w:val="00BF40B2"/>
    <w:rsid w:val="00C00BE1"/>
    <w:rsid w:val="00C049BD"/>
    <w:rsid w:val="00C04E0F"/>
    <w:rsid w:val="00C070C9"/>
    <w:rsid w:val="00C10DE5"/>
    <w:rsid w:val="00C11FE2"/>
    <w:rsid w:val="00C14132"/>
    <w:rsid w:val="00C20736"/>
    <w:rsid w:val="00C24A7E"/>
    <w:rsid w:val="00C26691"/>
    <w:rsid w:val="00C2748A"/>
    <w:rsid w:val="00C30959"/>
    <w:rsid w:val="00C31921"/>
    <w:rsid w:val="00C35703"/>
    <w:rsid w:val="00C44569"/>
    <w:rsid w:val="00C46C5E"/>
    <w:rsid w:val="00C46CF8"/>
    <w:rsid w:val="00C54954"/>
    <w:rsid w:val="00C576F2"/>
    <w:rsid w:val="00C63488"/>
    <w:rsid w:val="00C638C2"/>
    <w:rsid w:val="00C765BF"/>
    <w:rsid w:val="00C766E1"/>
    <w:rsid w:val="00C77125"/>
    <w:rsid w:val="00C8240A"/>
    <w:rsid w:val="00C86DF4"/>
    <w:rsid w:val="00C90560"/>
    <w:rsid w:val="00C91771"/>
    <w:rsid w:val="00C92A15"/>
    <w:rsid w:val="00C94601"/>
    <w:rsid w:val="00C94A80"/>
    <w:rsid w:val="00C9772F"/>
    <w:rsid w:val="00CA041C"/>
    <w:rsid w:val="00CB19F9"/>
    <w:rsid w:val="00CB2E19"/>
    <w:rsid w:val="00CB31E0"/>
    <w:rsid w:val="00CB578E"/>
    <w:rsid w:val="00CC3640"/>
    <w:rsid w:val="00CC597A"/>
    <w:rsid w:val="00CC6BEC"/>
    <w:rsid w:val="00CD0D38"/>
    <w:rsid w:val="00CD521F"/>
    <w:rsid w:val="00CD636D"/>
    <w:rsid w:val="00CD770B"/>
    <w:rsid w:val="00CF00E8"/>
    <w:rsid w:val="00CF2548"/>
    <w:rsid w:val="00D022B4"/>
    <w:rsid w:val="00D02D0C"/>
    <w:rsid w:val="00D11C93"/>
    <w:rsid w:val="00D140C1"/>
    <w:rsid w:val="00D1459A"/>
    <w:rsid w:val="00D17543"/>
    <w:rsid w:val="00D179E5"/>
    <w:rsid w:val="00D24912"/>
    <w:rsid w:val="00D30B83"/>
    <w:rsid w:val="00D312C6"/>
    <w:rsid w:val="00D34A83"/>
    <w:rsid w:val="00D36C90"/>
    <w:rsid w:val="00D37935"/>
    <w:rsid w:val="00D430E0"/>
    <w:rsid w:val="00D526E5"/>
    <w:rsid w:val="00D54EE6"/>
    <w:rsid w:val="00D54FEB"/>
    <w:rsid w:val="00D61CCE"/>
    <w:rsid w:val="00D6578F"/>
    <w:rsid w:val="00D67C9F"/>
    <w:rsid w:val="00D71240"/>
    <w:rsid w:val="00D7580B"/>
    <w:rsid w:val="00D76CF9"/>
    <w:rsid w:val="00D775A0"/>
    <w:rsid w:val="00D826C0"/>
    <w:rsid w:val="00D86E50"/>
    <w:rsid w:val="00DA1FD0"/>
    <w:rsid w:val="00DA4FD7"/>
    <w:rsid w:val="00DA7B02"/>
    <w:rsid w:val="00DA7C8C"/>
    <w:rsid w:val="00DB74E7"/>
    <w:rsid w:val="00DC2F02"/>
    <w:rsid w:val="00DD0A97"/>
    <w:rsid w:val="00DD2F8E"/>
    <w:rsid w:val="00DD3D84"/>
    <w:rsid w:val="00DD419E"/>
    <w:rsid w:val="00DD4481"/>
    <w:rsid w:val="00DE17CD"/>
    <w:rsid w:val="00DE3E3E"/>
    <w:rsid w:val="00DE734C"/>
    <w:rsid w:val="00DF77A5"/>
    <w:rsid w:val="00DF7B80"/>
    <w:rsid w:val="00E00FB0"/>
    <w:rsid w:val="00E025F9"/>
    <w:rsid w:val="00E04827"/>
    <w:rsid w:val="00E12E6B"/>
    <w:rsid w:val="00E135FD"/>
    <w:rsid w:val="00E13CAE"/>
    <w:rsid w:val="00E149BB"/>
    <w:rsid w:val="00E16D28"/>
    <w:rsid w:val="00E17350"/>
    <w:rsid w:val="00E260EF"/>
    <w:rsid w:val="00E27AFE"/>
    <w:rsid w:val="00E27B04"/>
    <w:rsid w:val="00E3335C"/>
    <w:rsid w:val="00E334BB"/>
    <w:rsid w:val="00E33F22"/>
    <w:rsid w:val="00E46CA4"/>
    <w:rsid w:val="00E4759D"/>
    <w:rsid w:val="00E519CC"/>
    <w:rsid w:val="00E61E5A"/>
    <w:rsid w:val="00E6305D"/>
    <w:rsid w:val="00E63B0E"/>
    <w:rsid w:val="00E63E97"/>
    <w:rsid w:val="00E67328"/>
    <w:rsid w:val="00E71494"/>
    <w:rsid w:val="00E76AFE"/>
    <w:rsid w:val="00E77435"/>
    <w:rsid w:val="00E77AAC"/>
    <w:rsid w:val="00E82735"/>
    <w:rsid w:val="00E83034"/>
    <w:rsid w:val="00E97614"/>
    <w:rsid w:val="00EA00F7"/>
    <w:rsid w:val="00EA39F2"/>
    <w:rsid w:val="00EB1169"/>
    <w:rsid w:val="00EB2774"/>
    <w:rsid w:val="00EB42C7"/>
    <w:rsid w:val="00EB4CB6"/>
    <w:rsid w:val="00EC05CE"/>
    <w:rsid w:val="00EC767E"/>
    <w:rsid w:val="00ED058A"/>
    <w:rsid w:val="00ED1700"/>
    <w:rsid w:val="00ED2C36"/>
    <w:rsid w:val="00ED7028"/>
    <w:rsid w:val="00EE1C14"/>
    <w:rsid w:val="00EE2097"/>
    <w:rsid w:val="00EE2296"/>
    <w:rsid w:val="00EE3048"/>
    <w:rsid w:val="00EE4C36"/>
    <w:rsid w:val="00EE65A9"/>
    <w:rsid w:val="00EF20CD"/>
    <w:rsid w:val="00EF2AC7"/>
    <w:rsid w:val="00EF496F"/>
    <w:rsid w:val="00EF5E3A"/>
    <w:rsid w:val="00EF79EA"/>
    <w:rsid w:val="00F0003E"/>
    <w:rsid w:val="00F05CC4"/>
    <w:rsid w:val="00F05FE9"/>
    <w:rsid w:val="00F06661"/>
    <w:rsid w:val="00F10000"/>
    <w:rsid w:val="00F1587D"/>
    <w:rsid w:val="00F201D2"/>
    <w:rsid w:val="00F343BC"/>
    <w:rsid w:val="00F418AE"/>
    <w:rsid w:val="00F420ED"/>
    <w:rsid w:val="00F44E49"/>
    <w:rsid w:val="00F4584D"/>
    <w:rsid w:val="00F50A15"/>
    <w:rsid w:val="00F53688"/>
    <w:rsid w:val="00F5576F"/>
    <w:rsid w:val="00F6121C"/>
    <w:rsid w:val="00F63ECB"/>
    <w:rsid w:val="00F654F9"/>
    <w:rsid w:val="00F6781F"/>
    <w:rsid w:val="00F71A11"/>
    <w:rsid w:val="00F722C9"/>
    <w:rsid w:val="00F74867"/>
    <w:rsid w:val="00F759D6"/>
    <w:rsid w:val="00F81D70"/>
    <w:rsid w:val="00F8299C"/>
    <w:rsid w:val="00F83491"/>
    <w:rsid w:val="00F85222"/>
    <w:rsid w:val="00F8544E"/>
    <w:rsid w:val="00F9225E"/>
    <w:rsid w:val="00F948DB"/>
    <w:rsid w:val="00F97B54"/>
    <w:rsid w:val="00FB03BE"/>
    <w:rsid w:val="00FB688F"/>
    <w:rsid w:val="00FC1330"/>
    <w:rsid w:val="00FC65DA"/>
    <w:rsid w:val="00FD0449"/>
    <w:rsid w:val="00FD051C"/>
    <w:rsid w:val="00FD0F7D"/>
    <w:rsid w:val="00FD2904"/>
    <w:rsid w:val="00FD3FC7"/>
    <w:rsid w:val="00FE0CAD"/>
    <w:rsid w:val="00FE1AA9"/>
    <w:rsid w:val="00FE48CF"/>
    <w:rsid w:val="00FE5996"/>
    <w:rsid w:val="00FF0347"/>
    <w:rsid w:val="00FF2FF9"/>
    <w:rsid w:val="00FF32BD"/>
    <w:rsid w:val="00FF5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E4C1F-42F6-423B-BA5C-E7030CC9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1A"/>
  </w:style>
  <w:style w:type="paragraph" w:styleId="Ttulo1">
    <w:name w:val="heading 1"/>
    <w:basedOn w:val="Normal"/>
    <w:link w:val="Ttulo1Char"/>
    <w:uiPriority w:val="9"/>
    <w:qFormat/>
    <w:rsid w:val="00A44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C318C"/>
    <w:rPr>
      <w:sz w:val="16"/>
      <w:szCs w:val="16"/>
    </w:rPr>
  </w:style>
  <w:style w:type="paragraph" w:styleId="Textodecomentrio">
    <w:name w:val="annotation text"/>
    <w:basedOn w:val="Normal"/>
    <w:link w:val="TextodecomentrioChar"/>
    <w:uiPriority w:val="99"/>
    <w:unhideWhenUsed/>
    <w:rsid w:val="00AC318C"/>
    <w:pPr>
      <w:spacing w:line="240" w:lineRule="auto"/>
    </w:pPr>
    <w:rPr>
      <w:sz w:val="20"/>
      <w:szCs w:val="20"/>
    </w:rPr>
  </w:style>
  <w:style w:type="character" w:customStyle="1" w:styleId="TextodecomentrioChar">
    <w:name w:val="Texto de comentário Char"/>
    <w:basedOn w:val="Fontepargpadro"/>
    <w:link w:val="Textodecomentrio"/>
    <w:uiPriority w:val="99"/>
    <w:rsid w:val="00AC318C"/>
    <w:rPr>
      <w:sz w:val="20"/>
      <w:szCs w:val="20"/>
    </w:rPr>
  </w:style>
  <w:style w:type="paragraph" w:styleId="Assuntodocomentrio">
    <w:name w:val="annotation subject"/>
    <w:basedOn w:val="Textodecomentrio"/>
    <w:next w:val="Textodecomentrio"/>
    <w:link w:val="AssuntodocomentrioChar"/>
    <w:uiPriority w:val="99"/>
    <w:semiHidden/>
    <w:unhideWhenUsed/>
    <w:rsid w:val="00AC318C"/>
    <w:rPr>
      <w:b/>
      <w:bCs/>
    </w:rPr>
  </w:style>
  <w:style w:type="character" w:customStyle="1" w:styleId="AssuntodocomentrioChar">
    <w:name w:val="Assunto do comentário Char"/>
    <w:basedOn w:val="TextodecomentrioChar"/>
    <w:link w:val="Assuntodocomentrio"/>
    <w:uiPriority w:val="99"/>
    <w:semiHidden/>
    <w:rsid w:val="00AC318C"/>
    <w:rPr>
      <w:b/>
      <w:bCs/>
      <w:sz w:val="20"/>
      <w:szCs w:val="20"/>
    </w:rPr>
  </w:style>
  <w:style w:type="paragraph" w:styleId="Textodebalo">
    <w:name w:val="Balloon Text"/>
    <w:basedOn w:val="Normal"/>
    <w:link w:val="TextodebaloChar"/>
    <w:uiPriority w:val="99"/>
    <w:semiHidden/>
    <w:unhideWhenUsed/>
    <w:rsid w:val="00AC31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318C"/>
    <w:rPr>
      <w:rFonts w:ascii="Tahoma" w:hAnsi="Tahoma" w:cs="Tahoma"/>
      <w:sz w:val="16"/>
      <w:szCs w:val="16"/>
    </w:rPr>
  </w:style>
  <w:style w:type="paragraph" w:styleId="Cabealho">
    <w:name w:val="header"/>
    <w:basedOn w:val="Normal"/>
    <w:link w:val="CabealhoChar"/>
    <w:uiPriority w:val="99"/>
    <w:unhideWhenUsed/>
    <w:rsid w:val="005C5D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D6A"/>
  </w:style>
  <w:style w:type="paragraph" w:styleId="Rodap">
    <w:name w:val="footer"/>
    <w:basedOn w:val="Normal"/>
    <w:link w:val="RodapChar"/>
    <w:uiPriority w:val="99"/>
    <w:unhideWhenUsed/>
    <w:rsid w:val="005C5D6A"/>
    <w:pPr>
      <w:tabs>
        <w:tab w:val="center" w:pos="4252"/>
        <w:tab w:val="right" w:pos="8504"/>
      </w:tabs>
      <w:spacing w:after="0" w:line="240" w:lineRule="auto"/>
    </w:pPr>
  </w:style>
  <w:style w:type="character" w:customStyle="1" w:styleId="RodapChar">
    <w:name w:val="Rodapé Char"/>
    <w:basedOn w:val="Fontepargpadro"/>
    <w:link w:val="Rodap"/>
    <w:uiPriority w:val="99"/>
    <w:rsid w:val="005C5D6A"/>
  </w:style>
  <w:style w:type="table" w:styleId="Tabelacomgrade">
    <w:name w:val="Table Grid"/>
    <w:basedOn w:val="Tabelanormal"/>
    <w:uiPriority w:val="59"/>
    <w:rsid w:val="00C2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786D"/>
    <w:pPr>
      <w:ind w:left="720"/>
      <w:contextualSpacing/>
    </w:pPr>
  </w:style>
  <w:style w:type="character" w:styleId="Hyperlink">
    <w:name w:val="Hyperlink"/>
    <w:basedOn w:val="Fontepargpadro"/>
    <w:uiPriority w:val="99"/>
    <w:unhideWhenUsed/>
    <w:rsid w:val="002A3E2B"/>
    <w:rPr>
      <w:color w:val="0000FF" w:themeColor="hyperlink"/>
      <w:u w:val="single"/>
    </w:rPr>
  </w:style>
  <w:style w:type="character" w:customStyle="1" w:styleId="Ttulo1Char">
    <w:name w:val="Título 1 Char"/>
    <w:basedOn w:val="Fontepargpadro"/>
    <w:link w:val="Ttulo1"/>
    <w:uiPriority w:val="9"/>
    <w:rsid w:val="00A4466F"/>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A446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1494"/>
    <w:rPr>
      <w:b/>
      <w:bCs/>
    </w:rPr>
  </w:style>
  <w:style w:type="paragraph" w:styleId="Corpodetexto3">
    <w:name w:val="Body Text 3"/>
    <w:basedOn w:val="Normal"/>
    <w:link w:val="Corpodetexto3Char"/>
    <w:uiPriority w:val="99"/>
    <w:semiHidden/>
    <w:unhideWhenUsed/>
    <w:rsid w:val="0053352D"/>
    <w:pPr>
      <w:suppressAutoHyphens/>
      <w:spacing w:after="120"/>
    </w:pPr>
    <w:rPr>
      <w:rFonts w:ascii="Calibri" w:eastAsia="Times New Roman" w:hAnsi="Calibri" w:cs="Calibri"/>
      <w:sz w:val="16"/>
      <w:szCs w:val="16"/>
      <w:lang w:eastAsia="ar-SA"/>
    </w:rPr>
  </w:style>
  <w:style w:type="character" w:customStyle="1" w:styleId="Corpodetexto3Char">
    <w:name w:val="Corpo de texto 3 Char"/>
    <w:basedOn w:val="Fontepargpadro"/>
    <w:link w:val="Corpodetexto3"/>
    <w:uiPriority w:val="99"/>
    <w:semiHidden/>
    <w:rsid w:val="0053352D"/>
    <w:rPr>
      <w:rFonts w:ascii="Calibri" w:eastAsia="Times New Roman" w:hAnsi="Calibri" w:cs="Calibri"/>
      <w:sz w:val="16"/>
      <w:szCs w:val="16"/>
      <w:lang w:eastAsia="ar-SA"/>
    </w:rPr>
  </w:style>
  <w:style w:type="paragraph" w:customStyle="1" w:styleId="Default">
    <w:name w:val="Default"/>
    <w:rsid w:val="0053352D"/>
    <w:pPr>
      <w:autoSpaceDE w:val="0"/>
      <w:autoSpaceDN w:val="0"/>
      <w:adjustRightInd w:val="0"/>
      <w:spacing w:after="0" w:line="240" w:lineRule="auto"/>
    </w:pPr>
    <w:rPr>
      <w:rFonts w:ascii="Arial" w:eastAsia="Calibri" w:hAnsi="Arial" w:cs="Arial"/>
      <w:color w:val="000000"/>
      <w:sz w:val="24"/>
      <w:szCs w:val="24"/>
    </w:rPr>
  </w:style>
  <w:style w:type="paragraph" w:customStyle="1" w:styleId="Normal1">
    <w:name w:val="Normal1"/>
    <w:rsid w:val="00B776C7"/>
    <w:pPr>
      <w:suppressAutoHyphens/>
      <w:autoSpaceDE w:val="0"/>
      <w:spacing w:after="0" w:line="240" w:lineRule="auto"/>
    </w:pPr>
    <w:rPr>
      <w:rFonts w:ascii="Verdana" w:eastAsia="Arial" w:hAnsi="Verdana" w:cs="Verdana"/>
      <w:color w:val="000000"/>
      <w:sz w:val="24"/>
      <w:szCs w:val="24"/>
      <w:lang w:eastAsia="ar-SA"/>
    </w:rPr>
  </w:style>
  <w:style w:type="character" w:customStyle="1" w:styleId="apple-converted-space">
    <w:name w:val="apple-converted-space"/>
    <w:basedOn w:val="Fontepargpadro"/>
    <w:rsid w:val="00B776C7"/>
  </w:style>
  <w:style w:type="table" w:customStyle="1" w:styleId="SombreamentoClaro1">
    <w:name w:val="Sombreamento Claro1"/>
    <w:basedOn w:val="Tabelanormal"/>
    <w:uiPriority w:val="60"/>
    <w:rsid w:val="008E68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grafodaLista1">
    <w:name w:val="Parágrafo da Lista1"/>
    <w:basedOn w:val="Normal"/>
    <w:rsid w:val="006A75C4"/>
    <w:pPr>
      <w:ind w:left="720"/>
      <w:contextualSpacing/>
    </w:pPr>
    <w:rPr>
      <w:rFonts w:ascii="Calibri" w:eastAsia="Times New Roman" w:hAnsi="Calibri" w:cs="Times New Roman"/>
    </w:rPr>
  </w:style>
  <w:style w:type="character" w:styleId="nfase">
    <w:name w:val="Emphasis"/>
    <w:basedOn w:val="Fontepargpadro"/>
    <w:uiPriority w:val="20"/>
    <w:qFormat/>
    <w:rsid w:val="00BA54CC"/>
    <w:rPr>
      <w:i/>
      <w:iCs/>
    </w:rPr>
  </w:style>
  <w:style w:type="paragraph" w:customStyle="1" w:styleId="western">
    <w:name w:val="western"/>
    <w:basedOn w:val="Normal"/>
    <w:rsid w:val="00371A7D"/>
    <w:pPr>
      <w:spacing w:before="100" w:beforeAutospacing="1" w:after="119"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6D3ED8"/>
    <w:pPr>
      <w:spacing w:after="120"/>
    </w:pPr>
  </w:style>
  <w:style w:type="character" w:customStyle="1" w:styleId="CorpodetextoChar">
    <w:name w:val="Corpo de texto Char"/>
    <w:basedOn w:val="Fontepargpadro"/>
    <w:link w:val="Corpodetexto"/>
    <w:uiPriority w:val="99"/>
    <w:semiHidden/>
    <w:rsid w:val="006D3ED8"/>
  </w:style>
  <w:style w:type="table" w:styleId="TabeladeGrade4">
    <w:name w:val="Grid Table 4"/>
    <w:basedOn w:val="Tabelanormal"/>
    <w:uiPriority w:val="49"/>
    <w:rsid w:val="00406767"/>
    <w:pPr>
      <w:spacing w:after="0" w:line="240" w:lineRule="auto"/>
    </w:pPr>
    <w:rPr>
      <w:rFonts w:ascii="Candara" w:hAnsi="Candar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1">
    <w:name w:val="Plain Table 1"/>
    <w:basedOn w:val="Tabelanormal"/>
    <w:uiPriority w:val="41"/>
    <w:rsid w:val="00A647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emEspaamento">
    <w:name w:val="No Spacing"/>
    <w:uiPriority w:val="1"/>
    <w:qFormat/>
    <w:rsid w:val="00661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80">
      <w:bodyDiv w:val="1"/>
      <w:marLeft w:val="0"/>
      <w:marRight w:val="0"/>
      <w:marTop w:val="0"/>
      <w:marBottom w:val="0"/>
      <w:divBdr>
        <w:top w:val="none" w:sz="0" w:space="0" w:color="auto"/>
        <w:left w:val="none" w:sz="0" w:space="0" w:color="auto"/>
        <w:bottom w:val="none" w:sz="0" w:space="0" w:color="auto"/>
        <w:right w:val="none" w:sz="0" w:space="0" w:color="auto"/>
      </w:divBdr>
      <w:divsChild>
        <w:div w:id="216627268">
          <w:marLeft w:val="0"/>
          <w:marRight w:val="0"/>
          <w:marTop w:val="0"/>
          <w:marBottom w:val="0"/>
          <w:divBdr>
            <w:top w:val="none" w:sz="0" w:space="0" w:color="auto"/>
            <w:left w:val="none" w:sz="0" w:space="0" w:color="auto"/>
            <w:bottom w:val="none" w:sz="0" w:space="0" w:color="auto"/>
            <w:right w:val="none" w:sz="0" w:space="0" w:color="auto"/>
          </w:divBdr>
        </w:div>
      </w:divsChild>
    </w:div>
    <w:div w:id="8334549">
      <w:bodyDiv w:val="1"/>
      <w:marLeft w:val="0"/>
      <w:marRight w:val="0"/>
      <w:marTop w:val="0"/>
      <w:marBottom w:val="0"/>
      <w:divBdr>
        <w:top w:val="none" w:sz="0" w:space="0" w:color="auto"/>
        <w:left w:val="none" w:sz="0" w:space="0" w:color="auto"/>
        <w:bottom w:val="none" w:sz="0" w:space="0" w:color="auto"/>
        <w:right w:val="none" w:sz="0" w:space="0" w:color="auto"/>
      </w:divBdr>
    </w:div>
    <w:div w:id="99226404">
      <w:bodyDiv w:val="1"/>
      <w:marLeft w:val="0"/>
      <w:marRight w:val="0"/>
      <w:marTop w:val="0"/>
      <w:marBottom w:val="0"/>
      <w:divBdr>
        <w:top w:val="none" w:sz="0" w:space="0" w:color="auto"/>
        <w:left w:val="none" w:sz="0" w:space="0" w:color="auto"/>
        <w:bottom w:val="none" w:sz="0" w:space="0" w:color="auto"/>
        <w:right w:val="none" w:sz="0" w:space="0" w:color="auto"/>
      </w:divBdr>
      <w:divsChild>
        <w:div w:id="747653172">
          <w:marLeft w:val="0"/>
          <w:marRight w:val="0"/>
          <w:marTop w:val="0"/>
          <w:marBottom w:val="0"/>
          <w:divBdr>
            <w:top w:val="none" w:sz="0" w:space="0" w:color="auto"/>
            <w:left w:val="none" w:sz="0" w:space="0" w:color="auto"/>
            <w:bottom w:val="none" w:sz="0" w:space="0" w:color="auto"/>
            <w:right w:val="none" w:sz="0" w:space="0" w:color="auto"/>
          </w:divBdr>
          <w:divsChild>
            <w:div w:id="314795486">
              <w:marLeft w:val="0"/>
              <w:marRight w:val="0"/>
              <w:marTop w:val="0"/>
              <w:marBottom w:val="0"/>
              <w:divBdr>
                <w:top w:val="none" w:sz="0" w:space="0" w:color="auto"/>
                <w:left w:val="none" w:sz="0" w:space="0" w:color="auto"/>
                <w:bottom w:val="none" w:sz="0" w:space="0" w:color="auto"/>
                <w:right w:val="none" w:sz="0" w:space="0" w:color="auto"/>
              </w:divBdr>
              <w:divsChild>
                <w:div w:id="1323386311">
                  <w:marLeft w:val="0"/>
                  <w:marRight w:val="0"/>
                  <w:marTop w:val="0"/>
                  <w:marBottom w:val="0"/>
                  <w:divBdr>
                    <w:top w:val="none" w:sz="0" w:space="0" w:color="auto"/>
                    <w:left w:val="none" w:sz="0" w:space="0" w:color="auto"/>
                    <w:bottom w:val="none" w:sz="0" w:space="0" w:color="auto"/>
                    <w:right w:val="none" w:sz="0" w:space="0" w:color="auto"/>
                  </w:divBdr>
                  <w:divsChild>
                    <w:div w:id="677774318">
                      <w:marLeft w:val="0"/>
                      <w:marRight w:val="0"/>
                      <w:marTop w:val="0"/>
                      <w:marBottom w:val="0"/>
                      <w:divBdr>
                        <w:top w:val="none" w:sz="0" w:space="0" w:color="auto"/>
                        <w:left w:val="none" w:sz="0" w:space="0" w:color="auto"/>
                        <w:bottom w:val="none" w:sz="0" w:space="0" w:color="auto"/>
                        <w:right w:val="none" w:sz="0" w:space="0" w:color="auto"/>
                      </w:divBdr>
                      <w:divsChild>
                        <w:div w:id="2048332856">
                          <w:marLeft w:val="0"/>
                          <w:marRight w:val="0"/>
                          <w:marTop w:val="0"/>
                          <w:marBottom w:val="0"/>
                          <w:divBdr>
                            <w:top w:val="none" w:sz="0" w:space="0" w:color="auto"/>
                            <w:left w:val="none" w:sz="0" w:space="0" w:color="auto"/>
                            <w:bottom w:val="none" w:sz="0" w:space="0" w:color="auto"/>
                            <w:right w:val="none" w:sz="0" w:space="0" w:color="auto"/>
                          </w:divBdr>
                          <w:divsChild>
                            <w:div w:id="16056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38053">
      <w:bodyDiv w:val="1"/>
      <w:marLeft w:val="0"/>
      <w:marRight w:val="0"/>
      <w:marTop w:val="0"/>
      <w:marBottom w:val="0"/>
      <w:divBdr>
        <w:top w:val="none" w:sz="0" w:space="0" w:color="auto"/>
        <w:left w:val="none" w:sz="0" w:space="0" w:color="auto"/>
        <w:bottom w:val="none" w:sz="0" w:space="0" w:color="auto"/>
        <w:right w:val="none" w:sz="0" w:space="0" w:color="auto"/>
      </w:divBdr>
      <w:divsChild>
        <w:div w:id="583685598">
          <w:marLeft w:val="0"/>
          <w:marRight w:val="0"/>
          <w:marTop w:val="0"/>
          <w:marBottom w:val="0"/>
          <w:divBdr>
            <w:top w:val="none" w:sz="0" w:space="0" w:color="auto"/>
            <w:left w:val="none" w:sz="0" w:space="0" w:color="auto"/>
            <w:bottom w:val="none" w:sz="0" w:space="0" w:color="auto"/>
            <w:right w:val="none" w:sz="0" w:space="0" w:color="auto"/>
          </w:divBdr>
        </w:div>
        <w:div w:id="1456024333">
          <w:marLeft w:val="0"/>
          <w:marRight w:val="0"/>
          <w:marTop w:val="0"/>
          <w:marBottom w:val="0"/>
          <w:divBdr>
            <w:top w:val="none" w:sz="0" w:space="0" w:color="auto"/>
            <w:left w:val="none" w:sz="0" w:space="0" w:color="auto"/>
            <w:bottom w:val="none" w:sz="0" w:space="0" w:color="auto"/>
            <w:right w:val="none" w:sz="0" w:space="0" w:color="auto"/>
          </w:divBdr>
        </w:div>
        <w:div w:id="777988213">
          <w:marLeft w:val="0"/>
          <w:marRight w:val="0"/>
          <w:marTop w:val="0"/>
          <w:marBottom w:val="0"/>
          <w:divBdr>
            <w:top w:val="none" w:sz="0" w:space="0" w:color="auto"/>
            <w:left w:val="none" w:sz="0" w:space="0" w:color="auto"/>
            <w:bottom w:val="none" w:sz="0" w:space="0" w:color="auto"/>
            <w:right w:val="none" w:sz="0" w:space="0" w:color="auto"/>
          </w:divBdr>
        </w:div>
      </w:divsChild>
    </w:div>
    <w:div w:id="679894308">
      <w:bodyDiv w:val="1"/>
      <w:marLeft w:val="0"/>
      <w:marRight w:val="0"/>
      <w:marTop w:val="0"/>
      <w:marBottom w:val="0"/>
      <w:divBdr>
        <w:top w:val="none" w:sz="0" w:space="0" w:color="auto"/>
        <w:left w:val="none" w:sz="0" w:space="0" w:color="auto"/>
        <w:bottom w:val="none" w:sz="0" w:space="0" w:color="auto"/>
        <w:right w:val="none" w:sz="0" w:space="0" w:color="auto"/>
      </w:divBdr>
    </w:div>
    <w:div w:id="1153059260">
      <w:bodyDiv w:val="1"/>
      <w:marLeft w:val="0"/>
      <w:marRight w:val="0"/>
      <w:marTop w:val="0"/>
      <w:marBottom w:val="0"/>
      <w:divBdr>
        <w:top w:val="none" w:sz="0" w:space="0" w:color="auto"/>
        <w:left w:val="none" w:sz="0" w:space="0" w:color="auto"/>
        <w:bottom w:val="none" w:sz="0" w:space="0" w:color="auto"/>
        <w:right w:val="none" w:sz="0" w:space="0" w:color="auto"/>
      </w:divBdr>
      <w:divsChild>
        <w:div w:id="1863935217">
          <w:marLeft w:val="0"/>
          <w:marRight w:val="0"/>
          <w:marTop w:val="0"/>
          <w:marBottom w:val="0"/>
          <w:divBdr>
            <w:top w:val="none" w:sz="0" w:space="0" w:color="auto"/>
            <w:left w:val="none" w:sz="0" w:space="0" w:color="auto"/>
            <w:bottom w:val="none" w:sz="0" w:space="0" w:color="auto"/>
            <w:right w:val="none" w:sz="0" w:space="0" w:color="auto"/>
          </w:divBdr>
        </w:div>
        <w:div w:id="493910183">
          <w:marLeft w:val="0"/>
          <w:marRight w:val="0"/>
          <w:marTop w:val="0"/>
          <w:marBottom w:val="0"/>
          <w:divBdr>
            <w:top w:val="none" w:sz="0" w:space="0" w:color="auto"/>
            <w:left w:val="none" w:sz="0" w:space="0" w:color="auto"/>
            <w:bottom w:val="none" w:sz="0" w:space="0" w:color="auto"/>
            <w:right w:val="none" w:sz="0" w:space="0" w:color="auto"/>
          </w:divBdr>
        </w:div>
      </w:divsChild>
    </w:div>
    <w:div w:id="1188983791">
      <w:bodyDiv w:val="1"/>
      <w:marLeft w:val="0"/>
      <w:marRight w:val="0"/>
      <w:marTop w:val="0"/>
      <w:marBottom w:val="0"/>
      <w:divBdr>
        <w:top w:val="none" w:sz="0" w:space="0" w:color="auto"/>
        <w:left w:val="none" w:sz="0" w:space="0" w:color="auto"/>
        <w:bottom w:val="none" w:sz="0" w:space="0" w:color="auto"/>
        <w:right w:val="none" w:sz="0" w:space="0" w:color="auto"/>
      </w:divBdr>
    </w:div>
    <w:div w:id="1314987670">
      <w:bodyDiv w:val="1"/>
      <w:marLeft w:val="0"/>
      <w:marRight w:val="0"/>
      <w:marTop w:val="0"/>
      <w:marBottom w:val="0"/>
      <w:divBdr>
        <w:top w:val="none" w:sz="0" w:space="0" w:color="auto"/>
        <w:left w:val="none" w:sz="0" w:space="0" w:color="auto"/>
        <w:bottom w:val="none" w:sz="0" w:space="0" w:color="auto"/>
        <w:right w:val="none" w:sz="0" w:space="0" w:color="auto"/>
      </w:divBdr>
    </w:div>
    <w:div w:id="1462268425">
      <w:bodyDiv w:val="1"/>
      <w:marLeft w:val="0"/>
      <w:marRight w:val="0"/>
      <w:marTop w:val="0"/>
      <w:marBottom w:val="0"/>
      <w:divBdr>
        <w:top w:val="none" w:sz="0" w:space="0" w:color="auto"/>
        <w:left w:val="none" w:sz="0" w:space="0" w:color="auto"/>
        <w:bottom w:val="none" w:sz="0" w:space="0" w:color="auto"/>
        <w:right w:val="none" w:sz="0" w:space="0" w:color="auto"/>
      </w:divBdr>
    </w:div>
    <w:div w:id="1481849165">
      <w:bodyDiv w:val="1"/>
      <w:marLeft w:val="0"/>
      <w:marRight w:val="0"/>
      <w:marTop w:val="0"/>
      <w:marBottom w:val="0"/>
      <w:divBdr>
        <w:top w:val="none" w:sz="0" w:space="0" w:color="auto"/>
        <w:left w:val="none" w:sz="0" w:space="0" w:color="auto"/>
        <w:bottom w:val="none" w:sz="0" w:space="0" w:color="auto"/>
        <w:right w:val="none" w:sz="0" w:space="0" w:color="auto"/>
      </w:divBdr>
      <w:divsChild>
        <w:div w:id="366490891">
          <w:marLeft w:val="0"/>
          <w:marRight w:val="0"/>
          <w:marTop w:val="0"/>
          <w:marBottom w:val="0"/>
          <w:divBdr>
            <w:top w:val="none" w:sz="0" w:space="0" w:color="auto"/>
            <w:left w:val="none" w:sz="0" w:space="0" w:color="auto"/>
            <w:bottom w:val="none" w:sz="0" w:space="0" w:color="auto"/>
            <w:right w:val="none" w:sz="0" w:space="0" w:color="auto"/>
          </w:divBdr>
        </w:div>
        <w:div w:id="2100055762">
          <w:marLeft w:val="0"/>
          <w:marRight w:val="0"/>
          <w:marTop w:val="0"/>
          <w:marBottom w:val="0"/>
          <w:divBdr>
            <w:top w:val="none" w:sz="0" w:space="0" w:color="auto"/>
            <w:left w:val="none" w:sz="0" w:space="0" w:color="auto"/>
            <w:bottom w:val="none" w:sz="0" w:space="0" w:color="auto"/>
            <w:right w:val="none" w:sz="0" w:space="0" w:color="auto"/>
          </w:divBdr>
        </w:div>
        <w:div w:id="1764111186">
          <w:marLeft w:val="0"/>
          <w:marRight w:val="0"/>
          <w:marTop w:val="0"/>
          <w:marBottom w:val="0"/>
          <w:divBdr>
            <w:top w:val="none" w:sz="0" w:space="0" w:color="auto"/>
            <w:left w:val="none" w:sz="0" w:space="0" w:color="auto"/>
            <w:bottom w:val="none" w:sz="0" w:space="0" w:color="auto"/>
            <w:right w:val="none" w:sz="0" w:space="0" w:color="auto"/>
          </w:divBdr>
        </w:div>
      </w:divsChild>
    </w:div>
    <w:div w:id="1507479463">
      <w:bodyDiv w:val="1"/>
      <w:marLeft w:val="0"/>
      <w:marRight w:val="0"/>
      <w:marTop w:val="0"/>
      <w:marBottom w:val="0"/>
      <w:divBdr>
        <w:top w:val="none" w:sz="0" w:space="0" w:color="auto"/>
        <w:left w:val="none" w:sz="0" w:space="0" w:color="auto"/>
        <w:bottom w:val="none" w:sz="0" w:space="0" w:color="auto"/>
        <w:right w:val="none" w:sz="0" w:space="0" w:color="auto"/>
      </w:divBdr>
    </w:div>
    <w:div w:id="1558737254">
      <w:bodyDiv w:val="1"/>
      <w:marLeft w:val="0"/>
      <w:marRight w:val="0"/>
      <w:marTop w:val="0"/>
      <w:marBottom w:val="0"/>
      <w:divBdr>
        <w:top w:val="none" w:sz="0" w:space="0" w:color="auto"/>
        <w:left w:val="none" w:sz="0" w:space="0" w:color="auto"/>
        <w:bottom w:val="none" w:sz="0" w:space="0" w:color="auto"/>
        <w:right w:val="none" w:sz="0" w:space="0" w:color="auto"/>
      </w:divBdr>
    </w:div>
    <w:div w:id="1599095106">
      <w:bodyDiv w:val="1"/>
      <w:marLeft w:val="0"/>
      <w:marRight w:val="0"/>
      <w:marTop w:val="0"/>
      <w:marBottom w:val="0"/>
      <w:divBdr>
        <w:top w:val="none" w:sz="0" w:space="0" w:color="auto"/>
        <w:left w:val="none" w:sz="0" w:space="0" w:color="auto"/>
        <w:bottom w:val="none" w:sz="0" w:space="0" w:color="auto"/>
        <w:right w:val="none" w:sz="0" w:space="0" w:color="auto"/>
      </w:divBdr>
    </w:div>
    <w:div w:id="1668245522">
      <w:bodyDiv w:val="1"/>
      <w:marLeft w:val="0"/>
      <w:marRight w:val="0"/>
      <w:marTop w:val="0"/>
      <w:marBottom w:val="0"/>
      <w:divBdr>
        <w:top w:val="none" w:sz="0" w:space="0" w:color="auto"/>
        <w:left w:val="none" w:sz="0" w:space="0" w:color="auto"/>
        <w:bottom w:val="none" w:sz="0" w:space="0" w:color="auto"/>
        <w:right w:val="none" w:sz="0" w:space="0" w:color="auto"/>
      </w:divBdr>
      <w:divsChild>
        <w:div w:id="1342855450">
          <w:marLeft w:val="0"/>
          <w:marRight w:val="0"/>
          <w:marTop w:val="0"/>
          <w:marBottom w:val="0"/>
          <w:divBdr>
            <w:top w:val="none" w:sz="0" w:space="0" w:color="auto"/>
            <w:left w:val="none" w:sz="0" w:space="0" w:color="auto"/>
            <w:bottom w:val="none" w:sz="0" w:space="0" w:color="auto"/>
            <w:right w:val="none" w:sz="0" w:space="0" w:color="auto"/>
          </w:divBdr>
        </w:div>
        <w:div w:id="1804425560">
          <w:marLeft w:val="0"/>
          <w:marRight w:val="0"/>
          <w:marTop w:val="0"/>
          <w:marBottom w:val="0"/>
          <w:divBdr>
            <w:top w:val="none" w:sz="0" w:space="0" w:color="auto"/>
            <w:left w:val="none" w:sz="0" w:space="0" w:color="auto"/>
            <w:bottom w:val="none" w:sz="0" w:space="0" w:color="auto"/>
            <w:right w:val="none" w:sz="0" w:space="0" w:color="auto"/>
          </w:divBdr>
        </w:div>
        <w:div w:id="843319306">
          <w:marLeft w:val="0"/>
          <w:marRight w:val="0"/>
          <w:marTop w:val="0"/>
          <w:marBottom w:val="0"/>
          <w:divBdr>
            <w:top w:val="none" w:sz="0" w:space="0" w:color="auto"/>
            <w:left w:val="none" w:sz="0" w:space="0" w:color="auto"/>
            <w:bottom w:val="none" w:sz="0" w:space="0" w:color="auto"/>
            <w:right w:val="none" w:sz="0" w:space="0" w:color="auto"/>
          </w:divBdr>
        </w:div>
        <w:div w:id="2138447058">
          <w:marLeft w:val="0"/>
          <w:marRight w:val="0"/>
          <w:marTop w:val="0"/>
          <w:marBottom w:val="0"/>
          <w:divBdr>
            <w:top w:val="none" w:sz="0" w:space="0" w:color="auto"/>
            <w:left w:val="none" w:sz="0" w:space="0" w:color="auto"/>
            <w:bottom w:val="none" w:sz="0" w:space="0" w:color="auto"/>
            <w:right w:val="none" w:sz="0" w:space="0" w:color="auto"/>
          </w:divBdr>
        </w:div>
        <w:div w:id="679039959">
          <w:marLeft w:val="0"/>
          <w:marRight w:val="0"/>
          <w:marTop w:val="0"/>
          <w:marBottom w:val="0"/>
          <w:divBdr>
            <w:top w:val="none" w:sz="0" w:space="0" w:color="auto"/>
            <w:left w:val="none" w:sz="0" w:space="0" w:color="auto"/>
            <w:bottom w:val="none" w:sz="0" w:space="0" w:color="auto"/>
            <w:right w:val="none" w:sz="0" w:space="0" w:color="auto"/>
          </w:divBdr>
        </w:div>
        <w:div w:id="173613805">
          <w:marLeft w:val="0"/>
          <w:marRight w:val="0"/>
          <w:marTop w:val="0"/>
          <w:marBottom w:val="0"/>
          <w:divBdr>
            <w:top w:val="none" w:sz="0" w:space="0" w:color="auto"/>
            <w:left w:val="none" w:sz="0" w:space="0" w:color="auto"/>
            <w:bottom w:val="none" w:sz="0" w:space="0" w:color="auto"/>
            <w:right w:val="none" w:sz="0" w:space="0" w:color="auto"/>
          </w:divBdr>
        </w:div>
        <w:div w:id="1976452065">
          <w:marLeft w:val="0"/>
          <w:marRight w:val="0"/>
          <w:marTop w:val="0"/>
          <w:marBottom w:val="0"/>
          <w:divBdr>
            <w:top w:val="none" w:sz="0" w:space="0" w:color="auto"/>
            <w:left w:val="none" w:sz="0" w:space="0" w:color="auto"/>
            <w:bottom w:val="none" w:sz="0" w:space="0" w:color="auto"/>
            <w:right w:val="none" w:sz="0" w:space="0" w:color="auto"/>
          </w:divBdr>
        </w:div>
        <w:div w:id="560095560">
          <w:marLeft w:val="0"/>
          <w:marRight w:val="0"/>
          <w:marTop w:val="0"/>
          <w:marBottom w:val="0"/>
          <w:divBdr>
            <w:top w:val="none" w:sz="0" w:space="0" w:color="auto"/>
            <w:left w:val="none" w:sz="0" w:space="0" w:color="auto"/>
            <w:bottom w:val="none" w:sz="0" w:space="0" w:color="auto"/>
            <w:right w:val="none" w:sz="0" w:space="0" w:color="auto"/>
          </w:divBdr>
        </w:div>
        <w:div w:id="768043838">
          <w:marLeft w:val="0"/>
          <w:marRight w:val="0"/>
          <w:marTop w:val="0"/>
          <w:marBottom w:val="0"/>
          <w:divBdr>
            <w:top w:val="none" w:sz="0" w:space="0" w:color="auto"/>
            <w:left w:val="none" w:sz="0" w:space="0" w:color="auto"/>
            <w:bottom w:val="none" w:sz="0" w:space="0" w:color="auto"/>
            <w:right w:val="none" w:sz="0" w:space="0" w:color="auto"/>
          </w:divBdr>
        </w:div>
      </w:divsChild>
    </w:div>
    <w:div w:id="1819573217">
      <w:bodyDiv w:val="1"/>
      <w:marLeft w:val="0"/>
      <w:marRight w:val="0"/>
      <w:marTop w:val="0"/>
      <w:marBottom w:val="0"/>
      <w:divBdr>
        <w:top w:val="none" w:sz="0" w:space="0" w:color="auto"/>
        <w:left w:val="none" w:sz="0" w:space="0" w:color="auto"/>
        <w:bottom w:val="none" w:sz="0" w:space="0" w:color="auto"/>
        <w:right w:val="none" w:sz="0" w:space="0" w:color="auto"/>
      </w:divBdr>
    </w:div>
    <w:div w:id="1852603930">
      <w:bodyDiv w:val="1"/>
      <w:marLeft w:val="0"/>
      <w:marRight w:val="0"/>
      <w:marTop w:val="0"/>
      <w:marBottom w:val="0"/>
      <w:divBdr>
        <w:top w:val="none" w:sz="0" w:space="0" w:color="auto"/>
        <w:left w:val="none" w:sz="0" w:space="0" w:color="auto"/>
        <w:bottom w:val="none" w:sz="0" w:space="0" w:color="auto"/>
        <w:right w:val="none" w:sz="0" w:space="0" w:color="auto"/>
      </w:divBdr>
      <w:divsChild>
        <w:div w:id="141269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0DFBD-9FAC-4C03-84A0-1ED3675E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3974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Prefeitura Joaçaba</cp:lastModifiedBy>
  <cp:revision>2</cp:revision>
  <cp:lastPrinted>2017-11-29T11:07:00Z</cp:lastPrinted>
  <dcterms:created xsi:type="dcterms:W3CDTF">2018-10-23T21:40:00Z</dcterms:created>
  <dcterms:modified xsi:type="dcterms:W3CDTF">2018-10-23T21:40:00Z</dcterms:modified>
</cp:coreProperties>
</file>