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83" w:rsidRDefault="00353983" w:rsidP="00353983">
      <w:pPr>
        <w:autoSpaceDE w:val="0"/>
        <w:autoSpaceDN w:val="0"/>
        <w:adjustRightInd w:val="0"/>
        <w:jc w:val="center"/>
        <w:rPr>
          <w:rFonts w:ascii="Arial" w:hAnsi="Arial" w:cs="Arial"/>
          <w:b/>
          <w:sz w:val="20"/>
          <w:szCs w:val="20"/>
        </w:rPr>
      </w:pPr>
      <w:r>
        <w:rPr>
          <w:rFonts w:ascii="Arial" w:hAnsi="Arial" w:cs="Arial"/>
          <w:b/>
          <w:sz w:val="20"/>
          <w:szCs w:val="20"/>
        </w:rPr>
        <w:t>ATA DE REGISTRO DE PREÇOS Nº 04</w:t>
      </w:r>
      <w:r w:rsidRPr="00353983">
        <w:rPr>
          <w:rFonts w:ascii="Arial" w:hAnsi="Arial" w:cs="Arial"/>
          <w:b/>
          <w:sz w:val="20"/>
          <w:szCs w:val="20"/>
        </w:rPr>
        <w:t>/2017</w:t>
      </w:r>
      <w:r>
        <w:rPr>
          <w:rFonts w:ascii="Arial" w:hAnsi="Arial" w:cs="Arial"/>
          <w:b/>
          <w:sz w:val="20"/>
          <w:szCs w:val="20"/>
        </w:rPr>
        <w:t>/FMS/</w:t>
      </w:r>
      <w:r w:rsidR="00FF5756">
        <w:rPr>
          <w:rFonts w:ascii="Arial" w:hAnsi="Arial" w:cs="Arial"/>
          <w:b/>
          <w:sz w:val="20"/>
          <w:szCs w:val="20"/>
        </w:rPr>
        <w:t>02</w:t>
      </w:r>
    </w:p>
    <w:p w:rsidR="00353983" w:rsidRPr="00353983" w:rsidRDefault="00353983" w:rsidP="00353983">
      <w:pPr>
        <w:autoSpaceDE w:val="0"/>
        <w:autoSpaceDN w:val="0"/>
        <w:adjustRightInd w:val="0"/>
        <w:jc w:val="center"/>
        <w:rPr>
          <w:rFonts w:ascii="Arial" w:hAnsi="Arial" w:cs="Arial"/>
          <w:b/>
          <w:sz w:val="20"/>
          <w:szCs w:val="20"/>
        </w:rPr>
      </w:pPr>
    </w:p>
    <w:p w:rsidR="00353983" w:rsidRPr="00353983" w:rsidRDefault="00353983" w:rsidP="00353983">
      <w:pPr>
        <w:autoSpaceDE w:val="0"/>
        <w:autoSpaceDN w:val="0"/>
        <w:adjustRightInd w:val="0"/>
        <w:jc w:val="both"/>
        <w:rPr>
          <w:rFonts w:ascii="Arial" w:hAnsi="Arial" w:cs="Arial"/>
          <w:sz w:val="20"/>
          <w:szCs w:val="20"/>
        </w:rPr>
      </w:pPr>
      <w:r w:rsidRPr="00353983">
        <w:rPr>
          <w:rFonts w:ascii="Arial" w:hAnsi="Arial" w:cs="Arial"/>
          <w:sz w:val="20"/>
          <w:szCs w:val="20"/>
        </w:rPr>
        <w:t xml:space="preserve">DOTADO DE EFEITO JURÍDICO DE DOCUMENTO DE AJUSTE CONTRATUAL, CUJO OBJETO CONSTITUI O </w:t>
      </w:r>
      <w:r w:rsidRPr="00353983">
        <w:rPr>
          <w:rFonts w:ascii="Arial" w:hAnsi="Arial" w:cs="Arial"/>
          <w:b/>
          <w:sz w:val="20"/>
          <w:szCs w:val="20"/>
        </w:rPr>
        <w:t>REGISTRO DE PREÇOS</w:t>
      </w:r>
      <w:r w:rsidRPr="00353983">
        <w:rPr>
          <w:rFonts w:ascii="Arial" w:hAnsi="Arial" w:cs="Arial"/>
          <w:sz w:val="20"/>
          <w:szCs w:val="20"/>
        </w:rPr>
        <w:t xml:space="preserve"> PARA AQUISIÇÃO EVENTUAL E FUTURA DE OXIGÊNIO MEDICINALDESTINADO AOS PACIENTES ATENDIDOS PELA SECRETARIA MUNICIPAL DE SAÚDE, PARA USO NAS AMBULÂNCIAS, BEM COMO PARA AS UNIDADES DOS </w:t>
      </w:r>
      <w:proofErr w:type="spellStart"/>
      <w:r w:rsidRPr="00353983">
        <w:rPr>
          <w:rFonts w:ascii="Arial" w:hAnsi="Arial" w:cs="Arial"/>
          <w:sz w:val="20"/>
          <w:szCs w:val="20"/>
        </w:rPr>
        <w:t>ESF’S</w:t>
      </w:r>
      <w:proofErr w:type="spellEnd"/>
      <w:r w:rsidRPr="00353983">
        <w:rPr>
          <w:rFonts w:ascii="Arial" w:hAnsi="Arial" w:cs="Arial"/>
          <w:sz w:val="20"/>
          <w:szCs w:val="20"/>
        </w:rPr>
        <w:t>, CEM E SAMU.</w:t>
      </w:r>
    </w:p>
    <w:p w:rsidR="00353983" w:rsidRPr="005D2E91" w:rsidRDefault="00353983" w:rsidP="005D2E91">
      <w:pPr>
        <w:jc w:val="both"/>
        <w:rPr>
          <w:rFonts w:ascii="Arial" w:hAnsi="Arial" w:cs="Arial"/>
          <w:sz w:val="20"/>
          <w:szCs w:val="20"/>
        </w:rPr>
      </w:pPr>
      <w:r>
        <w:rPr>
          <w:rFonts w:ascii="Arial" w:hAnsi="Arial" w:cs="Arial"/>
          <w:sz w:val="20"/>
          <w:szCs w:val="20"/>
        </w:rPr>
        <w:t xml:space="preserve">Aos 22 (vinte e dois) dias do mês de </w:t>
      </w:r>
      <w:proofErr w:type="spellStart"/>
      <w:r>
        <w:rPr>
          <w:rFonts w:ascii="Arial" w:hAnsi="Arial" w:cs="Arial"/>
          <w:sz w:val="20"/>
          <w:szCs w:val="20"/>
        </w:rPr>
        <w:t>maoio</w:t>
      </w:r>
      <w:proofErr w:type="spellEnd"/>
      <w:r w:rsidRPr="00353983">
        <w:rPr>
          <w:rFonts w:ascii="Arial" w:hAnsi="Arial" w:cs="Arial"/>
          <w:sz w:val="20"/>
          <w:szCs w:val="20"/>
        </w:rPr>
        <w:t xml:space="preserve"> do ano de 2017, a SECRETARIA MUNICIPAL DE SAÚDE DE JOAÇABA, representada neste ato pel</w:t>
      </w:r>
      <w:r>
        <w:rPr>
          <w:rFonts w:ascii="Arial" w:hAnsi="Arial" w:cs="Arial"/>
          <w:sz w:val="20"/>
          <w:szCs w:val="20"/>
        </w:rPr>
        <w:t xml:space="preserve">o </w:t>
      </w:r>
      <w:r w:rsidRPr="00353983">
        <w:rPr>
          <w:rFonts w:ascii="Arial" w:hAnsi="Arial" w:cs="Arial"/>
          <w:sz w:val="20"/>
          <w:szCs w:val="20"/>
        </w:rPr>
        <w:t xml:space="preserve">Secretário, </w:t>
      </w:r>
      <w:r>
        <w:rPr>
          <w:rFonts w:ascii="Arial" w:hAnsi="Arial" w:cs="Arial"/>
          <w:sz w:val="20"/>
          <w:szCs w:val="20"/>
        </w:rPr>
        <w:t>CELSO VILMAR BRANCHER</w:t>
      </w:r>
      <w:r w:rsidRPr="00353983">
        <w:rPr>
          <w:rFonts w:ascii="Arial" w:hAnsi="Arial" w:cs="Arial"/>
          <w:sz w:val="20"/>
          <w:szCs w:val="20"/>
        </w:rPr>
        <w:t xml:space="preserve">, por intermédio do </w:t>
      </w:r>
      <w:r w:rsidRPr="00353983">
        <w:rPr>
          <w:rFonts w:ascii="Arial" w:hAnsi="Arial" w:cs="Arial"/>
          <w:b/>
          <w:sz w:val="20"/>
          <w:szCs w:val="20"/>
        </w:rPr>
        <w:t>FUNDO MUNICIPAL DE SAÚDE</w:t>
      </w:r>
      <w:r w:rsidRPr="00353983">
        <w:rPr>
          <w:rFonts w:ascii="Arial" w:hAnsi="Arial" w:cs="Arial"/>
          <w:sz w:val="20"/>
          <w:szCs w:val="20"/>
        </w:rPr>
        <w:t xml:space="preserve">, com sede à Avenida XV de Novembro, 223, inscrito no CNPJ/MF nº 10.594.533/0001-00, </w:t>
      </w:r>
      <w:r w:rsidRPr="00353983">
        <w:rPr>
          <w:rFonts w:ascii="Arial" w:hAnsi="Arial" w:cs="Arial"/>
          <w:b/>
          <w:sz w:val="20"/>
          <w:szCs w:val="20"/>
        </w:rPr>
        <w:t>como órgão gerenciador</w:t>
      </w:r>
      <w:r w:rsidRPr="00353983">
        <w:rPr>
          <w:rFonts w:ascii="Arial" w:hAnsi="Arial" w:cs="Arial"/>
          <w:sz w:val="20"/>
          <w:szCs w:val="20"/>
        </w:rPr>
        <w:t xml:space="preserve"> e a(s) empresa(s) abaixo relacionada(s), representada(s) na forma de seu(s) estatuto(s) </w:t>
      </w:r>
      <w:proofErr w:type="gramStart"/>
      <w:r w:rsidRPr="00353983">
        <w:rPr>
          <w:rFonts w:ascii="Arial" w:hAnsi="Arial" w:cs="Arial"/>
          <w:sz w:val="20"/>
          <w:szCs w:val="20"/>
        </w:rPr>
        <w:t>social(</w:t>
      </w:r>
      <w:proofErr w:type="gramEnd"/>
      <w:r w:rsidRPr="00353983">
        <w:rPr>
          <w:rFonts w:ascii="Arial" w:hAnsi="Arial" w:cs="Arial"/>
          <w:sz w:val="20"/>
          <w:szCs w:val="20"/>
        </w:rPr>
        <w:t xml:space="preserve">is), em ordem de preferência por classificação, doravante </w:t>
      </w:r>
      <w:proofErr w:type="gramStart"/>
      <w:r w:rsidRPr="00353983">
        <w:rPr>
          <w:rFonts w:ascii="Arial" w:hAnsi="Arial" w:cs="Arial"/>
          <w:sz w:val="20"/>
          <w:szCs w:val="20"/>
        </w:rPr>
        <w:t>denominada</w:t>
      </w:r>
      <w:proofErr w:type="gramEnd"/>
      <w:r w:rsidRPr="00353983">
        <w:rPr>
          <w:rFonts w:ascii="Arial" w:hAnsi="Arial" w:cs="Arial"/>
          <w:sz w:val="20"/>
          <w:szCs w:val="20"/>
        </w:rPr>
        <w:t xml:space="preserve">(s) </w:t>
      </w:r>
      <w:r w:rsidRPr="00353983">
        <w:rPr>
          <w:rFonts w:ascii="Arial" w:hAnsi="Arial" w:cs="Arial"/>
          <w:b/>
          <w:sz w:val="20"/>
          <w:szCs w:val="20"/>
        </w:rPr>
        <w:t>DETENTORA</w:t>
      </w:r>
      <w:r w:rsidRPr="00353983">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05/2017/FMS - Pregão Presencial nº 04/2017/FMS,</w:t>
      </w:r>
      <w:r>
        <w:rPr>
          <w:rFonts w:ascii="Arial" w:hAnsi="Arial" w:cs="Arial"/>
          <w:sz w:val="20"/>
          <w:szCs w:val="20"/>
        </w:rPr>
        <w:t xml:space="preserve"> homologado em 22/05/2017,</w:t>
      </w:r>
      <w:r w:rsidRPr="00353983">
        <w:rPr>
          <w:rFonts w:ascii="Arial" w:hAnsi="Arial" w:cs="Arial"/>
          <w:sz w:val="20"/>
          <w:szCs w:val="20"/>
        </w:rPr>
        <w:t xml:space="preserve"> mediante termos e condições que seguem. </w:t>
      </w:r>
    </w:p>
    <w:p w:rsidR="00353983" w:rsidRPr="00353983" w:rsidRDefault="00353983" w:rsidP="00353983">
      <w:pPr>
        <w:autoSpaceDE w:val="0"/>
        <w:autoSpaceDN w:val="0"/>
        <w:adjustRightInd w:val="0"/>
        <w:spacing w:line="360" w:lineRule="auto"/>
        <w:rPr>
          <w:rFonts w:ascii="Arial" w:hAnsi="Arial" w:cs="Arial"/>
          <w:b/>
          <w:sz w:val="20"/>
          <w:szCs w:val="20"/>
        </w:rPr>
      </w:pPr>
      <w:r w:rsidRPr="00353983">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7"/>
        <w:gridCol w:w="6586"/>
      </w:tblGrid>
      <w:tr w:rsidR="00353983" w:rsidRPr="00353983" w:rsidTr="00FF5756">
        <w:tc>
          <w:tcPr>
            <w:tcW w:w="402" w:type="dxa"/>
            <w:vMerge w:val="restart"/>
            <w:vAlign w:val="center"/>
          </w:tcPr>
          <w:p w:rsidR="00353983" w:rsidRPr="00353983" w:rsidRDefault="00353983" w:rsidP="00FF5756">
            <w:pPr>
              <w:autoSpaceDE w:val="0"/>
              <w:autoSpaceDN w:val="0"/>
              <w:adjustRightInd w:val="0"/>
              <w:spacing w:line="360" w:lineRule="auto"/>
              <w:jc w:val="center"/>
              <w:rPr>
                <w:rFonts w:ascii="Arial" w:hAnsi="Arial" w:cs="Arial"/>
                <w:b/>
                <w:sz w:val="20"/>
                <w:szCs w:val="20"/>
              </w:rPr>
            </w:pPr>
            <w:r w:rsidRPr="00353983">
              <w:rPr>
                <w:rFonts w:ascii="Arial" w:hAnsi="Arial" w:cs="Arial"/>
                <w:b/>
                <w:sz w:val="20"/>
                <w:szCs w:val="20"/>
              </w:rPr>
              <w:t>1ª</w:t>
            </w: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RAZÃO SOCIAL:</w:t>
            </w:r>
          </w:p>
        </w:tc>
        <w:tc>
          <w:tcPr>
            <w:tcW w:w="6984" w:type="dxa"/>
            <w:vAlign w:val="center"/>
          </w:tcPr>
          <w:p w:rsidR="00353983" w:rsidRPr="00353983" w:rsidRDefault="00FF5756" w:rsidP="00FF5756">
            <w:pPr>
              <w:autoSpaceDE w:val="0"/>
              <w:autoSpaceDN w:val="0"/>
              <w:adjustRightInd w:val="0"/>
              <w:rPr>
                <w:rFonts w:ascii="Arial" w:hAnsi="Arial" w:cs="Arial"/>
                <w:b/>
                <w:sz w:val="20"/>
                <w:szCs w:val="20"/>
              </w:rPr>
            </w:pPr>
            <w:r>
              <w:rPr>
                <w:rFonts w:ascii="Arial" w:hAnsi="Arial" w:cs="Arial"/>
                <w:b/>
                <w:sz w:val="20"/>
                <w:szCs w:val="20"/>
              </w:rPr>
              <w:t>WHITE MARTINS GASES INDUSTRIAIS LTDA</w:t>
            </w: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ENDEREÇO:</w:t>
            </w:r>
          </w:p>
        </w:tc>
        <w:tc>
          <w:tcPr>
            <w:tcW w:w="6984" w:type="dxa"/>
            <w:vAlign w:val="center"/>
          </w:tcPr>
          <w:p w:rsidR="00353983" w:rsidRPr="00353983" w:rsidRDefault="00FF5756" w:rsidP="00FF5756">
            <w:pPr>
              <w:autoSpaceDE w:val="0"/>
              <w:autoSpaceDN w:val="0"/>
              <w:adjustRightInd w:val="0"/>
              <w:rPr>
                <w:rFonts w:ascii="Arial" w:hAnsi="Arial" w:cs="Arial"/>
                <w:b/>
                <w:sz w:val="20"/>
                <w:szCs w:val="20"/>
              </w:rPr>
            </w:pPr>
            <w:r>
              <w:rPr>
                <w:rFonts w:ascii="Arial" w:hAnsi="Arial" w:cs="Arial"/>
                <w:b/>
                <w:sz w:val="20"/>
                <w:szCs w:val="20"/>
              </w:rPr>
              <w:t>RUA ALBANO SCHMIDT, 2850 – 47-3441-0239</w:t>
            </w: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CNPJ/MF:</w:t>
            </w:r>
          </w:p>
        </w:tc>
        <w:tc>
          <w:tcPr>
            <w:tcW w:w="6984" w:type="dxa"/>
            <w:vAlign w:val="center"/>
          </w:tcPr>
          <w:p w:rsidR="00353983" w:rsidRPr="00353983" w:rsidRDefault="00FF5756" w:rsidP="00FF5756">
            <w:pPr>
              <w:autoSpaceDE w:val="0"/>
              <w:autoSpaceDN w:val="0"/>
              <w:adjustRightInd w:val="0"/>
              <w:rPr>
                <w:rFonts w:ascii="Arial" w:hAnsi="Arial" w:cs="Arial"/>
                <w:b/>
                <w:sz w:val="20"/>
                <w:szCs w:val="20"/>
              </w:rPr>
            </w:pPr>
            <w:r>
              <w:rPr>
                <w:rFonts w:ascii="Arial" w:hAnsi="Arial" w:cs="Arial"/>
                <w:b/>
                <w:sz w:val="20"/>
                <w:szCs w:val="20"/>
              </w:rPr>
              <w:t>35.820.448/107-94</w:t>
            </w: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p>
        </w:tc>
        <w:tc>
          <w:tcPr>
            <w:tcW w:w="6984" w:type="dxa"/>
            <w:vAlign w:val="center"/>
          </w:tcPr>
          <w:p w:rsidR="00353983" w:rsidRPr="00353983" w:rsidRDefault="00353983" w:rsidP="00FF5756">
            <w:pPr>
              <w:autoSpaceDE w:val="0"/>
              <w:autoSpaceDN w:val="0"/>
              <w:adjustRightInd w:val="0"/>
              <w:rPr>
                <w:rFonts w:ascii="Arial" w:hAnsi="Arial" w:cs="Arial"/>
                <w:b/>
                <w:sz w:val="20"/>
                <w:szCs w:val="20"/>
              </w:rPr>
            </w:pP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REPRESENTANTE LEGAL:</w:t>
            </w:r>
          </w:p>
        </w:tc>
        <w:tc>
          <w:tcPr>
            <w:tcW w:w="6984" w:type="dxa"/>
            <w:vAlign w:val="center"/>
          </w:tcPr>
          <w:p w:rsidR="00353983" w:rsidRPr="00353983" w:rsidRDefault="006B4808" w:rsidP="00FF5756">
            <w:pPr>
              <w:autoSpaceDE w:val="0"/>
              <w:autoSpaceDN w:val="0"/>
              <w:adjustRightInd w:val="0"/>
              <w:rPr>
                <w:rFonts w:ascii="Arial" w:hAnsi="Arial" w:cs="Arial"/>
                <w:b/>
                <w:sz w:val="20"/>
                <w:szCs w:val="20"/>
              </w:rPr>
            </w:pPr>
            <w:r>
              <w:rPr>
                <w:rFonts w:ascii="Arial" w:hAnsi="Arial" w:cs="Arial"/>
                <w:b/>
                <w:sz w:val="20"/>
                <w:szCs w:val="20"/>
              </w:rPr>
              <w:t>ENIO LUCIO MONTEIRO</w:t>
            </w: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ENDEREÇO:</w:t>
            </w:r>
          </w:p>
        </w:tc>
        <w:tc>
          <w:tcPr>
            <w:tcW w:w="6984" w:type="dxa"/>
            <w:vAlign w:val="center"/>
          </w:tcPr>
          <w:p w:rsidR="00353983" w:rsidRPr="00353983" w:rsidRDefault="006B4808" w:rsidP="00FF5756">
            <w:pPr>
              <w:autoSpaceDE w:val="0"/>
              <w:autoSpaceDN w:val="0"/>
              <w:adjustRightInd w:val="0"/>
              <w:rPr>
                <w:rFonts w:ascii="Arial" w:hAnsi="Arial" w:cs="Arial"/>
                <w:b/>
                <w:sz w:val="20"/>
                <w:szCs w:val="20"/>
              </w:rPr>
            </w:pPr>
            <w:r>
              <w:rPr>
                <w:rFonts w:ascii="Arial" w:hAnsi="Arial" w:cs="Arial"/>
                <w:b/>
                <w:sz w:val="20"/>
                <w:szCs w:val="20"/>
              </w:rPr>
              <w:t>JOINVILLE/SC</w:t>
            </w: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CPF:</w:t>
            </w:r>
          </w:p>
        </w:tc>
        <w:tc>
          <w:tcPr>
            <w:tcW w:w="6984" w:type="dxa"/>
            <w:vAlign w:val="center"/>
          </w:tcPr>
          <w:p w:rsidR="00353983" w:rsidRPr="00353983" w:rsidRDefault="006B4808" w:rsidP="00FF5756">
            <w:pPr>
              <w:autoSpaceDE w:val="0"/>
              <w:autoSpaceDN w:val="0"/>
              <w:adjustRightInd w:val="0"/>
              <w:rPr>
                <w:rFonts w:ascii="Arial" w:hAnsi="Arial" w:cs="Arial"/>
                <w:b/>
                <w:sz w:val="20"/>
                <w:szCs w:val="20"/>
              </w:rPr>
            </w:pPr>
            <w:r>
              <w:rPr>
                <w:rFonts w:ascii="Arial" w:hAnsi="Arial" w:cs="Arial"/>
                <w:b/>
                <w:sz w:val="20"/>
                <w:szCs w:val="20"/>
              </w:rPr>
              <w:t>658.159.126-20</w:t>
            </w:r>
          </w:p>
        </w:tc>
      </w:tr>
      <w:tr w:rsidR="00353983" w:rsidRPr="00353983" w:rsidTr="00FF5756">
        <w:tc>
          <w:tcPr>
            <w:tcW w:w="402" w:type="dxa"/>
            <w:vMerge/>
          </w:tcPr>
          <w:p w:rsidR="00353983" w:rsidRPr="00353983" w:rsidRDefault="00353983" w:rsidP="00FF5756">
            <w:pPr>
              <w:autoSpaceDE w:val="0"/>
              <w:autoSpaceDN w:val="0"/>
              <w:adjustRightInd w:val="0"/>
              <w:spacing w:line="360" w:lineRule="auto"/>
              <w:rPr>
                <w:rFonts w:ascii="Arial" w:hAnsi="Arial" w:cs="Arial"/>
                <w:b/>
                <w:sz w:val="20"/>
                <w:szCs w:val="20"/>
              </w:rPr>
            </w:pPr>
          </w:p>
        </w:tc>
        <w:tc>
          <w:tcPr>
            <w:tcW w:w="2820" w:type="dxa"/>
            <w:vAlign w:val="center"/>
          </w:tcPr>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RG:</w:t>
            </w:r>
          </w:p>
        </w:tc>
        <w:tc>
          <w:tcPr>
            <w:tcW w:w="6984" w:type="dxa"/>
            <w:vAlign w:val="center"/>
          </w:tcPr>
          <w:p w:rsidR="00353983" w:rsidRPr="00353983" w:rsidRDefault="006B4808" w:rsidP="00FF5756">
            <w:pPr>
              <w:autoSpaceDE w:val="0"/>
              <w:autoSpaceDN w:val="0"/>
              <w:adjustRightInd w:val="0"/>
              <w:rPr>
                <w:rFonts w:ascii="Arial" w:hAnsi="Arial" w:cs="Arial"/>
                <w:b/>
                <w:sz w:val="20"/>
                <w:szCs w:val="20"/>
              </w:rPr>
            </w:pPr>
            <w:r>
              <w:rPr>
                <w:rFonts w:ascii="Arial" w:hAnsi="Arial" w:cs="Arial"/>
                <w:b/>
                <w:sz w:val="20"/>
                <w:szCs w:val="20"/>
              </w:rPr>
              <w:t>3945460-6</w:t>
            </w:r>
          </w:p>
        </w:tc>
      </w:tr>
    </w:tbl>
    <w:p w:rsidR="00353983" w:rsidRPr="00353983" w:rsidRDefault="00353983" w:rsidP="00353983">
      <w:pPr>
        <w:autoSpaceDE w:val="0"/>
        <w:autoSpaceDN w:val="0"/>
        <w:adjustRightInd w:val="0"/>
        <w:spacing w:line="360" w:lineRule="auto"/>
        <w:rPr>
          <w:rFonts w:ascii="Arial" w:hAnsi="Arial" w:cs="Arial"/>
          <w:b/>
          <w:sz w:val="20"/>
          <w:szCs w:val="20"/>
        </w:rPr>
      </w:pPr>
    </w:p>
    <w:p w:rsidR="00353983" w:rsidRPr="00353983" w:rsidRDefault="00353983" w:rsidP="00353983">
      <w:pPr>
        <w:jc w:val="both"/>
        <w:rPr>
          <w:rFonts w:ascii="Arial" w:hAnsi="Arial" w:cs="Arial"/>
          <w:b/>
          <w:bCs/>
          <w:sz w:val="20"/>
          <w:szCs w:val="20"/>
        </w:rPr>
      </w:pPr>
      <w:r w:rsidRPr="00353983">
        <w:rPr>
          <w:rFonts w:ascii="Arial" w:hAnsi="Arial" w:cs="Arial"/>
          <w:b/>
          <w:sz w:val="20"/>
          <w:szCs w:val="20"/>
        </w:rPr>
        <w:t xml:space="preserve">CLÁUSULA PRIMEIRA - DO OBJETO </w:t>
      </w:r>
    </w:p>
    <w:p w:rsidR="00353983" w:rsidRPr="00353983" w:rsidRDefault="00353983" w:rsidP="00353983">
      <w:pPr>
        <w:pStyle w:val="Recuodecorpodetexto"/>
        <w:ind w:left="0"/>
        <w:rPr>
          <w:rFonts w:ascii="Arial" w:hAnsi="Arial" w:cs="Arial"/>
          <w:sz w:val="20"/>
        </w:rPr>
      </w:pPr>
    </w:p>
    <w:p w:rsidR="00353983" w:rsidRPr="00353983" w:rsidRDefault="00353983" w:rsidP="00353983">
      <w:pPr>
        <w:pStyle w:val="Corpodetexto"/>
        <w:numPr>
          <w:ilvl w:val="1"/>
          <w:numId w:val="2"/>
        </w:numPr>
        <w:tabs>
          <w:tab w:val="clear" w:pos="708"/>
          <w:tab w:val="clear" w:pos="2270"/>
          <w:tab w:val="clear" w:pos="4294"/>
          <w:tab w:val="left" w:pos="426"/>
        </w:tabs>
        <w:ind w:left="426" w:hanging="426"/>
        <w:rPr>
          <w:sz w:val="20"/>
        </w:rPr>
      </w:pPr>
      <w:r w:rsidRPr="00353983">
        <w:rPr>
          <w:sz w:val="20"/>
        </w:rPr>
        <w:t xml:space="preserve">Os preços ora REGISTRADOS, de acordo a proposta apresentada pela(s) DETENTORA(S) no Processo de Licitação, correspondem à expectativa de aquisição dos seguintes itens: </w:t>
      </w:r>
    </w:p>
    <w:p w:rsidR="00353983" w:rsidRPr="00353983" w:rsidRDefault="00353983" w:rsidP="00353983">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tblPr>
      <w:tblGrid>
        <w:gridCol w:w="709"/>
        <w:gridCol w:w="4678"/>
        <w:gridCol w:w="709"/>
        <w:gridCol w:w="567"/>
        <w:gridCol w:w="1134"/>
        <w:gridCol w:w="1134"/>
        <w:gridCol w:w="1275"/>
      </w:tblGrid>
      <w:tr w:rsidR="00353983" w:rsidRPr="00353983" w:rsidTr="00FF575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pStyle w:val="Ttulo8"/>
              <w:snapToGrid w:val="0"/>
              <w:rPr>
                <w:b w:val="0"/>
                <w:sz w:val="20"/>
                <w:szCs w:val="20"/>
              </w:rPr>
            </w:pPr>
            <w:r w:rsidRPr="00353983">
              <w:rPr>
                <w:b w:val="0"/>
                <w:sz w:val="20"/>
                <w:szCs w:val="20"/>
              </w:rPr>
              <w:lastRenderedPageBreak/>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pStyle w:val="Ttulo8"/>
              <w:snapToGrid w:val="0"/>
              <w:rPr>
                <w:b w:val="0"/>
                <w:sz w:val="20"/>
                <w:szCs w:val="20"/>
              </w:rPr>
            </w:pPr>
            <w:r w:rsidRPr="00353983">
              <w:rPr>
                <w:b w:val="0"/>
                <w:sz w:val="20"/>
                <w:szCs w:val="20"/>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snapToGrid w:val="0"/>
              <w:jc w:val="center"/>
              <w:rPr>
                <w:rFonts w:ascii="Arial" w:hAnsi="Arial" w:cs="Arial"/>
                <w:bCs/>
                <w:sz w:val="20"/>
                <w:szCs w:val="20"/>
                <w:lang w:val="pt-PT"/>
              </w:rPr>
            </w:pPr>
            <w:r w:rsidRPr="00353983">
              <w:rPr>
                <w:rFonts w:ascii="Arial" w:hAnsi="Arial" w:cs="Arial"/>
                <w:sz w:val="20"/>
                <w:szCs w:val="20"/>
                <w:lang w:val="pt-PT"/>
              </w:rPr>
              <w:t>QTDE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snapToGrid w:val="0"/>
              <w:jc w:val="center"/>
              <w:rPr>
                <w:rFonts w:ascii="Arial" w:hAnsi="Arial" w:cs="Arial"/>
                <w:sz w:val="20"/>
                <w:szCs w:val="20"/>
                <w:lang w:val="pt-PT"/>
              </w:rPr>
            </w:pPr>
            <w:r w:rsidRPr="00353983">
              <w:rPr>
                <w:rFonts w:ascii="Arial" w:hAnsi="Arial" w:cs="Arial"/>
                <w:sz w:val="20"/>
                <w:szCs w:val="20"/>
                <w:lang w:val="pt-PT"/>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pStyle w:val="Ttulo8"/>
              <w:snapToGrid w:val="0"/>
              <w:rPr>
                <w:b w:val="0"/>
                <w:sz w:val="20"/>
                <w:szCs w:val="20"/>
                <w:lang w:val="pt-PT"/>
              </w:rPr>
            </w:pPr>
            <w:r w:rsidRPr="00353983">
              <w:rPr>
                <w:b w:val="0"/>
                <w:sz w:val="20"/>
                <w:szCs w:val="20"/>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snapToGrid w:val="0"/>
              <w:jc w:val="center"/>
              <w:rPr>
                <w:rFonts w:ascii="Arial" w:hAnsi="Arial" w:cs="Arial"/>
                <w:bCs/>
                <w:sz w:val="20"/>
                <w:szCs w:val="20"/>
                <w:lang w:val="pt-PT"/>
              </w:rPr>
            </w:pPr>
            <w:r w:rsidRPr="00353983">
              <w:rPr>
                <w:rFonts w:ascii="Arial" w:hAnsi="Arial" w:cs="Arial"/>
                <w:sz w:val="20"/>
                <w:szCs w:val="20"/>
                <w:lang w:val="pt-PT"/>
              </w:rPr>
              <w:t>VALOR</w:t>
            </w:r>
          </w:p>
          <w:p w:rsidR="00353983" w:rsidRPr="00353983" w:rsidRDefault="00353983" w:rsidP="00FF5756">
            <w:pPr>
              <w:jc w:val="center"/>
              <w:rPr>
                <w:rFonts w:ascii="Arial" w:hAnsi="Arial" w:cs="Arial"/>
                <w:bCs/>
                <w:sz w:val="20"/>
                <w:szCs w:val="20"/>
                <w:lang w:val="pt-PT"/>
              </w:rPr>
            </w:pPr>
            <w:r w:rsidRPr="00353983">
              <w:rPr>
                <w:rFonts w:ascii="Arial" w:hAnsi="Arial" w:cs="Arial"/>
                <w:sz w:val="20"/>
                <w:szCs w:val="20"/>
                <w:lang w:val="pt-PT"/>
              </w:rPr>
              <w:t>UNITÁRIO</w:t>
            </w:r>
          </w:p>
          <w:p w:rsidR="00353983" w:rsidRPr="00353983" w:rsidRDefault="00353983" w:rsidP="00FF5756">
            <w:pPr>
              <w:jc w:val="center"/>
              <w:rPr>
                <w:rFonts w:ascii="Arial" w:hAnsi="Arial" w:cs="Arial"/>
                <w:bCs/>
                <w:sz w:val="20"/>
                <w:szCs w:val="20"/>
                <w:lang w:val="pt-PT"/>
              </w:rPr>
            </w:pPr>
            <w:r w:rsidRPr="00353983">
              <w:rPr>
                <w:rFonts w:ascii="Arial" w:hAnsi="Arial" w:cs="Arial"/>
                <w:sz w:val="20"/>
                <w:szCs w:val="20"/>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983" w:rsidRPr="00353983" w:rsidRDefault="00353983" w:rsidP="00FF5756">
            <w:pPr>
              <w:snapToGrid w:val="0"/>
              <w:jc w:val="center"/>
              <w:rPr>
                <w:rFonts w:ascii="Arial" w:hAnsi="Arial" w:cs="Arial"/>
                <w:bCs/>
                <w:sz w:val="20"/>
                <w:szCs w:val="20"/>
                <w:lang w:val="pt-PT"/>
              </w:rPr>
            </w:pPr>
            <w:r w:rsidRPr="00353983">
              <w:rPr>
                <w:rFonts w:ascii="Arial" w:hAnsi="Arial" w:cs="Arial"/>
                <w:sz w:val="20"/>
                <w:szCs w:val="20"/>
                <w:lang w:val="pt-PT"/>
              </w:rPr>
              <w:t xml:space="preserve">VALOR TOTAL </w:t>
            </w:r>
          </w:p>
          <w:p w:rsidR="00353983" w:rsidRPr="00353983" w:rsidRDefault="00353983" w:rsidP="00FF5756">
            <w:pPr>
              <w:jc w:val="center"/>
              <w:rPr>
                <w:rFonts w:ascii="Arial" w:hAnsi="Arial" w:cs="Arial"/>
                <w:bCs/>
                <w:sz w:val="20"/>
                <w:szCs w:val="20"/>
                <w:lang w:val="pt-PT"/>
              </w:rPr>
            </w:pPr>
            <w:r w:rsidRPr="00353983">
              <w:rPr>
                <w:rFonts w:ascii="Arial" w:hAnsi="Arial" w:cs="Arial"/>
                <w:sz w:val="20"/>
                <w:szCs w:val="20"/>
                <w:lang w:val="pt-PT"/>
              </w:rPr>
              <w:t>R$</w:t>
            </w:r>
          </w:p>
        </w:tc>
      </w:tr>
      <w:tr w:rsidR="00353983" w:rsidRPr="00353983" w:rsidTr="00FF5756">
        <w:tc>
          <w:tcPr>
            <w:tcW w:w="709" w:type="dxa"/>
            <w:tcBorders>
              <w:top w:val="single" w:sz="4" w:space="0" w:color="auto"/>
              <w:left w:val="single" w:sz="4" w:space="0" w:color="auto"/>
              <w:bottom w:val="single" w:sz="4" w:space="0" w:color="auto"/>
              <w:right w:val="single" w:sz="4" w:space="0" w:color="auto"/>
            </w:tcBorders>
            <w:vAlign w:val="center"/>
          </w:tcPr>
          <w:p w:rsidR="00353983" w:rsidRPr="00353983" w:rsidRDefault="00BE77F1" w:rsidP="00FF5756">
            <w:pPr>
              <w:pStyle w:val="WW-Padro"/>
              <w:autoSpaceDE/>
              <w:snapToGrid w:val="0"/>
              <w:jc w:val="center"/>
              <w:rPr>
                <w:rFonts w:ascii="Arial" w:hAnsi="Arial" w:cs="Arial"/>
                <w:bCs/>
                <w:szCs w:val="20"/>
                <w:lang w:val="pt-PT"/>
              </w:rPr>
            </w:pPr>
            <w:r>
              <w:rPr>
                <w:rFonts w:ascii="Arial" w:hAnsi="Arial" w:cs="Arial"/>
                <w:bCs/>
                <w:szCs w:val="20"/>
                <w:lang w:val="pt-PT"/>
              </w:rPr>
              <w:t>3</w:t>
            </w:r>
          </w:p>
        </w:tc>
        <w:tc>
          <w:tcPr>
            <w:tcW w:w="4678" w:type="dxa"/>
            <w:tcBorders>
              <w:top w:val="single" w:sz="4" w:space="0" w:color="auto"/>
              <w:left w:val="single" w:sz="4" w:space="0" w:color="auto"/>
              <w:bottom w:val="single" w:sz="4" w:space="0" w:color="auto"/>
              <w:right w:val="single" w:sz="4" w:space="0" w:color="auto"/>
            </w:tcBorders>
          </w:tcPr>
          <w:p w:rsidR="00353983" w:rsidRPr="00353983" w:rsidRDefault="00353983" w:rsidP="00FF5756">
            <w:pPr>
              <w:autoSpaceDE w:val="0"/>
              <w:autoSpaceDN w:val="0"/>
              <w:adjustRightInd w:val="0"/>
              <w:rPr>
                <w:rFonts w:ascii="Arial" w:hAnsi="Arial" w:cs="Arial"/>
                <w:sz w:val="20"/>
                <w:szCs w:val="20"/>
              </w:rPr>
            </w:pPr>
          </w:p>
          <w:p w:rsidR="00353983" w:rsidRPr="00353983" w:rsidRDefault="00353983" w:rsidP="00FF5756">
            <w:pPr>
              <w:autoSpaceDE w:val="0"/>
              <w:autoSpaceDN w:val="0"/>
              <w:adjustRightInd w:val="0"/>
              <w:rPr>
                <w:rFonts w:ascii="Arial" w:hAnsi="Arial" w:cs="Arial"/>
                <w:sz w:val="20"/>
                <w:szCs w:val="20"/>
              </w:rPr>
            </w:pPr>
            <w:r w:rsidRPr="00353983">
              <w:rPr>
                <w:rFonts w:ascii="Arial" w:hAnsi="Arial" w:cs="Arial"/>
                <w:sz w:val="20"/>
                <w:szCs w:val="20"/>
              </w:rPr>
              <w:t>Concentrador de oxigênio, com as seguintes características mínimas:</w:t>
            </w:r>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Leve e compacto</w:t>
            </w:r>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Baixo consumo de energia</w:t>
            </w:r>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 xml:space="preserve">Voltagem: </w:t>
            </w:r>
            <w:proofErr w:type="gramStart"/>
            <w:r w:rsidRPr="00353983">
              <w:rPr>
                <w:rFonts w:ascii="Arial" w:hAnsi="Arial" w:cs="Arial"/>
                <w:sz w:val="20"/>
                <w:szCs w:val="20"/>
              </w:rPr>
              <w:t>220V</w:t>
            </w:r>
            <w:proofErr w:type="gramEnd"/>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Nível de concentração de oxigênio: 90% +/- 3%</w:t>
            </w:r>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Vazão de oxigênio: até 05 litros/min.</w:t>
            </w:r>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Alarme sonoro e luzes indicadoras</w:t>
            </w:r>
          </w:p>
          <w:p w:rsidR="00353983" w:rsidRPr="00353983" w:rsidRDefault="00353983" w:rsidP="00353983">
            <w:pPr>
              <w:numPr>
                <w:ilvl w:val="0"/>
                <w:numId w:val="14"/>
              </w:numPr>
              <w:suppressAutoHyphens/>
              <w:autoSpaceDE w:val="0"/>
              <w:autoSpaceDN w:val="0"/>
              <w:adjustRightInd w:val="0"/>
              <w:spacing w:after="0" w:line="240" w:lineRule="auto"/>
              <w:rPr>
                <w:rFonts w:ascii="Arial" w:hAnsi="Arial" w:cs="Arial"/>
                <w:sz w:val="20"/>
                <w:szCs w:val="20"/>
              </w:rPr>
            </w:pPr>
            <w:r w:rsidRPr="00353983">
              <w:rPr>
                <w:rFonts w:ascii="Arial" w:hAnsi="Arial" w:cs="Arial"/>
                <w:sz w:val="20"/>
                <w:szCs w:val="20"/>
              </w:rPr>
              <w:t>Garantia mínima: 12 meses</w:t>
            </w:r>
          </w:p>
          <w:p w:rsidR="00353983" w:rsidRPr="00353983" w:rsidRDefault="00353983" w:rsidP="00353983">
            <w:pPr>
              <w:numPr>
                <w:ilvl w:val="0"/>
                <w:numId w:val="13"/>
              </w:numPr>
              <w:suppressAutoHyphens/>
              <w:autoSpaceDE w:val="0"/>
              <w:autoSpaceDN w:val="0"/>
              <w:adjustRightInd w:val="0"/>
              <w:spacing w:after="0" w:line="240" w:lineRule="auto"/>
              <w:ind w:left="229" w:hanging="229"/>
              <w:rPr>
                <w:rFonts w:ascii="Arial" w:hAnsi="Arial" w:cs="Arial"/>
                <w:sz w:val="20"/>
                <w:szCs w:val="20"/>
              </w:rPr>
            </w:pPr>
            <w:r w:rsidRPr="00353983">
              <w:rPr>
                <w:rFonts w:ascii="Arial" w:hAnsi="Arial" w:cs="Arial"/>
                <w:sz w:val="20"/>
                <w:szCs w:val="20"/>
              </w:rPr>
              <w:t xml:space="preserve">Indicar a Assistência Técnica mais próxima do Município de </w:t>
            </w:r>
            <w:proofErr w:type="spellStart"/>
            <w:r w:rsidRPr="00353983">
              <w:rPr>
                <w:rFonts w:ascii="Arial" w:hAnsi="Arial" w:cs="Arial"/>
                <w:sz w:val="20"/>
                <w:szCs w:val="20"/>
              </w:rPr>
              <w:t>Joaçaba</w:t>
            </w:r>
            <w:proofErr w:type="spellEnd"/>
            <w:r w:rsidRPr="00353983">
              <w:rPr>
                <w:rFonts w:ascii="Arial" w:hAnsi="Arial" w:cs="Arial"/>
                <w:sz w:val="20"/>
                <w:szCs w:val="20"/>
              </w:rPr>
              <w:t>.</w:t>
            </w:r>
          </w:p>
          <w:p w:rsidR="00353983" w:rsidRPr="00353983" w:rsidRDefault="00353983" w:rsidP="00FF5756">
            <w:pPr>
              <w:autoSpaceDE w:val="0"/>
              <w:autoSpaceDN w:val="0"/>
              <w:adjustRightInd w:val="0"/>
              <w:ind w:left="229"/>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FF5756">
            <w:pPr>
              <w:snapToGrid w:val="0"/>
              <w:jc w:val="right"/>
              <w:rPr>
                <w:rFonts w:ascii="Arial" w:hAnsi="Arial" w:cs="Arial"/>
                <w:sz w:val="20"/>
                <w:szCs w:val="20"/>
              </w:rPr>
            </w:pPr>
            <w:r w:rsidRPr="00353983">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353983" w:rsidRPr="00353983" w:rsidRDefault="00353983" w:rsidP="00FF5756">
            <w:pPr>
              <w:snapToGrid w:val="0"/>
              <w:jc w:val="center"/>
              <w:rPr>
                <w:rFonts w:ascii="Arial" w:hAnsi="Arial" w:cs="Arial"/>
                <w:sz w:val="20"/>
                <w:szCs w:val="20"/>
              </w:rPr>
            </w:pPr>
            <w:proofErr w:type="spellStart"/>
            <w:proofErr w:type="gramStart"/>
            <w:r w:rsidRPr="00353983">
              <w:rPr>
                <w:rFonts w:ascii="Arial" w:hAnsi="Arial" w:cs="Arial"/>
                <w:sz w:val="20"/>
                <w:szCs w:val="20"/>
              </w:rPr>
              <w:t>un</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53983" w:rsidRPr="00353983" w:rsidRDefault="00BE77F1" w:rsidP="00FF5756">
            <w:pPr>
              <w:pStyle w:val="WW-Padro"/>
              <w:autoSpaceDE/>
              <w:snapToGrid w:val="0"/>
              <w:rPr>
                <w:rFonts w:ascii="Arial" w:hAnsi="Arial" w:cs="Arial"/>
                <w:bCs/>
                <w:szCs w:val="20"/>
                <w:lang w:val="es-ES_tradnl"/>
              </w:rPr>
            </w:pPr>
            <w:r>
              <w:rPr>
                <w:rFonts w:ascii="Arial" w:hAnsi="Arial" w:cs="Arial"/>
                <w:bCs/>
                <w:szCs w:val="20"/>
                <w:lang w:val="es-ES_tradnl"/>
              </w:rPr>
              <w:t>EVERFLO-PHILIPS</w:t>
            </w:r>
          </w:p>
        </w:tc>
        <w:tc>
          <w:tcPr>
            <w:tcW w:w="1134" w:type="dxa"/>
            <w:tcBorders>
              <w:top w:val="single" w:sz="4" w:space="0" w:color="auto"/>
              <w:left w:val="single" w:sz="4" w:space="0" w:color="auto"/>
              <w:bottom w:val="single" w:sz="4" w:space="0" w:color="auto"/>
              <w:right w:val="single" w:sz="4" w:space="0" w:color="auto"/>
            </w:tcBorders>
            <w:vAlign w:val="center"/>
          </w:tcPr>
          <w:p w:rsidR="00353983" w:rsidRPr="00353983" w:rsidRDefault="00BE77F1" w:rsidP="00FF5756">
            <w:pPr>
              <w:pStyle w:val="WW-Padro"/>
              <w:autoSpaceDE/>
              <w:snapToGrid w:val="0"/>
              <w:jc w:val="right"/>
              <w:rPr>
                <w:rFonts w:ascii="Arial" w:hAnsi="Arial" w:cs="Arial"/>
                <w:bCs/>
                <w:szCs w:val="20"/>
                <w:lang w:val="es-ES_tradnl"/>
              </w:rPr>
            </w:pPr>
            <w:r>
              <w:rPr>
                <w:rFonts w:ascii="Arial" w:hAnsi="Arial" w:cs="Arial"/>
                <w:bCs/>
                <w:szCs w:val="20"/>
                <w:lang w:val="es-ES_tradnl"/>
              </w:rPr>
              <w:t>5.000,00</w:t>
            </w:r>
          </w:p>
        </w:tc>
        <w:tc>
          <w:tcPr>
            <w:tcW w:w="1275" w:type="dxa"/>
            <w:tcBorders>
              <w:top w:val="single" w:sz="4" w:space="0" w:color="auto"/>
              <w:left w:val="single" w:sz="4" w:space="0" w:color="auto"/>
              <w:bottom w:val="single" w:sz="4" w:space="0" w:color="auto"/>
              <w:right w:val="single" w:sz="4" w:space="0" w:color="auto"/>
            </w:tcBorders>
            <w:vAlign w:val="center"/>
          </w:tcPr>
          <w:p w:rsidR="00353983" w:rsidRPr="00353983" w:rsidRDefault="00BE77F1" w:rsidP="00FF5756">
            <w:pPr>
              <w:snapToGrid w:val="0"/>
              <w:jc w:val="right"/>
              <w:rPr>
                <w:rFonts w:ascii="Arial" w:hAnsi="Arial" w:cs="Arial"/>
                <w:sz w:val="20"/>
                <w:szCs w:val="20"/>
                <w:lang w:val="es-ES_tradnl"/>
              </w:rPr>
            </w:pPr>
            <w:r>
              <w:rPr>
                <w:rFonts w:ascii="Arial" w:hAnsi="Arial" w:cs="Arial"/>
                <w:sz w:val="20"/>
                <w:szCs w:val="20"/>
                <w:lang w:val="es-ES_tradnl"/>
              </w:rPr>
              <w:t>75.000,00</w:t>
            </w:r>
          </w:p>
        </w:tc>
      </w:tr>
    </w:tbl>
    <w:p w:rsidR="00353983" w:rsidRPr="00353983" w:rsidRDefault="00353983" w:rsidP="00353983">
      <w:pPr>
        <w:pStyle w:val="Corpodetexto"/>
        <w:tabs>
          <w:tab w:val="clear" w:pos="708"/>
          <w:tab w:val="clear" w:pos="2270"/>
          <w:tab w:val="clear" w:pos="4294"/>
          <w:tab w:val="left" w:pos="426"/>
        </w:tabs>
        <w:ind w:left="426"/>
        <w:rPr>
          <w:sz w:val="20"/>
          <w:lang w:val="pt-PT"/>
        </w:rPr>
      </w:pPr>
    </w:p>
    <w:p w:rsidR="00353983" w:rsidRPr="00353983" w:rsidRDefault="00353983" w:rsidP="00353983">
      <w:pPr>
        <w:widowControl w:val="0"/>
        <w:ind w:left="426" w:hanging="426"/>
        <w:jc w:val="both"/>
        <w:rPr>
          <w:rFonts w:ascii="Arial" w:hAnsi="Arial" w:cs="Arial"/>
          <w:sz w:val="20"/>
          <w:szCs w:val="20"/>
        </w:rPr>
      </w:pPr>
    </w:p>
    <w:p w:rsidR="00353983" w:rsidRPr="00353983" w:rsidRDefault="00353983" w:rsidP="00353983">
      <w:pPr>
        <w:pStyle w:val="Ttulo3"/>
        <w:tabs>
          <w:tab w:val="left" w:pos="0"/>
        </w:tabs>
        <w:ind w:left="0" w:firstLine="0"/>
        <w:jc w:val="left"/>
        <w:rPr>
          <w:rFonts w:ascii="Arial" w:hAnsi="Arial" w:cs="Arial"/>
          <w:b/>
          <w:sz w:val="20"/>
        </w:rPr>
      </w:pPr>
      <w:r w:rsidRPr="00353983">
        <w:rPr>
          <w:rFonts w:ascii="Arial" w:hAnsi="Arial" w:cs="Arial"/>
          <w:b/>
          <w:sz w:val="20"/>
        </w:rPr>
        <w:t>CLÁUSULA SEGUNDA - DA VIGÊNCIA E DO ACOMPANHAMENTO</w:t>
      </w:r>
    </w:p>
    <w:p w:rsidR="00353983" w:rsidRPr="00353983" w:rsidRDefault="00353983" w:rsidP="00353983">
      <w:pPr>
        <w:jc w:val="both"/>
        <w:rPr>
          <w:rFonts w:ascii="Arial" w:hAnsi="Arial" w:cs="Arial"/>
          <w:b/>
          <w:sz w:val="20"/>
          <w:szCs w:val="20"/>
        </w:rPr>
      </w:pPr>
    </w:p>
    <w:p w:rsidR="00353983" w:rsidRPr="008C1E4F" w:rsidRDefault="00353983" w:rsidP="008C1E4F">
      <w:pPr>
        <w:widowControl w:val="0"/>
        <w:numPr>
          <w:ilvl w:val="1"/>
          <w:numId w:val="3"/>
        </w:numPr>
        <w:suppressAutoHyphens/>
        <w:spacing w:after="0" w:line="240" w:lineRule="auto"/>
        <w:jc w:val="both"/>
        <w:rPr>
          <w:rFonts w:ascii="Arial" w:hAnsi="Arial" w:cs="Arial"/>
          <w:sz w:val="20"/>
          <w:szCs w:val="20"/>
        </w:rPr>
      </w:pPr>
      <w:r w:rsidRPr="00353983">
        <w:rPr>
          <w:rFonts w:ascii="Arial" w:hAnsi="Arial" w:cs="Arial"/>
          <w:sz w:val="20"/>
          <w:szCs w:val="20"/>
        </w:rPr>
        <w:t>A vigência da presente Ata será de 12 (doze) meses, contados da data da sua assinatura.</w:t>
      </w:r>
    </w:p>
    <w:p w:rsidR="00353983" w:rsidRPr="00353983" w:rsidRDefault="00353983" w:rsidP="00353983">
      <w:pPr>
        <w:numPr>
          <w:ilvl w:val="1"/>
          <w:numId w:val="3"/>
        </w:numPr>
        <w:suppressAutoHyphens/>
        <w:spacing w:after="0" w:line="240" w:lineRule="auto"/>
        <w:ind w:left="426" w:hanging="426"/>
        <w:jc w:val="both"/>
        <w:rPr>
          <w:rFonts w:ascii="Arial" w:hAnsi="Arial" w:cs="Arial"/>
          <w:sz w:val="20"/>
          <w:szCs w:val="20"/>
        </w:rPr>
      </w:pPr>
      <w:r w:rsidRPr="00353983">
        <w:rPr>
          <w:rFonts w:ascii="Arial" w:hAnsi="Arial" w:cs="Arial"/>
          <w:sz w:val="20"/>
          <w:szCs w:val="20"/>
        </w:rPr>
        <w:t xml:space="preserve">A execução do objeto deverá ser acompanhada e fiscalizada pelas </w:t>
      </w:r>
      <w:proofErr w:type="gramStart"/>
      <w:r w:rsidRPr="00353983">
        <w:rPr>
          <w:rFonts w:ascii="Arial" w:hAnsi="Arial" w:cs="Arial"/>
          <w:sz w:val="20"/>
          <w:szCs w:val="20"/>
        </w:rPr>
        <w:t>servidoras</w:t>
      </w:r>
      <w:r w:rsidR="002D7E60">
        <w:rPr>
          <w:rFonts w:ascii="Arial" w:hAnsi="Arial" w:cs="Arial"/>
          <w:sz w:val="20"/>
          <w:szCs w:val="20"/>
        </w:rPr>
        <w:t xml:space="preserve"> </w:t>
      </w:r>
      <w:r w:rsidRPr="00353983">
        <w:rPr>
          <w:rFonts w:ascii="Arial" w:hAnsi="Arial" w:cs="Arial"/>
          <w:sz w:val="20"/>
          <w:szCs w:val="20"/>
        </w:rPr>
        <w:t>ALINE ELIZABETH</w:t>
      </w:r>
      <w:proofErr w:type="gramEnd"/>
      <w:r w:rsidRPr="00353983">
        <w:rPr>
          <w:rFonts w:ascii="Arial" w:hAnsi="Arial" w:cs="Arial"/>
          <w:sz w:val="20"/>
          <w:szCs w:val="20"/>
        </w:rPr>
        <w:t xml:space="preserve"> MINKS e ANGELA SIGNORI, que anotarão em registro próprio todas as ocorrências relacionadas com a execução do mesmo, determinando o que for necessário à regularização das faltas ou defeitos observados.</w:t>
      </w:r>
    </w:p>
    <w:p w:rsidR="00353983" w:rsidRDefault="00353983" w:rsidP="00353983">
      <w:pPr>
        <w:numPr>
          <w:ilvl w:val="2"/>
          <w:numId w:val="3"/>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No caso de adesão </w:t>
      </w:r>
      <w:proofErr w:type="gramStart"/>
      <w:r w:rsidRPr="00353983">
        <w:rPr>
          <w:rFonts w:ascii="Arial" w:hAnsi="Arial" w:cs="Arial"/>
          <w:sz w:val="20"/>
          <w:szCs w:val="20"/>
        </w:rPr>
        <w:t>à</w:t>
      </w:r>
      <w:proofErr w:type="gramEnd"/>
      <w:r w:rsidRPr="00353983">
        <w:rPr>
          <w:rFonts w:ascii="Arial" w:hAnsi="Arial" w:cs="Arial"/>
          <w:sz w:val="20"/>
          <w:szCs w:val="20"/>
        </w:rPr>
        <w:t xml:space="preserve"> presente Ata de Registro de Preços, o órgão participante designará responsável para o acompanhamento e fiscalização da execução do objeto.</w:t>
      </w:r>
    </w:p>
    <w:p w:rsidR="005D2E91" w:rsidRPr="005D2E91" w:rsidRDefault="005D2E91" w:rsidP="005D2E91">
      <w:pPr>
        <w:suppressAutoHyphens/>
        <w:spacing w:after="0" w:line="240" w:lineRule="auto"/>
        <w:ind w:left="567"/>
        <w:jc w:val="both"/>
        <w:rPr>
          <w:rFonts w:ascii="Arial" w:hAnsi="Arial" w:cs="Arial"/>
          <w:sz w:val="20"/>
          <w:szCs w:val="20"/>
        </w:rPr>
      </w:pPr>
    </w:p>
    <w:p w:rsidR="00353983" w:rsidRPr="005D2E91" w:rsidRDefault="00353983" w:rsidP="005D2E91">
      <w:pPr>
        <w:jc w:val="both"/>
        <w:rPr>
          <w:rFonts w:ascii="Arial" w:hAnsi="Arial" w:cs="Arial"/>
          <w:b/>
          <w:sz w:val="20"/>
          <w:szCs w:val="20"/>
        </w:rPr>
      </w:pPr>
      <w:r w:rsidRPr="00353983">
        <w:rPr>
          <w:rFonts w:ascii="Arial" w:hAnsi="Arial" w:cs="Arial"/>
          <w:b/>
          <w:sz w:val="20"/>
          <w:szCs w:val="20"/>
        </w:rPr>
        <w:t>CLÁUSULA TERCEIRA - DA FORMA DE EXECUÇÃO</w:t>
      </w:r>
    </w:p>
    <w:p w:rsidR="00353983" w:rsidRPr="00353983" w:rsidRDefault="00353983" w:rsidP="00353983">
      <w:pPr>
        <w:pStyle w:val="Corpodetexto"/>
        <w:widowControl/>
        <w:numPr>
          <w:ilvl w:val="1"/>
          <w:numId w:val="1"/>
        </w:numPr>
        <w:tabs>
          <w:tab w:val="clear" w:pos="708"/>
          <w:tab w:val="clear" w:pos="2270"/>
          <w:tab w:val="clear" w:pos="4294"/>
          <w:tab w:val="left" w:pos="426"/>
        </w:tabs>
        <w:ind w:left="426" w:hanging="426"/>
        <w:rPr>
          <w:sz w:val="20"/>
        </w:rPr>
      </w:pPr>
      <w:r w:rsidRPr="00353983">
        <w:rPr>
          <w:sz w:val="20"/>
        </w:rPr>
        <w:t>Havendo a necessidade do oxigênio, o órgão requisitante emitirá a Solicitação e a respectiva Nota de Empenho de Despesa, as quais serão encaminhadas à proponente vencedora.</w:t>
      </w:r>
    </w:p>
    <w:p w:rsidR="00353983" w:rsidRPr="00353983" w:rsidRDefault="00353983" w:rsidP="00353983">
      <w:pPr>
        <w:pStyle w:val="Corpodetexto"/>
        <w:widowControl/>
        <w:tabs>
          <w:tab w:val="clear" w:pos="708"/>
          <w:tab w:val="clear" w:pos="2270"/>
          <w:tab w:val="clear" w:pos="4294"/>
          <w:tab w:val="left" w:pos="567"/>
        </w:tabs>
        <w:ind w:left="567"/>
        <w:rPr>
          <w:sz w:val="20"/>
        </w:rPr>
      </w:pPr>
    </w:p>
    <w:p w:rsidR="00353983" w:rsidRPr="00353983" w:rsidRDefault="00353983" w:rsidP="00353983">
      <w:pPr>
        <w:pStyle w:val="Corpodetexto"/>
        <w:numPr>
          <w:ilvl w:val="2"/>
          <w:numId w:val="1"/>
        </w:numPr>
        <w:tabs>
          <w:tab w:val="clear" w:pos="708"/>
          <w:tab w:val="left" w:pos="567"/>
        </w:tabs>
        <w:ind w:left="567" w:hanging="567"/>
        <w:rPr>
          <w:sz w:val="20"/>
        </w:rPr>
      </w:pPr>
      <w:r w:rsidRPr="00353983">
        <w:rPr>
          <w:sz w:val="20"/>
        </w:rPr>
        <w:t>A DETENTORA deverá fornecer o oxigênio, conforme solicitação das Assistentes Sociais ou Chefes de Enfermagem da Secretaria Municipal de Saúde ou Enfermeira responsável pelo SAMU, as quais identificarão a destinação, a data e a quantidade a ser entregue.</w:t>
      </w:r>
    </w:p>
    <w:p w:rsidR="00353983" w:rsidRPr="00353983" w:rsidRDefault="00353983" w:rsidP="00353983">
      <w:pPr>
        <w:pStyle w:val="Corpodetexto"/>
        <w:tabs>
          <w:tab w:val="clear" w:pos="708"/>
          <w:tab w:val="left" w:pos="567"/>
        </w:tabs>
        <w:rPr>
          <w:sz w:val="20"/>
        </w:rPr>
      </w:pPr>
    </w:p>
    <w:p w:rsidR="00353983" w:rsidRPr="00353983" w:rsidRDefault="00353983" w:rsidP="00353983">
      <w:pPr>
        <w:pStyle w:val="Corpodetexto"/>
        <w:numPr>
          <w:ilvl w:val="1"/>
          <w:numId w:val="1"/>
        </w:numPr>
        <w:tabs>
          <w:tab w:val="clear" w:pos="708"/>
          <w:tab w:val="left" w:pos="426"/>
        </w:tabs>
        <w:ind w:left="426" w:hanging="426"/>
        <w:rPr>
          <w:sz w:val="20"/>
        </w:rPr>
      </w:pPr>
      <w:r w:rsidRPr="00353983">
        <w:rPr>
          <w:sz w:val="20"/>
        </w:rPr>
        <w:t xml:space="preserve">Para a efetiva execução do objeto a DETENTORA deverá, </w:t>
      </w:r>
      <w:r w:rsidRPr="00353983">
        <w:rPr>
          <w:b/>
          <w:sz w:val="20"/>
        </w:rPr>
        <w:t>sem custos adicionais</w:t>
      </w:r>
      <w:r w:rsidRPr="00353983">
        <w:rPr>
          <w:sz w:val="20"/>
        </w:rPr>
        <w:t>:</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 xml:space="preserve">Entregar o oxigênio conforme a descrição de </w:t>
      </w:r>
      <w:r w:rsidRPr="00353983">
        <w:rPr>
          <w:b/>
          <w:sz w:val="20"/>
        </w:rPr>
        <w:t>urgência</w:t>
      </w:r>
      <w:r w:rsidRPr="00353983">
        <w:rPr>
          <w:sz w:val="20"/>
        </w:rPr>
        <w:t>, em até 03 (três) horas depois de efetuada a solicitação, no domicílio do paciente indicado pela Secretaria Municipal de Saúde e/ou na sede da Secretaria (Avenida XV de Novembro, 223, centro), e/ou nas dependências do SAMU (Avenida Caetano Natal Branco, nº 1.333, bairro Frei Bruno), conforme o caso.</w:t>
      </w:r>
    </w:p>
    <w:p w:rsidR="00353983" w:rsidRPr="00353983" w:rsidRDefault="00353983" w:rsidP="00353983">
      <w:pPr>
        <w:pStyle w:val="Corpodetexto"/>
        <w:widowControl/>
        <w:numPr>
          <w:ilvl w:val="3"/>
          <w:numId w:val="1"/>
        </w:numPr>
        <w:tabs>
          <w:tab w:val="clear" w:pos="708"/>
          <w:tab w:val="clear" w:pos="2270"/>
          <w:tab w:val="clear" w:pos="4294"/>
        </w:tabs>
        <w:rPr>
          <w:sz w:val="20"/>
        </w:rPr>
      </w:pPr>
      <w:r w:rsidRPr="00353983">
        <w:rPr>
          <w:sz w:val="20"/>
        </w:rPr>
        <w:lastRenderedPageBreak/>
        <w:t xml:space="preserve">No caso de adesão </w:t>
      </w:r>
      <w:proofErr w:type="gramStart"/>
      <w:r w:rsidRPr="00353983">
        <w:rPr>
          <w:sz w:val="20"/>
        </w:rPr>
        <w:t>à</w:t>
      </w:r>
      <w:proofErr w:type="gramEnd"/>
      <w:r w:rsidRPr="00353983">
        <w:rPr>
          <w:sz w:val="20"/>
        </w:rPr>
        <w:t xml:space="preserve"> presente Ata, o órgão participante indicará o local e horário de entrega do oxigênio.</w:t>
      </w:r>
    </w:p>
    <w:p w:rsidR="00353983" w:rsidRPr="00353983" w:rsidRDefault="00353983" w:rsidP="00353983">
      <w:pPr>
        <w:pStyle w:val="Corpodetexto"/>
        <w:widowControl/>
        <w:numPr>
          <w:ilvl w:val="3"/>
          <w:numId w:val="1"/>
        </w:numPr>
        <w:tabs>
          <w:tab w:val="clear" w:pos="708"/>
          <w:tab w:val="clear" w:pos="2270"/>
          <w:tab w:val="clear" w:pos="4294"/>
        </w:tabs>
        <w:rPr>
          <w:sz w:val="20"/>
        </w:rPr>
      </w:pPr>
      <w:r w:rsidRPr="00353983">
        <w:rPr>
          <w:sz w:val="20"/>
        </w:rPr>
        <w:t>Para os casos não descritos como de urgência, o oxigênio deverá ser entregue em até 24 (vinte e quatro) horas contadas da solicitação.</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 xml:space="preserve">Responsabilizar-se pela instalação do cilindro juntamente com a mangueira extensora, cateter ou máscara para oxigênio e o umidificador para </w:t>
      </w:r>
      <w:proofErr w:type="spellStart"/>
      <w:r w:rsidRPr="00353983">
        <w:rPr>
          <w:sz w:val="20"/>
        </w:rPr>
        <w:t>oxigenoterapia</w:t>
      </w:r>
      <w:proofErr w:type="spellEnd"/>
      <w:r w:rsidRPr="00353983">
        <w:rPr>
          <w:sz w:val="20"/>
        </w:rPr>
        <w:t>, no domicílio dos pacientes e fornecer as informações adequadas quanto ao uso dos mesmos;</w:t>
      </w:r>
    </w:p>
    <w:p w:rsidR="00353983" w:rsidRPr="00353983" w:rsidRDefault="00353983" w:rsidP="00353983">
      <w:pPr>
        <w:pStyle w:val="Corpodetexto"/>
        <w:numPr>
          <w:ilvl w:val="3"/>
          <w:numId w:val="1"/>
        </w:numPr>
        <w:tabs>
          <w:tab w:val="clear" w:pos="708"/>
          <w:tab w:val="clear" w:pos="2270"/>
          <w:tab w:val="clear" w:pos="4294"/>
          <w:tab w:val="left" w:pos="0"/>
        </w:tabs>
        <w:rPr>
          <w:sz w:val="20"/>
        </w:rPr>
      </w:pPr>
      <w:r w:rsidRPr="00353983">
        <w:rPr>
          <w:sz w:val="20"/>
        </w:rPr>
        <w:t xml:space="preserve">A mangueira extensora, o cateter ou máscara para oxigênio e o umidificador para </w:t>
      </w:r>
      <w:proofErr w:type="spellStart"/>
      <w:r w:rsidRPr="00353983">
        <w:rPr>
          <w:sz w:val="20"/>
        </w:rPr>
        <w:t>oxigenoterapia</w:t>
      </w:r>
      <w:proofErr w:type="spellEnd"/>
      <w:r w:rsidRPr="00353983">
        <w:rPr>
          <w:sz w:val="20"/>
        </w:rPr>
        <w:t xml:space="preserve"> serão fornecidos pela Secretaria Municipal de Saúde.</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 xml:space="preserve">Fornecer aos pacientes da Secretaria Municipal de Saúde, em regime de comodato, os cilindros para oxigênio medicinal acima de </w:t>
      </w:r>
      <w:proofErr w:type="gramStart"/>
      <w:r w:rsidRPr="00353983">
        <w:rPr>
          <w:sz w:val="20"/>
        </w:rPr>
        <w:t>3</w:t>
      </w:r>
      <w:proofErr w:type="gramEnd"/>
      <w:r w:rsidRPr="00353983">
        <w:rPr>
          <w:sz w:val="20"/>
        </w:rPr>
        <w:t xml:space="preserve"> </w:t>
      </w:r>
      <w:proofErr w:type="spellStart"/>
      <w:r w:rsidRPr="00353983">
        <w:rPr>
          <w:sz w:val="20"/>
        </w:rPr>
        <w:t>m³</w:t>
      </w:r>
      <w:proofErr w:type="spellEnd"/>
      <w:r w:rsidRPr="00353983">
        <w:rPr>
          <w:sz w:val="20"/>
        </w:rPr>
        <w:t xml:space="preserve"> (recarga), utilizados para </w:t>
      </w:r>
      <w:proofErr w:type="spellStart"/>
      <w:r w:rsidRPr="00353983">
        <w:rPr>
          <w:sz w:val="20"/>
        </w:rPr>
        <w:t>Oxigenoterapia</w:t>
      </w:r>
      <w:proofErr w:type="spellEnd"/>
      <w:r w:rsidRPr="00353983">
        <w:rPr>
          <w:sz w:val="20"/>
        </w:rPr>
        <w:t xml:space="preserve"> Domiciliar, bem como os seus acessórios (</w:t>
      </w:r>
      <w:proofErr w:type="spellStart"/>
      <w:r w:rsidRPr="00353983">
        <w:rPr>
          <w:sz w:val="20"/>
        </w:rPr>
        <w:t>fluxômetro</w:t>
      </w:r>
      <w:proofErr w:type="spellEnd"/>
      <w:r w:rsidRPr="00353983">
        <w:rPr>
          <w:sz w:val="20"/>
        </w:rPr>
        <w:t xml:space="preserve"> e regulador);</w:t>
      </w:r>
    </w:p>
    <w:p w:rsidR="00353983" w:rsidRPr="00353983" w:rsidRDefault="00353983" w:rsidP="00353983">
      <w:pPr>
        <w:pStyle w:val="Corpodetexto"/>
        <w:numPr>
          <w:ilvl w:val="3"/>
          <w:numId w:val="1"/>
        </w:numPr>
        <w:tabs>
          <w:tab w:val="clear" w:pos="708"/>
          <w:tab w:val="clear" w:pos="2270"/>
          <w:tab w:val="clear" w:pos="4294"/>
          <w:tab w:val="left" w:pos="709"/>
        </w:tabs>
        <w:rPr>
          <w:sz w:val="20"/>
        </w:rPr>
      </w:pPr>
      <w:r w:rsidRPr="00353983">
        <w:rPr>
          <w:sz w:val="20"/>
        </w:rPr>
        <w:t xml:space="preserve">O oxigênio de 1 - 3 </w:t>
      </w:r>
      <w:proofErr w:type="spellStart"/>
      <w:r w:rsidRPr="00353983">
        <w:rPr>
          <w:sz w:val="20"/>
        </w:rPr>
        <w:t>m³</w:t>
      </w:r>
      <w:proofErr w:type="spellEnd"/>
      <w:r w:rsidRPr="00353983">
        <w:rPr>
          <w:sz w:val="20"/>
        </w:rPr>
        <w:t xml:space="preserve"> </w:t>
      </w:r>
      <w:proofErr w:type="gramStart"/>
      <w:r w:rsidRPr="00353983">
        <w:rPr>
          <w:sz w:val="20"/>
        </w:rPr>
        <w:t>destina-se</w:t>
      </w:r>
      <w:proofErr w:type="gramEnd"/>
      <w:r w:rsidRPr="00353983">
        <w:rPr>
          <w:sz w:val="20"/>
        </w:rPr>
        <w:t xml:space="preserve"> a recarga de cilindros das unidades de saúde e das ambulâncias.</w:t>
      </w:r>
    </w:p>
    <w:p w:rsidR="00353983" w:rsidRPr="00353983" w:rsidRDefault="00353983" w:rsidP="00353983">
      <w:pPr>
        <w:pStyle w:val="Corpodetexto"/>
        <w:numPr>
          <w:ilvl w:val="3"/>
          <w:numId w:val="1"/>
        </w:numPr>
        <w:tabs>
          <w:tab w:val="clear" w:pos="708"/>
          <w:tab w:val="clear" w:pos="2270"/>
          <w:tab w:val="clear" w:pos="4294"/>
          <w:tab w:val="left" w:pos="709"/>
        </w:tabs>
        <w:rPr>
          <w:sz w:val="20"/>
        </w:rPr>
      </w:pPr>
      <w:r w:rsidRPr="00353983">
        <w:rPr>
          <w:sz w:val="20"/>
        </w:rPr>
        <w:t>Anexar nos cilindros os adesivos com a data da recarga e a data de validade do oxigênio;</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Trocar o produto fornecido quando o mesmo, na ocasião do recebimento, apresentar defeito, estiver em desacordo com as especificações técnicas e em desacordo com a solicitação da Secretaria Municipal de Saúde;</w:t>
      </w:r>
    </w:p>
    <w:p w:rsidR="00353983" w:rsidRPr="00353983" w:rsidRDefault="00353983" w:rsidP="00353983">
      <w:pPr>
        <w:pStyle w:val="Corpodetexto"/>
        <w:numPr>
          <w:ilvl w:val="2"/>
          <w:numId w:val="1"/>
        </w:numPr>
        <w:tabs>
          <w:tab w:val="clear" w:pos="708"/>
          <w:tab w:val="clear" w:pos="2270"/>
          <w:tab w:val="clear" w:pos="4294"/>
          <w:tab w:val="left" w:pos="567"/>
        </w:tabs>
        <w:ind w:left="567" w:hanging="567"/>
        <w:rPr>
          <w:sz w:val="20"/>
        </w:rPr>
      </w:pPr>
      <w:r w:rsidRPr="00353983">
        <w:rPr>
          <w:sz w:val="20"/>
        </w:rPr>
        <w:t>Responsabilizar-se pelo envio e frete das mercadorias.</w:t>
      </w:r>
    </w:p>
    <w:p w:rsidR="00353983" w:rsidRPr="00353983" w:rsidRDefault="00353983" w:rsidP="00353983">
      <w:pPr>
        <w:pStyle w:val="Corpodetexto"/>
        <w:tabs>
          <w:tab w:val="clear" w:pos="708"/>
          <w:tab w:val="clear" w:pos="2270"/>
          <w:tab w:val="clear" w:pos="4294"/>
          <w:tab w:val="left" w:pos="709"/>
        </w:tabs>
        <w:ind w:left="709"/>
        <w:rPr>
          <w:sz w:val="20"/>
        </w:rPr>
      </w:pPr>
    </w:p>
    <w:p w:rsidR="00353983" w:rsidRPr="00353983" w:rsidRDefault="00353983" w:rsidP="00353983">
      <w:pPr>
        <w:pStyle w:val="Corpodetexto"/>
        <w:numPr>
          <w:ilvl w:val="1"/>
          <w:numId w:val="1"/>
        </w:numPr>
        <w:tabs>
          <w:tab w:val="clear" w:pos="708"/>
          <w:tab w:val="clear" w:pos="2270"/>
          <w:tab w:val="clear" w:pos="4294"/>
          <w:tab w:val="left" w:pos="426"/>
        </w:tabs>
        <w:ind w:left="426" w:hanging="426"/>
        <w:rPr>
          <w:sz w:val="20"/>
        </w:rPr>
      </w:pPr>
      <w:r w:rsidRPr="00353983">
        <w:rPr>
          <w:sz w:val="20"/>
        </w:rPr>
        <w:t>Os cilindros deverão ser entregues com a carga completa.</w:t>
      </w:r>
    </w:p>
    <w:p w:rsidR="00353983" w:rsidRPr="00353983" w:rsidRDefault="00353983" w:rsidP="00353983">
      <w:pPr>
        <w:pStyle w:val="Corpodetexto"/>
        <w:tabs>
          <w:tab w:val="clear" w:pos="708"/>
          <w:tab w:val="clear" w:pos="2270"/>
          <w:tab w:val="clear" w:pos="4294"/>
          <w:tab w:val="left" w:pos="426"/>
        </w:tabs>
        <w:ind w:left="426"/>
        <w:rPr>
          <w:sz w:val="20"/>
        </w:rPr>
      </w:pPr>
    </w:p>
    <w:p w:rsidR="00353983" w:rsidRPr="00353983" w:rsidRDefault="00353983" w:rsidP="00353983">
      <w:pPr>
        <w:pStyle w:val="Corpodetexto"/>
        <w:numPr>
          <w:ilvl w:val="1"/>
          <w:numId w:val="1"/>
        </w:numPr>
        <w:tabs>
          <w:tab w:val="clear" w:pos="708"/>
          <w:tab w:val="clear" w:pos="2270"/>
          <w:tab w:val="clear" w:pos="4294"/>
          <w:tab w:val="left" w:pos="426"/>
        </w:tabs>
        <w:ind w:left="426" w:hanging="426"/>
        <w:rPr>
          <w:sz w:val="20"/>
        </w:rPr>
      </w:pPr>
      <w:r w:rsidRPr="00353983">
        <w:rPr>
          <w:sz w:val="20"/>
        </w:rPr>
        <w:t>A DETENTORA deverá fornecer os materiais buscando o fiel cumprimento dos pedidos efetuados pelo órgão requisitante.</w:t>
      </w:r>
    </w:p>
    <w:p w:rsidR="00353983" w:rsidRPr="008C1E4F" w:rsidRDefault="00353983" w:rsidP="008C1E4F">
      <w:pPr>
        <w:pStyle w:val="Corpodetexto"/>
        <w:numPr>
          <w:ilvl w:val="2"/>
          <w:numId w:val="1"/>
        </w:numPr>
        <w:tabs>
          <w:tab w:val="clear" w:pos="708"/>
          <w:tab w:val="clear" w:pos="2270"/>
          <w:tab w:val="clear" w:pos="4294"/>
          <w:tab w:val="left" w:pos="567"/>
        </w:tabs>
        <w:ind w:left="567" w:hanging="567"/>
        <w:rPr>
          <w:sz w:val="20"/>
        </w:rPr>
      </w:pPr>
      <w:r w:rsidRPr="00353983">
        <w:rPr>
          <w:sz w:val="20"/>
        </w:rPr>
        <w:t>Caberá a DETENTORA obedecer ao objeto e as disposições legais contratuais, prestando-os dentro dos padrões de qualidade, continuidade e regularidade.</w:t>
      </w:r>
    </w:p>
    <w:p w:rsidR="00353983" w:rsidRPr="008C1E4F" w:rsidRDefault="00353983" w:rsidP="00353983">
      <w:pPr>
        <w:pStyle w:val="Corpodetexto"/>
        <w:numPr>
          <w:ilvl w:val="2"/>
          <w:numId w:val="1"/>
        </w:numPr>
        <w:tabs>
          <w:tab w:val="clear" w:pos="708"/>
          <w:tab w:val="clear" w:pos="2270"/>
          <w:tab w:val="clear" w:pos="4294"/>
          <w:tab w:val="left" w:pos="567"/>
        </w:tabs>
        <w:rPr>
          <w:sz w:val="20"/>
        </w:rPr>
      </w:pPr>
      <w:r w:rsidRPr="00353983">
        <w:rPr>
          <w:sz w:val="20"/>
        </w:rPr>
        <w:t>O fornecimento do oxigênio somente poderá ser efetuado pela DETENTORA, vedada, portanto, a sublocação dos mesmos.</w:t>
      </w:r>
    </w:p>
    <w:p w:rsidR="00353983" w:rsidRPr="00353983" w:rsidRDefault="00353983" w:rsidP="00353983">
      <w:pPr>
        <w:pStyle w:val="Corpodetexto"/>
        <w:widowControl/>
        <w:numPr>
          <w:ilvl w:val="1"/>
          <w:numId w:val="1"/>
        </w:numPr>
        <w:tabs>
          <w:tab w:val="clear" w:pos="708"/>
          <w:tab w:val="clear" w:pos="2270"/>
          <w:tab w:val="clear" w:pos="4294"/>
        </w:tabs>
        <w:ind w:left="426" w:hanging="426"/>
        <w:rPr>
          <w:sz w:val="20"/>
        </w:rPr>
      </w:pPr>
      <w:r w:rsidRPr="00353983">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353983">
        <w:rPr>
          <w:sz w:val="20"/>
        </w:rPr>
        <w:t>a</w:t>
      </w:r>
      <w:proofErr w:type="gramEnd"/>
      <w:r w:rsidRPr="00353983">
        <w:rPr>
          <w:sz w:val="20"/>
        </w:rPr>
        <w:t xml:space="preserve"> vantagem e em conformidade com o disposto no § 4º do art. 21 do mesmo diploma legal.</w:t>
      </w:r>
    </w:p>
    <w:p w:rsidR="00353983" w:rsidRPr="00353983" w:rsidRDefault="00353983" w:rsidP="00353983">
      <w:pPr>
        <w:pStyle w:val="Corpodetexto"/>
        <w:widowControl/>
        <w:numPr>
          <w:ilvl w:val="2"/>
          <w:numId w:val="1"/>
        </w:numPr>
        <w:tabs>
          <w:tab w:val="clear" w:pos="708"/>
          <w:tab w:val="clear" w:pos="2270"/>
          <w:tab w:val="clear" w:pos="4294"/>
        </w:tabs>
        <w:ind w:left="567" w:hanging="567"/>
        <w:rPr>
          <w:sz w:val="20"/>
        </w:rPr>
      </w:pPr>
      <w:r w:rsidRPr="00353983">
        <w:rPr>
          <w:sz w:val="20"/>
        </w:rPr>
        <w:t xml:space="preserve">Caberá ao órgão gerenciador da Ata de Registro de Preços, </w:t>
      </w:r>
      <w:proofErr w:type="gramStart"/>
      <w:r w:rsidRPr="00353983">
        <w:rPr>
          <w:sz w:val="20"/>
        </w:rPr>
        <w:t>verificar</w:t>
      </w:r>
      <w:proofErr w:type="gramEnd"/>
      <w:r w:rsidRPr="00353983">
        <w:rPr>
          <w:sz w:val="20"/>
        </w:rPr>
        <w:t xml:space="preserve"> junto a DETENTORA a capacidade de fornecimento dos materiais solicitados pelo órgão ou entidade aderente.</w:t>
      </w:r>
    </w:p>
    <w:p w:rsidR="00353983" w:rsidRPr="00353983" w:rsidRDefault="00353983" w:rsidP="00353983">
      <w:pPr>
        <w:pStyle w:val="Corpodetexto"/>
        <w:widowControl/>
        <w:numPr>
          <w:ilvl w:val="2"/>
          <w:numId w:val="1"/>
        </w:numPr>
        <w:tabs>
          <w:tab w:val="clear" w:pos="708"/>
          <w:tab w:val="clear" w:pos="2270"/>
          <w:tab w:val="clear" w:pos="4294"/>
        </w:tabs>
        <w:ind w:left="567" w:hanging="567"/>
        <w:rPr>
          <w:sz w:val="20"/>
        </w:rPr>
      </w:pPr>
      <w:r w:rsidRPr="00353983">
        <w:rPr>
          <w:sz w:val="20"/>
        </w:rPr>
        <w:t xml:space="preserve">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w:t>
      </w:r>
      <w:proofErr w:type="spellStart"/>
      <w:r w:rsidRPr="00353983">
        <w:rPr>
          <w:sz w:val="20"/>
        </w:rPr>
        <w:t>oórgão</w:t>
      </w:r>
      <w:proofErr w:type="spellEnd"/>
      <w:r w:rsidRPr="00353983">
        <w:rPr>
          <w:sz w:val="20"/>
        </w:rPr>
        <w:t xml:space="preserve"> gerenciador.</w:t>
      </w:r>
    </w:p>
    <w:p w:rsidR="00353983" w:rsidRPr="00353983" w:rsidRDefault="00353983" w:rsidP="00353983">
      <w:pPr>
        <w:pStyle w:val="Corpodetexto"/>
        <w:widowControl/>
        <w:numPr>
          <w:ilvl w:val="2"/>
          <w:numId w:val="1"/>
        </w:numPr>
        <w:tabs>
          <w:tab w:val="clear" w:pos="708"/>
          <w:tab w:val="clear" w:pos="2270"/>
          <w:tab w:val="clear" w:pos="4294"/>
        </w:tabs>
        <w:ind w:left="567" w:hanging="567"/>
        <w:rPr>
          <w:sz w:val="20"/>
        </w:rPr>
      </w:pPr>
      <w:r w:rsidRPr="00353983">
        <w:rPr>
          <w:sz w:val="20"/>
        </w:rPr>
        <w:t>Fica estabelecido como limite às adesões por órgãos não participantes do registro de preços o quíntuplo do quantitativo de cada item registrado neste instrumento.</w:t>
      </w:r>
    </w:p>
    <w:p w:rsidR="00353983" w:rsidRPr="00353983" w:rsidRDefault="00353983" w:rsidP="00353983">
      <w:pPr>
        <w:pStyle w:val="Corpodetexto"/>
        <w:widowControl/>
        <w:tabs>
          <w:tab w:val="clear" w:pos="708"/>
          <w:tab w:val="clear" w:pos="2270"/>
          <w:tab w:val="clear" w:pos="4294"/>
        </w:tabs>
        <w:rPr>
          <w:sz w:val="20"/>
        </w:rPr>
      </w:pPr>
    </w:p>
    <w:p w:rsidR="00353983" w:rsidRPr="00353983" w:rsidRDefault="00353983" w:rsidP="00353983">
      <w:pPr>
        <w:pStyle w:val="Corpodetexto"/>
        <w:widowControl/>
        <w:tabs>
          <w:tab w:val="clear" w:pos="708"/>
          <w:tab w:val="clear" w:pos="2270"/>
          <w:tab w:val="clear" w:pos="4294"/>
        </w:tabs>
        <w:rPr>
          <w:sz w:val="20"/>
        </w:rPr>
      </w:pPr>
    </w:p>
    <w:p w:rsidR="00353983" w:rsidRPr="00353983" w:rsidRDefault="00353983" w:rsidP="005D2E91">
      <w:pPr>
        <w:tabs>
          <w:tab w:val="left" w:pos="0"/>
        </w:tabs>
        <w:jc w:val="both"/>
        <w:rPr>
          <w:rFonts w:ascii="Arial" w:hAnsi="Arial" w:cs="Arial"/>
          <w:b/>
          <w:sz w:val="20"/>
          <w:szCs w:val="20"/>
        </w:rPr>
      </w:pPr>
      <w:r w:rsidRPr="00353983">
        <w:rPr>
          <w:rFonts w:ascii="Arial" w:hAnsi="Arial" w:cs="Arial"/>
          <w:b/>
          <w:sz w:val="20"/>
          <w:szCs w:val="20"/>
        </w:rPr>
        <w:t>CLÁUSULA QUARTA - DO VALOR, FORMA DE PAGAMENTO, DO REAJUSTE E DA REVISÃO</w:t>
      </w:r>
    </w:p>
    <w:p w:rsidR="00353983" w:rsidRPr="00353983" w:rsidRDefault="00353983" w:rsidP="00353983">
      <w:pPr>
        <w:numPr>
          <w:ilvl w:val="1"/>
          <w:numId w:val="4"/>
        </w:numPr>
        <w:spacing w:after="0" w:line="240" w:lineRule="auto"/>
        <w:ind w:left="426" w:hanging="426"/>
        <w:jc w:val="both"/>
        <w:rPr>
          <w:rFonts w:ascii="Arial" w:hAnsi="Arial" w:cs="Arial"/>
          <w:sz w:val="20"/>
          <w:szCs w:val="20"/>
        </w:rPr>
      </w:pPr>
      <w:r w:rsidRPr="00353983">
        <w:rPr>
          <w:rFonts w:ascii="Arial" w:hAnsi="Arial" w:cs="Arial"/>
          <w:sz w:val="20"/>
          <w:szCs w:val="20"/>
        </w:rPr>
        <w:t>O pagamento será realizado até o 10º (décimo) dia útil do mês subseqüente ao vencido, importando os valores conforme a proposta apresentada e de acordo com o quantitativo solicitado e efetivamente entregue.</w:t>
      </w:r>
    </w:p>
    <w:p w:rsidR="00353983" w:rsidRPr="00353983" w:rsidRDefault="00353983" w:rsidP="00353983">
      <w:pPr>
        <w:numPr>
          <w:ilvl w:val="2"/>
          <w:numId w:val="4"/>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O pagamento será efetuado por meio de transferência bancária, na conta corrente nº </w:t>
      </w:r>
      <w:r w:rsidR="005E2B7D">
        <w:rPr>
          <w:rFonts w:ascii="Arial" w:hAnsi="Arial" w:cs="Arial"/>
          <w:sz w:val="20"/>
          <w:szCs w:val="20"/>
        </w:rPr>
        <w:t>409045-4</w:t>
      </w:r>
      <w:r w:rsidRPr="00353983">
        <w:rPr>
          <w:rFonts w:ascii="Arial" w:hAnsi="Arial" w:cs="Arial"/>
          <w:sz w:val="20"/>
          <w:szCs w:val="20"/>
        </w:rPr>
        <w:t xml:space="preserve">, do Banco </w:t>
      </w:r>
      <w:r w:rsidR="005E2B7D">
        <w:rPr>
          <w:rFonts w:ascii="Arial" w:hAnsi="Arial" w:cs="Arial"/>
          <w:sz w:val="20"/>
          <w:szCs w:val="20"/>
        </w:rPr>
        <w:t>DO BRASIL</w:t>
      </w:r>
      <w:r w:rsidRPr="00353983">
        <w:rPr>
          <w:rFonts w:ascii="Arial" w:hAnsi="Arial" w:cs="Arial"/>
          <w:sz w:val="20"/>
          <w:szCs w:val="20"/>
        </w:rPr>
        <w:t xml:space="preserve">, agência nº </w:t>
      </w:r>
      <w:r w:rsidR="005E2B7D">
        <w:rPr>
          <w:rFonts w:ascii="Arial" w:hAnsi="Arial" w:cs="Arial"/>
          <w:sz w:val="20"/>
          <w:szCs w:val="20"/>
        </w:rPr>
        <w:t>3180-1</w:t>
      </w:r>
      <w:r w:rsidRPr="00353983">
        <w:rPr>
          <w:rFonts w:ascii="Arial" w:hAnsi="Arial" w:cs="Arial"/>
          <w:sz w:val="20"/>
          <w:szCs w:val="20"/>
        </w:rPr>
        <w:t>.</w:t>
      </w:r>
    </w:p>
    <w:p w:rsidR="00353983" w:rsidRPr="008C1E4F" w:rsidRDefault="00353983" w:rsidP="008C1E4F">
      <w:pPr>
        <w:numPr>
          <w:ilvl w:val="2"/>
          <w:numId w:val="4"/>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w:t>
      </w:r>
      <w:r w:rsidRPr="00353983">
        <w:rPr>
          <w:rFonts w:ascii="Arial" w:hAnsi="Arial" w:cs="Arial"/>
          <w:sz w:val="20"/>
          <w:szCs w:val="20"/>
        </w:rPr>
        <w:lastRenderedPageBreak/>
        <w:t>nº 9.032/95 e apresentação de Nota Fiscal/Fatura atestada por servidor municipal competente, conforme disposto nos artigos 67 e 73 da Lei 8.666/93.</w:t>
      </w:r>
    </w:p>
    <w:p w:rsidR="00353983" w:rsidRPr="008C1E4F" w:rsidRDefault="00353983" w:rsidP="008C1E4F">
      <w:pPr>
        <w:pStyle w:val="Corpodetexto"/>
        <w:numPr>
          <w:ilvl w:val="1"/>
          <w:numId w:val="4"/>
        </w:numPr>
        <w:tabs>
          <w:tab w:val="clear" w:pos="708"/>
          <w:tab w:val="clear" w:pos="2270"/>
          <w:tab w:val="clear" w:pos="4294"/>
          <w:tab w:val="left" w:pos="426"/>
        </w:tabs>
        <w:ind w:left="426" w:hanging="426"/>
        <w:rPr>
          <w:sz w:val="20"/>
        </w:rPr>
      </w:pPr>
      <w:r w:rsidRPr="00353983">
        <w:rPr>
          <w:sz w:val="20"/>
        </w:rPr>
        <w:t xml:space="preserve">Os preços não serão reajustados.  </w:t>
      </w:r>
    </w:p>
    <w:p w:rsidR="00353983" w:rsidRPr="008C1E4F"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A O órgão gerenciador fará, periodicamente, levantamento dos preços praticados no mercado visando aferir se os preços registrados apresentam-se vantajosos.</w:t>
      </w:r>
    </w:p>
    <w:p w:rsidR="00353983" w:rsidRPr="0035398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353983" w:rsidRPr="005D2E91" w:rsidRDefault="00353983" w:rsidP="005D2E91">
      <w:pPr>
        <w:pStyle w:val="Corpodetexto"/>
        <w:numPr>
          <w:ilvl w:val="2"/>
          <w:numId w:val="4"/>
        </w:numPr>
        <w:tabs>
          <w:tab w:val="clear" w:pos="708"/>
          <w:tab w:val="clear" w:pos="2270"/>
          <w:tab w:val="clear" w:pos="4294"/>
          <w:tab w:val="left" w:pos="567"/>
        </w:tabs>
        <w:ind w:left="567" w:hanging="567"/>
        <w:rPr>
          <w:sz w:val="20"/>
        </w:rPr>
      </w:pPr>
      <w:r w:rsidRPr="00353983">
        <w:rPr>
          <w:sz w:val="20"/>
        </w:rPr>
        <w:t xml:space="preserve">Mesmo comprovada </w:t>
      </w:r>
      <w:proofErr w:type="gramStart"/>
      <w:r w:rsidRPr="00353983">
        <w:rPr>
          <w:sz w:val="20"/>
        </w:rPr>
        <w:t>a</w:t>
      </w:r>
      <w:proofErr w:type="gramEnd"/>
      <w:r w:rsidRPr="00353983">
        <w:rPr>
          <w:sz w:val="20"/>
        </w:rPr>
        <w:t xml:space="preserve"> ocorrência prevista na alínea “d”, inciso II, do art. 65 da Lei nº 8.666/93, a Administração, se julgar conveniente, poderá optar por cancelar a presente Ata e promover outro processo licitatório.</w:t>
      </w:r>
    </w:p>
    <w:p w:rsidR="00353983" w:rsidRPr="008C1E4F" w:rsidRDefault="00353983" w:rsidP="008C1E4F">
      <w:pPr>
        <w:pStyle w:val="Corpodetexto"/>
        <w:numPr>
          <w:ilvl w:val="1"/>
          <w:numId w:val="4"/>
        </w:numPr>
        <w:tabs>
          <w:tab w:val="clear" w:pos="708"/>
          <w:tab w:val="clear" w:pos="2270"/>
          <w:tab w:val="clear" w:pos="4294"/>
          <w:tab w:val="left" w:pos="426"/>
        </w:tabs>
        <w:ind w:left="426" w:hanging="426"/>
        <w:rPr>
          <w:sz w:val="20"/>
        </w:rPr>
      </w:pPr>
      <w:r w:rsidRPr="00353983">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53983">
          <w:rPr>
            <w:rStyle w:val="Hyperlink"/>
            <w:sz w:val="20"/>
          </w:rPr>
          <w:t xml:space="preserve">alínea “d” do inciso II do </w:t>
        </w:r>
        <w:r w:rsidRPr="00353983">
          <w:rPr>
            <w:rStyle w:val="Hyperlink"/>
            <w:bCs w:val="0"/>
            <w:sz w:val="20"/>
          </w:rPr>
          <w:t>caput</w:t>
        </w:r>
        <w:r w:rsidRPr="00353983">
          <w:rPr>
            <w:rStyle w:val="Hyperlink"/>
            <w:sz w:val="20"/>
          </w:rPr>
          <w:t xml:space="preserve"> do art. 65 da Lei n</w:t>
        </w:r>
        <w:r w:rsidRPr="00353983">
          <w:rPr>
            <w:rStyle w:val="Hyperlink"/>
            <w:strike/>
            <w:sz w:val="20"/>
          </w:rPr>
          <w:t>º</w:t>
        </w:r>
        <w:r w:rsidRPr="00353983">
          <w:rPr>
            <w:rStyle w:val="Hyperlink"/>
            <w:sz w:val="20"/>
          </w:rPr>
          <w:t xml:space="preserve"> 8.666/93</w:t>
        </w:r>
      </w:hyperlink>
      <w:r w:rsidRPr="00353983">
        <w:rPr>
          <w:sz w:val="20"/>
        </w:rPr>
        <w:t>.</w:t>
      </w:r>
    </w:p>
    <w:p w:rsidR="00353983" w:rsidRPr="0035398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Quando o preço registrado tornar-se superior ao preço praticado no mercado por motivo superveniente, o órgão gerenciador convocará os fornecedores para negociarem a redução dos preços aos valores praticados pelo mercado.</w:t>
      </w:r>
    </w:p>
    <w:p w:rsidR="00353983" w:rsidRPr="00353983" w:rsidRDefault="00353983" w:rsidP="00353983">
      <w:pPr>
        <w:pStyle w:val="Corpodetexto"/>
        <w:numPr>
          <w:ilvl w:val="2"/>
          <w:numId w:val="4"/>
        </w:numPr>
        <w:tabs>
          <w:tab w:val="clear" w:pos="708"/>
          <w:tab w:val="clear" w:pos="2270"/>
          <w:tab w:val="clear" w:pos="4294"/>
          <w:tab w:val="left" w:pos="567"/>
        </w:tabs>
        <w:ind w:left="567" w:hanging="567"/>
        <w:rPr>
          <w:sz w:val="20"/>
        </w:rPr>
      </w:pPr>
      <w:r w:rsidRPr="00353983">
        <w:rPr>
          <w:sz w:val="20"/>
        </w:rPr>
        <w:t>Os fornecedores que não aceitarem reduzir seus preços aos valores praticados pelo mercado serão liberados do compromisso assumido, sem aplicação de penalidade.</w:t>
      </w:r>
    </w:p>
    <w:p w:rsidR="00353983" w:rsidRPr="008C1E4F" w:rsidRDefault="00353983" w:rsidP="00353983">
      <w:pPr>
        <w:pStyle w:val="Corpodetexto"/>
        <w:numPr>
          <w:ilvl w:val="2"/>
          <w:numId w:val="4"/>
        </w:numPr>
        <w:tabs>
          <w:tab w:val="clear" w:pos="708"/>
          <w:tab w:val="clear" w:pos="2270"/>
          <w:tab w:val="clear" w:pos="4294"/>
          <w:tab w:val="left" w:pos="567"/>
        </w:tabs>
        <w:ind w:left="567" w:hanging="567"/>
        <w:rPr>
          <w:sz w:val="20"/>
        </w:rPr>
      </w:pPr>
      <w:r w:rsidRPr="00353983">
        <w:rPr>
          <w:sz w:val="20"/>
        </w:rPr>
        <w:t>A ordem de classificação dos fornecedores que aceitarem reduzir seus preços aos valores de mercado observará a classificação original.</w:t>
      </w:r>
    </w:p>
    <w:p w:rsidR="00353983" w:rsidRPr="00353983" w:rsidRDefault="00353983" w:rsidP="00353983">
      <w:pPr>
        <w:pStyle w:val="Corpodetexto"/>
        <w:numPr>
          <w:ilvl w:val="1"/>
          <w:numId w:val="4"/>
        </w:numPr>
        <w:tabs>
          <w:tab w:val="clear" w:pos="708"/>
          <w:tab w:val="clear" w:pos="2270"/>
          <w:tab w:val="clear" w:pos="4294"/>
          <w:tab w:val="left" w:pos="426"/>
        </w:tabs>
        <w:ind w:left="426" w:hanging="426"/>
        <w:rPr>
          <w:sz w:val="20"/>
        </w:rPr>
      </w:pPr>
      <w:r w:rsidRPr="00353983">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353983">
        <w:rPr>
          <w:sz w:val="20"/>
        </w:rPr>
        <w:t>a</w:t>
      </w:r>
      <w:proofErr w:type="gramEnd"/>
      <w:r w:rsidRPr="00353983">
        <w:rPr>
          <w:sz w:val="20"/>
        </w:rPr>
        <w:t xml:space="preserve"> veracidade dos motivos e comprovantes apresentados; e convocar os demais fornecedores para assegurar igual oportunidade de negociação.</w:t>
      </w:r>
    </w:p>
    <w:p w:rsidR="00353983" w:rsidRPr="00353983" w:rsidRDefault="00353983" w:rsidP="00353983">
      <w:pPr>
        <w:pStyle w:val="Corpodetexto"/>
        <w:numPr>
          <w:ilvl w:val="2"/>
          <w:numId w:val="4"/>
        </w:numPr>
        <w:tabs>
          <w:tab w:val="clear" w:pos="708"/>
          <w:tab w:val="clear" w:pos="2270"/>
          <w:tab w:val="clear" w:pos="4294"/>
          <w:tab w:val="left" w:pos="567"/>
        </w:tabs>
        <w:ind w:left="567" w:hanging="567"/>
        <w:rPr>
          <w:sz w:val="20"/>
        </w:rPr>
      </w:pPr>
      <w:r w:rsidRPr="00353983">
        <w:rPr>
          <w:sz w:val="20"/>
        </w:rPr>
        <w:t>Não havendo êxito nas negociações, o órgão gerenciador procederá à revogação da ata de registro de preços, adotando as medidas cabíveis para obtenção da contratação mais vantajosa.</w:t>
      </w:r>
    </w:p>
    <w:p w:rsidR="00353983" w:rsidRPr="00353983" w:rsidRDefault="00353983" w:rsidP="005D2E91">
      <w:pPr>
        <w:jc w:val="both"/>
        <w:rPr>
          <w:rFonts w:ascii="Arial" w:hAnsi="Arial" w:cs="Arial"/>
          <w:sz w:val="20"/>
          <w:szCs w:val="20"/>
        </w:rPr>
      </w:pPr>
    </w:p>
    <w:p w:rsidR="00353983" w:rsidRPr="00353983" w:rsidRDefault="00353983" w:rsidP="00353983">
      <w:pPr>
        <w:pStyle w:val="Ttulo2"/>
        <w:tabs>
          <w:tab w:val="left" w:pos="0"/>
        </w:tabs>
        <w:ind w:left="0" w:firstLine="0"/>
        <w:rPr>
          <w:rFonts w:ascii="Arial" w:hAnsi="Arial" w:cs="Arial"/>
          <w:sz w:val="20"/>
        </w:rPr>
      </w:pPr>
      <w:r w:rsidRPr="00353983">
        <w:rPr>
          <w:rFonts w:ascii="Arial" w:hAnsi="Arial" w:cs="Arial"/>
          <w:sz w:val="20"/>
        </w:rPr>
        <w:t>CLÁUSULA QUINTA – DOS RECURSOS ORÇAMENTÁRIOS</w:t>
      </w:r>
    </w:p>
    <w:p w:rsidR="00353983" w:rsidRPr="00353983" w:rsidRDefault="00353983" w:rsidP="00353983">
      <w:pPr>
        <w:pStyle w:val="Recuodecorpodetexto22"/>
        <w:ind w:left="0" w:firstLine="0"/>
      </w:pPr>
    </w:p>
    <w:p w:rsidR="00353983" w:rsidRPr="00353983" w:rsidRDefault="00353983" w:rsidP="00353983">
      <w:pPr>
        <w:numPr>
          <w:ilvl w:val="1"/>
          <w:numId w:val="6"/>
        </w:numPr>
        <w:suppressAutoHyphens/>
        <w:spacing w:after="0" w:line="240" w:lineRule="auto"/>
        <w:ind w:left="426" w:hanging="426"/>
        <w:jc w:val="both"/>
        <w:rPr>
          <w:rFonts w:ascii="Arial" w:hAnsi="Arial" w:cs="Arial"/>
          <w:bCs/>
          <w:sz w:val="20"/>
          <w:szCs w:val="20"/>
        </w:rPr>
      </w:pPr>
      <w:r w:rsidRPr="00353983">
        <w:rPr>
          <w:rFonts w:ascii="Arial" w:hAnsi="Arial" w:cs="Arial"/>
          <w:sz w:val="20"/>
          <w:szCs w:val="20"/>
        </w:rPr>
        <w:t>O órgão gerenciador e os órgãos participantes consignarão, inclusive no próximo exercício, em seu orçamento, os recursos necessários ao atendimento das eventuais aquisições.</w:t>
      </w:r>
    </w:p>
    <w:p w:rsidR="00353983" w:rsidRPr="00353983" w:rsidRDefault="00353983" w:rsidP="00353983">
      <w:pPr>
        <w:jc w:val="both"/>
        <w:rPr>
          <w:rFonts w:ascii="Arial" w:hAnsi="Arial" w:cs="Arial"/>
          <w:sz w:val="20"/>
          <w:szCs w:val="20"/>
        </w:rPr>
      </w:pPr>
    </w:p>
    <w:p w:rsidR="00353983" w:rsidRPr="00353983" w:rsidRDefault="00353983" w:rsidP="00353983">
      <w:pPr>
        <w:pStyle w:val="Ttulo2"/>
        <w:tabs>
          <w:tab w:val="left" w:pos="0"/>
        </w:tabs>
        <w:ind w:left="0" w:firstLine="0"/>
        <w:rPr>
          <w:rFonts w:ascii="Arial" w:hAnsi="Arial" w:cs="Arial"/>
          <w:sz w:val="20"/>
        </w:rPr>
      </w:pPr>
      <w:r w:rsidRPr="00353983">
        <w:rPr>
          <w:rFonts w:ascii="Arial" w:hAnsi="Arial" w:cs="Arial"/>
          <w:sz w:val="20"/>
        </w:rPr>
        <w:t>CLÁUSULA SEXTA - DAS RESPONSABILIDADES</w:t>
      </w:r>
    </w:p>
    <w:p w:rsidR="00353983" w:rsidRPr="00353983" w:rsidRDefault="00353983" w:rsidP="00353983">
      <w:pPr>
        <w:rPr>
          <w:rFonts w:ascii="Arial" w:hAnsi="Arial" w:cs="Arial"/>
          <w:sz w:val="20"/>
          <w:szCs w:val="20"/>
        </w:rPr>
      </w:pPr>
    </w:p>
    <w:p w:rsidR="00353983" w:rsidRPr="008C1E4F" w:rsidRDefault="00353983" w:rsidP="008C1E4F">
      <w:pPr>
        <w:numPr>
          <w:ilvl w:val="1"/>
          <w:numId w:val="5"/>
        </w:numPr>
        <w:tabs>
          <w:tab w:val="left" w:pos="426"/>
        </w:tabs>
        <w:suppressAutoHyphens/>
        <w:spacing w:after="0" w:line="240" w:lineRule="auto"/>
        <w:ind w:left="426" w:hanging="426"/>
        <w:jc w:val="both"/>
        <w:rPr>
          <w:rFonts w:ascii="Arial" w:hAnsi="Arial" w:cs="Arial"/>
          <w:bCs/>
          <w:sz w:val="20"/>
          <w:szCs w:val="20"/>
        </w:rPr>
      </w:pPr>
      <w:r w:rsidRPr="00353983">
        <w:rPr>
          <w:rFonts w:ascii="Arial" w:hAnsi="Arial" w:cs="Arial"/>
          <w:sz w:val="20"/>
          <w:szCs w:val="20"/>
        </w:rPr>
        <w:t>Responsabilidades da DETENTORA:</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Executar o objeto de acordo com o disposto na cláusula terceira (Da Forma de Execução) da presente Ata.</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Manter, durante a execução do objeto, todas as condições de habilitação previstas no Edital e em compatibilidade com as obrigações assumidas.</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Responsabilizar-se por eventuais danos causados à Administração ou a terceiros, decorrentes de sua culpa ou dolo na execução do objeto.</w:t>
      </w:r>
    </w:p>
    <w:p w:rsidR="00353983" w:rsidRPr="00353983" w:rsidRDefault="00353983" w:rsidP="00353983">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Responsabilizar-se pelos custos inerentes a encargos tributários, sociais, fiscais, trabalhistas, previdenciários, securitários e de gerenciamento, resultantes da execução do objeto.</w:t>
      </w:r>
    </w:p>
    <w:p w:rsidR="00353983" w:rsidRPr="008C1E4F" w:rsidRDefault="00353983" w:rsidP="008C1E4F">
      <w:pPr>
        <w:numPr>
          <w:ilvl w:val="2"/>
          <w:numId w:val="5"/>
        </w:numPr>
        <w:tabs>
          <w:tab w:val="left" w:pos="567"/>
        </w:tabs>
        <w:suppressAutoHyphens/>
        <w:spacing w:after="0" w:line="240" w:lineRule="auto"/>
        <w:ind w:left="567" w:hanging="567"/>
        <w:jc w:val="both"/>
        <w:rPr>
          <w:rFonts w:ascii="Arial" w:hAnsi="Arial" w:cs="Arial"/>
          <w:bCs/>
          <w:sz w:val="20"/>
          <w:szCs w:val="20"/>
        </w:rPr>
      </w:pPr>
      <w:r w:rsidRPr="00353983">
        <w:rPr>
          <w:rFonts w:ascii="Arial" w:hAnsi="Arial" w:cs="Arial"/>
          <w:sz w:val="20"/>
          <w:szCs w:val="20"/>
        </w:rPr>
        <w:t>Exigir do órgão requisitante a Solicitação e a respectiva Nota de Empenho de Despesa para a efetiva liberação dos produtos solicitados.</w:t>
      </w:r>
    </w:p>
    <w:p w:rsidR="00353983" w:rsidRPr="008C1E4F" w:rsidRDefault="00353983" w:rsidP="00353983">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353983">
        <w:rPr>
          <w:rFonts w:ascii="Arial" w:hAnsi="Arial" w:cs="Arial"/>
          <w:b w:val="0"/>
          <w:bCs/>
          <w:sz w:val="20"/>
        </w:rPr>
        <w:lastRenderedPageBreak/>
        <w:t>Responsabilidades do órgão gerenciador e dos órgãos participantes.</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Tomar todas as providências necessárias à execução e à fiscalização do objeto.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Efetuar o pagamento à DETENTORA, de acordo com a cláusula quarta do presente instrumento.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Providenciar a publicação resumida da presente Ata até o quinto dia útil do mês seguinte ao de sua assinatura.</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Emitir a Solicitação e a respectiva Nota de Empenho de Despesa para que a DETENTORA proceda ao fornecimento dos materiais.</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 xml:space="preserve">Convocar a DETENTORA via fax, </w:t>
      </w:r>
      <w:r w:rsidRPr="00353983">
        <w:rPr>
          <w:rFonts w:ascii="Arial" w:hAnsi="Arial" w:cs="Arial"/>
          <w:i/>
          <w:sz w:val="20"/>
          <w:szCs w:val="20"/>
        </w:rPr>
        <w:t>e-mail</w:t>
      </w:r>
      <w:r w:rsidRPr="00353983">
        <w:rPr>
          <w:rFonts w:ascii="Arial" w:hAnsi="Arial" w:cs="Arial"/>
          <w:sz w:val="20"/>
          <w:szCs w:val="20"/>
        </w:rPr>
        <w:t xml:space="preserve"> ou telefone, para a retirada da Solicitação e da respectiva Nota de Empenho.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Comunicar à DETENTORA qualquer falha apresentada nos materiais fornecidos, exigindo-lhe a imediata correção.</w:t>
      </w:r>
    </w:p>
    <w:p w:rsidR="00353983" w:rsidRPr="00353983" w:rsidRDefault="00353983" w:rsidP="00353983">
      <w:pPr>
        <w:numPr>
          <w:ilvl w:val="2"/>
          <w:numId w:val="5"/>
        </w:numPr>
        <w:suppressAutoHyphens/>
        <w:spacing w:after="0" w:line="240" w:lineRule="auto"/>
        <w:ind w:left="567" w:hanging="567"/>
        <w:jc w:val="both"/>
        <w:rPr>
          <w:rFonts w:ascii="Arial" w:hAnsi="Arial" w:cs="Arial"/>
          <w:sz w:val="20"/>
          <w:szCs w:val="20"/>
        </w:rPr>
      </w:pPr>
      <w:r w:rsidRPr="00353983">
        <w:rPr>
          <w:rFonts w:ascii="Arial" w:hAnsi="Arial" w:cs="Arial"/>
          <w:sz w:val="20"/>
          <w:szCs w:val="20"/>
        </w:rPr>
        <w:t>Conduzir eventuais procedimentos administrativos de renegociação de preços registrados, para fins de adequação às novas condições de mercado.</w:t>
      </w:r>
    </w:p>
    <w:p w:rsidR="00353983" w:rsidRPr="00353983" w:rsidRDefault="00353983" w:rsidP="00353983">
      <w:pPr>
        <w:pStyle w:val="Recuodecorpodetexto22"/>
        <w:ind w:firstLine="426"/>
      </w:pPr>
    </w:p>
    <w:p w:rsidR="00353983" w:rsidRPr="00353983" w:rsidRDefault="00353983" w:rsidP="00353983">
      <w:pPr>
        <w:pStyle w:val="Recuodecorpodetexto22"/>
        <w:ind w:firstLine="426"/>
      </w:pPr>
    </w:p>
    <w:p w:rsidR="00353983" w:rsidRPr="00353983" w:rsidRDefault="00353983" w:rsidP="00353983">
      <w:pPr>
        <w:pStyle w:val="Ttulo3"/>
        <w:tabs>
          <w:tab w:val="left" w:pos="0"/>
          <w:tab w:val="left" w:pos="1134"/>
        </w:tabs>
        <w:ind w:left="0" w:firstLine="0"/>
        <w:jc w:val="left"/>
        <w:rPr>
          <w:rFonts w:ascii="Arial" w:hAnsi="Arial" w:cs="Arial"/>
          <w:b/>
          <w:sz w:val="20"/>
        </w:rPr>
      </w:pPr>
      <w:r w:rsidRPr="00353983">
        <w:rPr>
          <w:rFonts w:ascii="Arial" w:hAnsi="Arial" w:cs="Arial"/>
          <w:b/>
          <w:sz w:val="20"/>
        </w:rPr>
        <w:t>CLÁUSULA SÉTIMA – DAS SANÇÕES</w:t>
      </w:r>
    </w:p>
    <w:p w:rsidR="00353983" w:rsidRPr="00353983" w:rsidRDefault="00353983" w:rsidP="00353983">
      <w:pPr>
        <w:rPr>
          <w:rFonts w:ascii="Arial" w:hAnsi="Arial" w:cs="Arial"/>
          <w:sz w:val="20"/>
          <w:szCs w:val="20"/>
        </w:rPr>
      </w:pPr>
    </w:p>
    <w:p w:rsidR="00353983" w:rsidRPr="00353983" w:rsidRDefault="00353983" w:rsidP="00353983">
      <w:pPr>
        <w:pStyle w:val="Estilo1"/>
        <w:numPr>
          <w:ilvl w:val="1"/>
          <w:numId w:val="9"/>
        </w:numPr>
        <w:tabs>
          <w:tab w:val="left" w:pos="426"/>
        </w:tabs>
        <w:spacing w:after="0" w:line="240" w:lineRule="auto"/>
        <w:ind w:left="426" w:hanging="426"/>
        <w:rPr>
          <w:rFonts w:ascii="Arial" w:hAnsi="Arial" w:cs="Arial"/>
        </w:rPr>
      </w:pPr>
      <w:r w:rsidRPr="0035398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53983" w:rsidRPr="00353983" w:rsidRDefault="00353983" w:rsidP="00353983">
      <w:pPr>
        <w:pStyle w:val="Estilo1"/>
        <w:tabs>
          <w:tab w:val="left" w:pos="426"/>
        </w:tabs>
        <w:spacing w:after="0" w:line="240" w:lineRule="auto"/>
        <w:ind w:left="426"/>
        <w:rPr>
          <w:rFonts w:ascii="Arial" w:hAnsi="Arial" w:cs="Arial"/>
        </w:rPr>
      </w:pPr>
    </w:p>
    <w:p w:rsidR="00353983" w:rsidRPr="005D2E91" w:rsidRDefault="00353983" w:rsidP="005D2E91">
      <w:pPr>
        <w:pStyle w:val="Estilo1"/>
        <w:numPr>
          <w:ilvl w:val="1"/>
          <w:numId w:val="9"/>
        </w:numPr>
        <w:tabs>
          <w:tab w:val="left" w:pos="426"/>
        </w:tabs>
        <w:spacing w:after="0" w:line="240" w:lineRule="auto"/>
        <w:ind w:left="426" w:hanging="426"/>
        <w:rPr>
          <w:rFonts w:ascii="Arial" w:hAnsi="Arial" w:cs="Arial"/>
        </w:rPr>
      </w:pPr>
      <w:r w:rsidRPr="00353983">
        <w:rPr>
          <w:rFonts w:ascii="Arial" w:hAnsi="Arial" w:cs="Arial"/>
        </w:rPr>
        <w:t>O atraso injustificado na execução dos serviços sujeitará a DETENTORA à multa de mora, no valor de R$ 100,00 (cem reais), por hora de atraso por item, até o limite de 20% (vinte por cento) do total contratado.</w:t>
      </w:r>
    </w:p>
    <w:p w:rsidR="00353983" w:rsidRPr="005D2E91" w:rsidRDefault="00353983" w:rsidP="005D2E91">
      <w:pPr>
        <w:numPr>
          <w:ilvl w:val="2"/>
          <w:numId w:val="9"/>
        </w:numPr>
        <w:tabs>
          <w:tab w:val="left" w:pos="567"/>
        </w:tabs>
        <w:spacing w:after="0" w:line="240" w:lineRule="auto"/>
        <w:ind w:left="567" w:hanging="567"/>
        <w:jc w:val="both"/>
        <w:rPr>
          <w:rFonts w:ascii="Arial" w:hAnsi="Arial" w:cs="Arial"/>
          <w:sz w:val="20"/>
          <w:szCs w:val="20"/>
        </w:rPr>
      </w:pPr>
      <w:r w:rsidRPr="00353983">
        <w:rPr>
          <w:rFonts w:ascii="Arial" w:hAnsi="Arial" w:cs="Arial"/>
          <w:sz w:val="20"/>
          <w:szCs w:val="20"/>
        </w:rPr>
        <w:t>A multa aludida acima não impede que o Município aplique as outras sanções previstas em Lei.</w:t>
      </w:r>
    </w:p>
    <w:p w:rsidR="00353983" w:rsidRPr="00353983" w:rsidRDefault="00353983" w:rsidP="00353983">
      <w:pPr>
        <w:pStyle w:val="Corpodetexto31"/>
        <w:numPr>
          <w:ilvl w:val="1"/>
          <w:numId w:val="9"/>
        </w:numPr>
        <w:ind w:left="426" w:hanging="426"/>
        <w:rPr>
          <w:color w:val="auto"/>
          <w:sz w:val="20"/>
        </w:rPr>
      </w:pPr>
      <w:r w:rsidRPr="00353983">
        <w:rPr>
          <w:color w:val="auto"/>
          <w:sz w:val="20"/>
        </w:rPr>
        <w:t>Na aplicação das penalidades serão admitidos os recursos previstos em lei, garantido o contraditório e a ampla defesa.</w:t>
      </w:r>
    </w:p>
    <w:p w:rsidR="00353983" w:rsidRPr="00353983" w:rsidRDefault="00353983" w:rsidP="005D2E91">
      <w:pPr>
        <w:jc w:val="both"/>
        <w:rPr>
          <w:rFonts w:ascii="Arial" w:hAnsi="Arial" w:cs="Arial"/>
          <w:sz w:val="20"/>
          <w:szCs w:val="20"/>
        </w:rPr>
      </w:pPr>
    </w:p>
    <w:p w:rsidR="00353983" w:rsidRPr="005D2E91" w:rsidRDefault="00353983" w:rsidP="005D2E91">
      <w:pPr>
        <w:tabs>
          <w:tab w:val="left" w:pos="1134"/>
        </w:tabs>
        <w:jc w:val="both"/>
        <w:rPr>
          <w:rFonts w:ascii="Arial" w:hAnsi="Arial" w:cs="Arial"/>
          <w:b/>
          <w:sz w:val="20"/>
          <w:szCs w:val="20"/>
        </w:rPr>
      </w:pPr>
      <w:r w:rsidRPr="00353983">
        <w:rPr>
          <w:rFonts w:ascii="Arial" w:hAnsi="Arial" w:cs="Arial"/>
          <w:b/>
          <w:sz w:val="20"/>
          <w:szCs w:val="20"/>
        </w:rPr>
        <w:t>CLÁUSULA OITAVA – DO CANCELAMENTO DO REGISTRO DE PREÇOS</w:t>
      </w:r>
    </w:p>
    <w:p w:rsidR="00353983" w:rsidRPr="00353983" w:rsidRDefault="00353983" w:rsidP="00353983">
      <w:pPr>
        <w:pStyle w:val="Corpodetexto"/>
        <w:numPr>
          <w:ilvl w:val="1"/>
          <w:numId w:val="10"/>
        </w:numPr>
        <w:tabs>
          <w:tab w:val="clear" w:pos="708"/>
          <w:tab w:val="clear" w:pos="2270"/>
          <w:tab w:val="clear" w:pos="4294"/>
          <w:tab w:val="left" w:pos="426"/>
        </w:tabs>
        <w:ind w:left="426" w:hanging="426"/>
        <w:rPr>
          <w:sz w:val="20"/>
        </w:rPr>
      </w:pPr>
      <w:r w:rsidRPr="00353983">
        <w:rPr>
          <w:sz w:val="20"/>
        </w:rPr>
        <w:t>O registro do fornecedor será cancelado quando o mesmo:</w:t>
      </w:r>
    </w:p>
    <w:p w:rsidR="00353983" w:rsidRPr="00353983" w:rsidRDefault="00353983" w:rsidP="00353983">
      <w:pPr>
        <w:pStyle w:val="Corpodetexto"/>
        <w:tabs>
          <w:tab w:val="clear" w:pos="708"/>
          <w:tab w:val="clear" w:pos="2270"/>
          <w:tab w:val="clear" w:pos="4294"/>
          <w:tab w:val="left" w:pos="426"/>
        </w:tabs>
        <w:ind w:left="426"/>
        <w:rPr>
          <w:sz w:val="20"/>
        </w:rPr>
      </w:pPr>
    </w:p>
    <w:p w:rsidR="00353983" w:rsidRPr="00353983" w:rsidRDefault="00353983" w:rsidP="00353983">
      <w:pPr>
        <w:pStyle w:val="Corpodetexto"/>
        <w:numPr>
          <w:ilvl w:val="0"/>
          <w:numId w:val="7"/>
        </w:numPr>
        <w:tabs>
          <w:tab w:val="clear" w:pos="708"/>
          <w:tab w:val="clear" w:pos="2270"/>
          <w:tab w:val="clear" w:pos="4294"/>
          <w:tab w:val="left" w:pos="709"/>
        </w:tabs>
        <w:ind w:left="709" w:hanging="283"/>
        <w:rPr>
          <w:sz w:val="20"/>
        </w:rPr>
      </w:pPr>
      <w:r w:rsidRPr="00353983">
        <w:rPr>
          <w:sz w:val="20"/>
        </w:rPr>
        <w:t>Descumprir as condições da ata de registro de preços.</w:t>
      </w:r>
    </w:p>
    <w:p w:rsidR="00353983" w:rsidRPr="00353983" w:rsidRDefault="00353983" w:rsidP="00353983">
      <w:pPr>
        <w:pStyle w:val="Corpodetexto"/>
        <w:numPr>
          <w:ilvl w:val="0"/>
          <w:numId w:val="7"/>
        </w:numPr>
        <w:tabs>
          <w:tab w:val="clear" w:pos="708"/>
          <w:tab w:val="clear" w:pos="2270"/>
          <w:tab w:val="clear" w:pos="4294"/>
          <w:tab w:val="left" w:pos="709"/>
        </w:tabs>
        <w:ind w:left="709" w:hanging="283"/>
        <w:rPr>
          <w:sz w:val="20"/>
        </w:rPr>
      </w:pPr>
      <w:r w:rsidRPr="00353983">
        <w:rPr>
          <w:sz w:val="20"/>
        </w:rPr>
        <w:t>Não retirar a nota de empenho ou instrumento equivalente no prazo estabelecido pela Administração, sem justificativa aceitável.</w:t>
      </w:r>
    </w:p>
    <w:p w:rsidR="00353983" w:rsidRPr="00353983" w:rsidRDefault="00353983" w:rsidP="00353983">
      <w:pPr>
        <w:pStyle w:val="Corpodetexto"/>
        <w:numPr>
          <w:ilvl w:val="0"/>
          <w:numId w:val="7"/>
        </w:numPr>
        <w:tabs>
          <w:tab w:val="clear" w:pos="708"/>
          <w:tab w:val="clear" w:pos="2270"/>
          <w:tab w:val="clear" w:pos="4294"/>
          <w:tab w:val="left" w:pos="709"/>
        </w:tabs>
        <w:ind w:left="709" w:hanging="283"/>
        <w:rPr>
          <w:sz w:val="20"/>
        </w:rPr>
      </w:pPr>
      <w:r w:rsidRPr="00353983">
        <w:rPr>
          <w:sz w:val="20"/>
        </w:rPr>
        <w:t>Não aceitar reduzir o seu preço registrado, na hipótese deste se tornar superior àqueles praticados no mercado.</w:t>
      </w:r>
    </w:p>
    <w:p w:rsidR="00353983" w:rsidRPr="005D2E91" w:rsidRDefault="00353983" w:rsidP="005D2E91">
      <w:pPr>
        <w:pStyle w:val="Corpodetexto"/>
        <w:numPr>
          <w:ilvl w:val="0"/>
          <w:numId w:val="7"/>
        </w:numPr>
        <w:tabs>
          <w:tab w:val="clear" w:pos="708"/>
          <w:tab w:val="clear" w:pos="2270"/>
          <w:tab w:val="clear" w:pos="4294"/>
          <w:tab w:val="left" w:pos="709"/>
        </w:tabs>
        <w:ind w:left="709" w:hanging="283"/>
        <w:rPr>
          <w:sz w:val="20"/>
        </w:rPr>
      </w:pPr>
      <w:r w:rsidRPr="00353983">
        <w:rPr>
          <w:sz w:val="20"/>
        </w:rPr>
        <w:t xml:space="preserve">Sofrer sanção prevista nos </w:t>
      </w:r>
      <w:hyperlink r:id="rId8" w:anchor="art87iii" w:history="1">
        <w:r w:rsidRPr="00353983">
          <w:rPr>
            <w:rStyle w:val="Hyperlink"/>
            <w:sz w:val="20"/>
          </w:rPr>
          <w:t>inciso III ou IV do caput do art. 87 da Lei nº 8.666/93</w:t>
        </w:r>
      </w:hyperlink>
      <w:r w:rsidRPr="00353983">
        <w:rPr>
          <w:sz w:val="20"/>
        </w:rPr>
        <w:t xml:space="preserve">, ou no </w:t>
      </w:r>
      <w:hyperlink r:id="rId9" w:anchor="art7" w:history="1">
        <w:r w:rsidRPr="00353983">
          <w:rPr>
            <w:rStyle w:val="Hyperlink"/>
            <w:sz w:val="20"/>
          </w:rPr>
          <w:t>art. 7</w:t>
        </w:r>
        <w:r w:rsidRPr="00353983">
          <w:rPr>
            <w:rStyle w:val="Hyperlink"/>
            <w:strike/>
            <w:sz w:val="20"/>
          </w:rPr>
          <w:t>º</w:t>
        </w:r>
        <w:r w:rsidRPr="00353983">
          <w:rPr>
            <w:rStyle w:val="Hyperlink"/>
            <w:sz w:val="20"/>
          </w:rPr>
          <w:t xml:space="preserve"> da Lei n</w:t>
        </w:r>
        <w:r w:rsidRPr="00353983">
          <w:rPr>
            <w:rStyle w:val="Hyperlink"/>
            <w:strike/>
            <w:sz w:val="20"/>
          </w:rPr>
          <w:t>º</w:t>
        </w:r>
        <w:r w:rsidRPr="00353983">
          <w:rPr>
            <w:rStyle w:val="Hyperlink"/>
            <w:sz w:val="20"/>
          </w:rPr>
          <w:t xml:space="preserve"> 10.520/2002</w:t>
        </w:r>
      </w:hyperlink>
      <w:r w:rsidRPr="00353983">
        <w:rPr>
          <w:sz w:val="20"/>
        </w:rPr>
        <w:t>.</w:t>
      </w:r>
    </w:p>
    <w:p w:rsidR="00353983" w:rsidRPr="005D2E91" w:rsidRDefault="00353983" w:rsidP="005D2E91">
      <w:pPr>
        <w:pStyle w:val="Corpodetexto"/>
        <w:numPr>
          <w:ilvl w:val="2"/>
          <w:numId w:val="10"/>
        </w:numPr>
        <w:tabs>
          <w:tab w:val="clear" w:pos="708"/>
          <w:tab w:val="clear" w:pos="2270"/>
          <w:tab w:val="clear" w:pos="4294"/>
          <w:tab w:val="left" w:pos="567"/>
        </w:tabs>
        <w:ind w:left="567" w:hanging="567"/>
        <w:rPr>
          <w:sz w:val="20"/>
        </w:rPr>
      </w:pPr>
      <w:r w:rsidRPr="00353983">
        <w:rPr>
          <w:sz w:val="20"/>
        </w:rPr>
        <w:t>O cancelamento de registros nas hipóteses previstas nas alíneas “a”, “b” e “d” será formalizado por despacho do órgão gerenciador, assegurado o contraditório e a ampla defesa.</w:t>
      </w:r>
    </w:p>
    <w:p w:rsidR="00353983" w:rsidRPr="00353983" w:rsidRDefault="00353983" w:rsidP="00353983">
      <w:pPr>
        <w:pStyle w:val="Corpodetexto"/>
        <w:numPr>
          <w:ilvl w:val="1"/>
          <w:numId w:val="10"/>
        </w:numPr>
        <w:tabs>
          <w:tab w:val="clear" w:pos="708"/>
          <w:tab w:val="clear" w:pos="2270"/>
          <w:tab w:val="clear" w:pos="4294"/>
          <w:tab w:val="left" w:pos="426"/>
        </w:tabs>
        <w:ind w:left="426" w:hanging="426"/>
        <w:rPr>
          <w:sz w:val="20"/>
        </w:rPr>
      </w:pPr>
      <w:r w:rsidRPr="00353983">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53983" w:rsidRPr="00353983" w:rsidRDefault="00353983" w:rsidP="00353983">
      <w:pPr>
        <w:pStyle w:val="Recuodecorpodetexto22"/>
        <w:tabs>
          <w:tab w:val="left" w:pos="0"/>
        </w:tabs>
      </w:pPr>
    </w:p>
    <w:p w:rsidR="00353983" w:rsidRPr="00353983" w:rsidRDefault="00353983" w:rsidP="00353983">
      <w:pPr>
        <w:pStyle w:val="Recuodecorpodetexto22"/>
        <w:tabs>
          <w:tab w:val="left" w:pos="0"/>
        </w:tabs>
      </w:pPr>
    </w:p>
    <w:p w:rsidR="00353983" w:rsidRPr="00353983" w:rsidRDefault="00353983" w:rsidP="00353983">
      <w:pPr>
        <w:pStyle w:val="Ttulo1"/>
        <w:tabs>
          <w:tab w:val="left" w:pos="0"/>
          <w:tab w:val="left" w:pos="1134"/>
        </w:tabs>
        <w:ind w:left="0" w:firstLine="0"/>
        <w:jc w:val="both"/>
        <w:rPr>
          <w:rFonts w:cs="Arial"/>
          <w:sz w:val="20"/>
        </w:rPr>
      </w:pPr>
      <w:r w:rsidRPr="00353983">
        <w:rPr>
          <w:rFonts w:cs="Arial"/>
          <w:sz w:val="20"/>
        </w:rPr>
        <w:lastRenderedPageBreak/>
        <w:t>CLÁUSULA NONA - CONDIÇÕES GERAIS</w:t>
      </w:r>
    </w:p>
    <w:p w:rsidR="00353983" w:rsidRPr="00353983" w:rsidRDefault="00353983" w:rsidP="00353983">
      <w:pPr>
        <w:pStyle w:val="Ttulo"/>
        <w:jc w:val="both"/>
        <w:rPr>
          <w:rFonts w:ascii="Arial" w:hAnsi="Arial" w:cs="Arial"/>
          <w:b w:val="0"/>
          <w:sz w:val="20"/>
        </w:rPr>
      </w:pPr>
    </w:p>
    <w:p w:rsidR="00353983" w:rsidRPr="005D2E91" w:rsidRDefault="00353983" w:rsidP="005D2E91">
      <w:pPr>
        <w:widowControl w:val="0"/>
        <w:numPr>
          <w:ilvl w:val="1"/>
          <w:numId w:val="11"/>
        </w:numPr>
        <w:suppressAutoHyphens/>
        <w:spacing w:after="0" w:line="240" w:lineRule="auto"/>
        <w:ind w:left="426" w:hanging="426"/>
        <w:jc w:val="both"/>
        <w:rPr>
          <w:rFonts w:ascii="Arial" w:hAnsi="Arial" w:cs="Arial"/>
          <w:sz w:val="20"/>
          <w:szCs w:val="20"/>
        </w:rPr>
      </w:pPr>
      <w:r w:rsidRPr="00353983">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53983" w:rsidRPr="005D2E91" w:rsidRDefault="00353983" w:rsidP="005D2E91">
      <w:pPr>
        <w:widowControl w:val="0"/>
        <w:numPr>
          <w:ilvl w:val="1"/>
          <w:numId w:val="11"/>
        </w:numPr>
        <w:suppressAutoHyphens/>
        <w:spacing w:after="0" w:line="240" w:lineRule="auto"/>
        <w:ind w:left="426" w:hanging="426"/>
        <w:jc w:val="both"/>
        <w:rPr>
          <w:rFonts w:ascii="Arial" w:hAnsi="Arial" w:cs="Arial"/>
          <w:sz w:val="20"/>
          <w:szCs w:val="20"/>
        </w:rPr>
      </w:pPr>
      <w:r w:rsidRPr="00353983">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53983" w:rsidRPr="005D2E91" w:rsidRDefault="00353983" w:rsidP="005D2E91">
      <w:pPr>
        <w:pStyle w:val="Ttulo"/>
        <w:numPr>
          <w:ilvl w:val="1"/>
          <w:numId w:val="11"/>
        </w:numPr>
        <w:ind w:left="426" w:hanging="426"/>
        <w:jc w:val="both"/>
        <w:rPr>
          <w:rFonts w:ascii="Arial" w:hAnsi="Arial" w:cs="Arial"/>
          <w:b w:val="0"/>
          <w:sz w:val="20"/>
        </w:rPr>
      </w:pPr>
      <w:r w:rsidRPr="0035398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53983" w:rsidRPr="005D2E91" w:rsidRDefault="00353983" w:rsidP="005D2E91">
      <w:pPr>
        <w:pStyle w:val="Ttulo"/>
        <w:numPr>
          <w:ilvl w:val="1"/>
          <w:numId w:val="11"/>
        </w:numPr>
        <w:ind w:left="426" w:hanging="426"/>
        <w:jc w:val="both"/>
        <w:rPr>
          <w:rFonts w:ascii="Arial" w:hAnsi="Arial" w:cs="Arial"/>
          <w:b w:val="0"/>
          <w:sz w:val="20"/>
        </w:rPr>
      </w:pPr>
      <w:r w:rsidRPr="00353983">
        <w:rPr>
          <w:rFonts w:ascii="Arial" w:hAnsi="Arial" w:cs="Arial"/>
          <w:b w:val="0"/>
          <w:sz w:val="20"/>
        </w:rPr>
        <w:t>A declaração de nulidade deste instrumento opera retroativamente impedindo os efeitos jurídicos que ele, ordinariamente, deveria produzir, além de desconstituir os já produzidos.</w:t>
      </w:r>
    </w:p>
    <w:p w:rsidR="00353983" w:rsidRPr="00353983" w:rsidRDefault="00353983" w:rsidP="00353983">
      <w:pPr>
        <w:pStyle w:val="Ttulo"/>
        <w:numPr>
          <w:ilvl w:val="1"/>
          <w:numId w:val="11"/>
        </w:numPr>
        <w:ind w:left="426" w:hanging="426"/>
        <w:jc w:val="both"/>
        <w:rPr>
          <w:rFonts w:ascii="Arial" w:hAnsi="Arial" w:cs="Arial"/>
          <w:b w:val="0"/>
          <w:sz w:val="20"/>
        </w:rPr>
      </w:pPr>
      <w:r w:rsidRPr="0035398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53983" w:rsidRPr="00353983" w:rsidRDefault="00353983" w:rsidP="00353983">
      <w:pPr>
        <w:tabs>
          <w:tab w:val="left" w:pos="1134"/>
        </w:tabs>
        <w:jc w:val="both"/>
        <w:rPr>
          <w:rFonts w:ascii="Arial" w:hAnsi="Arial" w:cs="Arial"/>
          <w:sz w:val="20"/>
          <w:szCs w:val="20"/>
        </w:rPr>
      </w:pPr>
    </w:p>
    <w:p w:rsidR="00353983" w:rsidRPr="00353983" w:rsidRDefault="00353983" w:rsidP="00353983">
      <w:pPr>
        <w:pStyle w:val="Corpodetexto21"/>
        <w:tabs>
          <w:tab w:val="left" w:pos="0"/>
        </w:tabs>
        <w:rPr>
          <w:b/>
          <w:bCs/>
          <w:sz w:val="20"/>
          <w:szCs w:val="20"/>
        </w:rPr>
      </w:pPr>
      <w:r w:rsidRPr="00353983">
        <w:rPr>
          <w:b/>
          <w:bCs/>
          <w:sz w:val="20"/>
          <w:szCs w:val="20"/>
        </w:rPr>
        <w:t>CLÁUSULA DÉCIMA - DO FORO</w:t>
      </w:r>
    </w:p>
    <w:p w:rsidR="00353983" w:rsidRPr="00353983" w:rsidRDefault="00353983" w:rsidP="00353983">
      <w:pPr>
        <w:pStyle w:val="Corpodetexto21"/>
        <w:tabs>
          <w:tab w:val="left" w:pos="0"/>
        </w:tabs>
        <w:rPr>
          <w:b/>
          <w:sz w:val="20"/>
          <w:szCs w:val="20"/>
        </w:rPr>
      </w:pPr>
      <w:r w:rsidRPr="00353983">
        <w:rPr>
          <w:b/>
          <w:sz w:val="20"/>
          <w:szCs w:val="20"/>
        </w:rPr>
        <w:tab/>
      </w:r>
    </w:p>
    <w:p w:rsidR="00353983" w:rsidRPr="005D2E91" w:rsidRDefault="00353983" w:rsidP="005D2E91">
      <w:pPr>
        <w:pStyle w:val="Corpodetexto21"/>
        <w:numPr>
          <w:ilvl w:val="1"/>
          <w:numId w:val="12"/>
        </w:numPr>
        <w:tabs>
          <w:tab w:val="left" w:pos="567"/>
        </w:tabs>
        <w:ind w:left="567" w:hanging="567"/>
        <w:rPr>
          <w:sz w:val="20"/>
          <w:szCs w:val="20"/>
        </w:rPr>
      </w:pPr>
      <w:r w:rsidRPr="00353983">
        <w:rPr>
          <w:sz w:val="20"/>
          <w:szCs w:val="20"/>
        </w:rPr>
        <w:t xml:space="preserve">Fica eleito o foro da cidade de </w:t>
      </w:r>
      <w:proofErr w:type="spellStart"/>
      <w:r w:rsidRPr="00353983">
        <w:rPr>
          <w:sz w:val="20"/>
          <w:szCs w:val="20"/>
        </w:rPr>
        <w:t>Joaçaba</w:t>
      </w:r>
      <w:proofErr w:type="spellEnd"/>
      <w:r w:rsidRPr="00353983">
        <w:rPr>
          <w:sz w:val="20"/>
          <w:szCs w:val="20"/>
        </w:rPr>
        <w:t xml:space="preserve"> (SC) para dirimir questões oriundas deste instrumento, renunciando as partes, a qualquer outro que lhes possa ser mais favorável.</w:t>
      </w:r>
    </w:p>
    <w:p w:rsidR="00353983" w:rsidRPr="00353983" w:rsidRDefault="00353983" w:rsidP="00353983">
      <w:pPr>
        <w:pStyle w:val="Corpodetexto21"/>
        <w:tabs>
          <w:tab w:val="left" w:pos="0"/>
        </w:tabs>
        <w:rPr>
          <w:sz w:val="20"/>
          <w:szCs w:val="20"/>
        </w:rPr>
      </w:pPr>
    </w:p>
    <w:p w:rsidR="00353983" w:rsidRPr="00353983" w:rsidRDefault="00353983" w:rsidP="00353983">
      <w:pPr>
        <w:pStyle w:val="Corpodetexto21"/>
        <w:tabs>
          <w:tab w:val="left" w:pos="0"/>
        </w:tabs>
        <w:rPr>
          <w:sz w:val="20"/>
          <w:szCs w:val="20"/>
        </w:rPr>
      </w:pPr>
      <w:r w:rsidRPr="00353983">
        <w:rPr>
          <w:sz w:val="20"/>
          <w:szCs w:val="20"/>
        </w:rPr>
        <w:t>E, por estarem acordes, firmam o presente instrumento, juntamente com as testemunhas, em 04 (quatro) vias de igual teor, para todos os efeitos de direito.</w:t>
      </w:r>
    </w:p>
    <w:p w:rsidR="00353983" w:rsidRPr="00353983" w:rsidRDefault="00353983" w:rsidP="00353983">
      <w:pPr>
        <w:tabs>
          <w:tab w:val="left" w:pos="0"/>
        </w:tabs>
        <w:jc w:val="both"/>
        <w:rPr>
          <w:rFonts w:ascii="Arial" w:hAnsi="Arial" w:cs="Arial"/>
          <w:sz w:val="20"/>
          <w:szCs w:val="20"/>
        </w:rPr>
      </w:pPr>
    </w:p>
    <w:p w:rsidR="00353983" w:rsidRPr="00353983" w:rsidRDefault="005D2E91" w:rsidP="00353983">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22 de maio</w:t>
      </w:r>
      <w:r w:rsidR="00353983" w:rsidRPr="00353983">
        <w:rPr>
          <w:rFonts w:ascii="Arial" w:hAnsi="Arial" w:cs="Arial"/>
          <w:sz w:val="20"/>
          <w:szCs w:val="20"/>
        </w:rPr>
        <w:t xml:space="preserve"> de 2017.</w:t>
      </w:r>
    </w:p>
    <w:p w:rsidR="00353983" w:rsidRPr="00353983" w:rsidRDefault="00353983" w:rsidP="005D2E91">
      <w:pPr>
        <w:tabs>
          <w:tab w:val="left" w:pos="1134"/>
        </w:tabs>
        <w:rPr>
          <w:rFonts w:ascii="Arial" w:hAnsi="Arial" w:cs="Arial"/>
          <w:sz w:val="20"/>
          <w:szCs w:val="20"/>
        </w:rPr>
      </w:pPr>
    </w:p>
    <w:p w:rsidR="00353983" w:rsidRPr="00353983" w:rsidRDefault="00353983" w:rsidP="00353983">
      <w:pPr>
        <w:tabs>
          <w:tab w:val="left" w:pos="1134"/>
        </w:tabs>
        <w:jc w:val="center"/>
        <w:rPr>
          <w:rFonts w:ascii="Arial" w:hAnsi="Arial" w:cs="Arial"/>
          <w:sz w:val="20"/>
          <w:szCs w:val="20"/>
        </w:rPr>
      </w:pPr>
      <w:r w:rsidRPr="00353983">
        <w:rPr>
          <w:rFonts w:ascii="Arial" w:hAnsi="Arial" w:cs="Arial"/>
          <w:sz w:val="20"/>
          <w:szCs w:val="20"/>
        </w:rPr>
        <w:t>SECRETARIA MUNICIPAL DE SAÚDE / FUNDO MUNICIPAL DE SAÚDE</w:t>
      </w:r>
    </w:p>
    <w:p w:rsidR="00353983" w:rsidRPr="00353983" w:rsidRDefault="005D2E91" w:rsidP="00353983">
      <w:pPr>
        <w:tabs>
          <w:tab w:val="left" w:pos="1134"/>
        </w:tabs>
        <w:jc w:val="center"/>
        <w:rPr>
          <w:rFonts w:ascii="Arial" w:hAnsi="Arial" w:cs="Arial"/>
          <w:sz w:val="20"/>
          <w:szCs w:val="20"/>
        </w:rPr>
      </w:pPr>
      <w:r>
        <w:rPr>
          <w:rFonts w:ascii="Arial" w:hAnsi="Arial" w:cs="Arial"/>
          <w:sz w:val="20"/>
          <w:szCs w:val="20"/>
        </w:rPr>
        <w:t xml:space="preserve">Celso Vilmar </w:t>
      </w:r>
      <w:proofErr w:type="spellStart"/>
      <w:r>
        <w:rPr>
          <w:rFonts w:ascii="Arial" w:hAnsi="Arial" w:cs="Arial"/>
          <w:sz w:val="20"/>
          <w:szCs w:val="20"/>
        </w:rPr>
        <w:t>Brancher</w:t>
      </w:r>
      <w:proofErr w:type="spellEnd"/>
      <w:r w:rsidR="00353983" w:rsidRPr="00353983">
        <w:rPr>
          <w:rFonts w:ascii="Arial" w:hAnsi="Arial" w:cs="Arial"/>
          <w:sz w:val="20"/>
          <w:szCs w:val="20"/>
        </w:rPr>
        <w:t xml:space="preserve"> – Secretário</w:t>
      </w:r>
    </w:p>
    <w:p w:rsidR="00353983" w:rsidRPr="00353983" w:rsidRDefault="00353983" w:rsidP="005D2E91">
      <w:pPr>
        <w:tabs>
          <w:tab w:val="left" w:pos="1134"/>
        </w:tabs>
        <w:rPr>
          <w:rFonts w:ascii="Arial" w:hAnsi="Arial" w:cs="Arial"/>
          <w:sz w:val="20"/>
          <w:szCs w:val="20"/>
        </w:rPr>
      </w:pPr>
    </w:p>
    <w:p w:rsidR="00353983" w:rsidRDefault="008C1E4F" w:rsidP="00353983">
      <w:pPr>
        <w:tabs>
          <w:tab w:val="left" w:pos="1134"/>
        </w:tabs>
        <w:jc w:val="center"/>
        <w:rPr>
          <w:rFonts w:ascii="Arial" w:hAnsi="Arial" w:cs="Arial"/>
          <w:sz w:val="20"/>
          <w:szCs w:val="20"/>
        </w:rPr>
      </w:pPr>
      <w:r>
        <w:rPr>
          <w:rFonts w:ascii="Arial" w:hAnsi="Arial" w:cs="Arial"/>
          <w:sz w:val="20"/>
          <w:szCs w:val="20"/>
        </w:rPr>
        <w:t>WHITE MARTINS GASES INDUSTRIAIS LTDA</w:t>
      </w:r>
    </w:p>
    <w:p w:rsidR="008C1E4F" w:rsidRDefault="008C1E4F" w:rsidP="00353983">
      <w:pPr>
        <w:tabs>
          <w:tab w:val="left" w:pos="1134"/>
        </w:tabs>
        <w:jc w:val="center"/>
        <w:rPr>
          <w:rFonts w:ascii="Arial" w:hAnsi="Arial" w:cs="Arial"/>
          <w:sz w:val="20"/>
          <w:szCs w:val="20"/>
        </w:rPr>
      </w:pPr>
      <w:r>
        <w:rPr>
          <w:rFonts w:ascii="Arial" w:hAnsi="Arial" w:cs="Arial"/>
          <w:sz w:val="20"/>
          <w:szCs w:val="20"/>
        </w:rPr>
        <w:t>ENIO LUCIO MONTEIRO</w:t>
      </w:r>
    </w:p>
    <w:p w:rsidR="005D2E91" w:rsidRPr="00353983" w:rsidRDefault="005D2E91" w:rsidP="00353983">
      <w:pPr>
        <w:tabs>
          <w:tab w:val="left" w:pos="1134"/>
        </w:tabs>
        <w:rPr>
          <w:rFonts w:ascii="Arial" w:hAnsi="Arial" w:cs="Arial"/>
          <w:sz w:val="20"/>
          <w:szCs w:val="20"/>
        </w:rPr>
      </w:pPr>
    </w:p>
    <w:p w:rsidR="00353983" w:rsidRPr="00353983" w:rsidRDefault="00353983" w:rsidP="00353983">
      <w:pPr>
        <w:tabs>
          <w:tab w:val="left" w:pos="1134"/>
        </w:tabs>
        <w:rPr>
          <w:rFonts w:ascii="Arial" w:hAnsi="Arial" w:cs="Arial"/>
          <w:sz w:val="20"/>
          <w:szCs w:val="20"/>
        </w:rPr>
      </w:pPr>
      <w:r w:rsidRPr="00353983">
        <w:rPr>
          <w:rFonts w:ascii="Arial" w:hAnsi="Arial" w:cs="Arial"/>
          <w:sz w:val="20"/>
          <w:szCs w:val="20"/>
        </w:rPr>
        <w:t>Testemunhas:</w:t>
      </w:r>
    </w:p>
    <w:p w:rsidR="00353983" w:rsidRPr="00353983" w:rsidRDefault="00353983" w:rsidP="00353983">
      <w:pPr>
        <w:numPr>
          <w:ilvl w:val="0"/>
          <w:numId w:val="8"/>
        </w:numPr>
        <w:tabs>
          <w:tab w:val="left" w:pos="284"/>
        </w:tabs>
        <w:suppressAutoHyphens/>
        <w:spacing w:after="0" w:line="240" w:lineRule="auto"/>
        <w:ind w:left="284" w:hanging="284"/>
        <w:rPr>
          <w:rFonts w:ascii="Arial" w:hAnsi="Arial" w:cs="Arial"/>
          <w:sz w:val="20"/>
          <w:szCs w:val="20"/>
        </w:rPr>
      </w:pPr>
      <w:r w:rsidRPr="00353983">
        <w:rPr>
          <w:rFonts w:ascii="Arial" w:hAnsi="Arial" w:cs="Arial"/>
          <w:sz w:val="20"/>
          <w:szCs w:val="20"/>
        </w:rPr>
        <w:t xml:space="preserve"> ______________________</w:t>
      </w:r>
      <w:r w:rsidR="008C1E4F">
        <w:rPr>
          <w:rFonts w:ascii="Arial" w:hAnsi="Arial" w:cs="Arial"/>
          <w:sz w:val="20"/>
          <w:szCs w:val="20"/>
        </w:rPr>
        <w:t xml:space="preserve">                     2.______________________</w:t>
      </w:r>
    </w:p>
    <w:p w:rsidR="00353983" w:rsidRPr="00353983" w:rsidRDefault="00353983" w:rsidP="00353983">
      <w:pPr>
        <w:tabs>
          <w:tab w:val="left" w:pos="284"/>
        </w:tabs>
        <w:ind w:left="284" w:hanging="284"/>
        <w:rPr>
          <w:rFonts w:ascii="Arial" w:hAnsi="Arial" w:cs="Arial"/>
          <w:sz w:val="20"/>
          <w:szCs w:val="20"/>
        </w:rPr>
      </w:pPr>
    </w:p>
    <w:p w:rsidR="00353983" w:rsidRPr="00EB5BD4" w:rsidRDefault="00353983" w:rsidP="008C1E4F">
      <w:pPr>
        <w:pStyle w:val="WW-Padro"/>
        <w:spacing w:line="200" w:lineRule="atLeast"/>
        <w:rPr>
          <w:rFonts w:ascii="Arial" w:hAnsi="Arial" w:cs="Arial"/>
          <w:szCs w:val="20"/>
        </w:rPr>
      </w:pPr>
    </w:p>
    <w:p w:rsidR="00353983" w:rsidRPr="00EB5BD4" w:rsidRDefault="00353983" w:rsidP="00353983">
      <w:pPr>
        <w:pStyle w:val="WW-Padro"/>
        <w:spacing w:line="200" w:lineRule="atLeast"/>
        <w:jc w:val="center"/>
        <w:rPr>
          <w:rFonts w:ascii="Arial" w:hAnsi="Arial" w:cs="Arial"/>
          <w:szCs w:val="20"/>
        </w:rPr>
      </w:pPr>
    </w:p>
    <w:p w:rsidR="00353983" w:rsidRPr="00EB5BD4" w:rsidRDefault="00353983" w:rsidP="008C1E4F">
      <w:pPr>
        <w:pStyle w:val="WW-Padro"/>
        <w:spacing w:line="200" w:lineRule="atLeast"/>
        <w:rPr>
          <w:rFonts w:ascii="Arial" w:hAnsi="Arial" w:cs="Arial"/>
          <w:szCs w:val="20"/>
        </w:rPr>
      </w:pPr>
    </w:p>
    <w:p w:rsidR="007B3EA4" w:rsidRDefault="007B3EA4"/>
    <w:sectPr w:rsidR="007B3EA4" w:rsidSect="00FF5756">
      <w:headerReference w:type="default" r:id="rId10"/>
      <w:footerReference w:type="default" r:id="rId11"/>
      <w:footnotePr>
        <w:pos w:val="beneathText"/>
      </w:footnotePr>
      <w:pgSz w:w="11905" w:h="16837"/>
      <w:pgMar w:top="1701" w:right="1134" w:bottom="85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756" w:rsidRDefault="00FF5756" w:rsidP="007B3EA4">
      <w:pPr>
        <w:spacing w:after="0" w:line="240" w:lineRule="auto"/>
      </w:pPr>
      <w:r>
        <w:separator/>
      </w:r>
    </w:p>
  </w:endnote>
  <w:endnote w:type="continuationSeparator" w:id="1">
    <w:p w:rsidR="00FF5756" w:rsidRDefault="00FF5756" w:rsidP="007B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56" w:rsidRDefault="00FF5756">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5" type="#_x0000_t202" style="position:absolute;margin-left:486.3pt;margin-top:.05pt;width:16.6pt;height:13.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" stroked="f">
          <v:fill opacity="0"/>
          <v:textbox inset="0,0,0,0">
            <w:txbxContent>
              <w:p w:rsidR="00FF5756" w:rsidRDefault="00FF5756">
                <w:pPr>
                  <w:pStyle w:val="Rodap"/>
                </w:pPr>
                <w:r>
                  <w:rPr>
                    <w:rStyle w:val="Nmerodepgina"/>
                  </w:rPr>
                  <w:fldChar w:fldCharType="begin"/>
                </w:r>
                <w:r>
                  <w:rPr>
                    <w:rStyle w:val="Nmerodepgina"/>
                  </w:rPr>
                  <w:instrText xml:space="preserve"> PAGE </w:instrText>
                </w:r>
                <w:r>
                  <w:rPr>
                    <w:rStyle w:val="Nmerodepgina"/>
                  </w:rPr>
                  <w:fldChar w:fldCharType="separate"/>
                </w:r>
                <w:r w:rsidR="008C1E4F">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756" w:rsidRDefault="00FF5756" w:rsidP="007B3EA4">
      <w:pPr>
        <w:spacing w:after="0" w:line="240" w:lineRule="auto"/>
      </w:pPr>
      <w:r>
        <w:separator/>
      </w:r>
    </w:p>
  </w:footnote>
  <w:footnote w:type="continuationSeparator" w:id="1">
    <w:p w:rsidR="00FF5756" w:rsidRDefault="00FF5756" w:rsidP="007B3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56" w:rsidRDefault="00FF5756" w:rsidP="00FF5756">
    <w:pPr>
      <w:ind w:left="851"/>
      <w:rPr>
        <w:sz w:val="20"/>
      </w:rPr>
    </w:pPr>
    <w:r>
      <w:rPr>
        <w:noProof/>
      </w:rPr>
      <w:drawing>
        <wp:anchor distT="0" distB="0" distL="114935" distR="114935" simplePos="0" relativeHeight="251661312" behindDoc="0" locked="0" layoutInCell="1" allowOverlap="1">
          <wp:simplePos x="0" y="0"/>
          <wp:positionH relativeFrom="column">
            <wp:posOffset>-100965</wp:posOffset>
          </wp:positionH>
          <wp:positionV relativeFrom="paragraph">
            <wp:posOffset>-161925</wp:posOffset>
          </wp:positionV>
          <wp:extent cx="624205" cy="852170"/>
          <wp:effectExtent l="0" t="0" r="4445" b="508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205" cy="852170"/>
                  </a:xfrm>
                  <a:prstGeom prst="rect">
                    <a:avLst/>
                  </a:prstGeom>
                  <a:solidFill>
                    <a:srgbClr val="FFFFFF"/>
                  </a:solidFill>
                  <a:ln>
                    <a:noFill/>
                  </a:ln>
                </pic:spPr>
              </pic:pic>
            </a:graphicData>
          </a:graphic>
        </wp:anchor>
      </w:drawing>
    </w:r>
    <w:r w:rsidRPr="009D4627">
      <w:rPr>
        <w:sz w:val="20"/>
      </w:rPr>
      <w:t xml:space="preserve"> MUNICÍPIO DE JOAÇABA</w:t>
    </w:r>
  </w:p>
  <w:p w:rsidR="00FF5756" w:rsidRPr="009D4627" w:rsidRDefault="00FF5756" w:rsidP="00FF5756">
    <w:pPr>
      <w:ind w:left="851"/>
      <w:rPr>
        <w:sz w:val="20"/>
      </w:rPr>
    </w:pPr>
    <w:r>
      <w:rPr>
        <w:sz w:val="20"/>
      </w:rPr>
      <w:t>SECRETARIA MUNICIPAL DE SAÚDE</w:t>
    </w:r>
  </w:p>
  <w:p w:rsidR="00FF5756" w:rsidRDefault="00FF5756" w:rsidP="00FF5756">
    <w:pPr>
      <w:ind w:left="851"/>
      <w:rPr>
        <w:b/>
        <w:sz w:val="20"/>
      </w:rPr>
    </w:pPr>
    <w:r w:rsidRPr="002B5A62">
      <w:rPr>
        <w:b/>
        <w:sz w:val="20"/>
      </w:rPr>
      <w:t>Fundo Municipal de Saúde – FMS</w:t>
    </w:r>
  </w:p>
  <w:p w:rsidR="00FF5756" w:rsidRDefault="00FF5756" w:rsidP="00FF5756">
    <w:pPr>
      <w:ind w:left="851"/>
      <w:rPr>
        <w:b/>
        <w:sz w:val="20"/>
      </w:rPr>
    </w:pPr>
  </w:p>
  <w:p w:rsidR="00FF5756" w:rsidRPr="002B5A62" w:rsidRDefault="00FF5756" w:rsidP="00FF5756">
    <w:pPr>
      <w:ind w:left="851"/>
      <w:rPr>
        <w:b/>
        <w:sz w:val="20"/>
      </w:rPr>
    </w:pPr>
  </w:p>
  <w:p w:rsidR="00FF5756" w:rsidRPr="009D4627" w:rsidRDefault="00FF5756" w:rsidP="00FF5756">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43566D3"/>
    <w:multiLevelType w:val="hybridMultilevel"/>
    <w:tmpl w:val="E38E6F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B77C4"/>
    <w:multiLevelType w:val="hybridMultilevel"/>
    <w:tmpl w:val="F36893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4"/>
  </w:num>
  <w:num w:numId="2">
    <w:abstractNumId w:val="6"/>
  </w:num>
  <w:num w:numId="3">
    <w:abstractNumId w:val="10"/>
  </w:num>
  <w:num w:numId="4">
    <w:abstractNumId w:val="11"/>
  </w:num>
  <w:num w:numId="5">
    <w:abstractNumId w:val="9"/>
  </w:num>
  <w:num w:numId="6">
    <w:abstractNumId w:val="0"/>
  </w:num>
  <w:num w:numId="7">
    <w:abstractNumId w:val="7"/>
  </w:num>
  <w:num w:numId="8">
    <w:abstractNumId w:val="2"/>
  </w:num>
  <w:num w:numId="9">
    <w:abstractNumId w:val="12"/>
  </w:num>
  <w:num w:numId="10">
    <w:abstractNumId w:val="13"/>
  </w:num>
  <w:num w:numId="11">
    <w:abstractNumId w:val="3"/>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53983"/>
    <w:rsid w:val="000C5902"/>
    <w:rsid w:val="002D7E60"/>
    <w:rsid w:val="00353983"/>
    <w:rsid w:val="00571A8B"/>
    <w:rsid w:val="005D2E91"/>
    <w:rsid w:val="005E2B7D"/>
    <w:rsid w:val="006B4808"/>
    <w:rsid w:val="007B3EA4"/>
    <w:rsid w:val="00840769"/>
    <w:rsid w:val="008C1E4F"/>
    <w:rsid w:val="00BE77F1"/>
    <w:rsid w:val="00DD28C8"/>
    <w:rsid w:val="00FF57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A4"/>
  </w:style>
  <w:style w:type="paragraph" w:styleId="Ttulo1">
    <w:name w:val="heading 1"/>
    <w:basedOn w:val="Normal"/>
    <w:next w:val="Normal"/>
    <w:link w:val="Ttulo1Char"/>
    <w:qFormat/>
    <w:rsid w:val="00353983"/>
    <w:pPr>
      <w:keepNext/>
      <w:suppressAutoHyphens/>
      <w:spacing w:after="0" w:line="240" w:lineRule="auto"/>
      <w:ind w:left="360" w:hanging="360"/>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53983"/>
    <w:pPr>
      <w:keepNext/>
      <w:widowControl w:val="0"/>
      <w:tabs>
        <w:tab w:val="left" w:pos="536"/>
        <w:tab w:val="left" w:pos="2270"/>
        <w:tab w:val="left" w:pos="4294"/>
      </w:tabs>
      <w:suppressAutoHyphens/>
      <w:spacing w:after="0" w:line="240" w:lineRule="auto"/>
      <w:ind w:left="855" w:hanging="360"/>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53983"/>
    <w:pPr>
      <w:keepNext/>
      <w:tabs>
        <w:tab w:val="left" w:pos="536"/>
        <w:tab w:val="left" w:pos="2270"/>
        <w:tab w:val="left" w:pos="4294"/>
      </w:tabs>
      <w:suppressAutoHyphens/>
      <w:spacing w:after="0" w:line="240" w:lineRule="auto"/>
      <w:ind w:left="1710" w:hanging="720"/>
      <w:jc w:val="center"/>
      <w:outlineLvl w:val="2"/>
    </w:pPr>
    <w:rPr>
      <w:rFonts w:ascii="Times New Roman" w:eastAsia="Times New Roman" w:hAnsi="Times New Roman" w:cs="Times New Roman"/>
      <w:sz w:val="24"/>
      <w:szCs w:val="20"/>
      <w:lang w:eastAsia="ar-SA"/>
    </w:rPr>
  </w:style>
  <w:style w:type="paragraph" w:styleId="Ttulo8">
    <w:name w:val="heading 8"/>
    <w:basedOn w:val="Normal"/>
    <w:next w:val="Normal"/>
    <w:link w:val="Ttulo8Char"/>
    <w:qFormat/>
    <w:rsid w:val="00353983"/>
    <w:pPr>
      <w:keepNext/>
      <w:suppressAutoHyphens/>
      <w:spacing w:after="0" w:line="240" w:lineRule="auto"/>
      <w:jc w:val="center"/>
      <w:outlineLvl w:val="7"/>
    </w:pPr>
    <w:rPr>
      <w:rFonts w:ascii="Arial" w:eastAsia="Times New Roman" w:hAnsi="Arial" w:cs="Arial"/>
      <w:b/>
      <w:bCs/>
      <w:sz w:val="18"/>
      <w:szCs w:val="1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983"/>
    <w:rPr>
      <w:rFonts w:ascii="Arial" w:eastAsia="Times New Roman" w:hAnsi="Arial" w:cs="Times New Roman"/>
      <w:b/>
      <w:sz w:val="24"/>
      <w:szCs w:val="20"/>
      <w:lang w:eastAsia="ar-SA"/>
    </w:rPr>
  </w:style>
  <w:style w:type="character" w:customStyle="1" w:styleId="Ttulo2Char">
    <w:name w:val="Título 2 Char"/>
    <w:basedOn w:val="Fontepargpadro"/>
    <w:link w:val="Ttulo2"/>
    <w:rsid w:val="00353983"/>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53983"/>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353983"/>
    <w:rPr>
      <w:rFonts w:ascii="Arial" w:eastAsia="Times New Roman" w:hAnsi="Arial" w:cs="Arial"/>
      <w:b/>
      <w:bCs/>
      <w:sz w:val="18"/>
      <w:szCs w:val="18"/>
      <w:lang w:eastAsia="ar-SA"/>
    </w:rPr>
  </w:style>
  <w:style w:type="character" w:styleId="Nmerodepgina">
    <w:name w:val="page number"/>
    <w:basedOn w:val="Fontepargpadro"/>
    <w:rsid w:val="00353983"/>
  </w:style>
  <w:style w:type="character" w:styleId="Hyperlink">
    <w:name w:val="Hyperlink"/>
    <w:uiPriority w:val="99"/>
    <w:rsid w:val="00353983"/>
    <w:rPr>
      <w:color w:val="0000FF"/>
      <w:u w:val="single"/>
    </w:rPr>
  </w:style>
  <w:style w:type="paragraph" w:styleId="Corpodetexto">
    <w:name w:val="Body Text"/>
    <w:basedOn w:val="Normal"/>
    <w:link w:val="CorpodetextoChar"/>
    <w:rsid w:val="00353983"/>
    <w:pPr>
      <w:widowControl w:val="0"/>
      <w:tabs>
        <w:tab w:val="left" w:pos="708"/>
        <w:tab w:val="left" w:pos="2270"/>
        <w:tab w:val="left" w:pos="4294"/>
      </w:tabs>
      <w:suppressAutoHyphens/>
      <w:spacing w:after="0" w:line="240" w:lineRule="auto"/>
      <w:jc w:val="both"/>
    </w:pPr>
    <w:rPr>
      <w:rFonts w:ascii="Arial" w:eastAsia="Times New Roman" w:hAnsi="Arial" w:cs="Arial"/>
      <w:bCs/>
      <w:szCs w:val="20"/>
      <w:lang w:eastAsia="ar-SA"/>
    </w:rPr>
  </w:style>
  <w:style w:type="character" w:customStyle="1" w:styleId="CorpodetextoChar">
    <w:name w:val="Corpo de texto Char"/>
    <w:basedOn w:val="Fontepargpadro"/>
    <w:link w:val="Corpodetexto"/>
    <w:rsid w:val="00353983"/>
    <w:rPr>
      <w:rFonts w:ascii="Arial" w:eastAsia="Times New Roman" w:hAnsi="Arial" w:cs="Arial"/>
      <w:bCs/>
      <w:szCs w:val="20"/>
      <w:lang w:eastAsia="ar-SA"/>
    </w:rPr>
  </w:style>
  <w:style w:type="paragraph" w:customStyle="1" w:styleId="WW-Padro">
    <w:name w:val="WW-Padrão"/>
    <w:rsid w:val="00353983"/>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353983"/>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353983"/>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53983"/>
    <w:rPr>
      <w:rFonts w:ascii="Times New Roman" w:eastAsia="Times New Roman" w:hAnsi="Times New Roman" w:cs="Times New Roman"/>
      <w:b/>
      <w:sz w:val="24"/>
      <w:szCs w:val="20"/>
      <w:lang w:eastAsia="ar-SA"/>
    </w:rPr>
  </w:style>
  <w:style w:type="paragraph" w:customStyle="1" w:styleId="Estilo1">
    <w:name w:val="Estilo1"/>
    <w:basedOn w:val="Normal"/>
    <w:rsid w:val="00353983"/>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353983"/>
    <w:pPr>
      <w:suppressAutoHyphens/>
      <w:spacing w:after="0" w:line="240" w:lineRule="auto"/>
      <w:jc w:val="both"/>
    </w:pPr>
    <w:rPr>
      <w:rFonts w:ascii="Arial" w:eastAsia="Times New Roman" w:hAnsi="Arial" w:cs="Arial"/>
      <w:color w:val="FF0000"/>
      <w:sz w:val="24"/>
      <w:szCs w:val="20"/>
      <w:lang w:eastAsia="ar-SA"/>
    </w:rPr>
  </w:style>
  <w:style w:type="paragraph" w:styleId="Rodap">
    <w:name w:val="footer"/>
    <w:basedOn w:val="Normal"/>
    <w:link w:val="RodapChar"/>
    <w:rsid w:val="00353983"/>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353983"/>
    <w:rPr>
      <w:rFonts w:ascii="Arial" w:eastAsia="Times New Roman" w:hAnsi="Arial" w:cs="Arial"/>
      <w:bCs/>
      <w:sz w:val="24"/>
      <w:szCs w:val="20"/>
      <w:lang w:eastAsia="ar-SA"/>
    </w:rPr>
  </w:style>
  <w:style w:type="paragraph" w:styleId="Ttulo">
    <w:name w:val="Title"/>
    <w:basedOn w:val="Normal"/>
    <w:next w:val="Normal"/>
    <w:link w:val="TtuloChar"/>
    <w:qFormat/>
    <w:rsid w:val="00353983"/>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53983"/>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353983"/>
    <w:pPr>
      <w:suppressAutoHyphens/>
      <w:spacing w:after="0" w:line="240" w:lineRule="auto"/>
      <w:ind w:left="540" w:hanging="540"/>
      <w:jc w:val="both"/>
    </w:pPr>
    <w:rPr>
      <w:rFonts w:ascii="Arial" w:eastAsia="Times New Roman" w:hAnsi="Arial" w:cs="Arial"/>
      <w:b/>
      <w:sz w:val="20"/>
      <w:szCs w:val="20"/>
      <w:lang w:eastAsia="ar-SA"/>
    </w:rPr>
  </w:style>
  <w:style w:type="paragraph" w:styleId="PargrafodaLista">
    <w:name w:val="List Paragraph"/>
    <w:basedOn w:val="Normal"/>
    <w:uiPriority w:val="34"/>
    <w:qFormat/>
    <w:rsid w:val="00353983"/>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353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539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2429</Words>
  <Characters>13118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10</cp:revision>
  <dcterms:created xsi:type="dcterms:W3CDTF">2017-05-22T17:15:00Z</dcterms:created>
  <dcterms:modified xsi:type="dcterms:W3CDTF">2017-05-22T17:54:00Z</dcterms:modified>
</cp:coreProperties>
</file>