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782" w:rsidRPr="007022D4" w:rsidRDefault="009B4782" w:rsidP="009B4782">
      <w:pPr>
        <w:jc w:val="center"/>
        <w:rPr>
          <w:b/>
          <w:sz w:val="20"/>
        </w:rPr>
      </w:pPr>
      <w:r w:rsidRPr="007022D4">
        <w:rPr>
          <w:b/>
          <w:sz w:val="20"/>
        </w:rPr>
        <w:t>CONTRATO Nº 00</w:t>
      </w:r>
      <w:r w:rsidR="00A85680">
        <w:rPr>
          <w:b/>
          <w:sz w:val="20"/>
        </w:rPr>
        <w:t>7</w:t>
      </w:r>
      <w:r w:rsidRPr="007022D4">
        <w:rPr>
          <w:b/>
          <w:sz w:val="20"/>
        </w:rPr>
        <w:t>/2017/PMJ</w:t>
      </w:r>
    </w:p>
    <w:p w:rsidR="00100B37" w:rsidRPr="003C7576" w:rsidRDefault="00100B37" w:rsidP="00100B37">
      <w:pPr>
        <w:jc w:val="center"/>
        <w:rPr>
          <w:rFonts w:ascii="Arial" w:hAnsi="Arial" w:cs="Arial"/>
          <w:sz w:val="20"/>
        </w:rPr>
      </w:pPr>
    </w:p>
    <w:p w:rsidR="00100B37" w:rsidRPr="003C7576" w:rsidRDefault="00100B37" w:rsidP="00100B37">
      <w:pPr>
        <w:jc w:val="both"/>
        <w:rPr>
          <w:rFonts w:ascii="Arial" w:hAnsi="Arial" w:cs="Arial"/>
          <w:sz w:val="20"/>
        </w:rPr>
      </w:pPr>
    </w:p>
    <w:p w:rsidR="00E02406" w:rsidRPr="00E02406" w:rsidRDefault="00E02406" w:rsidP="00E02406">
      <w:pPr>
        <w:widowControl w:val="0"/>
        <w:ind w:left="5580"/>
        <w:jc w:val="both"/>
        <w:rPr>
          <w:rFonts w:ascii="Arial" w:hAnsi="Arial" w:cs="Arial"/>
          <w:bCs/>
          <w:snapToGrid w:val="0"/>
          <w:sz w:val="20"/>
        </w:rPr>
      </w:pPr>
      <w:r w:rsidRPr="00E02406">
        <w:rPr>
          <w:rFonts w:ascii="Arial" w:hAnsi="Arial" w:cs="Arial"/>
          <w:bCs/>
          <w:snapToGrid w:val="0"/>
          <w:sz w:val="20"/>
        </w:rPr>
        <w:t>TERMO DE CONTRATO de prestação de serviços, que entre si celebram o MUNICÍPIO DE JOAÇABA, e a empresa</w:t>
      </w:r>
      <w:r w:rsidR="00746923">
        <w:rPr>
          <w:rFonts w:ascii="Arial" w:hAnsi="Arial" w:cs="Arial"/>
          <w:bCs/>
          <w:snapToGrid w:val="0"/>
          <w:sz w:val="20"/>
        </w:rPr>
        <w:t xml:space="preserve"> YURI A. RIGGHI PICCININ &amp; CIA LTDA-ME.</w:t>
      </w:r>
    </w:p>
    <w:p w:rsidR="00E02406" w:rsidRPr="00E02406" w:rsidRDefault="00E02406" w:rsidP="00E02406">
      <w:pPr>
        <w:widowControl w:val="0"/>
        <w:jc w:val="both"/>
        <w:rPr>
          <w:rFonts w:ascii="Arial" w:hAnsi="Arial" w:cs="Arial"/>
          <w:bCs/>
          <w:snapToGrid w:val="0"/>
          <w:sz w:val="20"/>
        </w:rPr>
      </w:pPr>
    </w:p>
    <w:p w:rsidR="00E02406" w:rsidRPr="00E02406" w:rsidRDefault="00E02406" w:rsidP="00E02406">
      <w:pPr>
        <w:widowControl w:val="0"/>
        <w:jc w:val="both"/>
        <w:rPr>
          <w:rFonts w:ascii="Arial" w:hAnsi="Arial" w:cs="Arial"/>
          <w:bCs/>
          <w:snapToGrid w:val="0"/>
          <w:sz w:val="20"/>
        </w:rPr>
      </w:pPr>
    </w:p>
    <w:p w:rsidR="00E02406" w:rsidRPr="00E02406" w:rsidRDefault="00E02406" w:rsidP="00E02406">
      <w:pPr>
        <w:widowControl w:val="0"/>
        <w:jc w:val="both"/>
        <w:rPr>
          <w:rFonts w:ascii="Arial" w:hAnsi="Arial" w:cs="Arial"/>
          <w:bCs/>
          <w:snapToGrid w:val="0"/>
          <w:sz w:val="20"/>
        </w:rPr>
      </w:pPr>
    </w:p>
    <w:p w:rsidR="00E02406" w:rsidRPr="00E02406" w:rsidRDefault="00E02406" w:rsidP="00E02406">
      <w:pPr>
        <w:widowControl w:val="0"/>
        <w:tabs>
          <w:tab w:val="left" w:pos="0"/>
        </w:tabs>
        <w:jc w:val="both"/>
        <w:rPr>
          <w:rFonts w:ascii="Arial" w:hAnsi="Arial" w:cs="Arial"/>
          <w:bCs/>
          <w:snapToGrid w:val="0"/>
          <w:sz w:val="20"/>
        </w:rPr>
      </w:pPr>
      <w:r w:rsidRPr="00E02406">
        <w:rPr>
          <w:rFonts w:ascii="Arial" w:hAnsi="Arial" w:cs="Arial"/>
          <w:sz w:val="20"/>
        </w:rPr>
        <w:t xml:space="preserve">O MUNICÍPIO DE JOAÇABA (SC), </w:t>
      </w:r>
      <w:r w:rsidRPr="00E02406">
        <w:rPr>
          <w:rFonts w:ascii="Arial" w:hAnsi="Arial" w:cs="Arial"/>
          <w:bCs/>
          <w:snapToGrid w:val="0"/>
          <w:sz w:val="20"/>
        </w:rPr>
        <w:t xml:space="preserve">com sede na Avenida XV de Novembro, nº 378, centro, inscrito no CNPJ sob o nº 82.939.380/0001-99, </w:t>
      </w:r>
      <w:r w:rsidRPr="00E02406">
        <w:rPr>
          <w:rFonts w:ascii="Arial" w:hAnsi="Arial" w:cs="Arial"/>
          <w:sz w:val="20"/>
        </w:rPr>
        <w:t xml:space="preserve">por intermédio da </w:t>
      </w:r>
      <w:r w:rsidRPr="00E02406">
        <w:rPr>
          <w:rFonts w:ascii="Arial" w:hAnsi="Arial" w:cs="Arial"/>
          <w:b/>
          <w:sz w:val="20"/>
        </w:rPr>
        <w:t>SECRETARIA MUNICIPAL DE GESTÃO ADMINISTRATIVA</w:t>
      </w:r>
      <w:r w:rsidRPr="00E02406">
        <w:rPr>
          <w:rFonts w:ascii="Arial" w:hAnsi="Arial" w:cs="Arial"/>
          <w:sz w:val="20"/>
        </w:rPr>
        <w:t xml:space="preserve">, representada neste ato pelo Secretário, Sr. Jorge Luiz </w:t>
      </w:r>
      <w:proofErr w:type="spellStart"/>
      <w:r w:rsidRPr="00E02406">
        <w:rPr>
          <w:rFonts w:ascii="Arial" w:hAnsi="Arial" w:cs="Arial"/>
          <w:sz w:val="20"/>
        </w:rPr>
        <w:t>Dresch</w:t>
      </w:r>
      <w:proofErr w:type="spellEnd"/>
      <w:r w:rsidRPr="00E02406">
        <w:rPr>
          <w:rFonts w:ascii="Arial" w:hAnsi="Arial" w:cs="Arial"/>
          <w:sz w:val="20"/>
        </w:rPr>
        <w:t xml:space="preserve">, doravante denominada </w:t>
      </w:r>
      <w:r w:rsidRPr="00E02406">
        <w:rPr>
          <w:rFonts w:ascii="Arial" w:hAnsi="Arial" w:cs="Arial"/>
          <w:b/>
          <w:sz w:val="20"/>
        </w:rPr>
        <w:t>CONTRATANTE</w:t>
      </w:r>
      <w:r w:rsidRPr="00E02406">
        <w:rPr>
          <w:rFonts w:ascii="Arial" w:hAnsi="Arial" w:cs="Arial"/>
          <w:sz w:val="20"/>
        </w:rPr>
        <w:t>, Secretaria Municipal de</w:t>
      </w:r>
      <w:r w:rsidRPr="00E02406">
        <w:rPr>
          <w:rFonts w:ascii="Arial" w:hAnsi="Arial" w:cs="Arial"/>
          <w:b/>
          <w:sz w:val="20"/>
        </w:rPr>
        <w:t xml:space="preserve"> Educação</w:t>
      </w:r>
      <w:r w:rsidRPr="00E02406">
        <w:rPr>
          <w:rFonts w:ascii="Arial" w:hAnsi="Arial" w:cs="Arial"/>
          <w:sz w:val="20"/>
        </w:rPr>
        <w:t xml:space="preserve">, representada neste ato pela Secretária, Sra. Marilena </w:t>
      </w:r>
      <w:proofErr w:type="spellStart"/>
      <w:r w:rsidRPr="00E02406">
        <w:rPr>
          <w:rFonts w:ascii="Arial" w:hAnsi="Arial" w:cs="Arial"/>
          <w:sz w:val="20"/>
        </w:rPr>
        <w:t>Zanoello</w:t>
      </w:r>
      <w:proofErr w:type="spellEnd"/>
      <w:r w:rsidRPr="00E02406">
        <w:rPr>
          <w:rFonts w:ascii="Arial" w:hAnsi="Arial" w:cs="Arial"/>
          <w:sz w:val="20"/>
        </w:rPr>
        <w:t xml:space="preserve"> </w:t>
      </w:r>
      <w:proofErr w:type="spellStart"/>
      <w:r w:rsidRPr="00E02406">
        <w:rPr>
          <w:rFonts w:ascii="Arial" w:hAnsi="Arial" w:cs="Arial"/>
          <w:sz w:val="20"/>
        </w:rPr>
        <w:t>Detoni</w:t>
      </w:r>
      <w:proofErr w:type="spellEnd"/>
      <w:r w:rsidRPr="00E02406">
        <w:rPr>
          <w:rFonts w:ascii="Arial" w:hAnsi="Arial" w:cs="Arial"/>
          <w:sz w:val="20"/>
        </w:rPr>
        <w:t xml:space="preserve">, </w:t>
      </w:r>
      <w:r w:rsidRPr="00E02406">
        <w:rPr>
          <w:rFonts w:ascii="Arial" w:hAnsi="Arial" w:cs="Arial"/>
          <w:bCs/>
          <w:snapToGrid w:val="0"/>
          <w:sz w:val="20"/>
        </w:rPr>
        <w:t>e a e</w:t>
      </w:r>
      <w:r w:rsidRPr="00E02406">
        <w:rPr>
          <w:rFonts w:ascii="Arial" w:hAnsi="Arial" w:cs="Arial"/>
          <w:snapToGrid w:val="0"/>
          <w:sz w:val="20"/>
        </w:rPr>
        <w:t>mpresa</w:t>
      </w:r>
      <w:r w:rsidR="00746923">
        <w:rPr>
          <w:rFonts w:ascii="Arial" w:hAnsi="Arial" w:cs="Arial"/>
          <w:snapToGrid w:val="0"/>
          <w:sz w:val="20"/>
        </w:rPr>
        <w:t xml:space="preserve"> YURI A. RIGGHI PICCININ &amp; CIA LTDA - ME</w:t>
      </w:r>
      <w:r w:rsidRPr="00E02406">
        <w:rPr>
          <w:rFonts w:ascii="Arial" w:hAnsi="Arial" w:cs="Arial"/>
          <w:bCs/>
          <w:snapToGrid w:val="0"/>
          <w:sz w:val="20"/>
        </w:rPr>
        <w:t xml:space="preserve">, inscrita no CNPJ sob o nº </w:t>
      </w:r>
      <w:r w:rsidR="00746923">
        <w:rPr>
          <w:rFonts w:ascii="Arial" w:hAnsi="Arial" w:cs="Arial"/>
          <w:bCs/>
          <w:snapToGrid w:val="0"/>
          <w:sz w:val="20"/>
        </w:rPr>
        <w:t xml:space="preserve">10.587.873/0001-04, </w:t>
      </w:r>
      <w:r w:rsidRPr="00E02406">
        <w:rPr>
          <w:rFonts w:ascii="Arial" w:hAnsi="Arial" w:cs="Arial"/>
          <w:bCs/>
          <w:snapToGrid w:val="0"/>
          <w:sz w:val="20"/>
        </w:rPr>
        <w:t xml:space="preserve">estabelecida </w:t>
      </w:r>
      <w:proofErr w:type="gramStart"/>
      <w:r w:rsidRPr="00E02406">
        <w:rPr>
          <w:rFonts w:ascii="Arial" w:hAnsi="Arial" w:cs="Arial"/>
          <w:bCs/>
          <w:snapToGrid w:val="0"/>
          <w:sz w:val="20"/>
        </w:rPr>
        <w:t>na.</w:t>
      </w:r>
      <w:proofErr w:type="gramEnd"/>
      <w:r w:rsidR="00746923">
        <w:rPr>
          <w:rFonts w:ascii="Arial" w:hAnsi="Arial" w:cs="Arial"/>
          <w:bCs/>
          <w:snapToGrid w:val="0"/>
          <w:sz w:val="20"/>
        </w:rPr>
        <w:t>RUA JOSÉ BONIFACIO, 57</w:t>
      </w:r>
      <w:r w:rsidRPr="00E02406">
        <w:rPr>
          <w:rFonts w:ascii="Arial" w:hAnsi="Arial" w:cs="Arial"/>
          <w:bCs/>
          <w:snapToGrid w:val="0"/>
          <w:sz w:val="20"/>
        </w:rPr>
        <w:t>, B</w:t>
      </w:r>
      <w:r w:rsidR="00746923">
        <w:rPr>
          <w:rFonts w:ascii="Arial" w:hAnsi="Arial" w:cs="Arial"/>
          <w:bCs/>
          <w:snapToGrid w:val="0"/>
          <w:sz w:val="20"/>
        </w:rPr>
        <w:t>airro CENTRO</w:t>
      </w:r>
      <w:r w:rsidRPr="00E02406">
        <w:rPr>
          <w:rFonts w:ascii="Arial" w:hAnsi="Arial" w:cs="Arial"/>
          <w:bCs/>
          <w:snapToGrid w:val="0"/>
          <w:sz w:val="20"/>
        </w:rPr>
        <w:t xml:space="preserve">, no Município de </w:t>
      </w:r>
      <w:r w:rsidR="00746923">
        <w:rPr>
          <w:rFonts w:ascii="Arial" w:hAnsi="Arial" w:cs="Arial"/>
          <w:bCs/>
          <w:snapToGrid w:val="0"/>
          <w:sz w:val="20"/>
        </w:rPr>
        <w:t xml:space="preserve">HERVAL D’OESTE/SC, </w:t>
      </w:r>
      <w:r w:rsidRPr="00E02406">
        <w:rPr>
          <w:rFonts w:ascii="Arial" w:hAnsi="Arial" w:cs="Arial"/>
          <w:bCs/>
          <w:snapToGrid w:val="0"/>
          <w:sz w:val="20"/>
        </w:rPr>
        <w:t xml:space="preserve">neste ato representada pelo Sr. </w:t>
      </w:r>
      <w:r w:rsidR="00746923">
        <w:rPr>
          <w:rFonts w:ascii="Arial" w:hAnsi="Arial" w:cs="Arial"/>
          <w:bCs/>
          <w:snapToGrid w:val="0"/>
          <w:sz w:val="20"/>
        </w:rPr>
        <w:t>YURI A. RIGGHI PICCININ</w:t>
      </w:r>
      <w:r w:rsidRPr="00E02406">
        <w:rPr>
          <w:rFonts w:ascii="Arial" w:hAnsi="Arial" w:cs="Arial"/>
          <w:bCs/>
          <w:snapToGrid w:val="0"/>
          <w:sz w:val="20"/>
        </w:rPr>
        <w:t xml:space="preserve">, portador da Carteira de Identidade nº </w:t>
      </w:r>
      <w:r w:rsidR="00746923">
        <w:rPr>
          <w:rFonts w:ascii="Arial" w:hAnsi="Arial" w:cs="Arial"/>
          <w:bCs/>
          <w:snapToGrid w:val="0"/>
          <w:sz w:val="20"/>
        </w:rPr>
        <w:t xml:space="preserve">3.802.270 </w:t>
      </w:r>
      <w:r w:rsidRPr="00E02406">
        <w:rPr>
          <w:rFonts w:ascii="Arial" w:hAnsi="Arial" w:cs="Arial"/>
          <w:bCs/>
          <w:snapToGrid w:val="0"/>
          <w:sz w:val="20"/>
        </w:rPr>
        <w:t>e</w:t>
      </w:r>
      <w:r w:rsidR="00746923">
        <w:rPr>
          <w:rFonts w:ascii="Arial" w:hAnsi="Arial" w:cs="Arial"/>
          <w:bCs/>
          <w:snapToGrid w:val="0"/>
          <w:sz w:val="20"/>
        </w:rPr>
        <w:t xml:space="preserve"> CPF nº 058.586.949-93, </w:t>
      </w:r>
      <w:r w:rsidRPr="00E02406">
        <w:rPr>
          <w:rFonts w:ascii="Arial" w:hAnsi="Arial" w:cs="Arial"/>
          <w:bCs/>
          <w:snapToGrid w:val="0"/>
          <w:sz w:val="20"/>
        </w:rPr>
        <w:t xml:space="preserve">residente e domiciliado na </w:t>
      </w:r>
      <w:r w:rsidR="00746923">
        <w:rPr>
          <w:rFonts w:ascii="Arial" w:hAnsi="Arial" w:cs="Arial"/>
          <w:bCs/>
          <w:snapToGrid w:val="0"/>
          <w:sz w:val="20"/>
        </w:rPr>
        <w:t>RUA JOSÉ BONIFACIO, 69</w:t>
      </w:r>
      <w:r w:rsidRPr="00E02406">
        <w:rPr>
          <w:rFonts w:ascii="Arial" w:hAnsi="Arial" w:cs="Arial"/>
          <w:bCs/>
          <w:snapToGrid w:val="0"/>
          <w:sz w:val="20"/>
        </w:rPr>
        <w:t xml:space="preserve">,  cidade de </w:t>
      </w:r>
      <w:r w:rsidR="00746923">
        <w:rPr>
          <w:rFonts w:ascii="Arial" w:hAnsi="Arial" w:cs="Arial"/>
          <w:bCs/>
          <w:snapToGrid w:val="0"/>
          <w:sz w:val="20"/>
        </w:rPr>
        <w:t>HERVAL D’OESTE/SC</w:t>
      </w:r>
      <w:r w:rsidRPr="00E02406">
        <w:rPr>
          <w:rFonts w:ascii="Arial" w:hAnsi="Arial" w:cs="Arial"/>
          <w:bCs/>
          <w:snapToGrid w:val="0"/>
          <w:sz w:val="20"/>
        </w:rPr>
        <w:t xml:space="preserve">, doravante denominada </w:t>
      </w:r>
      <w:r w:rsidRPr="00E02406">
        <w:rPr>
          <w:rFonts w:ascii="Arial" w:hAnsi="Arial" w:cs="Arial"/>
          <w:b/>
          <w:bCs/>
          <w:snapToGrid w:val="0"/>
          <w:sz w:val="20"/>
        </w:rPr>
        <w:t>CONTRATADA</w:t>
      </w:r>
      <w:r w:rsidRPr="00E02406">
        <w:rPr>
          <w:rFonts w:ascii="Arial" w:hAnsi="Arial" w:cs="Arial"/>
          <w:bCs/>
          <w:snapToGrid w:val="0"/>
          <w:sz w:val="20"/>
        </w:rPr>
        <w:t>, celebram entre si o presente TERMO DE CONTRATO, mediante cláusulas e condições que aceitam, ratificam e outorgam na forma abaixo estabelecida, tudo de acordo com o capítulo III da Lei nº 8.666/93 e alterações,</w:t>
      </w:r>
      <w:r w:rsidR="00746923">
        <w:rPr>
          <w:rFonts w:ascii="Arial" w:hAnsi="Arial" w:cs="Arial"/>
          <w:bCs/>
          <w:snapToGrid w:val="0"/>
          <w:sz w:val="20"/>
        </w:rPr>
        <w:t xml:space="preserve"> e o Processo de Licitação nº 07</w:t>
      </w:r>
      <w:r w:rsidRPr="00E02406">
        <w:rPr>
          <w:rFonts w:ascii="Arial" w:hAnsi="Arial" w:cs="Arial"/>
          <w:bCs/>
          <w:snapToGrid w:val="0"/>
          <w:sz w:val="20"/>
        </w:rPr>
        <w:t>/2017/PMJ, instaurado através do E</w:t>
      </w:r>
      <w:r w:rsidR="00746923">
        <w:rPr>
          <w:rFonts w:ascii="Arial" w:hAnsi="Arial" w:cs="Arial"/>
          <w:bCs/>
          <w:snapToGrid w:val="0"/>
          <w:sz w:val="20"/>
        </w:rPr>
        <w:t>dital de Pregão Presencial nº 04/2017/PMJ, homologado no dia</w:t>
      </w:r>
      <w:r w:rsidR="00597804">
        <w:rPr>
          <w:rFonts w:ascii="Arial" w:hAnsi="Arial" w:cs="Arial"/>
          <w:bCs/>
          <w:snapToGrid w:val="0"/>
          <w:sz w:val="20"/>
        </w:rPr>
        <w:t xml:space="preserve"> </w:t>
      </w:r>
      <w:r w:rsidR="006B3B44">
        <w:rPr>
          <w:rFonts w:ascii="Arial" w:hAnsi="Arial" w:cs="Arial"/>
          <w:bCs/>
          <w:snapToGrid w:val="0"/>
          <w:sz w:val="20"/>
        </w:rPr>
        <w:t>12/04</w:t>
      </w:r>
      <w:r w:rsidR="00746923">
        <w:rPr>
          <w:rFonts w:ascii="Arial" w:hAnsi="Arial" w:cs="Arial"/>
          <w:bCs/>
          <w:snapToGrid w:val="0"/>
          <w:sz w:val="20"/>
        </w:rPr>
        <w:t>/2017</w:t>
      </w:r>
      <w:r w:rsidRPr="00E02406">
        <w:rPr>
          <w:rFonts w:ascii="Arial" w:hAnsi="Arial" w:cs="Arial"/>
          <w:bCs/>
          <w:snapToGrid w:val="0"/>
          <w:sz w:val="20"/>
        </w:rPr>
        <w:t xml:space="preserve">, o qual é parte integrante do presente instrumento. </w:t>
      </w:r>
    </w:p>
    <w:p w:rsidR="00E02406" w:rsidRPr="00E02406" w:rsidRDefault="00E02406" w:rsidP="00E02406">
      <w:pPr>
        <w:widowControl w:val="0"/>
        <w:jc w:val="both"/>
        <w:rPr>
          <w:rFonts w:ascii="Arial" w:hAnsi="Arial" w:cs="Arial"/>
          <w:bCs/>
          <w:snapToGrid w:val="0"/>
          <w:sz w:val="20"/>
        </w:rPr>
      </w:pPr>
    </w:p>
    <w:p w:rsidR="00E02406" w:rsidRPr="00E02406" w:rsidRDefault="00E02406" w:rsidP="00E02406">
      <w:pPr>
        <w:widowControl w:val="0"/>
        <w:jc w:val="both"/>
        <w:rPr>
          <w:rFonts w:ascii="Arial" w:hAnsi="Arial" w:cs="Arial"/>
          <w:b/>
          <w:bCs/>
          <w:snapToGrid w:val="0"/>
          <w:sz w:val="20"/>
        </w:rPr>
      </w:pPr>
      <w:r w:rsidRPr="00E02406">
        <w:rPr>
          <w:rFonts w:ascii="Arial" w:hAnsi="Arial" w:cs="Arial"/>
          <w:b/>
          <w:bCs/>
          <w:snapToGrid w:val="0"/>
          <w:sz w:val="20"/>
        </w:rPr>
        <w:t xml:space="preserve">CLÁUSULA PRIMEIRA - DO OBJETO </w:t>
      </w:r>
    </w:p>
    <w:p w:rsidR="00E02406" w:rsidRPr="00E02406" w:rsidRDefault="00E02406" w:rsidP="00E02406">
      <w:pPr>
        <w:widowControl w:val="0"/>
        <w:jc w:val="both"/>
        <w:rPr>
          <w:rFonts w:ascii="Arial" w:hAnsi="Arial" w:cs="Arial"/>
          <w:bCs/>
          <w:snapToGrid w:val="0"/>
          <w:sz w:val="20"/>
        </w:rPr>
      </w:pPr>
    </w:p>
    <w:p w:rsidR="00E02406" w:rsidRPr="00E02406" w:rsidRDefault="00E02406" w:rsidP="00E02406">
      <w:pPr>
        <w:widowControl w:val="0"/>
        <w:numPr>
          <w:ilvl w:val="1"/>
          <w:numId w:val="15"/>
        </w:numPr>
        <w:tabs>
          <w:tab w:val="left" w:pos="426"/>
        </w:tabs>
        <w:ind w:left="567" w:hanging="426"/>
        <w:jc w:val="both"/>
        <w:rPr>
          <w:rFonts w:ascii="Arial" w:hAnsi="Arial" w:cs="Arial"/>
          <w:bCs/>
          <w:snapToGrid w:val="0"/>
          <w:sz w:val="20"/>
        </w:rPr>
      </w:pPr>
      <w:r w:rsidRPr="00E02406">
        <w:rPr>
          <w:rFonts w:ascii="Arial" w:hAnsi="Arial" w:cs="Arial"/>
          <w:bCs/>
          <w:snapToGrid w:val="0"/>
          <w:sz w:val="20"/>
        </w:rPr>
        <w:t xml:space="preserve">O presente contrato tem por objeto a prestação pela CONTRATADA </w:t>
      </w:r>
      <w:r w:rsidRPr="00E02406">
        <w:rPr>
          <w:rFonts w:ascii="Arial" w:hAnsi="Arial" w:cs="Arial"/>
          <w:sz w:val="20"/>
        </w:rPr>
        <w:t>de serviços de assistência técnica (manutenção preventiva e corretiva) nos equipamentos de informática dos diversos setores da Administração Municipal e da Secretaria Municipal de Educação (incluindo as escolas da rede de ensino municipal).</w:t>
      </w:r>
    </w:p>
    <w:p w:rsidR="00E02406" w:rsidRPr="00E02406" w:rsidRDefault="00E02406" w:rsidP="00C37FF6">
      <w:pPr>
        <w:widowControl w:val="0"/>
        <w:tabs>
          <w:tab w:val="left" w:pos="426"/>
        </w:tabs>
        <w:jc w:val="both"/>
        <w:rPr>
          <w:rFonts w:ascii="Arial" w:hAnsi="Arial" w:cs="Arial"/>
          <w:bCs/>
          <w:snapToGrid w:val="0"/>
          <w:sz w:val="20"/>
        </w:rPr>
      </w:pPr>
    </w:p>
    <w:p w:rsidR="00E02406" w:rsidRPr="00E02406" w:rsidRDefault="00E02406" w:rsidP="00E02406">
      <w:pPr>
        <w:keepNext/>
        <w:widowControl w:val="0"/>
        <w:tabs>
          <w:tab w:val="left" w:pos="0"/>
          <w:tab w:val="left" w:pos="536"/>
          <w:tab w:val="left" w:pos="2270"/>
          <w:tab w:val="left" w:pos="4294"/>
        </w:tabs>
        <w:outlineLvl w:val="2"/>
        <w:rPr>
          <w:rFonts w:ascii="Arial" w:hAnsi="Arial" w:cs="Arial"/>
          <w:b/>
          <w:bCs/>
          <w:kern w:val="1"/>
          <w:sz w:val="20"/>
        </w:rPr>
      </w:pPr>
      <w:r w:rsidRPr="00E02406">
        <w:rPr>
          <w:rFonts w:ascii="Arial" w:hAnsi="Arial" w:cs="Arial"/>
          <w:b/>
          <w:bCs/>
          <w:kern w:val="1"/>
          <w:sz w:val="20"/>
        </w:rPr>
        <w:t>CLÁUSULA SEGUNDA - DA VIGÊNCIA E DO ACOMPANHAMENTO</w:t>
      </w:r>
    </w:p>
    <w:p w:rsidR="00E02406" w:rsidRPr="00E02406" w:rsidRDefault="00E02406" w:rsidP="00E02406">
      <w:pPr>
        <w:widowControl w:val="0"/>
        <w:jc w:val="both"/>
        <w:rPr>
          <w:rFonts w:ascii="Arial" w:hAnsi="Arial" w:cs="Arial"/>
          <w:b/>
          <w:bCs/>
          <w:snapToGrid w:val="0"/>
          <w:sz w:val="20"/>
        </w:rPr>
      </w:pPr>
    </w:p>
    <w:p w:rsidR="00E02406" w:rsidRPr="00E02406" w:rsidRDefault="00E02406" w:rsidP="00E02406">
      <w:pPr>
        <w:widowControl w:val="0"/>
        <w:numPr>
          <w:ilvl w:val="1"/>
          <w:numId w:val="14"/>
        </w:numPr>
        <w:tabs>
          <w:tab w:val="left" w:pos="0"/>
          <w:tab w:val="left" w:pos="426"/>
        </w:tabs>
        <w:ind w:left="426" w:hanging="426"/>
        <w:jc w:val="both"/>
        <w:rPr>
          <w:rFonts w:ascii="Arial" w:hAnsi="Arial" w:cs="Arial"/>
          <w:bCs/>
          <w:snapToGrid w:val="0"/>
          <w:sz w:val="20"/>
        </w:rPr>
      </w:pPr>
      <w:r w:rsidRPr="00E02406">
        <w:rPr>
          <w:rFonts w:ascii="Arial" w:hAnsi="Arial" w:cs="Arial"/>
          <w:bCs/>
          <w:snapToGrid w:val="0"/>
          <w:sz w:val="20"/>
        </w:rPr>
        <w:t xml:space="preserve">O presente contrato terá vigência de </w:t>
      </w:r>
      <w:r w:rsidRPr="00E02406">
        <w:rPr>
          <w:rFonts w:ascii="Arial" w:hAnsi="Arial" w:cs="Arial"/>
          <w:b/>
          <w:bCs/>
          <w:snapToGrid w:val="0"/>
          <w:sz w:val="20"/>
        </w:rPr>
        <w:t>12 (doze) meses,</w:t>
      </w:r>
      <w:r w:rsidRPr="00E02406">
        <w:rPr>
          <w:rFonts w:ascii="Arial" w:hAnsi="Arial" w:cs="Arial"/>
          <w:bCs/>
          <w:snapToGrid w:val="0"/>
          <w:sz w:val="20"/>
        </w:rPr>
        <w:t xml:space="preserve"> contados da data da assinatura, podendo ser prorrogado até o limite de sessenta meses, observando-se o disposto na Lei nº 8.666/93. </w:t>
      </w:r>
    </w:p>
    <w:p w:rsidR="00E02406" w:rsidRPr="00E02406" w:rsidRDefault="00E02406" w:rsidP="00E02406">
      <w:pPr>
        <w:widowControl w:val="0"/>
        <w:tabs>
          <w:tab w:val="left" w:pos="0"/>
        </w:tabs>
        <w:jc w:val="both"/>
        <w:rPr>
          <w:rFonts w:ascii="Arial" w:hAnsi="Arial" w:cs="Arial"/>
          <w:bCs/>
          <w:snapToGrid w:val="0"/>
          <w:sz w:val="20"/>
        </w:rPr>
      </w:pPr>
    </w:p>
    <w:p w:rsidR="00E02406" w:rsidRPr="00E02406" w:rsidRDefault="00E02406" w:rsidP="00E02406">
      <w:pPr>
        <w:widowControl w:val="0"/>
        <w:numPr>
          <w:ilvl w:val="2"/>
          <w:numId w:val="14"/>
        </w:numPr>
        <w:tabs>
          <w:tab w:val="left" w:pos="0"/>
        </w:tabs>
        <w:ind w:left="567" w:hanging="567"/>
        <w:jc w:val="both"/>
        <w:rPr>
          <w:rFonts w:ascii="Arial" w:hAnsi="Arial" w:cs="Arial"/>
          <w:b/>
          <w:snapToGrid w:val="0"/>
          <w:sz w:val="20"/>
        </w:rPr>
      </w:pPr>
      <w:r w:rsidRPr="00E02406">
        <w:rPr>
          <w:rFonts w:ascii="Arial" w:hAnsi="Arial" w:cs="Arial"/>
          <w:bCs/>
          <w:snapToGrid w:val="0"/>
          <w:sz w:val="20"/>
        </w:rPr>
        <w:t>Caso o CONTRATANTE optar pela prorrogação do contrato, consignará nos próximos exercícios em seu orçamento os recursos necessários ao atendimento dos pagamentos previstos.</w:t>
      </w:r>
    </w:p>
    <w:p w:rsidR="00E02406" w:rsidRPr="00E02406" w:rsidRDefault="00E02406" w:rsidP="00E02406">
      <w:pPr>
        <w:widowControl w:val="0"/>
        <w:tabs>
          <w:tab w:val="left" w:pos="0"/>
          <w:tab w:val="num" w:pos="709"/>
        </w:tabs>
        <w:jc w:val="both"/>
        <w:rPr>
          <w:rFonts w:ascii="Arial" w:hAnsi="Arial" w:cs="Arial"/>
          <w:bCs/>
          <w:snapToGrid w:val="0"/>
          <w:sz w:val="20"/>
        </w:rPr>
      </w:pPr>
    </w:p>
    <w:p w:rsidR="00E02406" w:rsidRPr="00E02406" w:rsidRDefault="00E02406" w:rsidP="00E02406">
      <w:pPr>
        <w:widowControl w:val="0"/>
        <w:numPr>
          <w:ilvl w:val="2"/>
          <w:numId w:val="14"/>
        </w:numPr>
        <w:tabs>
          <w:tab w:val="left" w:pos="0"/>
        </w:tabs>
        <w:ind w:left="567" w:hanging="567"/>
        <w:jc w:val="both"/>
        <w:rPr>
          <w:rFonts w:ascii="Arial" w:hAnsi="Arial" w:cs="Arial"/>
          <w:bCs/>
          <w:snapToGrid w:val="0"/>
          <w:sz w:val="20"/>
        </w:rPr>
      </w:pPr>
      <w:r w:rsidRPr="00E02406">
        <w:rPr>
          <w:rFonts w:ascii="Arial" w:hAnsi="Arial" w:cs="Arial"/>
          <w:bCs/>
          <w:snapToGrid w:val="0"/>
          <w:sz w:val="20"/>
        </w:rPr>
        <w:t>O CONTRATANTE se reserva o direito de, a seu critério, utilizar ou não a totalidade das verbas previstas</w:t>
      </w:r>
    </w:p>
    <w:p w:rsidR="00E02406" w:rsidRPr="00E02406" w:rsidRDefault="00E02406" w:rsidP="00E02406">
      <w:pPr>
        <w:widowControl w:val="0"/>
        <w:tabs>
          <w:tab w:val="left" w:pos="0"/>
        </w:tabs>
        <w:jc w:val="both"/>
        <w:rPr>
          <w:rFonts w:ascii="Arial" w:hAnsi="Arial" w:cs="Arial"/>
          <w:bCs/>
          <w:snapToGrid w:val="0"/>
          <w:sz w:val="20"/>
        </w:rPr>
      </w:pPr>
    </w:p>
    <w:p w:rsidR="00E02406" w:rsidRPr="00E02406" w:rsidRDefault="00E02406" w:rsidP="00E02406">
      <w:pPr>
        <w:widowControl w:val="0"/>
        <w:numPr>
          <w:ilvl w:val="1"/>
          <w:numId w:val="14"/>
        </w:numPr>
        <w:tabs>
          <w:tab w:val="left" w:pos="0"/>
        </w:tabs>
        <w:ind w:left="426" w:hanging="426"/>
        <w:jc w:val="both"/>
        <w:rPr>
          <w:rFonts w:ascii="Arial" w:hAnsi="Arial" w:cs="Arial"/>
          <w:bCs/>
          <w:snapToGrid w:val="0"/>
          <w:sz w:val="20"/>
        </w:rPr>
      </w:pPr>
      <w:r w:rsidRPr="00E02406">
        <w:rPr>
          <w:rFonts w:ascii="Arial" w:hAnsi="Arial" w:cs="Arial"/>
          <w:bCs/>
          <w:snapToGrid w:val="0"/>
          <w:sz w:val="20"/>
        </w:rPr>
        <w:t xml:space="preserve">A execução do contrato deverá ser acompanhada e fiscalizada pelo servidor </w:t>
      </w:r>
      <w:r w:rsidRPr="00E02406">
        <w:rPr>
          <w:rFonts w:ascii="Arial" w:hAnsi="Arial" w:cs="Arial"/>
          <w:sz w:val="20"/>
        </w:rPr>
        <w:t>LUIZ FERNANDO VACCARI</w:t>
      </w:r>
      <w:r w:rsidRPr="00E02406">
        <w:rPr>
          <w:rFonts w:ascii="Arial" w:hAnsi="Arial" w:cs="Arial"/>
          <w:bCs/>
          <w:snapToGrid w:val="0"/>
          <w:sz w:val="20"/>
        </w:rPr>
        <w:t>, que anotará em registro próprio todas as ocorrências relacionadas com a execução do mesmo, determinando o que for necessário à regularização das faltas ou defeitos observados.</w:t>
      </w:r>
    </w:p>
    <w:p w:rsidR="00E02406" w:rsidRPr="00E02406" w:rsidRDefault="00E02406" w:rsidP="00E02406">
      <w:pPr>
        <w:widowControl w:val="0"/>
        <w:tabs>
          <w:tab w:val="left" w:pos="0"/>
        </w:tabs>
        <w:jc w:val="both"/>
        <w:rPr>
          <w:rFonts w:ascii="Arial" w:hAnsi="Arial" w:cs="Arial"/>
          <w:bCs/>
          <w:snapToGrid w:val="0"/>
          <w:sz w:val="20"/>
        </w:rPr>
      </w:pPr>
    </w:p>
    <w:p w:rsidR="00E02406" w:rsidRPr="00E02406" w:rsidRDefault="00E02406" w:rsidP="00E02406">
      <w:pPr>
        <w:widowControl w:val="0"/>
        <w:numPr>
          <w:ilvl w:val="1"/>
          <w:numId w:val="14"/>
        </w:numPr>
        <w:tabs>
          <w:tab w:val="left" w:pos="0"/>
        </w:tabs>
        <w:autoSpaceDE w:val="0"/>
        <w:ind w:left="426" w:hanging="426"/>
        <w:jc w:val="both"/>
        <w:rPr>
          <w:rFonts w:ascii="Arial" w:hAnsi="Arial" w:cs="Arial"/>
          <w:bCs/>
          <w:sz w:val="20"/>
        </w:rPr>
      </w:pPr>
      <w:r w:rsidRPr="00E02406">
        <w:rPr>
          <w:rFonts w:ascii="Arial" w:hAnsi="Arial" w:cs="Arial"/>
          <w:bCs/>
          <w:sz w:val="20"/>
        </w:rPr>
        <w:t>O presente instrumento não será de nenhuma forma, fundamento para a constituição de vínculo trabalhista com empregados, funcionários, prepostos ou terceiros que a CONTRATADA colocar a serviço para atendimento do objeto.</w:t>
      </w:r>
    </w:p>
    <w:p w:rsidR="00E02406" w:rsidRPr="00E02406" w:rsidRDefault="00E02406" w:rsidP="00C37FF6">
      <w:pPr>
        <w:widowControl w:val="0"/>
        <w:rPr>
          <w:rFonts w:ascii="Arial" w:hAnsi="Arial" w:cs="Arial"/>
          <w:bCs/>
          <w:snapToGrid w:val="0"/>
          <w:sz w:val="20"/>
        </w:rPr>
      </w:pPr>
    </w:p>
    <w:p w:rsidR="00E02406" w:rsidRPr="00E02406" w:rsidRDefault="00E02406" w:rsidP="00E02406">
      <w:pPr>
        <w:widowControl w:val="0"/>
        <w:jc w:val="both"/>
        <w:rPr>
          <w:rFonts w:ascii="Arial" w:hAnsi="Arial" w:cs="Arial"/>
          <w:b/>
          <w:bCs/>
          <w:snapToGrid w:val="0"/>
          <w:sz w:val="20"/>
        </w:rPr>
      </w:pPr>
      <w:r w:rsidRPr="00E02406">
        <w:rPr>
          <w:rFonts w:ascii="Arial" w:hAnsi="Arial" w:cs="Arial"/>
          <w:b/>
          <w:bCs/>
          <w:snapToGrid w:val="0"/>
          <w:sz w:val="20"/>
        </w:rPr>
        <w:t>CLÁUSULA TERCEIRA - DA FORMA DE EXECUÇÃO</w:t>
      </w:r>
    </w:p>
    <w:p w:rsidR="00E02406" w:rsidRPr="00E02406" w:rsidRDefault="00E02406" w:rsidP="00E02406">
      <w:pPr>
        <w:widowControl w:val="0"/>
        <w:jc w:val="both"/>
        <w:rPr>
          <w:rFonts w:ascii="Arial" w:hAnsi="Arial" w:cs="Arial"/>
          <w:bCs/>
          <w:snapToGrid w:val="0"/>
          <w:sz w:val="20"/>
        </w:rPr>
      </w:pPr>
    </w:p>
    <w:p w:rsidR="00E02406" w:rsidRPr="00E02406" w:rsidRDefault="00E02406" w:rsidP="00E02406">
      <w:pPr>
        <w:pStyle w:val="PargrafodaLista"/>
        <w:widowControl w:val="0"/>
        <w:numPr>
          <w:ilvl w:val="1"/>
          <w:numId w:val="24"/>
        </w:numPr>
        <w:suppressAutoHyphens/>
        <w:ind w:left="426" w:hanging="426"/>
        <w:contextualSpacing/>
        <w:jc w:val="both"/>
        <w:rPr>
          <w:rFonts w:ascii="Arial" w:hAnsi="Arial" w:cs="Arial"/>
          <w:sz w:val="20"/>
        </w:rPr>
      </w:pPr>
      <w:r w:rsidRPr="00E02406">
        <w:rPr>
          <w:rFonts w:ascii="Arial" w:hAnsi="Arial" w:cs="Arial"/>
          <w:sz w:val="20"/>
        </w:rPr>
        <w:t>Os serviços de que trata o objeto desta contratação serão prestados em aproximadamente 220 (duzentos e vinte) equipamentos de informática em operação, dispostos, principalmente, nos seguintes locais:</w:t>
      </w:r>
    </w:p>
    <w:p w:rsidR="00E02406" w:rsidRPr="00E02406" w:rsidRDefault="00E02406" w:rsidP="00E02406">
      <w:pPr>
        <w:pStyle w:val="PargrafodaLista"/>
        <w:ind w:left="426"/>
        <w:jc w:val="both"/>
        <w:rPr>
          <w:rFonts w:ascii="Arial" w:hAnsi="Arial" w:cs="Arial"/>
          <w:sz w:val="20"/>
        </w:rPr>
      </w:pP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5387"/>
        <w:gridCol w:w="4819"/>
      </w:tblGrid>
      <w:tr w:rsidR="00E02406" w:rsidRPr="00E02406" w:rsidTr="002C113C">
        <w:trPr>
          <w:trHeight w:val="358"/>
        </w:trPr>
        <w:tc>
          <w:tcPr>
            <w:tcW w:w="5387" w:type="dxa"/>
            <w:vAlign w:val="center"/>
          </w:tcPr>
          <w:p w:rsidR="00E02406" w:rsidRPr="00E02406" w:rsidRDefault="00E02406" w:rsidP="002C113C">
            <w:pPr>
              <w:jc w:val="center"/>
              <w:rPr>
                <w:rFonts w:ascii="Arial" w:hAnsi="Arial" w:cs="Arial"/>
                <w:b/>
                <w:sz w:val="20"/>
              </w:rPr>
            </w:pPr>
          </w:p>
          <w:p w:rsidR="00E02406" w:rsidRPr="00E02406" w:rsidRDefault="00E02406" w:rsidP="002C113C">
            <w:pPr>
              <w:jc w:val="center"/>
              <w:rPr>
                <w:rFonts w:ascii="Arial" w:hAnsi="Arial" w:cs="Arial"/>
                <w:b/>
                <w:sz w:val="20"/>
              </w:rPr>
            </w:pPr>
            <w:r w:rsidRPr="00E02406">
              <w:rPr>
                <w:rFonts w:ascii="Arial" w:hAnsi="Arial" w:cs="Arial"/>
                <w:b/>
                <w:sz w:val="20"/>
              </w:rPr>
              <w:t>SECRETARIA MUNICIPAL GESTÃO ADMINISTRATIVA</w:t>
            </w:r>
          </w:p>
          <w:p w:rsidR="00E02406" w:rsidRPr="00E02406" w:rsidRDefault="00E02406" w:rsidP="002C113C">
            <w:pPr>
              <w:jc w:val="center"/>
              <w:rPr>
                <w:rFonts w:ascii="Arial" w:hAnsi="Arial" w:cs="Arial"/>
                <w:b/>
                <w:sz w:val="20"/>
              </w:rPr>
            </w:pPr>
          </w:p>
        </w:tc>
        <w:tc>
          <w:tcPr>
            <w:tcW w:w="4819" w:type="dxa"/>
            <w:vAlign w:val="center"/>
          </w:tcPr>
          <w:p w:rsidR="00E02406" w:rsidRPr="00E02406" w:rsidRDefault="00E02406" w:rsidP="002C113C">
            <w:pPr>
              <w:jc w:val="center"/>
              <w:rPr>
                <w:rFonts w:ascii="Arial" w:hAnsi="Arial" w:cs="Arial"/>
                <w:b/>
                <w:sz w:val="20"/>
              </w:rPr>
            </w:pPr>
            <w:r w:rsidRPr="00E02406">
              <w:rPr>
                <w:rFonts w:ascii="Arial" w:hAnsi="Arial" w:cs="Arial"/>
                <w:b/>
                <w:sz w:val="20"/>
              </w:rPr>
              <w:lastRenderedPageBreak/>
              <w:t>APROXIMADAMENTE 90 EQUIPAMENTOS</w:t>
            </w:r>
          </w:p>
        </w:tc>
      </w:tr>
      <w:tr w:rsidR="00E02406" w:rsidRPr="00E02406" w:rsidTr="002C113C">
        <w:trPr>
          <w:trHeight w:val="358"/>
        </w:trPr>
        <w:tc>
          <w:tcPr>
            <w:tcW w:w="5387" w:type="dxa"/>
            <w:vAlign w:val="center"/>
          </w:tcPr>
          <w:p w:rsidR="00E02406" w:rsidRPr="00E02406" w:rsidRDefault="00E02406" w:rsidP="002C113C">
            <w:pPr>
              <w:rPr>
                <w:rFonts w:ascii="Arial" w:hAnsi="Arial" w:cs="Arial"/>
                <w:sz w:val="20"/>
              </w:rPr>
            </w:pPr>
            <w:r w:rsidRPr="00E02406">
              <w:rPr>
                <w:rFonts w:ascii="Arial" w:hAnsi="Arial" w:cs="Arial"/>
                <w:sz w:val="20"/>
              </w:rPr>
              <w:lastRenderedPageBreak/>
              <w:t xml:space="preserve">Secretaria </w:t>
            </w:r>
          </w:p>
        </w:tc>
        <w:tc>
          <w:tcPr>
            <w:tcW w:w="4819" w:type="dxa"/>
            <w:vAlign w:val="center"/>
          </w:tcPr>
          <w:p w:rsidR="00E02406" w:rsidRPr="00E02406" w:rsidRDefault="00E02406" w:rsidP="002C113C">
            <w:pPr>
              <w:rPr>
                <w:rFonts w:ascii="Arial" w:hAnsi="Arial" w:cs="Arial"/>
                <w:sz w:val="20"/>
              </w:rPr>
            </w:pPr>
            <w:r w:rsidRPr="00E02406">
              <w:rPr>
                <w:rFonts w:ascii="Arial" w:hAnsi="Arial" w:cs="Arial"/>
                <w:sz w:val="20"/>
              </w:rPr>
              <w:t>Prédio sede da Prefeitura - Avenida XV de Novembro, nº 378 - centro</w:t>
            </w:r>
          </w:p>
        </w:tc>
      </w:tr>
      <w:tr w:rsidR="00E02406" w:rsidRPr="00E02406" w:rsidTr="002C113C">
        <w:trPr>
          <w:trHeight w:val="294"/>
        </w:trPr>
        <w:tc>
          <w:tcPr>
            <w:tcW w:w="5387" w:type="dxa"/>
            <w:vAlign w:val="center"/>
          </w:tcPr>
          <w:p w:rsidR="00E02406" w:rsidRPr="00E02406" w:rsidRDefault="00E02406" w:rsidP="002C113C">
            <w:pPr>
              <w:rPr>
                <w:rFonts w:ascii="Arial" w:hAnsi="Arial" w:cs="Arial"/>
                <w:sz w:val="20"/>
              </w:rPr>
            </w:pPr>
            <w:r w:rsidRPr="00E02406">
              <w:rPr>
                <w:rFonts w:ascii="Arial" w:hAnsi="Arial" w:cs="Arial"/>
                <w:sz w:val="20"/>
              </w:rPr>
              <w:t>Casa da Cidadania</w:t>
            </w:r>
          </w:p>
        </w:tc>
        <w:tc>
          <w:tcPr>
            <w:tcW w:w="4819" w:type="dxa"/>
            <w:vAlign w:val="center"/>
          </w:tcPr>
          <w:p w:rsidR="00E02406" w:rsidRPr="00E02406" w:rsidRDefault="00E02406" w:rsidP="002C113C">
            <w:pPr>
              <w:rPr>
                <w:rFonts w:ascii="Arial" w:hAnsi="Arial" w:cs="Arial"/>
                <w:sz w:val="20"/>
              </w:rPr>
            </w:pPr>
            <w:r w:rsidRPr="00E02406">
              <w:rPr>
                <w:rFonts w:ascii="Arial" w:hAnsi="Arial" w:cs="Arial"/>
                <w:sz w:val="20"/>
              </w:rPr>
              <w:t>Rua Tiradentes, nº 170 - centro</w:t>
            </w:r>
          </w:p>
        </w:tc>
      </w:tr>
      <w:tr w:rsidR="00E02406" w:rsidRPr="00E02406" w:rsidTr="002C113C">
        <w:tc>
          <w:tcPr>
            <w:tcW w:w="5387" w:type="dxa"/>
            <w:vAlign w:val="center"/>
          </w:tcPr>
          <w:p w:rsidR="00E02406" w:rsidRPr="00E02406" w:rsidRDefault="00E02406" w:rsidP="002C113C">
            <w:pPr>
              <w:rPr>
                <w:rFonts w:ascii="Arial" w:hAnsi="Arial" w:cs="Arial"/>
                <w:sz w:val="20"/>
              </w:rPr>
            </w:pPr>
            <w:r w:rsidRPr="00E02406">
              <w:rPr>
                <w:rFonts w:ascii="Arial" w:hAnsi="Arial" w:cs="Arial"/>
                <w:sz w:val="20"/>
              </w:rPr>
              <w:t>Casa da Cultura</w:t>
            </w:r>
          </w:p>
        </w:tc>
        <w:tc>
          <w:tcPr>
            <w:tcW w:w="4819" w:type="dxa"/>
            <w:vAlign w:val="center"/>
          </w:tcPr>
          <w:p w:rsidR="00E02406" w:rsidRPr="00E02406" w:rsidRDefault="00E02406" w:rsidP="002C113C">
            <w:pPr>
              <w:rPr>
                <w:rFonts w:ascii="Arial" w:hAnsi="Arial" w:cs="Arial"/>
                <w:sz w:val="20"/>
              </w:rPr>
            </w:pPr>
            <w:r w:rsidRPr="00E02406">
              <w:rPr>
                <w:rFonts w:ascii="Arial" w:hAnsi="Arial" w:cs="Arial"/>
                <w:sz w:val="20"/>
              </w:rPr>
              <w:t xml:space="preserve">Rua 13 de Maio - centro </w:t>
            </w:r>
          </w:p>
        </w:tc>
      </w:tr>
      <w:tr w:rsidR="00E02406" w:rsidRPr="00E02406" w:rsidTr="002C113C">
        <w:tc>
          <w:tcPr>
            <w:tcW w:w="5387" w:type="dxa"/>
            <w:vAlign w:val="center"/>
          </w:tcPr>
          <w:p w:rsidR="00E02406" w:rsidRPr="00E02406" w:rsidRDefault="00E02406" w:rsidP="002C113C">
            <w:pPr>
              <w:rPr>
                <w:rFonts w:ascii="Arial" w:hAnsi="Arial" w:cs="Arial"/>
                <w:sz w:val="20"/>
              </w:rPr>
            </w:pPr>
            <w:r w:rsidRPr="00E02406">
              <w:rPr>
                <w:rFonts w:ascii="Arial" w:hAnsi="Arial" w:cs="Arial"/>
                <w:sz w:val="20"/>
              </w:rPr>
              <w:t>Parque de Máquinas</w:t>
            </w:r>
          </w:p>
        </w:tc>
        <w:tc>
          <w:tcPr>
            <w:tcW w:w="4819" w:type="dxa"/>
            <w:vAlign w:val="center"/>
          </w:tcPr>
          <w:p w:rsidR="00E02406" w:rsidRPr="00E02406" w:rsidRDefault="00E02406" w:rsidP="002C113C">
            <w:pPr>
              <w:rPr>
                <w:rFonts w:ascii="Arial" w:hAnsi="Arial" w:cs="Arial"/>
                <w:sz w:val="20"/>
              </w:rPr>
            </w:pPr>
            <w:r w:rsidRPr="00E02406">
              <w:rPr>
                <w:rFonts w:ascii="Arial" w:hAnsi="Arial" w:cs="Arial"/>
                <w:sz w:val="20"/>
              </w:rPr>
              <w:t xml:space="preserve">Rua Armindo </w:t>
            </w:r>
            <w:proofErr w:type="spellStart"/>
            <w:r w:rsidRPr="00E02406">
              <w:rPr>
                <w:rFonts w:ascii="Arial" w:hAnsi="Arial" w:cs="Arial"/>
                <w:sz w:val="20"/>
              </w:rPr>
              <w:t>Heberle</w:t>
            </w:r>
            <w:proofErr w:type="spellEnd"/>
            <w:r w:rsidRPr="00E02406">
              <w:rPr>
                <w:rFonts w:ascii="Arial" w:hAnsi="Arial" w:cs="Arial"/>
                <w:sz w:val="20"/>
              </w:rPr>
              <w:t xml:space="preserve">, Bairro Vila </w:t>
            </w:r>
            <w:proofErr w:type="spellStart"/>
            <w:r w:rsidRPr="00E02406">
              <w:rPr>
                <w:rFonts w:ascii="Arial" w:hAnsi="Arial" w:cs="Arial"/>
                <w:sz w:val="20"/>
              </w:rPr>
              <w:t>Remor</w:t>
            </w:r>
            <w:proofErr w:type="spellEnd"/>
          </w:p>
        </w:tc>
      </w:tr>
      <w:tr w:rsidR="00E02406" w:rsidRPr="00E02406" w:rsidTr="002C113C">
        <w:tc>
          <w:tcPr>
            <w:tcW w:w="5387" w:type="dxa"/>
            <w:vAlign w:val="center"/>
          </w:tcPr>
          <w:p w:rsidR="00E02406" w:rsidRPr="00E02406" w:rsidRDefault="00E02406" w:rsidP="002C113C">
            <w:pPr>
              <w:rPr>
                <w:rFonts w:ascii="Arial" w:hAnsi="Arial" w:cs="Arial"/>
                <w:sz w:val="20"/>
              </w:rPr>
            </w:pPr>
            <w:r w:rsidRPr="00E02406">
              <w:rPr>
                <w:rFonts w:ascii="Arial" w:hAnsi="Arial" w:cs="Arial"/>
                <w:sz w:val="20"/>
              </w:rPr>
              <w:t>Setor de Transportes - Frotas</w:t>
            </w:r>
          </w:p>
        </w:tc>
        <w:tc>
          <w:tcPr>
            <w:tcW w:w="4819" w:type="dxa"/>
            <w:vAlign w:val="center"/>
          </w:tcPr>
          <w:p w:rsidR="00E02406" w:rsidRPr="00E02406" w:rsidRDefault="00E02406" w:rsidP="002C113C">
            <w:pPr>
              <w:rPr>
                <w:rFonts w:ascii="Arial" w:hAnsi="Arial" w:cs="Arial"/>
                <w:sz w:val="20"/>
              </w:rPr>
            </w:pPr>
            <w:r w:rsidRPr="00E02406">
              <w:rPr>
                <w:rFonts w:ascii="Arial" w:hAnsi="Arial" w:cs="Arial"/>
                <w:sz w:val="20"/>
              </w:rPr>
              <w:t>Avenida XV de Novembro, 1348 - centro</w:t>
            </w:r>
          </w:p>
        </w:tc>
      </w:tr>
      <w:tr w:rsidR="00E02406" w:rsidRPr="00E02406" w:rsidTr="002C113C">
        <w:tc>
          <w:tcPr>
            <w:tcW w:w="5387" w:type="dxa"/>
            <w:vAlign w:val="center"/>
          </w:tcPr>
          <w:p w:rsidR="00E02406" w:rsidRPr="00E02406" w:rsidRDefault="00E02406" w:rsidP="002C113C">
            <w:pPr>
              <w:rPr>
                <w:rFonts w:ascii="Arial" w:hAnsi="Arial" w:cs="Arial"/>
                <w:sz w:val="20"/>
              </w:rPr>
            </w:pPr>
            <w:r w:rsidRPr="00E02406">
              <w:rPr>
                <w:rFonts w:ascii="Arial" w:hAnsi="Arial" w:cs="Arial"/>
                <w:sz w:val="20"/>
              </w:rPr>
              <w:t>Intendência de Santa Helena</w:t>
            </w:r>
          </w:p>
        </w:tc>
        <w:tc>
          <w:tcPr>
            <w:tcW w:w="4819" w:type="dxa"/>
            <w:vAlign w:val="center"/>
          </w:tcPr>
          <w:p w:rsidR="00E02406" w:rsidRPr="00E02406" w:rsidRDefault="00E02406" w:rsidP="002C113C">
            <w:pPr>
              <w:rPr>
                <w:rFonts w:ascii="Arial" w:hAnsi="Arial" w:cs="Arial"/>
                <w:sz w:val="20"/>
              </w:rPr>
            </w:pPr>
            <w:r w:rsidRPr="00E02406">
              <w:rPr>
                <w:rFonts w:ascii="Arial" w:hAnsi="Arial" w:cs="Arial"/>
                <w:sz w:val="20"/>
              </w:rPr>
              <w:t>Distrito de Santa Helena</w:t>
            </w:r>
          </w:p>
        </w:tc>
      </w:tr>
      <w:tr w:rsidR="00E02406" w:rsidRPr="00E02406" w:rsidTr="002C113C">
        <w:tc>
          <w:tcPr>
            <w:tcW w:w="5387" w:type="dxa"/>
            <w:vAlign w:val="center"/>
          </w:tcPr>
          <w:p w:rsidR="00E02406" w:rsidRPr="00E02406" w:rsidRDefault="00E02406" w:rsidP="002C113C">
            <w:pPr>
              <w:rPr>
                <w:rFonts w:ascii="Arial" w:hAnsi="Arial" w:cs="Arial"/>
                <w:sz w:val="20"/>
              </w:rPr>
            </w:pPr>
            <w:r w:rsidRPr="00E02406">
              <w:rPr>
                <w:rFonts w:ascii="Arial" w:hAnsi="Arial" w:cs="Arial"/>
                <w:sz w:val="20"/>
              </w:rPr>
              <w:t>Intendência de Nova Petrópolis</w:t>
            </w:r>
          </w:p>
        </w:tc>
        <w:tc>
          <w:tcPr>
            <w:tcW w:w="4819" w:type="dxa"/>
            <w:vAlign w:val="center"/>
          </w:tcPr>
          <w:p w:rsidR="00E02406" w:rsidRPr="00E02406" w:rsidRDefault="00E02406" w:rsidP="002C113C">
            <w:pPr>
              <w:rPr>
                <w:rFonts w:ascii="Arial" w:hAnsi="Arial" w:cs="Arial"/>
                <w:sz w:val="20"/>
              </w:rPr>
            </w:pPr>
            <w:r w:rsidRPr="00E02406">
              <w:rPr>
                <w:rFonts w:ascii="Arial" w:hAnsi="Arial" w:cs="Arial"/>
                <w:sz w:val="20"/>
              </w:rPr>
              <w:t>Distrito de Nova Petrópolis</w:t>
            </w:r>
          </w:p>
        </w:tc>
      </w:tr>
      <w:tr w:rsidR="00E02406" w:rsidRPr="00E02406" w:rsidTr="002C113C">
        <w:tc>
          <w:tcPr>
            <w:tcW w:w="5387" w:type="dxa"/>
            <w:vAlign w:val="center"/>
          </w:tcPr>
          <w:p w:rsidR="00E02406" w:rsidRPr="00E02406" w:rsidRDefault="00E02406" w:rsidP="002C113C">
            <w:pPr>
              <w:rPr>
                <w:rFonts w:ascii="Arial" w:hAnsi="Arial" w:cs="Arial"/>
                <w:sz w:val="20"/>
              </w:rPr>
            </w:pPr>
            <w:r w:rsidRPr="00E02406">
              <w:rPr>
                <w:rFonts w:ascii="Arial" w:hAnsi="Arial" w:cs="Arial"/>
                <w:sz w:val="20"/>
              </w:rPr>
              <w:t>Tiro de Guerra</w:t>
            </w:r>
          </w:p>
        </w:tc>
        <w:tc>
          <w:tcPr>
            <w:tcW w:w="4819" w:type="dxa"/>
            <w:vAlign w:val="center"/>
          </w:tcPr>
          <w:p w:rsidR="00E02406" w:rsidRPr="00E02406" w:rsidRDefault="00E02406" w:rsidP="002C113C">
            <w:pPr>
              <w:rPr>
                <w:rFonts w:ascii="Arial" w:hAnsi="Arial" w:cs="Arial"/>
                <w:sz w:val="20"/>
              </w:rPr>
            </w:pPr>
            <w:r w:rsidRPr="00E02406">
              <w:rPr>
                <w:rFonts w:ascii="Arial" w:hAnsi="Arial" w:cs="Arial"/>
                <w:sz w:val="20"/>
              </w:rPr>
              <w:t xml:space="preserve">Rua Vereador Hamilton </w:t>
            </w:r>
            <w:proofErr w:type="spellStart"/>
            <w:r w:rsidRPr="00E02406">
              <w:rPr>
                <w:rFonts w:ascii="Arial" w:hAnsi="Arial" w:cs="Arial"/>
                <w:sz w:val="20"/>
              </w:rPr>
              <w:t>Rossin</w:t>
            </w:r>
            <w:proofErr w:type="spellEnd"/>
            <w:r w:rsidRPr="00E02406">
              <w:rPr>
                <w:rFonts w:ascii="Arial" w:hAnsi="Arial" w:cs="Arial"/>
                <w:sz w:val="20"/>
              </w:rPr>
              <w:t xml:space="preserve"> – Clara Adélia</w:t>
            </w:r>
          </w:p>
        </w:tc>
      </w:tr>
      <w:tr w:rsidR="00E02406" w:rsidRPr="00E02406" w:rsidTr="002C113C">
        <w:tc>
          <w:tcPr>
            <w:tcW w:w="5387" w:type="dxa"/>
            <w:vAlign w:val="center"/>
          </w:tcPr>
          <w:p w:rsidR="00E02406" w:rsidRPr="00E02406" w:rsidRDefault="00E02406" w:rsidP="002C113C">
            <w:pPr>
              <w:rPr>
                <w:rFonts w:ascii="Arial" w:hAnsi="Arial" w:cs="Arial"/>
                <w:sz w:val="20"/>
              </w:rPr>
            </w:pPr>
            <w:r w:rsidRPr="00E02406">
              <w:rPr>
                <w:rFonts w:ascii="Arial" w:hAnsi="Arial" w:cs="Arial"/>
                <w:sz w:val="20"/>
              </w:rPr>
              <w:t>Demais locais afetos à Secretaria e em eventos nos quais serão utilizados equipamentos de informática</w:t>
            </w:r>
          </w:p>
        </w:tc>
        <w:tc>
          <w:tcPr>
            <w:tcW w:w="4819" w:type="dxa"/>
            <w:vAlign w:val="center"/>
          </w:tcPr>
          <w:p w:rsidR="00E02406" w:rsidRPr="00E02406" w:rsidRDefault="00E02406" w:rsidP="002C113C">
            <w:pPr>
              <w:jc w:val="center"/>
              <w:rPr>
                <w:rFonts w:ascii="Arial" w:hAnsi="Arial" w:cs="Arial"/>
                <w:sz w:val="20"/>
              </w:rPr>
            </w:pPr>
            <w:r w:rsidRPr="00E02406">
              <w:rPr>
                <w:rFonts w:ascii="Arial" w:hAnsi="Arial" w:cs="Arial"/>
                <w:sz w:val="20"/>
              </w:rPr>
              <w:t>-</w:t>
            </w:r>
          </w:p>
        </w:tc>
      </w:tr>
    </w:tbl>
    <w:p w:rsidR="00E02406" w:rsidRPr="00E02406" w:rsidRDefault="00E02406" w:rsidP="00E02406">
      <w:pPr>
        <w:pStyle w:val="Cabealho"/>
        <w:jc w:val="both"/>
        <w:rPr>
          <w:rFonts w:ascii="Arial" w:hAnsi="Arial" w:cs="Arial"/>
          <w:b/>
          <w:sz w:val="20"/>
        </w:rPr>
      </w:pP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5387"/>
        <w:gridCol w:w="4819"/>
      </w:tblGrid>
      <w:tr w:rsidR="00E02406" w:rsidRPr="00E02406" w:rsidTr="002C113C">
        <w:trPr>
          <w:trHeight w:val="358"/>
        </w:trPr>
        <w:tc>
          <w:tcPr>
            <w:tcW w:w="5387" w:type="dxa"/>
            <w:vAlign w:val="center"/>
          </w:tcPr>
          <w:p w:rsidR="00E02406" w:rsidRPr="00E02406" w:rsidRDefault="00E02406" w:rsidP="002C113C">
            <w:pPr>
              <w:jc w:val="center"/>
              <w:rPr>
                <w:rFonts w:ascii="Arial" w:hAnsi="Arial" w:cs="Arial"/>
                <w:b/>
                <w:sz w:val="20"/>
              </w:rPr>
            </w:pPr>
          </w:p>
          <w:p w:rsidR="00E02406" w:rsidRPr="00E02406" w:rsidRDefault="00E02406" w:rsidP="002C113C">
            <w:pPr>
              <w:jc w:val="center"/>
              <w:rPr>
                <w:rFonts w:ascii="Arial" w:hAnsi="Arial" w:cs="Arial"/>
                <w:b/>
                <w:sz w:val="20"/>
              </w:rPr>
            </w:pPr>
            <w:r w:rsidRPr="00E02406">
              <w:rPr>
                <w:rFonts w:ascii="Arial" w:hAnsi="Arial" w:cs="Arial"/>
                <w:b/>
                <w:sz w:val="20"/>
              </w:rPr>
              <w:t>SECRETARIA MUNICIPAL DE EDUCAÇÃO</w:t>
            </w:r>
          </w:p>
          <w:p w:rsidR="00E02406" w:rsidRPr="00E02406" w:rsidRDefault="00E02406" w:rsidP="002C113C">
            <w:pPr>
              <w:jc w:val="center"/>
              <w:rPr>
                <w:rFonts w:ascii="Arial" w:hAnsi="Arial" w:cs="Arial"/>
                <w:b/>
                <w:sz w:val="20"/>
              </w:rPr>
            </w:pPr>
          </w:p>
        </w:tc>
        <w:tc>
          <w:tcPr>
            <w:tcW w:w="4819" w:type="dxa"/>
            <w:vAlign w:val="center"/>
          </w:tcPr>
          <w:p w:rsidR="00E02406" w:rsidRPr="00E02406" w:rsidRDefault="00E02406" w:rsidP="002C113C">
            <w:pPr>
              <w:jc w:val="center"/>
              <w:rPr>
                <w:rFonts w:ascii="Arial" w:hAnsi="Arial" w:cs="Arial"/>
                <w:b/>
                <w:sz w:val="20"/>
              </w:rPr>
            </w:pPr>
            <w:r w:rsidRPr="00E02406">
              <w:rPr>
                <w:rFonts w:ascii="Arial" w:hAnsi="Arial" w:cs="Arial"/>
                <w:b/>
                <w:sz w:val="20"/>
              </w:rPr>
              <w:t>APROXIMADAMENTE 130 EQUIPAMENTOS</w:t>
            </w:r>
          </w:p>
        </w:tc>
      </w:tr>
      <w:tr w:rsidR="00E02406" w:rsidRPr="00E02406" w:rsidTr="002C113C">
        <w:trPr>
          <w:trHeight w:val="358"/>
        </w:trPr>
        <w:tc>
          <w:tcPr>
            <w:tcW w:w="5387" w:type="dxa"/>
            <w:vAlign w:val="center"/>
          </w:tcPr>
          <w:p w:rsidR="00E02406" w:rsidRPr="00E02406" w:rsidRDefault="00E02406" w:rsidP="002C113C">
            <w:pPr>
              <w:rPr>
                <w:rFonts w:ascii="Arial" w:hAnsi="Arial" w:cs="Arial"/>
                <w:sz w:val="20"/>
              </w:rPr>
            </w:pPr>
            <w:r w:rsidRPr="00E02406">
              <w:rPr>
                <w:rFonts w:ascii="Arial" w:hAnsi="Arial" w:cs="Arial"/>
                <w:sz w:val="20"/>
              </w:rPr>
              <w:t xml:space="preserve">Secretaria </w:t>
            </w:r>
          </w:p>
        </w:tc>
        <w:tc>
          <w:tcPr>
            <w:tcW w:w="4819" w:type="dxa"/>
            <w:vAlign w:val="center"/>
          </w:tcPr>
          <w:p w:rsidR="00E02406" w:rsidRPr="00E02406" w:rsidRDefault="00E02406" w:rsidP="002C113C">
            <w:pPr>
              <w:rPr>
                <w:rFonts w:ascii="Arial" w:hAnsi="Arial" w:cs="Arial"/>
                <w:sz w:val="20"/>
              </w:rPr>
            </w:pPr>
            <w:r w:rsidRPr="00E02406">
              <w:rPr>
                <w:rFonts w:ascii="Arial" w:hAnsi="Arial" w:cs="Arial"/>
                <w:sz w:val="20"/>
              </w:rPr>
              <w:t>Prédio sede da Prefeitura – Avenida XV de Novembro, nº 378 – centro</w:t>
            </w:r>
          </w:p>
        </w:tc>
      </w:tr>
      <w:tr w:rsidR="00E02406" w:rsidRPr="00E02406" w:rsidTr="002C113C">
        <w:trPr>
          <w:trHeight w:val="294"/>
        </w:trPr>
        <w:tc>
          <w:tcPr>
            <w:tcW w:w="5387" w:type="dxa"/>
            <w:vAlign w:val="center"/>
          </w:tcPr>
          <w:p w:rsidR="00E02406" w:rsidRPr="00E02406" w:rsidRDefault="00E02406" w:rsidP="002C113C">
            <w:pPr>
              <w:rPr>
                <w:rFonts w:ascii="Arial" w:hAnsi="Arial" w:cs="Arial"/>
                <w:sz w:val="20"/>
              </w:rPr>
            </w:pPr>
            <w:r w:rsidRPr="00E02406">
              <w:rPr>
                <w:rFonts w:ascii="Arial" w:hAnsi="Arial" w:cs="Arial"/>
                <w:sz w:val="20"/>
              </w:rPr>
              <w:t>Centro de Educação Infantil Mundo Encantado – CEIME</w:t>
            </w:r>
          </w:p>
        </w:tc>
        <w:tc>
          <w:tcPr>
            <w:tcW w:w="4819" w:type="dxa"/>
            <w:vAlign w:val="center"/>
          </w:tcPr>
          <w:p w:rsidR="00E02406" w:rsidRPr="00E02406" w:rsidRDefault="00E02406" w:rsidP="002C113C">
            <w:pPr>
              <w:rPr>
                <w:rFonts w:ascii="Arial" w:hAnsi="Arial" w:cs="Arial"/>
                <w:sz w:val="20"/>
              </w:rPr>
            </w:pPr>
            <w:r w:rsidRPr="00E02406">
              <w:rPr>
                <w:rFonts w:ascii="Arial" w:hAnsi="Arial" w:cs="Arial"/>
                <w:sz w:val="20"/>
              </w:rPr>
              <w:t>Travessa Cesário Silva, 197 – Santa Tereza</w:t>
            </w:r>
          </w:p>
        </w:tc>
      </w:tr>
      <w:tr w:rsidR="00E02406" w:rsidRPr="00E02406" w:rsidTr="002C113C">
        <w:tc>
          <w:tcPr>
            <w:tcW w:w="5387" w:type="dxa"/>
            <w:vAlign w:val="center"/>
          </w:tcPr>
          <w:p w:rsidR="00E02406" w:rsidRPr="00E02406" w:rsidRDefault="00E02406" w:rsidP="002C113C">
            <w:pPr>
              <w:rPr>
                <w:rFonts w:ascii="Arial" w:hAnsi="Arial" w:cs="Arial"/>
                <w:sz w:val="20"/>
              </w:rPr>
            </w:pPr>
            <w:r w:rsidRPr="00E02406">
              <w:rPr>
                <w:rFonts w:ascii="Arial" w:hAnsi="Arial" w:cs="Arial"/>
                <w:sz w:val="20"/>
              </w:rPr>
              <w:t xml:space="preserve">Centro Educacional Roberto </w:t>
            </w:r>
            <w:proofErr w:type="spellStart"/>
            <w:r w:rsidRPr="00E02406">
              <w:rPr>
                <w:rFonts w:ascii="Arial" w:hAnsi="Arial" w:cs="Arial"/>
                <w:sz w:val="20"/>
              </w:rPr>
              <w:t>Trompowsky</w:t>
            </w:r>
            <w:proofErr w:type="spellEnd"/>
            <w:r w:rsidRPr="00E02406">
              <w:rPr>
                <w:rFonts w:ascii="Arial" w:hAnsi="Arial" w:cs="Arial"/>
                <w:sz w:val="20"/>
              </w:rPr>
              <w:t xml:space="preserve"> – CERT</w:t>
            </w:r>
          </w:p>
        </w:tc>
        <w:tc>
          <w:tcPr>
            <w:tcW w:w="4819" w:type="dxa"/>
            <w:vAlign w:val="center"/>
          </w:tcPr>
          <w:p w:rsidR="00E02406" w:rsidRPr="00E02406" w:rsidRDefault="00E02406" w:rsidP="002C113C">
            <w:pPr>
              <w:rPr>
                <w:rFonts w:ascii="Arial" w:hAnsi="Arial" w:cs="Arial"/>
                <w:sz w:val="20"/>
              </w:rPr>
            </w:pPr>
            <w:r w:rsidRPr="00E02406">
              <w:rPr>
                <w:rFonts w:ascii="Arial" w:hAnsi="Arial" w:cs="Arial"/>
                <w:sz w:val="20"/>
              </w:rPr>
              <w:t xml:space="preserve">Avenida Santa Terezinha, 49 – centro </w:t>
            </w:r>
          </w:p>
        </w:tc>
      </w:tr>
      <w:tr w:rsidR="00E02406" w:rsidRPr="00E02406" w:rsidTr="002C113C">
        <w:tc>
          <w:tcPr>
            <w:tcW w:w="5387" w:type="dxa"/>
            <w:vAlign w:val="center"/>
          </w:tcPr>
          <w:p w:rsidR="00E02406" w:rsidRPr="00E02406" w:rsidRDefault="00E02406" w:rsidP="002C113C">
            <w:pPr>
              <w:rPr>
                <w:rFonts w:ascii="Arial" w:hAnsi="Arial" w:cs="Arial"/>
                <w:sz w:val="20"/>
              </w:rPr>
            </w:pPr>
            <w:r w:rsidRPr="00E02406">
              <w:rPr>
                <w:rFonts w:ascii="Arial" w:hAnsi="Arial" w:cs="Arial"/>
                <w:sz w:val="20"/>
              </w:rPr>
              <w:t>Centro de Educação Infantil Rosa Branco</w:t>
            </w:r>
          </w:p>
        </w:tc>
        <w:tc>
          <w:tcPr>
            <w:tcW w:w="4819" w:type="dxa"/>
            <w:vAlign w:val="center"/>
          </w:tcPr>
          <w:p w:rsidR="00E02406" w:rsidRPr="00E02406" w:rsidRDefault="00E02406" w:rsidP="002C113C">
            <w:pPr>
              <w:rPr>
                <w:rFonts w:ascii="Arial" w:hAnsi="Arial" w:cs="Arial"/>
                <w:sz w:val="20"/>
              </w:rPr>
            </w:pPr>
            <w:r w:rsidRPr="00E02406">
              <w:rPr>
                <w:rFonts w:ascii="Arial" w:hAnsi="Arial" w:cs="Arial"/>
                <w:sz w:val="20"/>
              </w:rPr>
              <w:t xml:space="preserve">Rua Alberto </w:t>
            </w:r>
            <w:proofErr w:type="spellStart"/>
            <w:r w:rsidRPr="00E02406">
              <w:rPr>
                <w:rFonts w:ascii="Arial" w:hAnsi="Arial" w:cs="Arial"/>
                <w:sz w:val="20"/>
              </w:rPr>
              <w:t>Saccol</w:t>
            </w:r>
            <w:proofErr w:type="spellEnd"/>
            <w:r w:rsidRPr="00E02406">
              <w:rPr>
                <w:rFonts w:ascii="Arial" w:hAnsi="Arial" w:cs="Arial"/>
                <w:sz w:val="20"/>
              </w:rPr>
              <w:t>, s/nº - Caetano Branco</w:t>
            </w:r>
          </w:p>
        </w:tc>
      </w:tr>
      <w:tr w:rsidR="00E02406" w:rsidRPr="00E02406" w:rsidTr="002C113C">
        <w:tc>
          <w:tcPr>
            <w:tcW w:w="5387" w:type="dxa"/>
            <w:vAlign w:val="center"/>
          </w:tcPr>
          <w:p w:rsidR="00E02406" w:rsidRPr="00E02406" w:rsidRDefault="00E02406" w:rsidP="002C113C">
            <w:pPr>
              <w:rPr>
                <w:rFonts w:ascii="Arial" w:hAnsi="Arial" w:cs="Arial"/>
                <w:sz w:val="20"/>
              </w:rPr>
            </w:pPr>
            <w:r w:rsidRPr="00E02406">
              <w:rPr>
                <w:rFonts w:ascii="Arial" w:hAnsi="Arial" w:cs="Arial"/>
                <w:sz w:val="20"/>
              </w:rPr>
              <w:t>Centro de Educação Infantil Tempo de Aprender</w:t>
            </w:r>
          </w:p>
        </w:tc>
        <w:tc>
          <w:tcPr>
            <w:tcW w:w="4819" w:type="dxa"/>
            <w:vAlign w:val="center"/>
          </w:tcPr>
          <w:p w:rsidR="00E02406" w:rsidRPr="00E02406" w:rsidRDefault="00E02406" w:rsidP="002C113C">
            <w:pPr>
              <w:rPr>
                <w:rFonts w:ascii="Arial" w:hAnsi="Arial" w:cs="Arial"/>
                <w:sz w:val="20"/>
              </w:rPr>
            </w:pPr>
            <w:r w:rsidRPr="00E02406">
              <w:rPr>
                <w:rFonts w:ascii="Arial" w:hAnsi="Arial" w:cs="Arial"/>
                <w:sz w:val="20"/>
              </w:rPr>
              <w:t xml:space="preserve">Rua Severino Fuga, s/nº - Vila </w:t>
            </w:r>
            <w:proofErr w:type="spellStart"/>
            <w:r w:rsidRPr="00E02406">
              <w:rPr>
                <w:rFonts w:ascii="Arial" w:hAnsi="Arial" w:cs="Arial"/>
                <w:sz w:val="20"/>
              </w:rPr>
              <w:t>Pedrini</w:t>
            </w:r>
            <w:proofErr w:type="spellEnd"/>
            <w:r w:rsidRPr="00E02406">
              <w:rPr>
                <w:rFonts w:ascii="Arial" w:hAnsi="Arial" w:cs="Arial"/>
                <w:sz w:val="20"/>
              </w:rPr>
              <w:t xml:space="preserve"> </w:t>
            </w:r>
          </w:p>
        </w:tc>
      </w:tr>
      <w:tr w:rsidR="00E02406" w:rsidRPr="00E02406" w:rsidTr="002C113C">
        <w:tc>
          <w:tcPr>
            <w:tcW w:w="5387" w:type="dxa"/>
            <w:vAlign w:val="center"/>
          </w:tcPr>
          <w:p w:rsidR="00E02406" w:rsidRPr="00E02406" w:rsidRDefault="00E02406" w:rsidP="002C113C">
            <w:pPr>
              <w:rPr>
                <w:rFonts w:ascii="Arial" w:hAnsi="Arial" w:cs="Arial"/>
                <w:sz w:val="20"/>
              </w:rPr>
            </w:pPr>
            <w:r w:rsidRPr="00E02406">
              <w:rPr>
                <w:rFonts w:ascii="Arial" w:hAnsi="Arial" w:cs="Arial"/>
                <w:sz w:val="20"/>
              </w:rPr>
              <w:t>EM Anita Lopes Vieira</w:t>
            </w:r>
          </w:p>
        </w:tc>
        <w:tc>
          <w:tcPr>
            <w:tcW w:w="4819" w:type="dxa"/>
            <w:vAlign w:val="center"/>
          </w:tcPr>
          <w:p w:rsidR="00E02406" w:rsidRPr="00E02406" w:rsidRDefault="00E02406" w:rsidP="002C113C">
            <w:pPr>
              <w:rPr>
                <w:rFonts w:ascii="Arial" w:hAnsi="Arial" w:cs="Arial"/>
                <w:sz w:val="20"/>
              </w:rPr>
            </w:pPr>
            <w:r w:rsidRPr="00E02406">
              <w:rPr>
                <w:rFonts w:ascii="Arial" w:hAnsi="Arial" w:cs="Arial"/>
                <w:sz w:val="20"/>
              </w:rPr>
              <w:t xml:space="preserve">Rua João </w:t>
            </w:r>
            <w:proofErr w:type="spellStart"/>
            <w:r w:rsidRPr="00E02406">
              <w:rPr>
                <w:rFonts w:ascii="Arial" w:hAnsi="Arial" w:cs="Arial"/>
                <w:sz w:val="20"/>
              </w:rPr>
              <w:t>Canalle</w:t>
            </w:r>
            <w:proofErr w:type="spellEnd"/>
            <w:r w:rsidRPr="00E02406">
              <w:rPr>
                <w:rFonts w:ascii="Arial" w:hAnsi="Arial" w:cs="Arial"/>
                <w:sz w:val="20"/>
              </w:rPr>
              <w:t>, 120 – Distrito de Santa Helena</w:t>
            </w:r>
          </w:p>
        </w:tc>
      </w:tr>
      <w:tr w:rsidR="00E02406" w:rsidRPr="00E02406" w:rsidTr="002C113C">
        <w:tc>
          <w:tcPr>
            <w:tcW w:w="5387" w:type="dxa"/>
            <w:vAlign w:val="center"/>
          </w:tcPr>
          <w:p w:rsidR="00E02406" w:rsidRPr="00E02406" w:rsidRDefault="00E02406" w:rsidP="002C113C">
            <w:pPr>
              <w:rPr>
                <w:rFonts w:ascii="Arial" w:hAnsi="Arial" w:cs="Arial"/>
                <w:sz w:val="20"/>
              </w:rPr>
            </w:pPr>
            <w:r w:rsidRPr="00E02406">
              <w:rPr>
                <w:rFonts w:ascii="Arial" w:hAnsi="Arial" w:cs="Arial"/>
                <w:sz w:val="20"/>
              </w:rPr>
              <w:t xml:space="preserve">EM Clara </w:t>
            </w:r>
            <w:proofErr w:type="spellStart"/>
            <w:r w:rsidRPr="00E02406">
              <w:rPr>
                <w:rFonts w:ascii="Arial" w:hAnsi="Arial" w:cs="Arial"/>
                <w:sz w:val="20"/>
              </w:rPr>
              <w:t>Zomkowski</w:t>
            </w:r>
            <w:proofErr w:type="spellEnd"/>
          </w:p>
        </w:tc>
        <w:tc>
          <w:tcPr>
            <w:tcW w:w="4819" w:type="dxa"/>
            <w:vAlign w:val="center"/>
          </w:tcPr>
          <w:p w:rsidR="00E02406" w:rsidRPr="00E02406" w:rsidRDefault="00E02406" w:rsidP="002C113C">
            <w:pPr>
              <w:rPr>
                <w:rFonts w:ascii="Arial" w:hAnsi="Arial" w:cs="Arial"/>
                <w:sz w:val="20"/>
              </w:rPr>
            </w:pPr>
            <w:r w:rsidRPr="00E02406">
              <w:rPr>
                <w:rFonts w:ascii="Arial" w:hAnsi="Arial" w:cs="Arial"/>
                <w:sz w:val="20"/>
              </w:rPr>
              <w:t>Rua Frederico Mayer, s/nº - Flor da Serra</w:t>
            </w:r>
          </w:p>
        </w:tc>
      </w:tr>
      <w:tr w:rsidR="00E02406" w:rsidRPr="00E02406" w:rsidTr="002C113C">
        <w:tc>
          <w:tcPr>
            <w:tcW w:w="5387" w:type="dxa"/>
            <w:vAlign w:val="center"/>
          </w:tcPr>
          <w:p w:rsidR="00E02406" w:rsidRPr="00E02406" w:rsidRDefault="00E02406" w:rsidP="002C113C">
            <w:pPr>
              <w:rPr>
                <w:rFonts w:ascii="Arial" w:hAnsi="Arial" w:cs="Arial"/>
                <w:sz w:val="20"/>
              </w:rPr>
            </w:pPr>
            <w:r w:rsidRPr="00E02406">
              <w:rPr>
                <w:rFonts w:ascii="Arial" w:hAnsi="Arial" w:cs="Arial"/>
                <w:sz w:val="20"/>
              </w:rPr>
              <w:t xml:space="preserve">EM Frida </w:t>
            </w:r>
            <w:proofErr w:type="spellStart"/>
            <w:r w:rsidRPr="00E02406">
              <w:rPr>
                <w:rFonts w:ascii="Arial" w:hAnsi="Arial" w:cs="Arial"/>
                <w:sz w:val="20"/>
              </w:rPr>
              <w:t>Regensburger</w:t>
            </w:r>
            <w:proofErr w:type="spellEnd"/>
          </w:p>
        </w:tc>
        <w:tc>
          <w:tcPr>
            <w:tcW w:w="4819" w:type="dxa"/>
            <w:vAlign w:val="center"/>
          </w:tcPr>
          <w:p w:rsidR="00E02406" w:rsidRPr="00E02406" w:rsidRDefault="00E02406" w:rsidP="002C113C">
            <w:pPr>
              <w:rPr>
                <w:rFonts w:ascii="Arial" w:hAnsi="Arial" w:cs="Arial"/>
                <w:sz w:val="20"/>
              </w:rPr>
            </w:pPr>
            <w:r w:rsidRPr="00E02406">
              <w:rPr>
                <w:rFonts w:ascii="Arial" w:hAnsi="Arial" w:cs="Arial"/>
                <w:sz w:val="20"/>
              </w:rPr>
              <w:t xml:space="preserve">Rua Lindolfo </w:t>
            </w:r>
            <w:proofErr w:type="spellStart"/>
            <w:r w:rsidRPr="00E02406">
              <w:rPr>
                <w:rFonts w:ascii="Arial" w:hAnsi="Arial" w:cs="Arial"/>
                <w:sz w:val="20"/>
              </w:rPr>
              <w:t>Scheneider</w:t>
            </w:r>
            <w:proofErr w:type="spellEnd"/>
            <w:r w:rsidRPr="00E02406">
              <w:rPr>
                <w:rFonts w:ascii="Arial" w:hAnsi="Arial" w:cs="Arial"/>
                <w:sz w:val="20"/>
              </w:rPr>
              <w:t>, s/nº - Frei Bruno</w:t>
            </w:r>
          </w:p>
        </w:tc>
      </w:tr>
      <w:tr w:rsidR="00E02406" w:rsidRPr="00E02406" w:rsidTr="002C113C">
        <w:tc>
          <w:tcPr>
            <w:tcW w:w="5387" w:type="dxa"/>
            <w:vAlign w:val="center"/>
          </w:tcPr>
          <w:p w:rsidR="00E02406" w:rsidRPr="00E02406" w:rsidRDefault="00E02406" w:rsidP="002C113C">
            <w:pPr>
              <w:rPr>
                <w:rFonts w:ascii="Arial" w:hAnsi="Arial" w:cs="Arial"/>
                <w:sz w:val="20"/>
              </w:rPr>
            </w:pPr>
            <w:r w:rsidRPr="00E02406">
              <w:rPr>
                <w:rFonts w:ascii="Arial" w:hAnsi="Arial" w:cs="Arial"/>
                <w:sz w:val="20"/>
              </w:rPr>
              <w:t>EM Menino Deus</w:t>
            </w:r>
          </w:p>
        </w:tc>
        <w:tc>
          <w:tcPr>
            <w:tcW w:w="4819" w:type="dxa"/>
            <w:vAlign w:val="center"/>
          </w:tcPr>
          <w:p w:rsidR="00E02406" w:rsidRPr="00E02406" w:rsidRDefault="00E02406" w:rsidP="002C113C">
            <w:pPr>
              <w:rPr>
                <w:rFonts w:ascii="Arial" w:hAnsi="Arial" w:cs="Arial"/>
                <w:sz w:val="20"/>
              </w:rPr>
            </w:pPr>
            <w:r w:rsidRPr="00E02406">
              <w:rPr>
                <w:rFonts w:ascii="Arial" w:hAnsi="Arial" w:cs="Arial"/>
                <w:sz w:val="20"/>
              </w:rPr>
              <w:t xml:space="preserve">Rua </w:t>
            </w:r>
            <w:proofErr w:type="spellStart"/>
            <w:r w:rsidRPr="00E02406">
              <w:rPr>
                <w:rFonts w:ascii="Arial" w:hAnsi="Arial" w:cs="Arial"/>
                <w:sz w:val="20"/>
              </w:rPr>
              <w:t>Leovegildo</w:t>
            </w:r>
            <w:proofErr w:type="spellEnd"/>
            <w:r w:rsidRPr="00E02406">
              <w:rPr>
                <w:rFonts w:ascii="Arial" w:hAnsi="Arial" w:cs="Arial"/>
                <w:sz w:val="20"/>
              </w:rPr>
              <w:t xml:space="preserve"> de Castilhos, 174 – Menino Deus</w:t>
            </w:r>
          </w:p>
        </w:tc>
      </w:tr>
      <w:tr w:rsidR="00E02406" w:rsidRPr="00E02406" w:rsidTr="002C113C">
        <w:tc>
          <w:tcPr>
            <w:tcW w:w="5387" w:type="dxa"/>
            <w:vAlign w:val="center"/>
          </w:tcPr>
          <w:p w:rsidR="00E02406" w:rsidRPr="00E02406" w:rsidRDefault="00E02406" w:rsidP="002C113C">
            <w:pPr>
              <w:rPr>
                <w:rFonts w:ascii="Arial" w:hAnsi="Arial" w:cs="Arial"/>
                <w:sz w:val="20"/>
              </w:rPr>
            </w:pPr>
            <w:r w:rsidRPr="00E02406">
              <w:rPr>
                <w:rFonts w:ascii="Arial" w:hAnsi="Arial" w:cs="Arial"/>
                <w:sz w:val="20"/>
              </w:rPr>
              <w:t>EM Nossa Senhora de Lourdes</w:t>
            </w:r>
          </w:p>
        </w:tc>
        <w:tc>
          <w:tcPr>
            <w:tcW w:w="4819" w:type="dxa"/>
            <w:vAlign w:val="center"/>
          </w:tcPr>
          <w:p w:rsidR="00E02406" w:rsidRPr="00E02406" w:rsidRDefault="00E02406" w:rsidP="002C113C">
            <w:pPr>
              <w:rPr>
                <w:rFonts w:ascii="Arial" w:hAnsi="Arial" w:cs="Arial"/>
                <w:sz w:val="20"/>
              </w:rPr>
            </w:pPr>
            <w:r w:rsidRPr="00E02406">
              <w:rPr>
                <w:rFonts w:ascii="Arial" w:hAnsi="Arial" w:cs="Arial"/>
                <w:sz w:val="20"/>
              </w:rPr>
              <w:t>Avenida da Liberdade, 221 – N. S. de Lourdes</w:t>
            </w:r>
          </w:p>
        </w:tc>
      </w:tr>
      <w:tr w:rsidR="00E02406" w:rsidRPr="00E02406" w:rsidTr="002C113C">
        <w:tc>
          <w:tcPr>
            <w:tcW w:w="5387" w:type="dxa"/>
            <w:vAlign w:val="center"/>
          </w:tcPr>
          <w:p w:rsidR="00E02406" w:rsidRPr="00E02406" w:rsidRDefault="00E02406" w:rsidP="002C113C">
            <w:pPr>
              <w:rPr>
                <w:rFonts w:ascii="Arial" w:hAnsi="Arial" w:cs="Arial"/>
                <w:sz w:val="20"/>
              </w:rPr>
            </w:pPr>
            <w:r w:rsidRPr="00E02406">
              <w:rPr>
                <w:rFonts w:ascii="Arial" w:hAnsi="Arial" w:cs="Arial"/>
                <w:sz w:val="20"/>
              </w:rPr>
              <w:t xml:space="preserve">EM Rotary Fritz </w:t>
            </w:r>
            <w:proofErr w:type="spellStart"/>
            <w:r w:rsidRPr="00E02406">
              <w:rPr>
                <w:rFonts w:ascii="Arial" w:hAnsi="Arial" w:cs="Arial"/>
                <w:sz w:val="20"/>
              </w:rPr>
              <w:t>Lucht</w:t>
            </w:r>
            <w:proofErr w:type="spellEnd"/>
          </w:p>
        </w:tc>
        <w:tc>
          <w:tcPr>
            <w:tcW w:w="4819" w:type="dxa"/>
            <w:vAlign w:val="center"/>
          </w:tcPr>
          <w:p w:rsidR="00E02406" w:rsidRPr="00E02406" w:rsidRDefault="00E02406" w:rsidP="002C113C">
            <w:pPr>
              <w:rPr>
                <w:rFonts w:ascii="Arial" w:hAnsi="Arial" w:cs="Arial"/>
                <w:sz w:val="20"/>
              </w:rPr>
            </w:pPr>
            <w:r w:rsidRPr="00E02406">
              <w:rPr>
                <w:rFonts w:ascii="Arial" w:hAnsi="Arial" w:cs="Arial"/>
                <w:sz w:val="20"/>
              </w:rPr>
              <w:t xml:space="preserve">Rua Severino Fuga, 204 – Vila </w:t>
            </w:r>
            <w:proofErr w:type="spellStart"/>
            <w:r w:rsidRPr="00E02406">
              <w:rPr>
                <w:rFonts w:ascii="Arial" w:hAnsi="Arial" w:cs="Arial"/>
                <w:sz w:val="20"/>
              </w:rPr>
              <w:t>Pedrini</w:t>
            </w:r>
            <w:proofErr w:type="spellEnd"/>
          </w:p>
        </w:tc>
      </w:tr>
      <w:tr w:rsidR="00E02406" w:rsidRPr="00E02406" w:rsidTr="002C113C">
        <w:tc>
          <w:tcPr>
            <w:tcW w:w="5387" w:type="dxa"/>
            <w:vAlign w:val="center"/>
          </w:tcPr>
          <w:p w:rsidR="00E02406" w:rsidRPr="00E02406" w:rsidRDefault="00E02406" w:rsidP="002C113C">
            <w:pPr>
              <w:rPr>
                <w:rFonts w:ascii="Arial" w:hAnsi="Arial" w:cs="Arial"/>
                <w:sz w:val="20"/>
              </w:rPr>
            </w:pPr>
            <w:r w:rsidRPr="00E02406">
              <w:rPr>
                <w:rFonts w:ascii="Arial" w:hAnsi="Arial" w:cs="Arial"/>
                <w:sz w:val="20"/>
              </w:rPr>
              <w:t xml:space="preserve">Núcleo Pedagógico Rural de </w:t>
            </w:r>
            <w:proofErr w:type="spellStart"/>
            <w:r w:rsidRPr="00E02406">
              <w:rPr>
                <w:rFonts w:ascii="Arial" w:hAnsi="Arial" w:cs="Arial"/>
                <w:sz w:val="20"/>
              </w:rPr>
              <w:t>Joaçaba</w:t>
            </w:r>
            <w:proofErr w:type="spellEnd"/>
            <w:r w:rsidRPr="00E02406">
              <w:rPr>
                <w:rFonts w:ascii="Arial" w:hAnsi="Arial" w:cs="Arial"/>
                <w:sz w:val="20"/>
              </w:rPr>
              <w:t xml:space="preserve"> – NUPERAJO</w:t>
            </w:r>
          </w:p>
        </w:tc>
        <w:tc>
          <w:tcPr>
            <w:tcW w:w="4819" w:type="dxa"/>
            <w:vAlign w:val="center"/>
          </w:tcPr>
          <w:p w:rsidR="00E02406" w:rsidRPr="00E02406" w:rsidRDefault="00E02406" w:rsidP="002C113C">
            <w:pPr>
              <w:rPr>
                <w:rFonts w:ascii="Arial" w:hAnsi="Arial" w:cs="Arial"/>
                <w:sz w:val="20"/>
              </w:rPr>
            </w:pPr>
            <w:r w:rsidRPr="00E02406">
              <w:rPr>
                <w:rFonts w:ascii="Arial" w:hAnsi="Arial" w:cs="Arial"/>
                <w:sz w:val="20"/>
              </w:rPr>
              <w:t>BR 282 – Km 396 (Acesso à Linha Abati) – Interior</w:t>
            </w:r>
          </w:p>
        </w:tc>
      </w:tr>
      <w:tr w:rsidR="00E02406" w:rsidRPr="00E02406" w:rsidTr="002C113C">
        <w:tc>
          <w:tcPr>
            <w:tcW w:w="5387" w:type="dxa"/>
            <w:vAlign w:val="center"/>
          </w:tcPr>
          <w:p w:rsidR="00E02406" w:rsidRPr="00E02406" w:rsidRDefault="00E02406" w:rsidP="002C113C">
            <w:pPr>
              <w:rPr>
                <w:rFonts w:ascii="Arial" w:hAnsi="Arial" w:cs="Arial"/>
                <w:sz w:val="20"/>
              </w:rPr>
            </w:pPr>
            <w:r w:rsidRPr="00E02406">
              <w:rPr>
                <w:rFonts w:ascii="Arial" w:hAnsi="Arial" w:cs="Arial"/>
                <w:sz w:val="20"/>
              </w:rPr>
              <w:t xml:space="preserve">Centro de Educação Infantil </w:t>
            </w:r>
            <w:proofErr w:type="spellStart"/>
            <w:r w:rsidRPr="00E02406">
              <w:rPr>
                <w:rFonts w:ascii="Arial" w:hAnsi="Arial" w:cs="Arial"/>
                <w:sz w:val="20"/>
              </w:rPr>
              <w:t>Profª</w:t>
            </w:r>
            <w:proofErr w:type="spellEnd"/>
            <w:r w:rsidRPr="00E02406">
              <w:rPr>
                <w:rFonts w:ascii="Arial" w:hAnsi="Arial" w:cs="Arial"/>
                <w:sz w:val="20"/>
              </w:rPr>
              <w:t xml:space="preserve">. Rita </w:t>
            </w:r>
            <w:proofErr w:type="spellStart"/>
            <w:r w:rsidRPr="00E02406">
              <w:rPr>
                <w:rFonts w:ascii="Arial" w:hAnsi="Arial" w:cs="Arial"/>
                <w:sz w:val="20"/>
              </w:rPr>
              <w:t>Petry</w:t>
            </w:r>
            <w:proofErr w:type="spellEnd"/>
          </w:p>
        </w:tc>
        <w:tc>
          <w:tcPr>
            <w:tcW w:w="4819" w:type="dxa"/>
            <w:vAlign w:val="center"/>
          </w:tcPr>
          <w:p w:rsidR="00E02406" w:rsidRPr="00E02406" w:rsidRDefault="00E02406" w:rsidP="002C113C">
            <w:pPr>
              <w:rPr>
                <w:rFonts w:ascii="Arial" w:hAnsi="Arial" w:cs="Arial"/>
                <w:sz w:val="20"/>
              </w:rPr>
            </w:pPr>
            <w:r w:rsidRPr="00E02406">
              <w:rPr>
                <w:rFonts w:ascii="Arial" w:hAnsi="Arial" w:cs="Arial"/>
                <w:sz w:val="20"/>
              </w:rPr>
              <w:t xml:space="preserve">Loteamento Armindo de Medeiros </w:t>
            </w:r>
            <w:proofErr w:type="spellStart"/>
            <w:r w:rsidRPr="00E02406">
              <w:rPr>
                <w:rFonts w:ascii="Arial" w:hAnsi="Arial" w:cs="Arial"/>
                <w:sz w:val="20"/>
              </w:rPr>
              <w:t>Haro</w:t>
            </w:r>
            <w:proofErr w:type="spellEnd"/>
            <w:r w:rsidRPr="00E02406">
              <w:rPr>
                <w:rFonts w:ascii="Arial" w:hAnsi="Arial" w:cs="Arial"/>
                <w:sz w:val="20"/>
              </w:rPr>
              <w:t xml:space="preserve"> – São Brás</w:t>
            </w:r>
          </w:p>
        </w:tc>
      </w:tr>
      <w:tr w:rsidR="00E02406" w:rsidRPr="00E02406" w:rsidTr="002C113C">
        <w:tc>
          <w:tcPr>
            <w:tcW w:w="5387" w:type="dxa"/>
            <w:vAlign w:val="center"/>
          </w:tcPr>
          <w:p w:rsidR="00E02406" w:rsidRPr="00E02406" w:rsidRDefault="00E02406" w:rsidP="002C113C">
            <w:pPr>
              <w:rPr>
                <w:rFonts w:ascii="Arial" w:hAnsi="Arial" w:cs="Arial"/>
                <w:sz w:val="20"/>
              </w:rPr>
            </w:pPr>
            <w:r w:rsidRPr="00E02406">
              <w:rPr>
                <w:rFonts w:ascii="Arial" w:hAnsi="Arial" w:cs="Arial"/>
                <w:sz w:val="20"/>
              </w:rPr>
              <w:t xml:space="preserve">Pré-Escolar </w:t>
            </w:r>
            <w:proofErr w:type="spellStart"/>
            <w:r w:rsidRPr="00E02406">
              <w:rPr>
                <w:rFonts w:ascii="Arial" w:hAnsi="Arial" w:cs="Arial"/>
                <w:sz w:val="20"/>
              </w:rPr>
              <w:t>Anzolin</w:t>
            </w:r>
            <w:proofErr w:type="spellEnd"/>
          </w:p>
        </w:tc>
        <w:tc>
          <w:tcPr>
            <w:tcW w:w="4819" w:type="dxa"/>
            <w:vAlign w:val="center"/>
          </w:tcPr>
          <w:p w:rsidR="00E02406" w:rsidRPr="00E02406" w:rsidRDefault="00E02406" w:rsidP="002C113C">
            <w:pPr>
              <w:rPr>
                <w:rFonts w:ascii="Arial" w:hAnsi="Arial" w:cs="Arial"/>
                <w:sz w:val="20"/>
              </w:rPr>
            </w:pPr>
            <w:r w:rsidRPr="00E02406">
              <w:rPr>
                <w:rFonts w:ascii="Arial" w:hAnsi="Arial" w:cs="Arial"/>
                <w:sz w:val="20"/>
              </w:rPr>
              <w:t xml:space="preserve">Rua Ângelo </w:t>
            </w:r>
            <w:proofErr w:type="spellStart"/>
            <w:r w:rsidRPr="00E02406">
              <w:rPr>
                <w:rFonts w:ascii="Arial" w:hAnsi="Arial" w:cs="Arial"/>
                <w:sz w:val="20"/>
              </w:rPr>
              <w:t>Anzolin</w:t>
            </w:r>
            <w:proofErr w:type="spellEnd"/>
            <w:r w:rsidRPr="00E02406">
              <w:rPr>
                <w:rFonts w:ascii="Arial" w:hAnsi="Arial" w:cs="Arial"/>
                <w:sz w:val="20"/>
              </w:rPr>
              <w:t xml:space="preserve">, s/nº - </w:t>
            </w:r>
            <w:proofErr w:type="spellStart"/>
            <w:r w:rsidRPr="00E02406">
              <w:rPr>
                <w:rFonts w:ascii="Arial" w:hAnsi="Arial" w:cs="Arial"/>
                <w:sz w:val="20"/>
              </w:rPr>
              <w:t>Anzolin</w:t>
            </w:r>
            <w:proofErr w:type="spellEnd"/>
          </w:p>
        </w:tc>
      </w:tr>
      <w:tr w:rsidR="00E02406" w:rsidRPr="00E02406" w:rsidTr="002C113C">
        <w:tc>
          <w:tcPr>
            <w:tcW w:w="5387" w:type="dxa"/>
            <w:vAlign w:val="center"/>
          </w:tcPr>
          <w:p w:rsidR="00E02406" w:rsidRPr="00E02406" w:rsidRDefault="00E02406" w:rsidP="002C113C">
            <w:pPr>
              <w:rPr>
                <w:rFonts w:ascii="Arial" w:hAnsi="Arial" w:cs="Arial"/>
                <w:sz w:val="20"/>
              </w:rPr>
            </w:pPr>
            <w:r w:rsidRPr="00E02406">
              <w:rPr>
                <w:rFonts w:ascii="Arial" w:hAnsi="Arial" w:cs="Arial"/>
                <w:sz w:val="20"/>
              </w:rPr>
              <w:t>Centro de Educação Infantil Nossa Senhora de Lourdes</w:t>
            </w:r>
          </w:p>
        </w:tc>
        <w:tc>
          <w:tcPr>
            <w:tcW w:w="4819" w:type="dxa"/>
            <w:vAlign w:val="center"/>
          </w:tcPr>
          <w:p w:rsidR="00E02406" w:rsidRPr="00E02406" w:rsidRDefault="00E02406" w:rsidP="002C113C">
            <w:pPr>
              <w:rPr>
                <w:rFonts w:ascii="Arial" w:hAnsi="Arial" w:cs="Arial"/>
                <w:sz w:val="20"/>
              </w:rPr>
            </w:pPr>
            <w:r w:rsidRPr="00E02406">
              <w:rPr>
                <w:rFonts w:ascii="Arial" w:hAnsi="Arial" w:cs="Arial"/>
                <w:sz w:val="20"/>
              </w:rPr>
              <w:t>Avenida da Liberdade, 221 – N. S. de Lourdes</w:t>
            </w:r>
          </w:p>
        </w:tc>
      </w:tr>
      <w:tr w:rsidR="00E02406" w:rsidRPr="00E02406" w:rsidTr="002C113C">
        <w:tc>
          <w:tcPr>
            <w:tcW w:w="5387" w:type="dxa"/>
            <w:vAlign w:val="center"/>
          </w:tcPr>
          <w:p w:rsidR="00E02406" w:rsidRPr="00E02406" w:rsidRDefault="00E02406" w:rsidP="002C113C">
            <w:pPr>
              <w:rPr>
                <w:rFonts w:ascii="Arial" w:hAnsi="Arial" w:cs="Arial"/>
                <w:sz w:val="20"/>
              </w:rPr>
            </w:pPr>
            <w:r w:rsidRPr="00E02406">
              <w:rPr>
                <w:rFonts w:ascii="Arial" w:hAnsi="Arial" w:cs="Arial"/>
                <w:sz w:val="20"/>
              </w:rPr>
              <w:t>Biblioteca Pública Municipal</w:t>
            </w:r>
          </w:p>
        </w:tc>
        <w:tc>
          <w:tcPr>
            <w:tcW w:w="4819" w:type="dxa"/>
            <w:vAlign w:val="center"/>
          </w:tcPr>
          <w:p w:rsidR="00E02406" w:rsidRPr="00E02406" w:rsidRDefault="00E02406" w:rsidP="002C113C">
            <w:pPr>
              <w:rPr>
                <w:rFonts w:ascii="Arial" w:hAnsi="Arial" w:cs="Arial"/>
                <w:sz w:val="20"/>
              </w:rPr>
            </w:pPr>
            <w:r w:rsidRPr="00E02406">
              <w:rPr>
                <w:rFonts w:ascii="Arial" w:hAnsi="Arial" w:cs="Arial"/>
                <w:sz w:val="20"/>
              </w:rPr>
              <w:t>Rua Tiradentes, nº 170 – centro</w:t>
            </w:r>
          </w:p>
        </w:tc>
      </w:tr>
      <w:tr w:rsidR="00E02406" w:rsidRPr="00E02406" w:rsidTr="002C113C">
        <w:tc>
          <w:tcPr>
            <w:tcW w:w="5387" w:type="dxa"/>
            <w:vAlign w:val="center"/>
          </w:tcPr>
          <w:p w:rsidR="00E02406" w:rsidRPr="00E02406" w:rsidRDefault="00E02406" w:rsidP="002C113C">
            <w:pPr>
              <w:rPr>
                <w:rFonts w:ascii="Arial" w:hAnsi="Arial" w:cs="Arial"/>
                <w:sz w:val="20"/>
              </w:rPr>
            </w:pPr>
            <w:r w:rsidRPr="00E02406">
              <w:rPr>
                <w:rFonts w:ascii="Arial" w:hAnsi="Arial" w:cs="Arial"/>
                <w:sz w:val="20"/>
              </w:rPr>
              <w:t>Demais locais afetos à Secretaria e em eventos nos quais serão utilizados equipamentos de informática</w:t>
            </w:r>
          </w:p>
        </w:tc>
        <w:tc>
          <w:tcPr>
            <w:tcW w:w="4819" w:type="dxa"/>
            <w:vAlign w:val="center"/>
          </w:tcPr>
          <w:p w:rsidR="00E02406" w:rsidRPr="00E02406" w:rsidRDefault="00E02406" w:rsidP="002C113C">
            <w:pPr>
              <w:jc w:val="center"/>
              <w:rPr>
                <w:rFonts w:ascii="Arial" w:hAnsi="Arial" w:cs="Arial"/>
                <w:sz w:val="20"/>
              </w:rPr>
            </w:pPr>
            <w:r w:rsidRPr="00E02406">
              <w:rPr>
                <w:rFonts w:ascii="Arial" w:hAnsi="Arial" w:cs="Arial"/>
                <w:sz w:val="20"/>
              </w:rPr>
              <w:t>-</w:t>
            </w:r>
          </w:p>
        </w:tc>
      </w:tr>
    </w:tbl>
    <w:p w:rsidR="00E02406" w:rsidRPr="00E02406" w:rsidRDefault="00E02406" w:rsidP="00E02406">
      <w:pPr>
        <w:pStyle w:val="PargrafodaLista"/>
        <w:ind w:left="426"/>
        <w:jc w:val="both"/>
        <w:rPr>
          <w:rFonts w:ascii="Arial" w:hAnsi="Arial" w:cs="Arial"/>
          <w:sz w:val="20"/>
        </w:rPr>
      </w:pPr>
    </w:p>
    <w:p w:rsidR="00E02406" w:rsidRPr="00E02406" w:rsidRDefault="00E02406" w:rsidP="00E02406">
      <w:pPr>
        <w:numPr>
          <w:ilvl w:val="2"/>
          <w:numId w:val="24"/>
        </w:numPr>
        <w:suppressAutoHyphens/>
        <w:ind w:left="567" w:hanging="567"/>
        <w:jc w:val="both"/>
        <w:rPr>
          <w:rFonts w:ascii="Arial" w:hAnsi="Arial" w:cs="Arial"/>
          <w:sz w:val="20"/>
        </w:rPr>
      </w:pPr>
      <w:r w:rsidRPr="00E02406">
        <w:rPr>
          <w:rFonts w:ascii="Arial" w:hAnsi="Arial" w:cs="Arial"/>
          <w:sz w:val="20"/>
        </w:rPr>
        <w:t>Os locais da referida prestação de serviço estão relacionados de forma exemplificativa e não exaustiva, em face de possíveis alterações que possam ocorrer dentro da estrutura organizacional da Administração Municipal.</w:t>
      </w:r>
    </w:p>
    <w:p w:rsidR="00E02406" w:rsidRPr="00E02406" w:rsidRDefault="00E02406" w:rsidP="00E02406">
      <w:pPr>
        <w:jc w:val="both"/>
        <w:rPr>
          <w:rFonts w:ascii="Arial" w:hAnsi="Arial" w:cs="Arial"/>
          <w:sz w:val="20"/>
        </w:rPr>
      </w:pPr>
    </w:p>
    <w:p w:rsidR="00E02406" w:rsidRPr="00E02406" w:rsidRDefault="00E02406" w:rsidP="00E02406">
      <w:pPr>
        <w:numPr>
          <w:ilvl w:val="1"/>
          <w:numId w:val="24"/>
        </w:numPr>
        <w:suppressAutoHyphens/>
        <w:ind w:left="426" w:hanging="426"/>
        <w:jc w:val="both"/>
        <w:rPr>
          <w:rFonts w:ascii="Arial" w:hAnsi="Arial" w:cs="Arial"/>
          <w:sz w:val="20"/>
        </w:rPr>
      </w:pPr>
      <w:r w:rsidRPr="00E02406">
        <w:rPr>
          <w:rFonts w:ascii="Arial" w:hAnsi="Arial" w:cs="Arial"/>
          <w:sz w:val="20"/>
        </w:rPr>
        <w:t xml:space="preserve">Para os fins desta contratação, “equipamentos de informática” compreendem: microcomputadores e todos os seus componentes, </w:t>
      </w:r>
      <w:r w:rsidRPr="00E02406">
        <w:rPr>
          <w:rFonts w:ascii="Arial" w:hAnsi="Arial" w:cs="Arial"/>
          <w:i/>
          <w:sz w:val="20"/>
        </w:rPr>
        <w:t>notebooks</w:t>
      </w:r>
      <w:r w:rsidRPr="00E02406">
        <w:rPr>
          <w:rFonts w:ascii="Arial" w:hAnsi="Arial" w:cs="Arial"/>
          <w:sz w:val="20"/>
        </w:rPr>
        <w:t xml:space="preserve"> e todos os seus componentes, impressoras, </w:t>
      </w:r>
      <w:r w:rsidRPr="00E02406">
        <w:rPr>
          <w:rFonts w:ascii="Arial" w:hAnsi="Arial" w:cs="Arial"/>
          <w:i/>
          <w:sz w:val="20"/>
        </w:rPr>
        <w:t>scanners</w:t>
      </w:r>
      <w:r w:rsidRPr="00E02406">
        <w:rPr>
          <w:rFonts w:ascii="Arial" w:hAnsi="Arial" w:cs="Arial"/>
          <w:sz w:val="20"/>
        </w:rPr>
        <w:t xml:space="preserve">, monitores, </w:t>
      </w:r>
      <w:r w:rsidRPr="00E02406">
        <w:rPr>
          <w:rFonts w:ascii="Arial" w:hAnsi="Arial" w:cs="Arial"/>
          <w:snapToGrid w:val="0"/>
          <w:sz w:val="20"/>
        </w:rPr>
        <w:t>relógios ponto, cabeamento de rede de computadores e configuração de componentes de rede de computadores.</w:t>
      </w:r>
    </w:p>
    <w:p w:rsidR="00E02406" w:rsidRPr="00E02406" w:rsidRDefault="00E02406" w:rsidP="00E02406">
      <w:pPr>
        <w:ind w:left="705" w:hanging="705"/>
        <w:jc w:val="both"/>
        <w:rPr>
          <w:rFonts w:ascii="Arial" w:hAnsi="Arial" w:cs="Arial"/>
          <w:sz w:val="20"/>
        </w:rPr>
      </w:pPr>
    </w:p>
    <w:p w:rsidR="00E02406" w:rsidRPr="00E02406" w:rsidRDefault="00E02406" w:rsidP="00E02406">
      <w:pPr>
        <w:pStyle w:val="PargrafodaLista"/>
        <w:widowControl w:val="0"/>
        <w:numPr>
          <w:ilvl w:val="1"/>
          <w:numId w:val="24"/>
        </w:numPr>
        <w:suppressAutoHyphens/>
        <w:ind w:left="426" w:hanging="426"/>
        <w:contextualSpacing/>
        <w:jc w:val="both"/>
        <w:rPr>
          <w:rFonts w:ascii="Arial" w:hAnsi="Arial" w:cs="Arial"/>
          <w:sz w:val="20"/>
        </w:rPr>
      </w:pPr>
      <w:r w:rsidRPr="00E02406">
        <w:rPr>
          <w:rFonts w:ascii="Arial" w:hAnsi="Arial" w:cs="Arial"/>
          <w:sz w:val="20"/>
        </w:rPr>
        <w:t>Os serviços a serem executados, basicamente consistem em:</w:t>
      </w:r>
    </w:p>
    <w:p w:rsidR="00E02406" w:rsidRPr="00E02406" w:rsidRDefault="00E02406" w:rsidP="00E02406">
      <w:pPr>
        <w:pStyle w:val="PargrafodaLista"/>
        <w:widowControl w:val="0"/>
        <w:numPr>
          <w:ilvl w:val="0"/>
          <w:numId w:val="25"/>
        </w:numPr>
        <w:suppressAutoHyphens/>
        <w:ind w:left="993" w:hanging="567"/>
        <w:contextualSpacing/>
        <w:jc w:val="both"/>
        <w:rPr>
          <w:rFonts w:ascii="Arial" w:hAnsi="Arial" w:cs="Arial"/>
          <w:sz w:val="20"/>
        </w:rPr>
      </w:pPr>
      <w:r w:rsidRPr="00E02406">
        <w:rPr>
          <w:rFonts w:ascii="Arial" w:hAnsi="Arial" w:cs="Arial"/>
          <w:sz w:val="20"/>
        </w:rPr>
        <w:t xml:space="preserve">Reparos em sistemas operacionais, </w:t>
      </w:r>
      <w:proofErr w:type="spellStart"/>
      <w:r w:rsidRPr="00E02406">
        <w:rPr>
          <w:rFonts w:ascii="Arial" w:hAnsi="Arial" w:cs="Arial"/>
          <w:i/>
          <w:sz w:val="20"/>
        </w:rPr>
        <w:t>drivers</w:t>
      </w:r>
      <w:proofErr w:type="spellEnd"/>
      <w:r w:rsidRPr="00E02406">
        <w:rPr>
          <w:rFonts w:ascii="Arial" w:hAnsi="Arial" w:cs="Arial"/>
          <w:sz w:val="20"/>
        </w:rPr>
        <w:t xml:space="preserve"> (últimas atualizações) e configurações.</w:t>
      </w:r>
    </w:p>
    <w:p w:rsidR="00E02406" w:rsidRPr="00E02406" w:rsidRDefault="00E02406" w:rsidP="00E02406">
      <w:pPr>
        <w:pStyle w:val="PargrafodaLista"/>
        <w:widowControl w:val="0"/>
        <w:numPr>
          <w:ilvl w:val="0"/>
          <w:numId w:val="25"/>
        </w:numPr>
        <w:suppressAutoHyphens/>
        <w:ind w:left="993" w:hanging="567"/>
        <w:contextualSpacing/>
        <w:jc w:val="both"/>
        <w:rPr>
          <w:rFonts w:ascii="Arial" w:hAnsi="Arial" w:cs="Arial"/>
          <w:sz w:val="20"/>
        </w:rPr>
      </w:pPr>
      <w:r w:rsidRPr="00E02406">
        <w:rPr>
          <w:rFonts w:ascii="Arial" w:hAnsi="Arial" w:cs="Arial"/>
          <w:sz w:val="20"/>
        </w:rPr>
        <w:t xml:space="preserve">Formatação com a </w:t>
      </w:r>
      <w:proofErr w:type="spellStart"/>
      <w:r w:rsidRPr="00E02406">
        <w:rPr>
          <w:rFonts w:ascii="Arial" w:hAnsi="Arial" w:cs="Arial"/>
          <w:sz w:val="20"/>
        </w:rPr>
        <w:t>consequente</w:t>
      </w:r>
      <w:proofErr w:type="spellEnd"/>
      <w:r w:rsidRPr="00E02406">
        <w:rPr>
          <w:rFonts w:ascii="Arial" w:hAnsi="Arial" w:cs="Arial"/>
          <w:sz w:val="20"/>
        </w:rPr>
        <w:t xml:space="preserve"> instalação dos </w:t>
      </w:r>
      <w:r w:rsidRPr="00E02406">
        <w:rPr>
          <w:rFonts w:ascii="Arial" w:hAnsi="Arial" w:cs="Arial"/>
          <w:i/>
          <w:sz w:val="20"/>
        </w:rPr>
        <w:t>softwares</w:t>
      </w:r>
      <w:r w:rsidRPr="00E02406">
        <w:rPr>
          <w:rFonts w:ascii="Arial" w:hAnsi="Arial" w:cs="Arial"/>
          <w:sz w:val="20"/>
        </w:rPr>
        <w:t xml:space="preserve"> pertinentes.</w:t>
      </w:r>
    </w:p>
    <w:p w:rsidR="00E02406" w:rsidRPr="00E02406" w:rsidRDefault="00E02406" w:rsidP="00E02406">
      <w:pPr>
        <w:pStyle w:val="PargrafodaLista"/>
        <w:widowControl w:val="0"/>
        <w:numPr>
          <w:ilvl w:val="0"/>
          <w:numId w:val="25"/>
        </w:numPr>
        <w:suppressAutoHyphens/>
        <w:ind w:left="993" w:hanging="567"/>
        <w:contextualSpacing/>
        <w:jc w:val="both"/>
        <w:rPr>
          <w:rFonts w:ascii="Arial" w:hAnsi="Arial" w:cs="Arial"/>
          <w:sz w:val="20"/>
        </w:rPr>
      </w:pPr>
      <w:r w:rsidRPr="00E02406">
        <w:rPr>
          <w:rFonts w:ascii="Arial" w:hAnsi="Arial" w:cs="Arial"/>
          <w:sz w:val="20"/>
        </w:rPr>
        <w:t>Recuperação de dados (</w:t>
      </w:r>
      <w:r w:rsidRPr="00E02406">
        <w:rPr>
          <w:rFonts w:ascii="Arial" w:hAnsi="Arial" w:cs="Arial"/>
          <w:i/>
          <w:sz w:val="20"/>
        </w:rPr>
        <w:t>backup</w:t>
      </w:r>
      <w:r w:rsidRPr="00E02406">
        <w:rPr>
          <w:rFonts w:ascii="Arial" w:hAnsi="Arial" w:cs="Arial"/>
          <w:sz w:val="20"/>
        </w:rPr>
        <w:t>).</w:t>
      </w:r>
    </w:p>
    <w:p w:rsidR="00E02406" w:rsidRPr="00E02406" w:rsidRDefault="00E02406" w:rsidP="00E02406">
      <w:pPr>
        <w:pStyle w:val="PargrafodaLista"/>
        <w:widowControl w:val="0"/>
        <w:numPr>
          <w:ilvl w:val="0"/>
          <w:numId w:val="25"/>
        </w:numPr>
        <w:suppressAutoHyphens/>
        <w:ind w:left="993" w:hanging="567"/>
        <w:contextualSpacing/>
        <w:jc w:val="both"/>
        <w:rPr>
          <w:rFonts w:ascii="Arial" w:hAnsi="Arial" w:cs="Arial"/>
          <w:sz w:val="20"/>
        </w:rPr>
      </w:pPr>
      <w:r w:rsidRPr="00E02406">
        <w:rPr>
          <w:rFonts w:ascii="Arial" w:hAnsi="Arial" w:cs="Arial"/>
          <w:sz w:val="20"/>
        </w:rPr>
        <w:t>Reparos em monitores e impressoras (exceto impressoras locadas).</w:t>
      </w:r>
    </w:p>
    <w:p w:rsidR="00E02406" w:rsidRPr="00E02406" w:rsidRDefault="00E02406" w:rsidP="00E02406">
      <w:pPr>
        <w:pStyle w:val="PargrafodaLista"/>
        <w:widowControl w:val="0"/>
        <w:numPr>
          <w:ilvl w:val="0"/>
          <w:numId w:val="25"/>
        </w:numPr>
        <w:suppressAutoHyphens/>
        <w:ind w:left="993" w:hanging="567"/>
        <w:contextualSpacing/>
        <w:jc w:val="both"/>
        <w:rPr>
          <w:rFonts w:ascii="Arial" w:hAnsi="Arial" w:cs="Arial"/>
          <w:sz w:val="20"/>
        </w:rPr>
      </w:pPr>
      <w:r w:rsidRPr="00E02406">
        <w:rPr>
          <w:rFonts w:ascii="Arial" w:hAnsi="Arial" w:cs="Arial"/>
          <w:sz w:val="20"/>
        </w:rPr>
        <w:t>Instalação e configuração de impressoras/multifuncionais e relógios ponto.</w:t>
      </w:r>
    </w:p>
    <w:p w:rsidR="00E02406" w:rsidRPr="00E02406" w:rsidRDefault="00E02406" w:rsidP="00E02406">
      <w:pPr>
        <w:pStyle w:val="PargrafodaLista"/>
        <w:widowControl w:val="0"/>
        <w:numPr>
          <w:ilvl w:val="0"/>
          <w:numId w:val="25"/>
        </w:numPr>
        <w:suppressAutoHyphens/>
        <w:ind w:left="993" w:hanging="567"/>
        <w:contextualSpacing/>
        <w:jc w:val="both"/>
        <w:rPr>
          <w:rFonts w:ascii="Arial" w:hAnsi="Arial" w:cs="Arial"/>
          <w:sz w:val="20"/>
        </w:rPr>
      </w:pPr>
      <w:r w:rsidRPr="00E02406">
        <w:rPr>
          <w:rFonts w:ascii="Arial" w:hAnsi="Arial" w:cs="Arial"/>
          <w:sz w:val="20"/>
        </w:rPr>
        <w:t>Manutenção preventiva, instalação e desinstalação de equipamentos de informática.</w:t>
      </w:r>
    </w:p>
    <w:p w:rsidR="00E02406" w:rsidRPr="00E02406" w:rsidRDefault="00E02406" w:rsidP="00E02406">
      <w:pPr>
        <w:pStyle w:val="PargrafodaLista"/>
        <w:widowControl w:val="0"/>
        <w:numPr>
          <w:ilvl w:val="0"/>
          <w:numId w:val="25"/>
        </w:numPr>
        <w:suppressAutoHyphens/>
        <w:ind w:left="993" w:hanging="567"/>
        <w:contextualSpacing/>
        <w:jc w:val="both"/>
        <w:rPr>
          <w:rFonts w:ascii="Arial" w:hAnsi="Arial" w:cs="Arial"/>
          <w:sz w:val="20"/>
        </w:rPr>
      </w:pPr>
      <w:r w:rsidRPr="00E02406">
        <w:rPr>
          <w:rFonts w:ascii="Arial" w:hAnsi="Arial" w:cs="Arial"/>
          <w:sz w:val="20"/>
        </w:rPr>
        <w:t xml:space="preserve">Configuração de rede interna / </w:t>
      </w:r>
      <w:r w:rsidRPr="00E02406">
        <w:rPr>
          <w:rFonts w:ascii="Arial" w:hAnsi="Arial" w:cs="Arial"/>
          <w:i/>
          <w:sz w:val="20"/>
        </w:rPr>
        <w:t>switch</w:t>
      </w:r>
      <w:r w:rsidRPr="00E02406">
        <w:rPr>
          <w:rFonts w:ascii="Arial" w:hAnsi="Arial" w:cs="Arial"/>
          <w:sz w:val="20"/>
        </w:rPr>
        <w:t xml:space="preserve"> / </w:t>
      </w:r>
      <w:r w:rsidRPr="00E02406">
        <w:rPr>
          <w:rFonts w:ascii="Arial" w:hAnsi="Arial" w:cs="Arial"/>
          <w:i/>
          <w:sz w:val="20"/>
        </w:rPr>
        <w:t>hubs</w:t>
      </w:r>
      <w:r w:rsidRPr="00E02406">
        <w:rPr>
          <w:rFonts w:ascii="Arial" w:hAnsi="Arial" w:cs="Arial"/>
          <w:sz w:val="20"/>
        </w:rPr>
        <w:t xml:space="preserve"> / internet dos locais, conforme necessidade.</w:t>
      </w:r>
    </w:p>
    <w:p w:rsidR="00E02406" w:rsidRPr="00E02406" w:rsidRDefault="00E02406" w:rsidP="00E02406">
      <w:pPr>
        <w:pStyle w:val="PargrafodaLista"/>
        <w:widowControl w:val="0"/>
        <w:numPr>
          <w:ilvl w:val="0"/>
          <w:numId w:val="25"/>
        </w:numPr>
        <w:suppressAutoHyphens/>
        <w:ind w:left="993" w:hanging="567"/>
        <w:contextualSpacing/>
        <w:jc w:val="both"/>
        <w:rPr>
          <w:rFonts w:ascii="Arial" w:hAnsi="Arial" w:cs="Arial"/>
          <w:sz w:val="20"/>
        </w:rPr>
      </w:pPr>
      <w:r w:rsidRPr="00E02406">
        <w:rPr>
          <w:rFonts w:ascii="Arial" w:hAnsi="Arial" w:cs="Arial"/>
          <w:sz w:val="20"/>
        </w:rPr>
        <w:t>Prestação de informações técnicas.</w:t>
      </w:r>
    </w:p>
    <w:p w:rsidR="00E02406" w:rsidRPr="00E02406" w:rsidRDefault="00E02406" w:rsidP="00E02406">
      <w:pPr>
        <w:pStyle w:val="PargrafodaLista"/>
        <w:widowControl w:val="0"/>
        <w:numPr>
          <w:ilvl w:val="0"/>
          <w:numId w:val="25"/>
        </w:numPr>
        <w:suppressAutoHyphens/>
        <w:ind w:left="993" w:hanging="567"/>
        <w:contextualSpacing/>
        <w:jc w:val="both"/>
        <w:rPr>
          <w:rFonts w:ascii="Arial" w:hAnsi="Arial" w:cs="Arial"/>
          <w:sz w:val="20"/>
        </w:rPr>
      </w:pPr>
      <w:r w:rsidRPr="00E02406">
        <w:rPr>
          <w:rFonts w:ascii="Arial" w:hAnsi="Arial" w:cs="Arial"/>
          <w:sz w:val="20"/>
        </w:rPr>
        <w:t xml:space="preserve">Instalação/reinstalação/desinstalação de </w:t>
      </w:r>
      <w:r w:rsidRPr="00E02406">
        <w:rPr>
          <w:rFonts w:ascii="Arial" w:hAnsi="Arial" w:cs="Arial"/>
          <w:i/>
          <w:sz w:val="20"/>
        </w:rPr>
        <w:t>softwares</w:t>
      </w:r>
      <w:r w:rsidRPr="00E02406">
        <w:rPr>
          <w:rFonts w:ascii="Arial" w:hAnsi="Arial" w:cs="Arial"/>
          <w:sz w:val="20"/>
        </w:rPr>
        <w:t xml:space="preserve"> e </w:t>
      </w:r>
      <w:r w:rsidRPr="00E02406">
        <w:rPr>
          <w:rFonts w:ascii="Arial" w:hAnsi="Arial" w:cs="Arial"/>
          <w:i/>
          <w:sz w:val="20"/>
        </w:rPr>
        <w:t>hardwares</w:t>
      </w:r>
      <w:r w:rsidRPr="00E02406">
        <w:rPr>
          <w:rFonts w:ascii="Arial" w:hAnsi="Arial" w:cs="Arial"/>
          <w:sz w:val="20"/>
        </w:rPr>
        <w:t xml:space="preserve"> (peças).</w:t>
      </w:r>
    </w:p>
    <w:p w:rsidR="00E02406" w:rsidRPr="00E02406" w:rsidRDefault="00E02406" w:rsidP="00E02406">
      <w:pPr>
        <w:pStyle w:val="PargrafodaLista"/>
        <w:widowControl w:val="0"/>
        <w:numPr>
          <w:ilvl w:val="0"/>
          <w:numId w:val="25"/>
        </w:numPr>
        <w:suppressAutoHyphens/>
        <w:ind w:left="709" w:hanging="283"/>
        <w:contextualSpacing/>
        <w:jc w:val="both"/>
        <w:rPr>
          <w:rFonts w:ascii="Arial" w:hAnsi="Arial" w:cs="Arial"/>
          <w:sz w:val="20"/>
        </w:rPr>
      </w:pPr>
      <w:r w:rsidRPr="00E02406">
        <w:rPr>
          <w:rFonts w:ascii="Arial" w:hAnsi="Arial" w:cs="Arial"/>
          <w:sz w:val="20"/>
        </w:rPr>
        <w:t>Limpeza interna dos equipamentos evitando o acúmulo de sujeira/poeira, visando manter o melhor desempenho possível, quando da manutenção corretiva.</w:t>
      </w:r>
    </w:p>
    <w:p w:rsidR="00E02406" w:rsidRPr="00E02406" w:rsidRDefault="00E02406" w:rsidP="00E02406">
      <w:pPr>
        <w:pStyle w:val="PargrafodaLista"/>
        <w:widowControl w:val="0"/>
        <w:numPr>
          <w:ilvl w:val="0"/>
          <w:numId w:val="25"/>
        </w:numPr>
        <w:suppressAutoHyphens/>
        <w:ind w:left="709" w:hanging="283"/>
        <w:contextualSpacing/>
        <w:jc w:val="both"/>
        <w:rPr>
          <w:rFonts w:ascii="Arial" w:hAnsi="Arial" w:cs="Arial"/>
          <w:sz w:val="20"/>
        </w:rPr>
      </w:pPr>
      <w:r w:rsidRPr="00E02406">
        <w:rPr>
          <w:rFonts w:ascii="Arial" w:hAnsi="Arial" w:cs="Arial"/>
          <w:sz w:val="20"/>
        </w:rPr>
        <w:lastRenderedPageBreak/>
        <w:t>Manutenção preventiva mínima de 30 (trinta) horas, na qual deverá ser feita a limpeza dos equipamentos, bem como manutenção dos sistemas operativos, visando evitar inoperância/parada dos mesmos.</w:t>
      </w:r>
    </w:p>
    <w:p w:rsidR="00E02406" w:rsidRPr="00E02406" w:rsidRDefault="00E02406" w:rsidP="00E02406">
      <w:pPr>
        <w:widowControl w:val="0"/>
        <w:numPr>
          <w:ilvl w:val="0"/>
          <w:numId w:val="25"/>
        </w:numPr>
        <w:suppressAutoHyphens/>
        <w:ind w:left="993" w:hanging="567"/>
        <w:jc w:val="both"/>
        <w:rPr>
          <w:rFonts w:ascii="Arial" w:hAnsi="Arial" w:cs="Arial"/>
          <w:sz w:val="20"/>
        </w:rPr>
      </w:pPr>
      <w:r w:rsidRPr="00E02406">
        <w:rPr>
          <w:rFonts w:ascii="Arial" w:hAnsi="Arial" w:cs="Arial"/>
          <w:sz w:val="20"/>
        </w:rPr>
        <w:t>Outros serviços correlatos visando à perfeita utilização dos equipamentos de informática.</w:t>
      </w:r>
    </w:p>
    <w:p w:rsidR="00E02406" w:rsidRPr="00E02406" w:rsidRDefault="00E02406" w:rsidP="00E02406">
      <w:pPr>
        <w:widowControl w:val="0"/>
        <w:ind w:left="567"/>
        <w:jc w:val="both"/>
        <w:rPr>
          <w:rFonts w:ascii="Arial" w:hAnsi="Arial" w:cs="Arial"/>
          <w:sz w:val="20"/>
        </w:rPr>
      </w:pPr>
    </w:p>
    <w:p w:rsidR="00E02406" w:rsidRPr="00E02406" w:rsidRDefault="00E02406" w:rsidP="00E02406">
      <w:pPr>
        <w:widowControl w:val="0"/>
        <w:numPr>
          <w:ilvl w:val="1"/>
          <w:numId w:val="24"/>
        </w:numPr>
        <w:suppressAutoHyphens/>
        <w:ind w:left="426" w:hanging="426"/>
        <w:jc w:val="both"/>
        <w:rPr>
          <w:rFonts w:ascii="Arial" w:hAnsi="Arial" w:cs="Arial"/>
          <w:sz w:val="20"/>
        </w:rPr>
      </w:pPr>
      <w:r w:rsidRPr="00E02406">
        <w:rPr>
          <w:rFonts w:ascii="Arial" w:hAnsi="Arial" w:cs="Arial"/>
          <w:sz w:val="20"/>
        </w:rPr>
        <w:t>Para a efetiva execução do objeto, a CONTRATADA deverá:</w:t>
      </w:r>
    </w:p>
    <w:p w:rsidR="00E02406" w:rsidRPr="00E02406" w:rsidRDefault="00E02406" w:rsidP="00E02406">
      <w:pPr>
        <w:widowControl w:val="0"/>
        <w:numPr>
          <w:ilvl w:val="0"/>
          <w:numId w:val="26"/>
        </w:numPr>
        <w:suppressAutoHyphens/>
        <w:ind w:hanging="294"/>
        <w:jc w:val="both"/>
        <w:rPr>
          <w:rFonts w:ascii="Arial" w:hAnsi="Arial" w:cs="Arial"/>
          <w:sz w:val="20"/>
        </w:rPr>
      </w:pPr>
      <w:r w:rsidRPr="00E02406">
        <w:rPr>
          <w:rFonts w:ascii="Arial" w:hAnsi="Arial" w:cs="Arial"/>
          <w:sz w:val="20"/>
        </w:rPr>
        <w:t>Fornecer telefone de contato e endereço de correio eletrônico para a abertura de chamados.</w:t>
      </w:r>
    </w:p>
    <w:p w:rsidR="00E02406" w:rsidRPr="00E02406" w:rsidRDefault="00E02406" w:rsidP="00E02406">
      <w:pPr>
        <w:widowControl w:val="0"/>
        <w:numPr>
          <w:ilvl w:val="0"/>
          <w:numId w:val="26"/>
        </w:numPr>
        <w:suppressAutoHyphens/>
        <w:ind w:hanging="294"/>
        <w:jc w:val="both"/>
        <w:rPr>
          <w:rFonts w:ascii="Arial" w:hAnsi="Arial" w:cs="Arial"/>
          <w:sz w:val="20"/>
        </w:rPr>
      </w:pPr>
      <w:r w:rsidRPr="00E02406">
        <w:rPr>
          <w:rFonts w:ascii="Arial" w:hAnsi="Arial" w:cs="Arial"/>
          <w:sz w:val="20"/>
        </w:rPr>
        <w:t>Atender aos chamados dentro do prazo máximo de 24 (vinte e quatro) horas para casos técnicos normais (consultas, reparos breves, configurações, entre outros).</w:t>
      </w:r>
    </w:p>
    <w:p w:rsidR="00E02406" w:rsidRPr="00E02406" w:rsidRDefault="00E02406" w:rsidP="00E02406">
      <w:pPr>
        <w:widowControl w:val="0"/>
        <w:numPr>
          <w:ilvl w:val="0"/>
          <w:numId w:val="26"/>
        </w:numPr>
        <w:suppressAutoHyphens/>
        <w:ind w:hanging="294"/>
        <w:jc w:val="both"/>
        <w:rPr>
          <w:rFonts w:ascii="Arial" w:hAnsi="Arial" w:cs="Arial"/>
          <w:sz w:val="20"/>
        </w:rPr>
      </w:pPr>
      <w:r w:rsidRPr="00E02406">
        <w:rPr>
          <w:rFonts w:ascii="Arial" w:hAnsi="Arial" w:cs="Arial"/>
          <w:sz w:val="20"/>
        </w:rPr>
        <w:t>Atender aos chamados dentro do prazo máximo de 08 (oito) horas para casos emergenciais (inoperância do equipamento).</w:t>
      </w:r>
    </w:p>
    <w:p w:rsidR="00E02406" w:rsidRPr="00E02406" w:rsidRDefault="00E02406" w:rsidP="00E02406">
      <w:pPr>
        <w:widowControl w:val="0"/>
        <w:numPr>
          <w:ilvl w:val="0"/>
          <w:numId w:val="26"/>
        </w:numPr>
        <w:suppressAutoHyphens/>
        <w:ind w:hanging="294"/>
        <w:jc w:val="both"/>
        <w:rPr>
          <w:rFonts w:ascii="Arial" w:hAnsi="Arial" w:cs="Arial"/>
          <w:sz w:val="20"/>
        </w:rPr>
      </w:pPr>
      <w:r w:rsidRPr="00E02406">
        <w:rPr>
          <w:rFonts w:ascii="Arial" w:hAnsi="Arial" w:cs="Arial"/>
          <w:sz w:val="20"/>
        </w:rPr>
        <w:t>Realizar as manutenções prioritariamente no local e, não havendo a possibilidade, levar o equipamento até o laboratório próprio da empresa e entregá-lo no mesmo local de origem, as suas expensas e sem custos adicionais.</w:t>
      </w:r>
    </w:p>
    <w:p w:rsidR="00E02406" w:rsidRPr="00E02406" w:rsidRDefault="00E02406" w:rsidP="00E02406">
      <w:pPr>
        <w:widowControl w:val="0"/>
        <w:numPr>
          <w:ilvl w:val="0"/>
          <w:numId w:val="26"/>
        </w:numPr>
        <w:suppressAutoHyphens/>
        <w:ind w:hanging="294"/>
        <w:jc w:val="both"/>
        <w:rPr>
          <w:rFonts w:ascii="Arial" w:hAnsi="Arial" w:cs="Arial"/>
          <w:sz w:val="20"/>
        </w:rPr>
      </w:pPr>
      <w:r w:rsidRPr="00E02406">
        <w:rPr>
          <w:rFonts w:ascii="Arial" w:hAnsi="Arial" w:cs="Arial"/>
          <w:sz w:val="20"/>
        </w:rPr>
        <w:t>Manter informado o técnico do Município, encarregado de acompanhar os trabalhos, prestando-lhe as informações necessárias.</w:t>
      </w:r>
    </w:p>
    <w:p w:rsidR="00E02406" w:rsidRPr="00E02406" w:rsidRDefault="00E02406" w:rsidP="00E02406">
      <w:pPr>
        <w:widowControl w:val="0"/>
        <w:numPr>
          <w:ilvl w:val="0"/>
          <w:numId w:val="26"/>
        </w:numPr>
        <w:suppressAutoHyphens/>
        <w:ind w:hanging="294"/>
        <w:jc w:val="both"/>
        <w:rPr>
          <w:rFonts w:ascii="Arial" w:hAnsi="Arial" w:cs="Arial"/>
          <w:sz w:val="20"/>
        </w:rPr>
      </w:pPr>
      <w:r w:rsidRPr="00E02406">
        <w:rPr>
          <w:rFonts w:ascii="Arial" w:hAnsi="Arial" w:cs="Arial"/>
          <w:sz w:val="20"/>
        </w:rPr>
        <w:t>Tratar como confidenciais as informações e dados contidos nos sistemas e/ou nos equipamentos, guardando total sigilo em relação a terceiros.</w:t>
      </w:r>
    </w:p>
    <w:p w:rsidR="00E02406" w:rsidRPr="00E02406" w:rsidRDefault="00E02406" w:rsidP="00E02406">
      <w:pPr>
        <w:widowControl w:val="0"/>
        <w:numPr>
          <w:ilvl w:val="0"/>
          <w:numId w:val="26"/>
        </w:numPr>
        <w:suppressAutoHyphens/>
        <w:ind w:hanging="294"/>
        <w:jc w:val="both"/>
        <w:rPr>
          <w:rFonts w:ascii="Arial" w:hAnsi="Arial" w:cs="Arial"/>
          <w:sz w:val="20"/>
        </w:rPr>
      </w:pPr>
      <w:r w:rsidRPr="00E02406">
        <w:rPr>
          <w:rFonts w:ascii="Arial" w:hAnsi="Arial" w:cs="Arial"/>
          <w:sz w:val="20"/>
        </w:rPr>
        <w:t>Realizar durante o mês, no mínimo, 30 (trinta) horas de manutenção preventiva dos equipamentos, as quais serão comprovadas através de ordens de serviço, com número do patrimônio, informações e local do equipamento. Não será considerada manutenção preventiva em equipamentos já inoperantes, para os</w:t>
      </w:r>
      <w:proofErr w:type="gramStart"/>
      <w:r w:rsidRPr="00E02406">
        <w:rPr>
          <w:rFonts w:ascii="Arial" w:hAnsi="Arial" w:cs="Arial"/>
          <w:sz w:val="20"/>
        </w:rPr>
        <w:t xml:space="preserve">  </w:t>
      </w:r>
      <w:proofErr w:type="gramEnd"/>
      <w:r w:rsidRPr="00E02406">
        <w:rPr>
          <w:rFonts w:ascii="Arial" w:hAnsi="Arial" w:cs="Arial"/>
          <w:sz w:val="20"/>
        </w:rPr>
        <w:t>quais foram abertos chamados para reparos.</w:t>
      </w:r>
    </w:p>
    <w:p w:rsidR="00E02406" w:rsidRPr="00E02406" w:rsidRDefault="00E02406" w:rsidP="00E02406">
      <w:pPr>
        <w:widowControl w:val="0"/>
        <w:numPr>
          <w:ilvl w:val="0"/>
          <w:numId w:val="26"/>
        </w:numPr>
        <w:suppressAutoHyphens/>
        <w:ind w:hanging="294"/>
        <w:jc w:val="both"/>
        <w:rPr>
          <w:rFonts w:ascii="Arial" w:hAnsi="Arial" w:cs="Arial"/>
          <w:sz w:val="20"/>
        </w:rPr>
      </w:pPr>
      <w:r w:rsidRPr="00E02406">
        <w:rPr>
          <w:rFonts w:ascii="Arial" w:hAnsi="Arial" w:cs="Arial"/>
          <w:sz w:val="20"/>
        </w:rPr>
        <w:t xml:space="preserve">Apresentar, no caso de necessidade de troca ou reposição de peças, documento descritivo das mesmas, para que o Município proceda à respectiva aquisição. </w:t>
      </w:r>
    </w:p>
    <w:p w:rsidR="00E02406" w:rsidRPr="00E02406" w:rsidRDefault="00E02406" w:rsidP="00E02406">
      <w:pPr>
        <w:widowControl w:val="0"/>
        <w:numPr>
          <w:ilvl w:val="0"/>
          <w:numId w:val="26"/>
        </w:numPr>
        <w:suppressAutoHyphens/>
        <w:ind w:hanging="294"/>
        <w:jc w:val="both"/>
        <w:rPr>
          <w:rFonts w:ascii="Arial" w:hAnsi="Arial" w:cs="Arial"/>
          <w:sz w:val="20"/>
        </w:rPr>
      </w:pPr>
      <w:r w:rsidRPr="00E02406">
        <w:rPr>
          <w:rFonts w:ascii="Arial" w:hAnsi="Arial" w:cs="Arial"/>
          <w:sz w:val="20"/>
        </w:rPr>
        <w:t>Apresentar mensalmente, junto à nota fiscal, relatório de todos os serviços prestados, onde deverá constar, no mínimo, o local de atendimento, equipamento com número do patrimônio e o servidor solicitante.</w:t>
      </w:r>
    </w:p>
    <w:p w:rsidR="00E02406" w:rsidRPr="00E02406" w:rsidRDefault="00E02406" w:rsidP="00E02406">
      <w:pPr>
        <w:widowControl w:val="0"/>
        <w:numPr>
          <w:ilvl w:val="0"/>
          <w:numId w:val="26"/>
        </w:numPr>
        <w:suppressAutoHyphens/>
        <w:ind w:hanging="294"/>
        <w:jc w:val="both"/>
        <w:rPr>
          <w:rFonts w:ascii="Arial" w:hAnsi="Arial" w:cs="Arial"/>
          <w:sz w:val="20"/>
        </w:rPr>
      </w:pPr>
      <w:r w:rsidRPr="00E02406">
        <w:rPr>
          <w:rFonts w:ascii="Arial" w:hAnsi="Arial" w:cs="Arial"/>
          <w:sz w:val="20"/>
        </w:rPr>
        <w:t>Prestar garantia dos serviços realizados pelo prazo de 90 (noventa) dias, contados da data de execução dos mesmos.</w:t>
      </w:r>
    </w:p>
    <w:p w:rsidR="00E02406" w:rsidRPr="00E02406" w:rsidRDefault="00E02406" w:rsidP="00E02406">
      <w:pPr>
        <w:widowControl w:val="0"/>
        <w:ind w:left="726"/>
        <w:jc w:val="both"/>
        <w:rPr>
          <w:rFonts w:ascii="Arial" w:hAnsi="Arial" w:cs="Arial"/>
          <w:sz w:val="20"/>
        </w:rPr>
      </w:pPr>
    </w:p>
    <w:p w:rsidR="00E02406" w:rsidRPr="00E02406" w:rsidRDefault="00E02406" w:rsidP="00E02406">
      <w:pPr>
        <w:pStyle w:val="Corpodetexto"/>
        <w:widowControl w:val="0"/>
        <w:numPr>
          <w:ilvl w:val="1"/>
          <w:numId w:val="24"/>
        </w:numPr>
        <w:tabs>
          <w:tab w:val="left" w:pos="426"/>
        </w:tabs>
        <w:suppressAutoHyphens/>
        <w:ind w:left="426" w:hanging="426"/>
        <w:rPr>
          <w:rFonts w:cs="Arial"/>
          <w:sz w:val="20"/>
        </w:rPr>
      </w:pPr>
      <w:r w:rsidRPr="00E02406">
        <w:rPr>
          <w:rFonts w:cs="Arial"/>
          <w:sz w:val="20"/>
        </w:rPr>
        <w:t>Por ocasião do recebimento dos serviços, o Município, por intermédio de servidor designado, reserva-se no direito de proceder à inspeção de qualidade dos mesmos e de rejeitá-los, no todo ou em parte, se estiverem em desacordo com as especificações do objeto licitado, obrigando-se a CONTRATADA a promover a devida substituição.</w:t>
      </w:r>
    </w:p>
    <w:p w:rsidR="00E02406" w:rsidRPr="00E02406" w:rsidRDefault="00E02406" w:rsidP="00E02406">
      <w:pPr>
        <w:pStyle w:val="Corpodetexto"/>
        <w:widowControl w:val="0"/>
        <w:numPr>
          <w:ilvl w:val="2"/>
          <w:numId w:val="24"/>
        </w:numPr>
        <w:tabs>
          <w:tab w:val="left" w:pos="567"/>
        </w:tabs>
        <w:suppressAutoHyphens/>
        <w:ind w:left="567" w:hanging="567"/>
        <w:rPr>
          <w:rFonts w:cs="Arial"/>
          <w:sz w:val="20"/>
        </w:rPr>
      </w:pPr>
      <w:r w:rsidRPr="00E02406">
        <w:rPr>
          <w:rFonts w:cs="Arial"/>
          <w:sz w:val="20"/>
        </w:rPr>
        <w:t>O aceite dos serviços não exclui a responsabilidade civil do fornecedor por vícios técnicos ou por desacordo com as especificações estabelecidas neste Edital, verificadas posteriormente.</w:t>
      </w:r>
    </w:p>
    <w:p w:rsidR="00E02406" w:rsidRPr="00E02406" w:rsidRDefault="00E02406" w:rsidP="00E02406">
      <w:pPr>
        <w:pStyle w:val="Corpodetexto"/>
        <w:widowControl w:val="0"/>
        <w:numPr>
          <w:ilvl w:val="2"/>
          <w:numId w:val="24"/>
        </w:numPr>
        <w:tabs>
          <w:tab w:val="left" w:pos="567"/>
        </w:tabs>
        <w:suppressAutoHyphens/>
        <w:ind w:left="567" w:hanging="567"/>
        <w:rPr>
          <w:rFonts w:cs="Arial"/>
          <w:sz w:val="20"/>
        </w:rPr>
      </w:pPr>
      <w:r w:rsidRPr="00E02406">
        <w:rPr>
          <w:rFonts w:cs="Arial"/>
          <w:sz w:val="20"/>
        </w:rPr>
        <w:t>Caso os serviços sejam recusados ou o documento fiscal apresente incorreção, o prazo de pagamento será contado a partir da data da regularização da entrega ou do documento fiscal, a depender do evento.</w:t>
      </w:r>
    </w:p>
    <w:p w:rsidR="00E02406" w:rsidRPr="00E02406" w:rsidRDefault="00E02406" w:rsidP="00E02406">
      <w:pPr>
        <w:pStyle w:val="Corpodetexto"/>
        <w:ind w:left="726"/>
        <w:rPr>
          <w:rFonts w:cs="Arial"/>
          <w:sz w:val="20"/>
        </w:rPr>
      </w:pPr>
    </w:p>
    <w:p w:rsidR="00E02406" w:rsidRPr="00E02406" w:rsidRDefault="00E02406" w:rsidP="00E02406">
      <w:pPr>
        <w:pStyle w:val="Corpodetexto"/>
        <w:widowControl w:val="0"/>
        <w:numPr>
          <w:ilvl w:val="1"/>
          <w:numId w:val="24"/>
        </w:numPr>
        <w:tabs>
          <w:tab w:val="left" w:pos="426"/>
        </w:tabs>
        <w:suppressAutoHyphens/>
        <w:ind w:left="426" w:hanging="426"/>
        <w:rPr>
          <w:rFonts w:cs="Arial"/>
          <w:sz w:val="20"/>
        </w:rPr>
      </w:pPr>
      <w:r w:rsidRPr="00E02406">
        <w:rPr>
          <w:rFonts w:cs="Arial"/>
          <w:sz w:val="20"/>
        </w:rPr>
        <w:t>Caberá a CONTRATADA obedecer ao objeto do Edital e as disposições legais contratuais, prestando-os dentro dos padrões de qualidade, continuidade e regularidade.</w:t>
      </w:r>
    </w:p>
    <w:p w:rsidR="00E02406" w:rsidRPr="00E02406" w:rsidRDefault="00E02406" w:rsidP="00E02406">
      <w:pPr>
        <w:pStyle w:val="Corpodetexto"/>
        <w:tabs>
          <w:tab w:val="left" w:pos="426"/>
        </w:tabs>
        <w:ind w:left="426"/>
        <w:rPr>
          <w:rFonts w:cs="Arial"/>
          <w:sz w:val="20"/>
        </w:rPr>
      </w:pPr>
    </w:p>
    <w:p w:rsidR="00E02406" w:rsidRPr="00E02406" w:rsidRDefault="00E02406" w:rsidP="00E02406">
      <w:pPr>
        <w:pStyle w:val="Corpodetexto"/>
        <w:widowControl w:val="0"/>
        <w:numPr>
          <w:ilvl w:val="1"/>
          <w:numId w:val="24"/>
        </w:numPr>
        <w:tabs>
          <w:tab w:val="left" w:pos="426"/>
        </w:tabs>
        <w:suppressAutoHyphens/>
        <w:ind w:left="426" w:hanging="426"/>
        <w:rPr>
          <w:rFonts w:cs="Arial"/>
          <w:sz w:val="20"/>
        </w:rPr>
      </w:pPr>
      <w:r w:rsidRPr="00E02406">
        <w:rPr>
          <w:rFonts w:cs="Arial"/>
          <w:sz w:val="20"/>
        </w:rPr>
        <w:t>Fica estabelecido neste instrumento, que a prestação dos serviços somente poderá ser efetuada pela CONTRATADA, vedada, portanto, a subcontratação dos mesmos.</w:t>
      </w:r>
    </w:p>
    <w:p w:rsidR="00E02406" w:rsidRPr="00E02406" w:rsidRDefault="00E02406" w:rsidP="00E02406">
      <w:pPr>
        <w:pStyle w:val="PargrafodaLista"/>
        <w:rPr>
          <w:rFonts w:ascii="Arial" w:hAnsi="Arial" w:cs="Arial"/>
          <w:sz w:val="20"/>
        </w:rPr>
      </w:pPr>
    </w:p>
    <w:p w:rsidR="00E02406" w:rsidRPr="00E02406" w:rsidRDefault="00E02406" w:rsidP="00E02406">
      <w:pPr>
        <w:pStyle w:val="Corpodetexto"/>
        <w:widowControl w:val="0"/>
        <w:numPr>
          <w:ilvl w:val="1"/>
          <w:numId w:val="24"/>
        </w:numPr>
        <w:tabs>
          <w:tab w:val="left" w:pos="426"/>
        </w:tabs>
        <w:suppressAutoHyphens/>
        <w:ind w:left="426" w:hanging="426"/>
        <w:rPr>
          <w:rFonts w:cs="Arial"/>
          <w:sz w:val="20"/>
        </w:rPr>
      </w:pPr>
      <w:r w:rsidRPr="00E02406">
        <w:rPr>
          <w:rFonts w:cs="Arial"/>
          <w:sz w:val="20"/>
        </w:rPr>
        <w:t>O Município reserva-se o direito de adquirir de terceiros as peças que tiverem de ser substituídas, desde que os preços apresentados pela CONTRATADA sejam superiores aos cotados com, no mínimo, mais 02 (dois) fornecedores.</w:t>
      </w:r>
    </w:p>
    <w:p w:rsidR="00E02406" w:rsidRPr="00E02406" w:rsidRDefault="00E02406" w:rsidP="00E02406">
      <w:pPr>
        <w:numPr>
          <w:ilvl w:val="2"/>
          <w:numId w:val="24"/>
        </w:numPr>
        <w:suppressAutoHyphens/>
        <w:ind w:left="567" w:hanging="567"/>
        <w:jc w:val="both"/>
        <w:rPr>
          <w:rFonts w:ascii="Arial" w:hAnsi="Arial" w:cs="Arial"/>
          <w:sz w:val="20"/>
        </w:rPr>
      </w:pPr>
      <w:r w:rsidRPr="00E02406">
        <w:rPr>
          <w:rFonts w:ascii="Arial" w:eastAsia="Lucida Sans Unicode" w:hAnsi="Arial" w:cs="Arial"/>
          <w:bCs/>
          <w:kern w:val="1"/>
          <w:sz w:val="20"/>
        </w:rPr>
        <w:t>No caso de substituição de peças, as mesmas deverão ser devolvidas para o Município,</w:t>
      </w:r>
      <w:r w:rsidRPr="00E02406">
        <w:rPr>
          <w:rFonts w:ascii="Arial" w:hAnsi="Arial" w:cs="Arial"/>
          <w:sz w:val="20"/>
        </w:rPr>
        <w:t xml:space="preserve"> salvo nos casos onde por lei, a empresa seja obrigada a realizar o descarte ou devolver o material ao fabricante.</w:t>
      </w:r>
    </w:p>
    <w:p w:rsidR="00E02406" w:rsidRPr="00E02406" w:rsidRDefault="00E02406" w:rsidP="00E02406">
      <w:pPr>
        <w:pStyle w:val="PargrafodaLista"/>
        <w:rPr>
          <w:rFonts w:ascii="Arial" w:hAnsi="Arial" w:cs="Arial"/>
          <w:sz w:val="20"/>
        </w:rPr>
      </w:pPr>
    </w:p>
    <w:p w:rsidR="00E02406" w:rsidRPr="00E02406" w:rsidRDefault="00E02406" w:rsidP="00E02406">
      <w:pPr>
        <w:pStyle w:val="Corpodetexto"/>
        <w:widowControl w:val="0"/>
        <w:numPr>
          <w:ilvl w:val="1"/>
          <w:numId w:val="24"/>
        </w:numPr>
        <w:tabs>
          <w:tab w:val="left" w:pos="426"/>
        </w:tabs>
        <w:suppressAutoHyphens/>
        <w:ind w:left="426" w:hanging="426"/>
        <w:rPr>
          <w:rFonts w:cs="Arial"/>
          <w:sz w:val="20"/>
        </w:rPr>
      </w:pPr>
      <w:r w:rsidRPr="00E02406">
        <w:rPr>
          <w:rFonts w:cs="Arial"/>
          <w:sz w:val="20"/>
        </w:rPr>
        <w:t>O Município reserva-se o direito de exercer ampla fiscalização do fornecimento das peças e serviços, verificando se estão sendo cumpridos os termos contratuais, bem como as questões de segurança dos dados, não se excluindo a CONTRATADA da responsabilidade por qualquer irregularidade. Constatado o fornecimento de peças ou serviços de má qualidade, o Município poderá utilizar-se do disposto na Lei 8.078/90 – Código de Defesa do Consumidor.</w:t>
      </w:r>
    </w:p>
    <w:p w:rsidR="00E02406" w:rsidRPr="00E02406" w:rsidRDefault="00E02406" w:rsidP="00E02406">
      <w:pPr>
        <w:pStyle w:val="PargrafodaLista"/>
        <w:rPr>
          <w:rFonts w:ascii="Arial" w:hAnsi="Arial" w:cs="Arial"/>
          <w:sz w:val="20"/>
        </w:rPr>
      </w:pPr>
    </w:p>
    <w:p w:rsidR="00E02406" w:rsidRPr="00E02406" w:rsidRDefault="00E02406" w:rsidP="00E02406">
      <w:pPr>
        <w:numPr>
          <w:ilvl w:val="1"/>
          <w:numId w:val="24"/>
        </w:numPr>
        <w:ind w:left="567" w:hanging="567"/>
        <w:jc w:val="both"/>
        <w:rPr>
          <w:rFonts w:ascii="Arial" w:hAnsi="Arial" w:cs="Arial"/>
          <w:sz w:val="20"/>
        </w:rPr>
      </w:pPr>
      <w:r w:rsidRPr="00E02406">
        <w:rPr>
          <w:rFonts w:ascii="Arial" w:hAnsi="Arial" w:cs="Arial"/>
          <w:snapToGrid w:val="0"/>
          <w:sz w:val="20"/>
        </w:rPr>
        <w:t>As despesas de locomoção, diárias, hospedagem e alimentação, quando do deslocamento e permanência no Município para a prestação dos serviços, são de inteira responsabilidade da CONTRATADA.</w:t>
      </w:r>
    </w:p>
    <w:p w:rsidR="00E02406" w:rsidRPr="00E02406" w:rsidRDefault="00E02406" w:rsidP="00E02406">
      <w:pPr>
        <w:numPr>
          <w:ilvl w:val="2"/>
          <w:numId w:val="24"/>
        </w:numPr>
        <w:ind w:left="709" w:hanging="709"/>
        <w:jc w:val="both"/>
        <w:rPr>
          <w:rFonts w:ascii="Arial" w:hAnsi="Arial" w:cs="Arial"/>
          <w:sz w:val="20"/>
        </w:rPr>
      </w:pPr>
      <w:r w:rsidRPr="00E02406">
        <w:rPr>
          <w:rFonts w:ascii="Arial" w:hAnsi="Arial" w:cs="Arial"/>
          <w:sz w:val="20"/>
        </w:rPr>
        <w:t xml:space="preserve">Serão de total responsabilidade da </w:t>
      </w:r>
      <w:r w:rsidRPr="00E02406">
        <w:rPr>
          <w:rFonts w:ascii="Arial" w:hAnsi="Arial" w:cs="Arial"/>
          <w:snapToGrid w:val="0"/>
          <w:sz w:val="20"/>
        </w:rPr>
        <w:t>CONTRATADA</w:t>
      </w:r>
      <w:r w:rsidRPr="00E02406">
        <w:rPr>
          <w:rFonts w:ascii="Arial" w:hAnsi="Arial" w:cs="Arial"/>
          <w:sz w:val="20"/>
        </w:rPr>
        <w:t>, eventuais danos decorrentes de acidentes de veículos quando do deslocamento para realização dos trabalhos contratados, sejam eles pessoais, materiais ou morais, inclusive de terceiros, além de notificações por infrações de trânsito.</w:t>
      </w:r>
    </w:p>
    <w:p w:rsidR="00E02406" w:rsidRPr="00E02406" w:rsidRDefault="00E02406" w:rsidP="00E02406">
      <w:pPr>
        <w:numPr>
          <w:ilvl w:val="2"/>
          <w:numId w:val="24"/>
        </w:numPr>
        <w:ind w:left="709" w:hanging="709"/>
        <w:jc w:val="both"/>
        <w:rPr>
          <w:rFonts w:ascii="Arial" w:hAnsi="Arial" w:cs="Arial"/>
          <w:sz w:val="20"/>
        </w:rPr>
      </w:pPr>
      <w:r w:rsidRPr="00E02406">
        <w:rPr>
          <w:rFonts w:ascii="Arial" w:hAnsi="Arial" w:cs="Arial"/>
          <w:sz w:val="20"/>
        </w:rPr>
        <w:t xml:space="preserve">Caberá exclusivamente à </w:t>
      </w:r>
      <w:r w:rsidRPr="00E02406">
        <w:rPr>
          <w:rFonts w:ascii="Arial" w:hAnsi="Arial" w:cs="Arial"/>
          <w:snapToGrid w:val="0"/>
          <w:sz w:val="20"/>
        </w:rPr>
        <w:t>CONTRATADA</w:t>
      </w:r>
      <w:r w:rsidRPr="00E02406">
        <w:rPr>
          <w:rFonts w:ascii="Arial" w:hAnsi="Arial" w:cs="Arial"/>
          <w:sz w:val="20"/>
        </w:rPr>
        <w:t>, na prestação dos serviços, a responsabilidade pelo pagamento dos encargos trabalhistas, previdenciários e de acidentes do trabalho, referentes ao pessoal integrante de sua sociedade, e bem assim, empregados, funcionários, prepostos ou terceiros que colocar a serviço no atendimento do objeto.</w:t>
      </w:r>
    </w:p>
    <w:p w:rsidR="00E02406" w:rsidRPr="00E02406" w:rsidRDefault="00E02406" w:rsidP="00E02406">
      <w:pPr>
        <w:ind w:left="709"/>
        <w:jc w:val="both"/>
        <w:rPr>
          <w:rFonts w:ascii="Arial" w:hAnsi="Arial" w:cs="Arial"/>
          <w:sz w:val="20"/>
        </w:rPr>
      </w:pPr>
    </w:p>
    <w:p w:rsidR="00E02406" w:rsidRPr="00E02406" w:rsidRDefault="00E02406" w:rsidP="00E02406">
      <w:pPr>
        <w:numPr>
          <w:ilvl w:val="1"/>
          <w:numId w:val="24"/>
        </w:numPr>
        <w:ind w:left="567" w:hanging="567"/>
        <w:jc w:val="both"/>
        <w:rPr>
          <w:rFonts w:ascii="Arial" w:hAnsi="Arial" w:cs="Arial"/>
          <w:sz w:val="20"/>
        </w:rPr>
      </w:pPr>
      <w:r w:rsidRPr="00E02406">
        <w:rPr>
          <w:rFonts w:ascii="Arial" w:hAnsi="Arial" w:cs="Arial"/>
          <w:sz w:val="20"/>
        </w:rPr>
        <w:t xml:space="preserve">A </w:t>
      </w:r>
      <w:r w:rsidRPr="00E02406">
        <w:rPr>
          <w:rFonts w:ascii="Arial" w:hAnsi="Arial" w:cs="Arial"/>
          <w:snapToGrid w:val="0"/>
          <w:sz w:val="20"/>
        </w:rPr>
        <w:t>CONTRATADA</w:t>
      </w:r>
      <w:r w:rsidRPr="00E02406">
        <w:rPr>
          <w:rFonts w:ascii="Arial" w:hAnsi="Arial" w:cs="Arial"/>
          <w:sz w:val="20"/>
        </w:rPr>
        <w:t xml:space="preserve"> deverá fornecer, às suas expensas, os veículos para o transporte de materiais e pessoal, as ferramentas e equipamentos necessários à execução dos serviços.</w:t>
      </w:r>
    </w:p>
    <w:p w:rsidR="00E02406" w:rsidRPr="00E02406" w:rsidRDefault="00E02406" w:rsidP="00E02406">
      <w:pPr>
        <w:widowControl w:val="0"/>
        <w:tabs>
          <w:tab w:val="left" w:pos="0"/>
        </w:tabs>
        <w:jc w:val="both"/>
        <w:rPr>
          <w:rFonts w:ascii="Arial" w:hAnsi="Arial" w:cs="Arial"/>
          <w:bCs/>
          <w:snapToGrid w:val="0"/>
          <w:sz w:val="20"/>
        </w:rPr>
      </w:pPr>
    </w:p>
    <w:p w:rsidR="00E02406" w:rsidRPr="00E02406" w:rsidRDefault="00E02406" w:rsidP="00E02406">
      <w:pPr>
        <w:widowControl w:val="0"/>
        <w:tabs>
          <w:tab w:val="left" w:pos="0"/>
        </w:tabs>
        <w:jc w:val="both"/>
        <w:rPr>
          <w:rFonts w:ascii="Arial" w:hAnsi="Arial" w:cs="Arial"/>
          <w:b/>
          <w:bCs/>
          <w:snapToGrid w:val="0"/>
          <w:sz w:val="20"/>
        </w:rPr>
      </w:pPr>
      <w:r w:rsidRPr="00E02406">
        <w:rPr>
          <w:rFonts w:ascii="Arial" w:hAnsi="Arial" w:cs="Arial"/>
          <w:b/>
          <w:bCs/>
          <w:snapToGrid w:val="0"/>
          <w:sz w:val="20"/>
        </w:rPr>
        <w:t>CLÁUSULA QUARTA - DO PREÇO, FORMA DE PAGAMENTO, DO REAJUSTE E REVISÃO</w:t>
      </w:r>
    </w:p>
    <w:p w:rsidR="00E02406" w:rsidRPr="00E02406" w:rsidRDefault="00E02406" w:rsidP="00E02406">
      <w:pPr>
        <w:widowControl w:val="0"/>
        <w:tabs>
          <w:tab w:val="left" w:pos="1134"/>
        </w:tabs>
        <w:jc w:val="both"/>
        <w:rPr>
          <w:rFonts w:ascii="Arial" w:hAnsi="Arial" w:cs="Arial"/>
          <w:b/>
          <w:bCs/>
          <w:snapToGrid w:val="0"/>
          <w:sz w:val="20"/>
        </w:rPr>
      </w:pPr>
    </w:p>
    <w:p w:rsidR="00E02406" w:rsidRPr="00E02406" w:rsidRDefault="00E02406" w:rsidP="00E02406">
      <w:pPr>
        <w:widowControl w:val="0"/>
        <w:numPr>
          <w:ilvl w:val="1"/>
          <w:numId w:val="16"/>
        </w:numPr>
        <w:tabs>
          <w:tab w:val="left" w:pos="426"/>
        </w:tabs>
        <w:ind w:left="426" w:hanging="426"/>
        <w:jc w:val="both"/>
        <w:rPr>
          <w:rFonts w:ascii="Arial" w:hAnsi="Arial" w:cs="Arial"/>
          <w:bCs/>
          <w:sz w:val="20"/>
        </w:rPr>
      </w:pPr>
      <w:r w:rsidRPr="00E02406">
        <w:rPr>
          <w:rFonts w:ascii="Arial" w:hAnsi="Arial" w:cs="Arial"/>
          <w:bCs/>
          <w:sz w:val="20"/>
        </w:rPr>
        <w:t>O valor global ora contratado para a prestação dos serviços objeto deste instrumento é de R$</w:t>
      </w:r>
      <w:r w:rsidR="00B93B7C">
        <w:rPr>
          <w:rFonts w:ascii="Arial" w:hAnsi="Arial" w:cs="Arial"/>
          <w:bCs/>
          <w:sz w:val="20"/>
        </w:rPr>
        <w:t xml:space="preserve"> 44.400,00 (quarenta e quatro mil e quatrocentos reais), sendo: R$</w:t>
      </w:r>
      <w:r w:rsidRPr="00E02406">
        <w:rPr>
          <w:rFonts w:ascii="Arial" w:hAnsi="Arial" w:cs="Arial"/>
          <w:bCs/>
          <w:sz w:val="20"/>
        </w:rPr>
        <w:t xml:space="preserve"> </w:t>
      </w:r>
      <w:r w:rsidR="00E358DF">
        <w:rPr>
          <w:rFonts w:ascii="Arial" w:hAnsi="Arial" w:cs="Arial"/>
          <w:bCs/>
          <w:sz w:val="20"/>
        </w:rPr>
        <w:t>20.4</w:t>
      </w:r>
      <w:r w:rsidR="00C37FF6">
        <w:rPr>
          <w:rFonts w:ascii="Arial" w:hAnsi="Arial" w:cs="Arial"/>
          <w:bCs/>
          <w:sz w:val="20"/>
        </w:rPr>
        <w:t>00,00</w:t>
      </w:r>
      <w:r w:rsidRPr="00E02406">
        <w:rPr>
          <w:rFonts w:ascii="Arial" w:hAnsi="Arial" w:cs="Arial"/>
          <w:bCs/>
          <w:sz w:val="20"/>
        </w:rPr>
        <w:t xml:space="preserve"> (</w:t>
      </w:r>
      <w:r w:rsidR="00E358DF">
        <w:rPr>
          <w:rFonts w:ascii="Arial" w:hAnsi="Arial" w:cs="Arial"/>
          <w:bCs/>
          <w:sz w:val="20"/>
        </w:rPr>
        <w:t>vinte</w:t>
      </w:r>
      <w:r w:rsidR="00C37FF6">
        <w:rPr>
          <w:rFonts w:ascii="Arial" w:hAnsi="Arial" w:cs="Arial"/>
          <w:bCs/>
          <w:sz w:val="20"/>
        </w:rPr>
        <w:t xml:space="preserve"> mil e </w:t>
      </w:r>
      <w:r w:rsidR="00E358DF">
        <w:rPr>
          <w:rFonts w:ascii="Arial" w:hAnsi="Arial" w:cs="Arial"/>
          <w:bCs/>
          <w:sz w:val="20"/>
        </w:rPr>
        <w:t>quatrocentos</w:t>
      </w:r>
      <w:r w:rsidR="00C37FF6">
        <w:rPr>
          <w:rFonts w:ascii="Arial" w:hAnsi="Arial" w:cs="Arial"/>
          <w:bCs/>
          <w:sz w:val="20"/>
        </w:rPr>
        <w:t xml:space="preserve"> reais</w:t>
      </w:r>
      <w:r w:rsidRPr="00E02406">
        <w:rPr>
          <w:rFonts w:ascii="Arial" w:hAnsi="Arial" w:cs="Arial"/>
          <w:bCs/>
          <w:sz w:val="20"/>
        </w:rPr>
        <w:t xml:space="preserve">), considerando o valor mensal de R$ </w:t>
      </w:r>
      <w:r w:rsidR="00E358DF">
        <w:rPr>
          <w:rFonts w:ascii="Arial" w:hAnsi="Arial" w:cs="Arial"/>
          <w:bCs/>
          <w:sz w:val="20"/>
        </w:rPr>
        <w:t>1.7</w:t>
      </w:r>
      <w:r w:rsidR="00C37FF6">
        <w:rPr>
          <w:rFonts w:ascii="Arial" w:hAnsi="Arial" w:cs="Arial"/>
          <w:bCs/>
          <w:sz w:val="20"/>
        </w:rPr>
        <w:t xml:space="preserve">00,00 </w:t>
      </w:r>
      <w:r w:rsidRPr="00E02406">
        <w:rPr>
          <w:rFonts w:ascii="Arial" w:hAnsi="Arial" w:cs="Arial"/>
          <w:bCs/>
          <w:sz w:val="20"/>
        </w:rPr>
        <w:t>(</w:t>
      </w:r>
      <w:proofErr w:type="gramStart"/>
      <w:r w:rsidR="00E358DF">
        <w:rPr>
          <w:rFonts w:ascii="Arial" w:hAnsi="Arial" w:cs="Arial"/>
          <w:bCs/>
          <w:sz w:val="20"/>
        </w:rPr>
        <w:t>hum</w:t>
      </w:r>
      <w:proofErr w:type="gramEnd"/>
      <w:r w:rsidR="00E358DF">
        <w:rPr>
          <w:rFonts w:ascii="Arial" w:hAnsi="Arial" w:cs="Arial"/>
          <w:bCs/>
          <w:sz w:val="20"/>
        </w:rPr>
        <w:t xml:space="preserve"> mil e sete</w:t>
      </w:r>
      <w:r w:rsidR="00C37FF6">
        <w:rPr>
          <w:rFonts w:ascii="Arial" w:hAnsi="Arial" w:cs="Arial"/>
          <w:bCs/>
          <w:sz w:val="20"/>
        </w:rPr>
        <w:t>centos reais</w:t>
      </w:r>
      <w:r w:rsidRPr="00E02406">
        <w:rPr>
          <w:rFonts w:ascii="Arial" w:hAnsi="Arial" w:cs="Arial"/>
          <w:bCs/>
          <w:sz w:val="20"/>
        </w:rPr>
        <w:t xml:space="preserve">), a cargo da Secretaria Municipal de Gestão Administrativa e R$ </w:t>
      </w:r>
      <w:r w:rsidR="00E358DF">
        <w:rPr>
          <w:rFonts w:ascii="Arial" w:hAnsi="Arial" w:cs="Arial"/>
          <w:bCs/>
          <w:sz w:val="20"/>
        </w:rPr>
        <w:t>24.000,00</w:t>
      </w:r>
      <w:r w:rsidR="00C37FF6">
        <w:rPr>
          <w:rFonts w:ascii="Arial" w:hAnsi="Arial" w:cs="Arial"/>
          <w:bCs/>
          <w:sz w:val="20"/>
        </w:rPr>
        <w:t xml:space="preserve"> </w:t>
      </w:r>
      <w:r w:rsidRPr="00E02406">
        <w:rPr>
          <w:rFonts w:ascii="Arial" w:hAnsi="Arial" w:cs="Arial"/>
          <w:bCs/>
          <w:sz w:val="20"/>
        </w:rPr>
        <w:t>(</w:t>
      </w:r>
      <w:r w:rsidR="00C37FF6">
        <w:rPr>
          <w:rFonts w:ascii="Arial" w:hAnsi="Arial" w:cs="Arial"/>
          <w:bCs/>
          <w:sz w:val="20"/>
        </w:rPr>
        <w:t xml:space="preserve">vinte e </w:t>
      </w:r>
      <w:r w:rsidR="00E358DF">
        <w:rPr>
          <w:rFonts w:ascii="Arial" w:hAnsi="Arial" w:cs="Arial"/>
          <w:bCs/>
          <w:sz w:val="20"/>
        </w:rPr>
        <w:t>quatro mil reais</w:t>
      </w:r>
      <w:r w:rsidRPr="00E02406">
        <w:rPr>
          <w:rFonts w:ascii="Arial" w:hAnsi="Arial" w:cs="Arial"/>
          <w:bCs/>
          <w:sz w:val="20"/>
        </w:rPr>
        <w:t>)</w:t>
      </w:r>
      <w:r w:rsidR="000D2458">
        <w:rPr>
          <w:rFonts w:ascii="Arial" w:hAnsi="Arial" w:cs="Arial"/>
          <w:bCs/>
          <w:sz w:val="20"/>
        </w:rPr>
        <w:t>,</w:t>
      </w:r>
      <w:r w:rsidRPr="00E02406">
        <w:rPr>
          <w:rFonts w:ascii="Arial" w:hAnsi="Arial" w:cs="Arial"/>
          <w:bCs/>
          <w:sz w:val="20"/>
        </w:rPr>
        <w:t xml:space="preserve"> </w:t>
      </w:r>
      <w:r w:rsidR="000D2458" w:rsidRPr="00E02406">
        <w:rPr>
          <w:rFonts w:ascii="Arial" w:hAnsi="Arial" w:cs="Arial"/>
          <w:bCs/>
          <w:sz w:val="20"/>
        </w:rPr>
        <w:t xml:space="preserve">considerando o valor mensal de R$ </w:t>
      </w:r>
      <w:r w:rsidR="00E358DF">
        <w:rPr>
          <w:rFonts w:ascii="Arial" w:hAnsi="Arial" w:cs="Arial"/>
          <w:bCs/>
          <w:sz w:val="20"/>
        </w:rPr>
        <w:t>2.000,00</w:t>
      </w:r>
      <w:r w:rsidR="000D2458">
        <w:rPr>
          <w:rFonts w:ascii="Arial" w:hAnsi="Arial" w:cs="Arial"/>
          <w:bCs/>
          <w:sz w:val="20"/>
        </w:rPr>
        <w:t xml:space="preserve"> (dois mil reais), </w:t>
      </w:r>
      <w:r w:rsidRPr="00E02406">
        <w:rPr>
          <w:rFonts w:ascii="Arial" w:hAnsi="Arial" w:cs="Arial"/>
          <w:bCs/>
          <w:sz w:val="20"/>
        </w:rPr>
        <w:t>a cargo da Secretaria Municipal de Educação, consignados conforme a proposta apresentada no Processo de Licitação.</w:t>
      </w:r>
    </w:p>
    <w:p w:rsidR="00E02406" w:rsidRPr="00E02406" w:rsidRDefault="00E02406" w:rsidP="00E02406">
      <w:pPr>
        <w:autoSpaceDE w:val="0"/>
        <w:jc w:val="both"/>
        <w:rPr>
          <w:rFonts w:ascii="Arial" w:hAnsi="Arial" w:cs="Arial"/>
          <w:bCs/>
          <w:sz w:val="20"/>
        </w:rPr>
      </w:pPr>
    </w:p>
    <w:p w:rsidR="00E02406" w:rsidRPr="00E02406" w:rsidRDefault="00E02406" w:rsidP="00E02406">
      <w:pPr>
        <w:widowControl w:val="0"/>
        <w:numPr>
          <w:ilvl w:val="1"/>
          <w:numId w:val="16"/>
        </w:numPr>
        <w:ind w:left="426" w:hanging="426"/>
        <w:jc w:val="both"/>
        <w:rPr>
          <w:rFonts w:ascii="Arial" w:hAnsi="Arial" w:cs="Arial"/>
          <w:bCs/>
          <w:sz w:val="20"/>
        </w:rPr>
      </w:pPr>
      <w:r w:rsidRPr="00E02406">
        <w:rPr>
          <w:rFonts w:ascii="Arial" w:hAnsi="Arial" w:cs="Arial"/>
          <w:bCs/>
          <w:sz w:val="20"/>
        </w:rPr>
        <w:t xml:space="preserve">O pagamento será mensal, até o 10º (décimo) dia do mês </w:t>
      </w:r>
      <w:proofErr w:type="spellStart"/>
      <w:r w:rsidRPr="00E02406">
        <w:rPr>
          <w:rFonts w:ascii="Arial" w:hAnsi="Arial" w:cs="Arial"/>
          <w:bCs/>
          <w:sz w:val="20"/>
        </w:rPr>
        <w:t>subsequente</w:t>
      </w:r>
      <w:proofErr w:type="spellEnd"/>
      <w:r w:rsidRPr="00E02406">
        <w:rPr>
          <w:rFonts w:ascii="Arial" w:hAnsi="Arial" w:cs="Arial"/>
          <w:bCs/>
          <w:sz w:val="20"/>
        </w:rPr>
        <w:t xml:space="preserve"> ao do serviço prestado.</w:t>
      </w:r>
    </w:p>
    <w:p w:rsidR="00E02406" w:rsidRPr="00E02406" w:rsidRDefault="00E02406" w:rsidP="00E02406">
      <w:pPr>
        <w:widowControl w:val="0"/>
        <w:jc w:val="both"/>
        <w:rPr>
          <w:rFonts w:ascii="Arial" w:hAnsi="Arial" w:cs="Arial"/>
          <w:bCs/>
          <w:snapToGrid w:val="0"/>
          <w:sz w:val="20"/>
        </w:rPr>
      </w:pPr>
    </w:p>
    <w:p w:rsidR="00E02406" w:rsidRPr="00E02406" w:rsidRDefault="00E02406" w:rsidP="00E02406">
      <w:pPr>
        <w:numPr>
          <w:ilvl w:val="2"/>
          <w:numId w:val="16"/>
        </w:numPr>
        <w:suppressAutoHyphens/>
        <w:ind w:left="567" w:hanging="567"/>
        <w:jc w:val="both"/>
        <w:rPr>
          <w:rFonts w:ascii="Arial" w:hAnsi="Arial" w:cs="Arial"/>
          <w:sz w:val="20"/>
        </w:rPr>
      </w:pPr>
      <w:r w:rsidRPr="00E02406">
        <w:rPr>
          <w:rFonts w:ascii="Arial" w:hAnsi="Arial" w:cs="Arial"/>
          <w:sz w:val="20"/>
        </w:rPr>
        <w:t xml:space="preserve">O pagamento será efetuado por meio de transferência bancária, na conta corrente nº </w:t>
      </w:r>
      <w:r w:rsidR="00C37FF6">
        <w:rPr>
          <w:rFonts w:ascii="Arial" w:hAnsi="Arial" w:cs="Arial"/>
          <w:sz w:val="20"/>
        </w:rPr>
        <w:t>8708-4</w:t>
      </w:r>
      <w:r w:rsidRPr="00E02406">
        <w:rPr>
          <w:rFonts w:ascii="Arial" w:hAnsi="Arial" w:cs="Arial"/>
          <w:sz w:val="20"/>
        </w:rPr>
        <w:t xml:space="preserve">, do Banco </w:t>
      </w:r>
      <w:r w:rsidR="00C37FF6">
        <w:rPr>
          <w:rFonts w:ascii="Arial" w:hAnsi="Arial" w:cs="Arial"/>
          <w:sz w:val="20"/>
        </w:rPr>
        <w:t>SICOOB</w:t>
      </w:r>
      <w:r w:rsidRPr="00E02406">
        <w:rPr>
          <w:rFonts w:ascii="Arial" w:hAnsi="Arial" w:cs="Arial"/>
          <w:sz w:val="20"/>
        </w:rPr>
        <w:t xml:space="preserve">, agência nº </w:t>
      </w:r>
      <w:r w:rsidR="00C37FF6">
        <w:rPr>
          <w:rFonts w:ascii="Arial" w:hAnsi="Arial" w:cs="Arial"/>
          <w:sz w:val="20"/>
        </w:rPr>
        <w:t>3033</w:t>
      </w:r>
      <w:r w:rsidRPr="00E02406">
        <w:rPr>
          <w:rFonts w:ascii="Arial" w:hAnsi="Arial" w:cs="Arial"/>
          <w:sz w:val="20"/>
        </w:rPr>
        <w:t>.</w:t>
      </w:r>
    </w:p>
    <w:p w:rsidR="00E02406" w:rsidRPr="00E02406" w:rsidRDefault="00E02406" w:rsidP="00E02406">
      <w:pPr>
        <w:ind w:left="567"/>
        <w:jc w:val="both"/>
        <w:rPr>
          <w:rFonts w:ascii="Arial" w:hAnsi="Arial" w:cs="Arial"/>
          <w:sz w:val="20"/>
        </w:rPr>
      </w:pPr>
    </w:p>
    <w:p w:rsidR="00E02406" w:rsidRPr="00E02406" w:rsidRDefault="00E02406" w:rsidP="00E02406">
      <w:pPr>
        <w:widowControl w:val="0"/>
        <w:numPr>
          <w:ilvl w:val="2"/>
          <w:numId w:val="16"/>
        </w:numPr>
        <w:ind w:left="567" w:hanging="567"/>
        <w:jc w:val="both"/>
        <w:rPr>
          <w:rFonts w:ascii="Arial" w:hAnsi="Arial" w:cs="Arial"/>
          <w:bCs/>
          <w:sz w:val="20"/>
        </w:rPr>
      </w:pPr>
      <w:r w:rsidRPr="00E02406">
        <w:rPr>
          <w:rFonts w:ascii="Arial" w:hAnsi="Arial" w:cs="Arial"/>
          <w:bCs/>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artigo 31, da Lei nº 9.032/95, e apresentação de Nota Fiscal/Fatura atestada por servidor designado, conforme disposto nos artigos 67 e 73 da Lei 8.666/93.</w:t>
      </w:r>
    </w:p>
    <w:p w:rsidR="00E02406" w:rsidRPr="00E02406" w:rsidRDefault="00E02406" w:rsidP="00E02406">
      <w:pPr>
        <w:jc w:val="both"/>
        <w:rPr>
          <w:rFonts w:ascii="Arial" w:hAnsi="Arial" w:cs="Arial"/>
          <w:bCs/>
          <w:sz w:val="20"/>
        </w:rPr>
      </w:pPr>
    </w:p>
    <w:p w:rsidR="00E02406" w:rsidRPr="00E02406" w:rsidRDefault="00E02406" w:rsidP="00E02406">
      <w:pPr>
        <w:widowControl w:val="0"/>
        <w:numPr>
          <w:ilvl w:val="1"/>
          <w:numId w:val="16"/>
        </w:numPr>
        <w:ind w:left="426" w:hanging="426"/>
        <w:jc w:val="both"/>
        <w:rPr>
          <w:rFonts w:ascii="Arial" w:hAnsi="Arial" w:cs="Arial"/>
          <w:sz w:val="20"/>
        </w:rPr>
      </w:pPr>
      <w:r w:rsidRPr="00E02406">
        <w:rPr>
          <w:rFonts w:ascii="Arial" w:hAnsi="Arial" w:cs="Arial"/>
          <w:sz w:val="20"/>
        </w:rPr>
        <w:t>Os preços somente serão reajustados após 12 (doze) meses, contados da data de apresentação da proposta, utilizando-se como base o Índice Nacional de Preços ao Consumidor – INPC.</w:t>
      </w:r>
    </w:p>
    <w:p w:rsidR="00E02406" w:rsidRPr="00E02406" w:rsidRDefault="00E02406" w:rsidP="00E02406">
      <w:pPr>
        <w:ind w:firstLine="709"/>
        <w:jc w:val="both"/>
        <w:rPr>
          <w:rFonts w:ascii="Arial" w:hAnsi="Arial" w:cs="Arial"/>
          <w:bCs/>
          <w:sz w:val="20"/>
        </w:rPr>
      </w:pPr>
    </w:p>
    <w:p w:rsidR="00E02406" w:rsidRPr="00E02406" w:rsidRDefault="00E02406" w:rsidP="00E02406">
      <w:pPr>
        <w:widowControl w:val="0"/>
        <w:numPr>
          <w:ilvl w:val="1"/>
          <w:numId w:val="16"/>
        </w:numPr>
        <w:tabs>
          <w:tab w:val="left" w:pos="426"/>
          <w:tab w:val="left" w:pos="2270"/>
          <w:tab w:val="left" w:pos="4294"/>
        </w:tabs>
        <w:ind w:left="426" w:hanging="426"/>
        <w:jc w:val="both"/>
        <w:rPr>
          <w:rFonts w:ascii="Arial" w:hAnsi="Arial" w:cs="Arial"/>
          <w:bCs/>
          <w:sz w:val="20"/>
        </w:rPr>
      </w:pPr>
      <w:r w:rsidRPr="00E02406">
        <w:rPr>
          <w:rFonts w:ascii="Arial" w:hAnsi="Arial" w:cs="Arial"/>
          <w:bCs/>
          <w:sz w:val="20"/>
        </w:rPr>
        <w:t>Os preços somente serão revisados quando houver alteração dos valores, devidamente comprovada, nos termos do art. 65 da Lei 8.666/93 e alterações, mediante requerimento, devidamente instruído, a ser formalizado pela CONTRATADA, sendo que eventual aumento de salários proveniente de dissídios coletivos não autoriza a revisão de preços para fins de reequilíbrio econômico financeiro por não se tratar de fato imprevisível.</w:t>
      </w:r>
    </w:p>
    <w:p w:rsidR="00E02406" w:rsidRPr="00E02406" w:rsidRDefault="00E02406" w:rsidP="00D91E9E">
      <w:pPr>
        <w:widowControl w:val="0"/>
        <w:ind w:firstLine="708"/>
        <w:jc w:val="both"/>
        <w:rPr>
          <w:rFonts w:ascii="Arial" w:hAnsi="Arial" w:cs="Arial"/>
          <w:bCs/>
          <w:snapToGrid w:val="0"/>
          <w:sz w:val="20"/>
        </w:rPr>
      </w:pPr>
      <w:r w:rsidRPr="00E02406">
        <w:rPr>
          <w:rFonts w:ascii="Arial" w:hAnsi="Arial" w:cs="Arial"/>
          <w:bCs/>
          <w:snapToGrid w:val="0"/>
          <w:sz w:val="20"/>
        </w:rPr>
        <w:t>.</w:t>
      </w:r>
    </w:p>
    <w:p w:rsidR="00E02406" w:rsidRPr="00E02406" w:rsidRDefault="00E02406" w:rsidP="00E02406">
      <w:pPr>
        <w:keepNext/>
        <w:widowControl w:val="0"/>
        <w:tabs>
          <w:tab w:val="left" w:pos="0"/>
          <w:tab w:val="left" w:pos="536"/>
          <w:tab w:val="left" w:pos="2270"/>
          <w:tab w:val="left" w:pos="4294"/>
        </w:tabs>
        <w:jc w:val="both"/>
        <w:outlineLvl w:val="1"/>
        <w:rPr>
          <w:rFonts w:ascii="Arial" w:hAnsi="Arial" w:cs="Arial"/>
          <w:b/>
          <w:iCs/>
          <w:snapToGrid w:val="0"/>
          <w:sz w:val="20"/>
        </w:rPr>
      </w:pPr>
      <w:r w:rsidRPr="00E02406">
        <w:rPr>
          <w:rFonts w:ascii="Arial" w:hAnsi="Arial" w:cs="Arial"/>
          <w:b/>
          <w:iCs/>
          <w:snapToGrid w:val="0"/>
          <w:sz w:val="20"/>
        </w:rPr>
        <w:t>CLÁUSULA QUINTA - DA DOTAÇÃO ORÇAMENTÁRIA</w:t>
      </w:r>
    </w:p>
    <w:p w:rsidR="00E02406" w:rsidRPr="00E02406" w:rsidRDefault="00E02406" w:rsidP="00E02406">
      <w:pPr>
        <w:widowControl w:val="0"/>
        <w:jc w:val="both"/>
        <w:rPr>
          <w:rFonts w:ascii="Arial" w:hAnsi="Arial" w:cs="Arial"/>
          <w:bCs/>
          <w:snapToGrid w:val="0"/>
          <w:sz w:val="20"/>
        </w:rPr>
      </w:pPr>
    </w:p>
    <w:p w:rsidR="00E02406" w:rsidRPr="00E02406" w:rsidRDefault="00E02406" w:rsidP="00E02406">
      <w:pPr>
        <w:numPr>
          <w:ilvl w:val="1"/>
          <w:numId w:val="27"/>
        </w:numPr>
        <w:ind w:left="426" w:hanging="426"/>
        <w:jc w:val="both"/>
        <w:rPr>
          <w:rFonts w:ascii="Arial" w:hAnsi="Arial" w:cs="Arial"/>
          <w:sz w:val="20"/>
        </w:rPr>
      </w:pPr>
      <w:r w:rsidRPr="00E02406">
        <w:rPr>
          <w:rFonts w:ascii="Arial" w:hAnsi="Arial" w:cs="Arial"/>
          <w:sz w:val="20"/>
        </w:rPr>
        <w:t>Os recursos necessários ao atendimento dos custos desta contratação correrão por conta das seguintes Dotações Orçamentárias:</w:t>
      </w:r>
    </w:p>
    <w:p w:rsidR="00E02406" w:rsidRPr="00E02406" w:rsidRDefault="00E02406" w:rsidP="00E02406">
      <w:pPr>
        <w:ind w:left="567"/>
        <w:jc w:val="both"/>
        <w:rPr>
          <w:rFonts w:ascii="Arial" w:hAnsi="Arial" w:cs="Arial"/>
          <w:sz w:val="20"/>
        </w:rPr>
      </w:pPr>
    </w:p>
    <w:p w:rsidR="00E02406" w:rsidRPr="00E02406" w:rsidRDefault="00E02406" w:rsidP="00E02406">
      <w:pPr>
        <w:ind w:left="426"/>
        <w:jc w:val="both"/>
        <w:rPr>
          <w:rFonts w:ascii="Arial" w:hAnsi="Arial" w:cs="Arial"/>
          <w:sz w:val="20"/>
        </w:rPr>
      </w:pPr>
      <w:proofErr w:type="gramStart"/>
      <w:r w:rsidRPr="00E02406">
        <w:rPr>
          <w:rFonts w:ascii="Arial" w:hAnsi="Arial" w:cs="Arial"/>
          <w:sz w:val="20"/>
        </w:rPr>
        <w:t>2.028 – MANUTENÇÃO</w:t>
      </w:r>
      <w:proofErr w:type="gramEnd"/>
      <w:r w:rsidRPr="00E02406">
        <w:rPr>
          <w:rFonts w:ascii="Arial" w:hAnsi="Arial" w:cs="Arial"/>
          <w:sz w:val="20"/>
        </w:rPr>
        <w:t xml:space="preserve"> DA SECRETARIA DE GESTÃO ADMINISTRATIVA</w:t>
      </w:r>
    </w:p>
    <w:p w:rsidR="00E02406" w:rsidRPr="00E02406" w:rsidRDefault="00E02406" w:rsidP="00E02406">
      <w:pPr>
        <w:ind w:left="426"/>
        <w:jc w:val="both"/>
        <w:rPr>
          <w:rFonts w:ascii="Arial" w:hAnsi="Arial" w:cs="Arial"/>
          <w:sz w:val="20"/>
        </w:rPr>
      </w:pPr>
      <w:r w:rsidRPr="00E02406">
        <w:rPr>
          <w:rFonts w:ascii="Arial" w:hAnsi="Arial" w:cs="Arial"/>
          <w:sz w:val="20"/>
        </w:rPr>
        <w:t>70 – 3.3.90.00.00.00.00.00.00.01.0000 – Aplicações Diretas</w:t>
      </w:r>
    </w:p>
    <w:p w:rsidR="00E02406" w:rsidRPr="00E02406" w:rsidRDefault="00E02406" w:rsidP="00E02406">
      <w:pPr>
        <w:ind w:left="426"/>
        <w:jc w:val="both"/>
        <w:rPr>
          <w:rFonts w:ascii="Arial" w:hAnsi="Arial" w:cs="Arial"/>
          <w:sz w:val="20"/>
        </w:rPr>
      </w:pPr>
    </w:p>
    <w:p w:rsidR="00E02406" w:rsidRPr="00E02406" w:rsidRDefault="00E02406" w:rsidP="00E02406">
      <w:pPr>
        <w:ind w:left="426"/>
        <w:jc w:val="both"/>
        <w:rPr>
          <w:rFonts w:ascii="Arial" w:hAnsi="Arial" w:cs="Arial"/>
          <w:sz w:val="20"/>
        </w:rPr>
      </w:pPr>
      <w:r w:rsidRPr="00E02406">
        <w:rPr>
          <w:rFonts w:ascii="Arial" w:hAnsi="Arial" w:cs="Arial"/>
          <w:sz w:val="20"/>
        </w:rPr>
        <w:t>2.030 – ENCARGOS GERAIS DO MUNICÍPIO</w:t>
      </w:r>
    </w:p>
    <w:p w:rsidR="00E02406" w:rsidRPr="00E02406" w:rsidRDefault="00E02406" w:rsidP="00E02406">
      <w:pPr>
        <w:ind w:left="426"/>
        <w:jc w:val="both"/>
        <w:rPr>
          <w:rFonts w:ascii="Arial" w:hAnsi="Arial" w:cs="Arial"/>
          <w:sz w:val="20"/>
        </w:rPr>
      </w:pPr>
      <w:r w:rsidRPr="00E02406">
        <w:rPr>
          <w:rFonts w:ascii="Arial" w:hAnsi="Arial" w:cs="Arial"/>
          <w:sz w:val="20"/>
        </w:rPr>
        <w:t>75 – 3.3.90.00.00.00.00.00.00.01.0000 – Aplicações Diretas</w:t>
      </w:r>
    </w:p>
    <w:p w:rsidR="00E02406" w:rsidRPr="00E02406" w:rsidRDefault="00E02406" w:rsidP="00E02406">
      <w:pPr>
        <w:ind w:left="426"/>
        <w:jc w:val="both"/>
        <w:rPr>
          <w:rFonts w:ascii="Arial" w:hAnsi="Arial" w:cs="Arial"/>
          <w:sz w:val="20"/>
        </w:rPr>
      </w:pPr>
    </w:p>
    <w:p w:rsidR="00E02406" w:rsidRPr="00E02406" w:rsidRDefault="00E02406" w:rsidP="00E02406">
      <w:pPr>
        <w:ind w:left="426"/>
        <w:jc w:val="both"/>
        <w:rPr>
          <w:rFonts w:ascii="Arial" w:hAnsi="Arial" w:cs="Arial"/>
          <w:sz w:val="20"/>
        </w:rPr>
      </w:pPr>
      <w:proofErr w:type="gramStart"/>
      <w:r w:rsidRPr="00E02406">
        <w:rPr>
          <w:rFonts w:ascii="Arial" w:hAnsi="Arial" w:cs="Arial"/>
          <w:sz w:val="20"/>
        </w:rPr>
        <w:t>2.047 – MANUTENÇÃO</w:t>
      </w:r>
      <w:proofErr w:type="gramEnd"/>
      <w:r w:rsidRPr="00E02406">
        <w:rPr>
          <w:rFonts w:ascii="Arial" w:hAnsi="Arial" w:cs="Arial"/>
          <w:sz w:val="20"/>
        </w:rPr>
        <w:t xml:space="preserve"> DAS ATIVIDADES DO ENSINO FUNDAMENTAL</w:t>
      </w:r>
    </w:p>
    <w:p w:rsidR="00E02406" w:rsidRPr="00E02406" w:rsidRDefault="00E02406" w:rsidP="00E02406">
      <w:pPr>
        <w:ind w:left="426"/>
        <w:jc w:val="both"/>
        <w:rPr>
          <w:rFonts w:ascii="Arial" w:hAnsi="Arial" w:cs="Arial"/>
          <w:sz w:val="20"/>
        </w:rPr>
      </w:pPr>
      <w:r w:rsidRPr="00E02406">
        <w:rPr>
          <w:rFonts w:ascii="Arial" w:hAnsi="Arial" w:cs="Arial"/>
          <w:sz w:val="20"/>
        </w:rPr>
        <w:t>119 – 3.3.90.00.00.00.00.00.00.01.0036 – Aplicações Diretas</w:t>
      </w:r>
    </w:p>
    <w:p w:rsidR="00E02406" w:rsidRPr="00E02406" w:rsidRDefault="00E02406" w:rsidP="00E02406">
      <w:pPr>
        <w:ind w:left="426"/>
        <w:jc w:val="both"/>
        <w:rPr>
          <w:rFonts w:ascii="Arial" w:hAnsi="Arial" w:cs="Arial"/>
          <w:sz w:val="20"/>
        </w:rPr>
      </w:pPr>
    </w:p>
    <w:p w:rsidR="00E02406" w:rsidRPr="00E02406" w:rsidRDefault="00E02406" w:rsidP="00E02406">
      <w:pPr>
        <w:ind w:left="426"/>
        <w:jc w:val="both"/>
        <w:rPr>
          <w:rFonts w:ascii="Arial" w:hAnsi="Arial" w:cs="Arial"/>
          <w:sz w:val="20"/>
        </w:rPr>
      </w:pPr>
      <w:proofErr w:type="gramStart"/>
      <w:r w:rsidRPr="00E02406">
        <w:rPr>
          <w:rFonts w:ascii="Arial" w:hAnsi="Arial" w:cs="Arial"/>
          <w:sz w:val="20"/>
        </w:rPr>
        <w:lastRenderedPageBreak/>
        <w:t>2.048 - MANUTENÇÃO</w:t>
      </w:r>
      <w:proofErr w:type="gramEnd"/>
      <w:r w:rsidRPr="00E02406">
        <w:rPr>
          <w:rFonts w:ascii="Arial" w:hAnsi="Arial" w:cs="Arial"/>
          <w:sz w:val="20"/>
        </w:rPr>
        <w:t xml:space="preserve"> DAS ATIVIDADES DA EDUCAÇÃO INFANTIL</w:t>
      </w:r>
    </w:p>
    <w:p w:rsidR="00E02406" w:rsidRPr="00E02406" w:rsidRDefault="00E02406" w:rsidP="00E02406">
      <w:pPr>
        <w:ind w:left="426"/>
        <w:jc w:val="both"/>
        <w:rPr>
          <w:rFonts w:ascii="Arial" w:hAnsi="Arial" w:cs="Arial"/>
          <w:sz w:val="20"/>
        </w:rPr>
      </w:pPr>
      <w:r w:rsidRPr="00E02406">
        <w:rPr>
          <w:rFonts w:ascii="Arial" w:hAnsi="Arial" w:cs="Arial"/>
          <w:sz w:val="20"/>
        </w:rPr>
        <w:t>138 – 3.3.90.00.00.00.00.00.00.01.0036 – Aplicações Diretas</w:t>
      </w:r>
    </w:p>
    <w:p w:rsidR="00E02406" w:rsidRPr="00E02406" w:rsidRDefault="00E02406" w:rsidP="00D91E9E">
      <w:pPr>
        <w:jc w:val="both"/>
        <w:rPr>
          <w:rFonts w:ascii="Arial" w:hAnsi="Arial" w:cs="Arial"/>
          <w:bCs/>
          <w:sz w:val="20"/>
        </w:rPr>
      </w:pPr>
    </w:p>
    <w:p w:rsidR="00E02406" w:rsidRPr="00E02406" w:rsidRDefault="00E02406" w:rsidP="00E02406">
      <w:pPr>
        <w:keepNext/>
        <w:widowControl w:val="0"/>
        <w:tabs>
          <w:tab w:val="left" w:pos="0"/>
          <w:tab w:val="left" w:pos="536"/>
          <w:tab w:val="left" w:pos="2270"/>
          <w:tab w:val="left" w:pos="4294"/>
        </w:tabs>
        <w:jc w:val="both"/>
        <w:outlineLvl w:val="1"/>
        <w:rPr>
          <w:rFonts w:ascii="Arial" w:hAnsi="Arial" w:cs="Arial"/>
          <w:b/>
          <w:iCs/>
          <w:snapToGrid w:val="0"/>
          <w:sz w:val="20"/>
        </w:rPr>
      </w:pPr>
      <w:r w:rsidRPr="00E02406">
        <w:rPr>
          <w:rFonts w:ascii="Arial" w:hAnsi="Arial" w:cs="Arial"/>
          <w:b/>
          <w:iCs/>
          <w:snapToGrid w:val="0"/>
          <w:sz w:val="20"/>
        </w:rPr>
        <w:t>CLÁUSULA SEXTA – DO DOCUMENTO FISCAL</w:t>
      </w:r>
    </w:p>
    <w:p w:rsidR="00E02406" w:rsidRPr="00E02406" w:rsidRDefault="00E02406" w:rsidP="00E02406">
      <w:pPr>
        <w:widowControl w:val="0"/>
        <w:jc w:val="both"/>
        <w:rPr>
          <w:rFonts w:ascii="Arial" w:hAnsi="Arial" w:cs="Arial"/>
          <w:bCs/>
          <w:snapToGrid w:val="0"/>
          <w:sz w:val="20"/>
        </w:rPr>
      </w:pPr>
    </w:p>
    <w:p w:rsidR="00E02406" w:rsidRPr="00E02406" w:rsidRDefault="00E02406" w:rsidP="00E02406">
      <w:pPr>
        <w:pStyle w:val="Corpodetexto"/>
        <w:widowControl w:val="0"/>
        <w:numPr>
          <w:ilvl w:val="1"/>
          <w:numId w:val="17"/>
        </w:numPr>
        <w:tabs>
          <w:tab w:val="left" w:pos="426"/>
        </w:tabs>
        <w:suppressAutoHyphens/>
        <w:ind w:left="426" w:hanging="426"/>
        <w:rPr>
          <w:rFonts w:cs="Arial"/>
          <w:sz w:val="20"/>
        </w:rPr>
      </w:pPr>
      <w:r w:rsidRPr="00E02406">
        <w:rPr>
          <w:rFonts w:cs="Arial"/>
          <w:bCs/>
          <w:sz w:val="20"/>
        </w:rPr>
        <w:t xml:space="preserve">A Nota Fiscal ou outro documento fiscal correlato deverá ser emitido para </w:t>
      </w:r>
      <w:r w:rsidRPr="00E02406">
        <w:rPr>
          <w:rFonts w:cs="Arial"/>
          <w:sz w:val="20"/>
        </w:rPr>
        <w:t>a PREFEITURA DE JOAÇABA, Avenida XV de Novembro, 378, centro, CNPJ/MF nº 82.939.380/0001-99, e ter a mesma Razão Social e CNPJ dos documentos apresentados por ocasião da habilitação, contendo ainda número do empenho e do processo licitatório.</w:t>
      </w:r>
    </w:p>
    <w:p w:rsidR="00E02406" w:rsidRPr="00E02406" w:rsidRDefault="00E02406" w:rsidP="00E02406">
      <w:pPr>
        <w:tabs>
          <w:tab w:val="left" w:pos="0"/>
        </w:tabs>
        <w:autoSpaceDE w:val="0"/>
        <w:ind w:left="426"/>
        <w:jc w:val="both"/>
        <w:rPr>
          <w:rFonts w:ascii="Arial" w:hAnsi="Arial" w:cs="Arial"/>
          <w:bCs/>
          <w:sz w:val="20"/>
        </w:rPr>
      </w:pPr>
    </w:p>
    <w:p w:rsidR="00E02406" w:rsidRPr="00E02406" w:rsidRDefault="00E02406" w:rsidP="00E02406">
      <w:pPr>
        <w:widowControl w:val="0"/>
        <w:numPr>
          <w:ilvl w:val="2"/>
          <w:numId w:val="17"/>
        </w:numPr>
        <w:tabs>
          <w:tab w:val="left" w:pos="0"/>
        </w:tabs>
        <w:autoSpaceDE w:val="0"/>
        <w:ind w:left="567" w:hanging="567"/>
        <w:jc w:val="both"/>
        <w:rPr>
          <w:rFonts w:ascii="Arial" w:hAnsi="Arial" w:cs="Arial"/>
          <w:bCs/>
          <w:sz w:val="20"/>
        </w:rPr>
      </w:pPr>
      <w:r w:rsidRPr="00E02406">
        <w:rPr>
          <w:rFonts w:ascii="Arial" w:hAnsi="Arial" w:cs="Arial"/>
          <w:bCs/>
          <w:sz w:val="20"/>
        </w:rPr>
        <w:t>A apresentação do documento fiscal que contrarie essas exigências inviabilizará o pagamento, isentando o CONTRATANTE do ressarcimento de qualquer prejuízo para a CONTRATADA.</w:t>
      </w:r>
    </w:p>
    <w:p w:rsidR="00E02406" w:rsidRPr="00E02406" w:rsidRDefault="00E02406" w:rsidP="00E02406">
      <w:pPr>
        <w:widowControl w:val="0"/>
        <w:tabs>
          <w:tab w:val="left" w:pos="1134"/>
        </w:tabs>
        <w:jc w:val="both"/>
        <w:rPr>
          <w:rFonts w:ascii="Arial" w:hAnsi="Arial" w:cs="Arial"/>
          <w:bCs/>
          <w:snapToGrid w:val="0"/>
          <w:sz w:val="20"/>
        </w:rPr>
      </w:pPr>
    </w:p>
    <w:p w:rsidR="00E02406" w:rsidRPr="00E02406" w:rsidRDefault="00E02406" w:rsidP="00E02406">
      <w:pPr>
        <w:keepNext/>
        <w:widowControl w:val="0"/>
        <w:tabs>
          <w:tab w:val="left" w:pos="0"/>
          <w:tab w:val="left" w:pos="536"/>
          <w:tab w:val="left" w:pos="2270"/>
          <w:tab w:val="left" w:pos="4294"/>
        </w:tabs>
        <w:jc w:val="both"/>
        <w:outlineLvl w:val="1"/>
        <w:rPr>
          <w:rFonts w:ascii="Arial" w:hAnsi="Arial" w:cs="Arial"/>
          <w:b/>
          <w:iCs/>
          <w:snapToGrid w:val="0"/>
          <w:sz w:val="20"/>
        </w:rPr>
      </w:pPr>
      <w:r w:rsidRPr="00E02406">
        <w:rPr>
          <w:rFonts w:ascii="Arial" w:hAnsi="Arial" w:cs="Arial"/>
          <w:b/>
          <w:iCs/>
          <w:snapToGrid w:val="0"/>
          <w:sz w:val="20"/>
        </w:rPr>
        <w:t xml:space="preserve">CLÁUSULA SÉTIMA - DAS RESPONSABILIDADES </w:t>
      </w:r>
    </w:p>
    <w:p w:rsidR="00E02406" w:rsidRPr="00E02406" w:rsidRDefault="00E02406" w:rsidP="00E02406">
      <w:pPr>
        <w:widowControl w:val="0"/>
        <w:tabs>
          <w:tab w:val="left" w:pos="1134"/>
        </w:tabs>
        <w:jc w:val="both"/>
        <w:rPr>
          <w:rFonts w:ascii="Arial" w:hAnsi="Arial" w:cs="Arial"/>
          <w:bCs/>
          <w:snapToGrid w:val="0"/>
          <w:sz w:val="20"/>
        </w:rPr>
      </w:pPr>
    </w:p>
    <w:p w:rsidR="00E02406" w:rsidRPr="00E02406" w:rsidRDefault="00E02406" w:rsidP="00E02406">
      <w:pPr>
        <w:widowControl w:val="0"/>
        <w:numPr>
          <w:ilvl w:val="1"/>
          <w:numId w:val="22"/>
        </w:numPr>
        <w:ind w:left="426" w:hanging="426"/>
        <w:jc w:val="both"/>
        <w:rPr>
          <w:rFonts w:ascii="Arial" w:hAnsi="Arial" w:cs="Arial"/>
          <w:bCs/>
          <w:snapToGrid w:val="0"/>
          <w:sz w:val="20"/>
        </w:rPr>
      </w:pPr>
      <w:r w:rsidRPr="00E02406">
        <w:rPr>
          <w:rFonts w:ascii="Arial" w:hAnsi="Arial" w:cs="Arial"/>
          <w:bCs/>
          <w:snapToGrid w:val="0"/>
          <w:sz w:val="20"/>
        </w:rPr>
        <w:t>RESPONSABILIDADES DA CONTRATADA:</w:t>
      </w:r>
    </w:p>
    <w:p w:rsidR="00E02406" w:rsidRPr="00E02406" w:rsidRDefault="00E02406" w:rsidP="00E02406">
      <w:pPr>
        <w:widowControl w:val="0"/>
        <w:jc w:val="both"/>
        <w:rPr>
          <w:rFonts w:ascii="Arial" w:hAnsi="Arial" w:cs="Arial"/>
          <w:bCs/>
          <w:snapToGrid w:val="0"/>
          <w:sz w:val="20"/>
        </w:rPr>
      </w:pPr>
    </w:p>
    <w:p w:rsidR="00E02406" w:rsidRPr="00E02406" w:rsidRDefault="00E02406" w:rsidP="00E02406">
      <w:pPr>
        <w:widowControl w:val="0"/>
        <w:numPr>
          <w:ilvl w:val="2"/>
          <w:numId w:val="22"/>
        </w:numPr>
        <w:ind w:left="567" w:hanging="567"/>
        <w:jc w:val="both"/>
        <w:rPr>
          <w:rFonts w:ascii="Arial" w:hAnsi="Arial" w:cs="Arial"/>
          <w:snapToGrid w:val="0"/>
          <w:sz w:val="20"/>
        </w:rPr>
      </w:pPr>
      <w:r w:rsidRPr="00E02406">
        <w:rPr>
          <w:rFonts w:ascii="Arial" w:hAnsi="Arial" w:cs="Arial"/>
          <w:snapToGrid w:val="0"/>
          <w:sz w:val="20"/>
        </w:rPr>
        <w:t>Obedecer ao objeto e as disposições legais contratuais, prestando-os dentro dos padrões de qualidade, continuidade e regularidade.</w:t>
      </w:r>
    </w:p>
    <w:p w:rsidR="00E02406" w:rsidRPr="00E02406" w:rsidRDefault="00E02406" w:rsidP="00E02406">
      <w:pPr>
        <w:widowControl w:val="0"/>
        <w:numPr>
          <w:ilvl w:val="2"/>
          <w:numId w:val="22"/>
        </w:numPr>
        <w:tabs>
          <w:tab w:val="left" w:pos="567"/>
        </w:tabs>
        <w:ind w:left="567" w:hanging="567"/>
        <w:jc w:val="both"/>
        <w:rPr>
          <w:rFonts w:ascii="Arial" w:hAnsi="Arial" w:cs="Arial"/>
          <w:snapToGrid w:val="0"/>
          <w:sz w:val="20"/>
        </w:rPr>
      </w:pPr>
      <w:r w:rsidRPr="00E02406">
        <w:rPr>
          <w:rFonts w:ascii="Arial" w:hAnsi="Arial" w:cs="Arial"/>
          <w:snapToGrid w:val="0"/>
          <w:sz w:val="20"/>
        </w:rPr>
        <w:t>Manter, durante a execução do contrato todas as condições de habilitação previstas no Edital e em compatibilidade com as obrigações assumidas.</w:t>
      </w:r>
    </w:p>
    <w:p w:rsidR="00E02406" w:rsidRPr="00E02406" w:rsidRDefault="00E02406" w:rsidP="00E02406">
      <w:pPr>
        <w:widowControl w:val="0"/>
        <w:numPr>
          <w:ilvl w:val="2"/>
          <w:numId w:val="22"/>
        </w:numPr>
        <w:tabs>
          <w:tab w:val="left" w:pos="567"/>
        </w:tabs>
        <w:ind w:left="567" w:hanging="567"/>
        <w:jc w:val="both"/>
        <w:rPr>
          <w:rFonts w:ascii="Arial" w:hAnsi="Arial" w:cs="Arial"/>
          <w:snapToGrid w:val="0"/>
          <w:sz w:val="20"/>
        </w:rPr>
      </w:pPr>
      <w:r w:rsidRPr="00E02406">
        <w:rPr>
          <w:rFonts w:ascii="Arial" w:hAnsi="Arial" w:cs="Arial"/>
          <w:snapToGrid w:val="0"/>
          <w:sz w:val="20"/>
        </w:rPr>
        <w:t>Responsabilizar-se por eventuais danos causados à Administração ou a terceiros, decorrentes de sua culpa ou dolo na execução do contrato.</w:t>
      </w:r>
    </w:p>
    <w:p w:rsidR="00E02406" w:rsidRPr="00E02406" w:rsidRDefault="00E02406" w:rsidP="00E02406">
      <w:pPr>
        <w:widowControl w:val="0"/>
        <w:numPr>
          <w:ilvl w:val="2"/>
          <w:numId w:val="22"/>
        </w:numPr>
        <w:tabs>
          <w:tab w:val="left" w:pos="567"/>
        </w:tabs>
        <w:ind w:left="567" w:hanging="567"/>
        <w:jc w:val="both"/>
        <w:rPr>
          <w:rFonts w:ascii="Arial" w:hAnsi="Arial" w:cs="Arial"/>
          <w:snapToGrid w:val="0"/>
          <w:sz w:val="20"/>
        </w:rPr>
      </w:pPr>
      <w:r w:rsidRPr="00E02406">
        <w:rPr>
          <w:rFonts w:ascii="Arial" w:hAnsi="Arial" w:cs="Arial"/>
          <w:snapToGrid w:val="0"/>
          <w:sz w:val="20"/>
        </w:rPr>
        <w:t>Responsabilizar-se pelos custos inerentes a encargos tributários, sociais, fiscais, trabalhistas, previdenciários, securitários e de gerenciamento, resultantes da execução do contrato.</w:t>
      </w:r>
    </w:p>
    <w:p w:rsidR="00E02406" w:rsidRPr="00E02406" w:rsidRDefault="00E02406" w:rsidP="00E02406">
      <w:pPr>
        <w:widowControl w:val="0"/>
        <w:numPr>
          <w:ilvl w:val="2"/>
          <w:numId w:val="22"/>
        </w:numPr>
        <w:tabs>
          <w:tab w:val="left" w:pos="567"/>
        </w:tabs>
        <w:ind w:left="567" w:hanging="567"/>
        <w:jc w:val="both"/>
        <w:rPr>
          <w:rFonts w:ascii="Arial" w:hAnsi="Arial" w:cs="Arial"/>
          <w:b/>
          <w:snapToGrid w:val="0"/>
          <w:sz w:val="20"/>
        </w:rPr>
      </w:pPr>
      <w:r w:rsidRPr="00E02406">
        <w:rPr>
          <w:rFonts w:ascii="Arial" w:hAnsi="Arial" w:cs="Arial"/>
          <w:snapToGrid w:val="0"/>
          <w:sz w:val="20"/>
        </w:rPr>
        <w:t>Exigir documento de autorização emitido pelo Setor Municipal competente, para a execução dos serviços solicitados.</w:t>
      </w:r>
    </w:p>
    <w:p w:rsidR="00E02406" w:rsidRPr="00E02406" w:rsidRDefault="00E02406" w:rsidP="00E02406">
      <w:pPr>
        <w:widowControl w:val="0"/>
        <w:numPr>
          <w:ilvl w:val="2"/>
          <w:numId w:val="22"/>
        </w:numPr>
        <w:tabs>
          <w:tab w:val="left" w:pos="567"/>
        </w:tabs>
        <w:ind w:left="567" w:hanging="567"/>
        <w:jc w:val="both"/>
        <w:rPr>
          <w:rFonts w:ascii="Arial" w:hAnsi="Arial" w:cs="Arial"/>
          <w:b/>
          <w:snapToGrid w:val="0"/>
          <w:sz w:val="20"/>
        </w:rPr>
      </w:pPr>
      <w:r w:rsidRPr="00E02406">
        <w:rPr>
          <w:rFonts w:ascii="Arial" w:hAnsi="Arial" w:cs="Arial"/>
          <w:snapToGrid w:val="0"/>
          <w:sz w:val="20"/>
        </w:rPr>
        <w:t>Executar o objeto de acordo com o previsto no subitem 1.2 (Da forma de execução) e demais disposições do presente contrato.</w:t>
      </w:r>
    </w:p>
    <w:p w:rsidR="00E02406" w:rsidRPr="00E02406" w:rsidRDefault="00E02406" w:rsidP="00E02406">
      <w:pPr>
        <w:widowControl w:val="0"/>
        <w:ind w:left="567"/>
        <w:jc w:val="both"/>
        <w:rPr>
          <w:rFonts w:ascii="Arial" w:hAnsi="Arial" w:cs="Arial"/>
          <w:sz w:val="20"/>
        </w:rPr>
      </w:pPr>
    </w:p>
    <w:p w:rsidR="00E02406" w:rsidRPr="00E02406" w:rsidRDefault="00E02406" w:rsidP="00E02406">
      <w:pPr>
        <w:keepNext/>
        <w:widowControl w:val="0"/>
        <w:numPr>
          <w:ilvl w:val="1"/>
          <w:numId w:val="22"/>
        </w:numPr>
        <w:tabs>
          <w:tab w:val="num" w:pos="426"/>
          <w:tab w:val="left" w:pos="2270"/>
          <w:tab w:val="left" w:pos="4294"/>
        </w:tabs>
        <w:ind w:left="426" w:hanging="426"/>
        <w:jc w:val="both"/>
        <w:outlineLvl w:val="1"/>
        <w:rPr>
          <w:rFonts w:ascii="Arial" w:hAnsi="Arial" w:cs="Arial"/>
          <w:iCs/>
          <w:snapToGrid w:val="0"/>
          <w:sz w:val="20"/>
        </w:rPr>
      </w:pPr>
      <w:r w:rsidRPr="00E02406">
        <w:rPr>
          <w:rFonts w:ascii="Arial" w:hAnsi="Arial" w:cs="Arial"/>
          <w:iCs/>
          <w:snapToGrid w:val="0"/>
          <w:sz w:val="20"/>
        </w:rPr>
        <w:t>RESPONSABILIDADES DO CONTRATANTE:</w:t>
      </w:r>
    </w:p>
    <w:p w:rsidR="00E02406" w:rsidRPr="00E02406" w:rsidRDefault="00E02406" w:rsidP="00E02406">
      <w:pPr>
        <w:widowControl w:val="0"/>
        <w:tabs>
          <w:tab w:val="left" w:pos="540"/>
        </w:tabs>
        <w:rPr>
          <w:rFonts w:ascii="Arial" w:hAnsi="Arial" w:cs="Arial"/>
          <w:bCs/>
          <w:snapToGrid w:val="0"/>
          <w:sz w:val="20"/>
        </w:rPr>
      </w:pPr>
    </w:p>
    <w:p w:rsidR="00E02406" w:rsidRPr="00E02406" w:rsidRDefault="00E02406" w:rsidP="00E02406">
      <w:pPr>
        <w:widowControl w:val="0"/>
        <w:numPr>
          <w:ilvl w:val="2"/>
          <w:numId w:val="22"/>
        </w:numPr>
        <w:tabs>
          <w:tab w:val="num" w:pos="567"/>
        </w:tabs>
        <w:ind w:left="567" w:hanging="567"/>
        <w:jc w:val="both"/>
        <w:rPr>
          <w:rFonts w:ascii="Arial" w:hAnsi="Arial" w:cs="Arial"/>
          <w:snapToGrid w:val="0"/>
          <w:sz w:val="20"/>
        </w:rPr>
      </w:pPr>
      <w:r w:rsidRPr="00E02406">
        <w:rPr>
          <w:rFonts w:ascii="Arial" w:hAnsi="Arial" w:cs="Arial"/>
          <w:snapToGrid w:val="0"/>
          <w:sz w:val="20"/>
        </w:rPr>
        <w:t>Tomar todas as providências necessárias à execução e à fiscalização do presente contrato.</w:t>
      </w:r>
    </w:p>
    <w:p w:rsidR="00E02406" w:rsidRPr="00E02406" w:rsidRDefault="00E02406" w:rsidP="00E02406">
      <w:pPr>
        <w:widowControl w:val="0"/>
        <w:numPr>
          <w:ilvl w:val="2"/>
          <w:numId w:val="22"/>
        </w:numPr>
        <w:tabs>
          <w:tab w:val="left" w:pos="0"/>
          <w:tab w:val="num" w:pos="567"/>
        </w:tabs>
        <w:ind w:left="567" w:hanging="567"/>
        <w:jc w:val="both"/>
        <w:rPr>
          <w:rFonts w:ascii="Arial" w:hAnsi="Arial" w:cs="Arial"/>
          <w:snapToGrid w:val="0"/>
          <w:sz w:val="20"/>
        </w:rPr>
      </w:pPr>
      <w:r w:rsidRPr="00E02406">
        <w:rPr>
          <w:rFonts w:ascii="Arial" w:hAnsi="Arial" w:cs="Arial"/>
          <w:snapToGrid w:val="0"/>
          <w:sz w:val="20"/>
        </w:rPr>
        <w:t>Efetuar o pagamento de acordo com o estipulado neste instrumento.</w:t>
      </w:r>
    </w:p>
    <w:p w:rsidR="00E02406" w:rsidRPr="00E02406" w:rsidRDefault="00E02406" w:rsidP="00E02406">
      <w:pPr>
        <w:widowControl w:val="0"/>
        <w:numPr>
          <w:ilvl w:val="2"/>
          <w:numId w:val="22"/>
        </w:numPr>
        <w:tabs>
          <w:tab w:val="num" w:pos="567"/>
        </w:tabs>
        <w:ind w:left="567" w:hanging="567"/>
        <w:jc w:val="both"/>
        <w:rPr>
          <w:rFonts w:ascii="Arial" w:hAnsi="Arial" w:cs="Arial"/>
          <w:snapToGrid w:val="0"/>
          <w:sz w:val="20"/>
        </w:rPr>
      </w:pPr>
      <w:r w:rsidRPr="00E02406">
        <w:rPr>
          <w:rFonts w:ascii="Arial" w:hAnsi="Arial" w:cs="Arial"/>
          <w:snapToGrid w:val="0"/>
          <w:sz w:val="20"/>
        </w:rPr>
        <w:t>Emitir, através do setor municipal competente, autorização para a execução do objeto do presente contrato.</w:t>
      </w:r>
    </w:p>
    <w:p w:rsidR="00E02406" w:rsidRPr="00E02406" w:rsidRDefault="00E02406" w:rsidP="00E02406">
      <w:pPr>
        <w:widowControl w:val="0"/>
        <w:numPr>
          <w:ilvl w:val="2"/>
          <w:numId w:val="22"/>
        </w:numPr>
        <w:tabs>
          <w:tab w:val="num" w:pos="567"/>
        </w:tabs>
        <w:ind w:left="567" w:hanging="567"/>
        <w:jc w:val="both"/>
        <w:rPr>
          <w:rFonts w:ascii="Arial" w:hAnsi="Arial" w:cs="Arial"/>
          <w:snapToGrid w:val="0"/>
          <w:sz w:val="20"/>
        </w:rPr>
      </w:pPr>
      <w:r w:rsidRPr="00E02406">
        <w:rPr>
          <w:rFonts w:ascii="Arial" w:hAnsi="Arial" w:cs="Arial"/>
          <w:snapToGrid w:val="0"/>
          <w:sz w:val="20"/>
        </w:rPr>
        <w:t>Esclarecer eventuais dúvidas apresentadas pela CONTRATADA.</w:t>
      </w:r>
    </w:p>
    <w:p w:rsidR="00E02406" w:rsidRPr="00E02406" w:rsidRDefault="00E02406" w:rsidP="00E02406">
      <w:pPr>
        <w:widowControl w:val="0"/>
        <w:numPr>
          <w:ilvl w:val="2"/>
          <w:numId w:val="22"/>
        </w:numPr>
        <w:tabs>
          <w:tab w:val="num" w:pos="567"/>
        </w:tabs>
        <w:ind w:left="567" w:hanging="567"/>
        <w:jc w:val="both"/>
        <w:rPr>
          <w:rFonts w:ascii="Arial" w:hAnsi="Arial" w:cs="Arial"/>
          <w:snapToGrid w:val="0"/>
          <w:sz w:val="20"/>
        </w:rPr>
      </w:pPr>
      <w:r w:rsidRPr="00E02406">
        <w:rPr>
          <w:rFonts w:ascii="Arial" w:hAnsi="Arial" w:cs="Arial"/>
          <w:snapToGrid w:val="0"/>
          <w:sz w:val="20"/>
        </w:rPr>
        <w:t>Facilitar o acesso dos técnicos da CONTRATADA a todas as dependências, para o bom desempenho dos serviços, objeto deste contrato.</w:t>
      </w:r>
    </w:p>
    <w:p w:rsidR="00E02406" w:rsidRPr="00E02406" w:rsidRDefault="00E02406" w:rsidP="00D91E9E">
      <w:pPr>
        <w:jc w:val="both"/>
        <w:rPr>
          <w:rFonts w:ascii="Arial" w:hAnsi="Arial" w:cs="Arial"/>
          <w:bCs/>
          <w:snapToGrid w:val="0"/>
          <w:sz w:val="20"/>
        </w:rPr>
      </w:pPr>
    </w:p>
    <w:p w:rsidR="00E02406" w:rsidRPr="00E02406" w:rsidRDefault="00E02406" w:rsidP="00E02406">
      <w:pPr>
        <w:keepNext/>
        <w:widowControl w:val="0"/>
        <w:tabs>
          <w:tab w:val="left" w:pos="0"/>
          <w:tab w:val="left" w:pos="536"/>
          <w:tab w:val="left" w:pos="1134"/>
          <w:tab w:val="left" w:pos="2270"/>
          <w:tab w:val="left" w:pos="4294"/>
        </w:tabs>
        <w:outlineLvl w:val="2"/>
        <w:rPr>
          <w:rFonts w:ascii="Arial" w:hAnsi="Arial" w:cs="Arial"/>
          <w:b/>
          <w:bCs/>
          <w:kern w:val="1"/>
          <w:sz w:val="20"/>
        </w:rPr>
      </w:pPr>
      <w:r w:rsidRPr="00E02406">
        <w:rPr>
          <w:rFonts w:ascii="Arial" w:hAnsi="Arial" w:cs="Arial"/>
          <w:b/>
          <w:bCs/>
          <w:kern w:val="1"/>
          <w:sz w:val="20"/>
        </w:rPr>
        <w:t>CLÁUSULA OITAVA – DAS SANÇÕES</w:t>
      </w:r>
    </w:p>
    <w:p w:rsidR="00E02406" w:rsidRPr="00E02406" w:rsidRDefault="00E02406" w:rsidP="00E02406">
      <w:pPr>
        <w:widowControl w:val="0"/>
        <w:tabs>
          <w:tab w:val="left" w:pos="1134"/>
        </w:tabs>
        <w:jc w:val="both"/>
        <w:rPr>
          <w:rFonts w:ascii="Arial" w:hAnsi="Arial" w:cs="Arial"/>
          <w:bCs/>
          <w:snapToGrid w:val="0"/>
          <w:sz w:val="20"/>
        </w:rPr>
      </w:pPr>
    </w:p>
    <w:p w:rsidR="00E02406" w:rsidRPr="00E02406" w:rsidRDefault="00E02406" w:rsidP="00E02406">
      <w:pPr>
        <w:widowControl w:val="0"/>
        <w:numPr>
          <w:ilvl w:val="1"/>
          <w:numId w:val="18"/>
        </w:numPr>
        <w:tabs>
          <w:tab w:val="left" w:pos="0"/>
          <w:tab w:val="left" w:pos="360"/>
        </w:tabs>
        <w:jc w:val="both"/>
        <w:rPr>
          <w:rFonts w:ascii="Arial" w:hAnsi="Arial" w:cs="Arial"/>
          <w:bCs/>
          <w:sz w:val="20"/>
        </w:rPr>
      </w:pPr>
      <w:r w:rsidRPr="00E02406">
        <w:rPr>
          <w:rFonts w:ascii="Arial" w:hAnsi="Arial" w:cs="Arial"/>
          <w:bCs/>
          <w:sz w:val="20"/>
        </w:rPr>
        <w:t>Nos termos do artigo 7° da Lei 10.520/2002, se a CONTRATADA,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E02406" w:rsidRPr="00E02406" w:rsidRDefault="00E02406" w:rsidP="00E02406">
      <w:pPr>
        <w:ind w:firstLine="4"/>
        <w:jc w:val="both"/>
        <w:rPr>
          <w:rFonts w:ascii="Arial" w:hAnsi="Arial" w:cs="Arial"/>
          <w:bCs/>
          <w:sz w:val="20"/>
        </w:rPr>
      </w:pPr>
    </w:p>
    <w:p w:rsidR="00E02406" w:rsidRPr="00E02406" w:rsidRDefault="00E02406" w:rsidP="00E02406">
      <w:pPr>
        <w:widowControl w:val="0"/>
        <w:numPr>
          <w:ilvl w:val="1"/>
          <w:numId w:val="18"/>
        </w:numPr>
        <w:tabs>
          <w:tab w:val="left" w:pos="426"/>
        </w:tabs>
        <w:ind w:left="426" w:hanging="426"/>
        <w:jc w:val="both"/>
        <w:rPr>
          <w:rFonts w:ascii="Arial" w:hAnsi="Arial" w:cs="Arial"/>
          <w:bCs/>
          <w:snapToGrid w:val="0"/>
          <w:sz w:val="20"/>
        </w:rPr>
      </w:pPr>
      <w:r w:rsidRPr="00E02406">
        <w:rPr>
          <w:rFonts w:ascii="Arial" w:hAnsi="Arial" w:cs="Arial"/>
          <w:bCs/>
          <w:snapToGrid w:val="0"/>
          <w:sz w:val="20"/>
        </w:rPr>
        <w:t xml:space="preserve">Os serviços em atraso sujeitarão a CONTRATADA à multa de mora, no valor de </w:t>
      </w:r>
      <w:r w:rsidRPr="00E02406">
        <w:rPr>
          <w:rFonts w:ascii="Arial" w:hAnsi="Arial" w:cs="Arial"/>
          <w:b/>
          <w:bCs/>
          <w:snapToGrid w:val="0"/>
          <w:sz w:val="20"/>
        </w:rPr>
        <w:t>R$</w:t>
      </w:r>
      <w:r w:rsidRPr="00E02406">
        <w:rPr>
          <w:rFonts w:ascii="Arial" w:hAnsi="Arial" w:cs="Arial"/>
          <w:bCs/>
          <w:snapToGrid w:val="0"/>
          <w:sz w:val="20"/>
        </w:rPr>
        <w:t xml:space="preserve"> </w:t>
      </w:r>
      <w:r w:rsidRPr="00E02406">
        <w:rPr>
          <w:rFonts w:ascii="Arial" w:hAnsi="Arial" w:cs="Arial"/>
          <w:b/>
          <w:bCs/>
          <w:snapToGrid w:val="0"/>
          <w:sz w:val="20"/>
        </w:rPr>
        <w:t xml:space="preserve">50,00 </w:t>
      </w:r>
      <w:r w:rsidRPr="00E02406">
        <w:rPr>
          <w:rFonts w:ascii="Arial" w:hAnsi="Arial" w:cs="Arial"/>
          <w:bCs/>
          <w:snapToGrid w:val="0"/>
          <w:sz w:val="20"/>
        </w:rPr>
        <w:t>(</w:t>
      </w:r>
      <w:proofErr w:type="spellStart"/>
      <w:r w:rsidRPr="00E02406">
        <w:rPr>
          <w:rFonts w:ascii="Arial" w:hAnsi="Arial" w:cs="Arial"/>
          <w:bCs/>
          <w:snapToGrid w:val="0"/>
          <w:sz w:val="20"/>
        </w:rPr>
        <w:t>cinquenta</w:t>
      </w:r>
      <w:proofErr w:type="spellEnd"/>
      <w:r w:rsidRPr="00E02406">
        <w:rPr>
          <w:rFonts w:ascii="Arial" w:hAnsi="Arial" w:cs="Arial"/>
          <w:bCs/>
          <w:snapToGrid w:val="0"/>
          <w:sz w:val="20"/>
        </w:rPr>
        <w:t xml:space="preserve"> reais), por dia de atraso, até o limite de 20% (vinte por cento) do total contratado.</w:t>
      </w:r>
    </w:p>
    <w:p w:rsidR="00E02406" w:rsidRPr="00E02406" w:rsidRDefault="00E02406" w:rsidP="00E02406">
      <w:pPr>
        <w:widowControl w:val="0"/>
        <w:tabs>
          <w:tab w:val="left" w:pos="540"/>
        </w:tabs>
        <w:ind w:firstLine="49"/>
        <w:jc w:val="both"/>
        <w:rPr>
          <w:rFonts w:ascii="Arial" w:hAnsi="Arial" w:cs="Arial"/>
          <w:bCs/>
          <w:snapToGrid w:val="0"/>
          <w:sz w:val="20"/>
        </w:rPr>
      </w:pPr>
    </w:p>
    <w:p w:rsidR="00E02406" w:rsidRPr="00E02406" w:rsidRDefault="00E02406" w:rsidP="00E02406">
      <w:pPr>
        <w:widowControl w:val="0"/>
        <w:numPr>
          <w:ilvl w:val="2"/>
          <w:numId w:val="18"/>
        </w:numPr>
        <w:tabs>
          <w:tab w:val="left" w:pos="567"/>
        </w:tabs>
        <w:ind w:left="567" w:hanging="567"/>
        <w:jc w:val="both"/>
        <w:rPr>
          <w:rFonts w:ascii="Arial" w:hAnsi="Arial" w:cs="Arial"/>
          <w:bCs/>
          <w:snapToGrid w:val="0"/>
          <w:sz w:val="20"/>
        </w:rPr>
      </w:pPr>
      <w:r w:rsidRPr="00E02406">
        <w:rPr>
          <w:rFonts w:ascii="Arial" w:hAnsi="Arial" w:cs="Arial"/>
          <w:bCs/>
          <w:snapToGrid w:val="0"/>
          <w:sz w:val="20"/>
        </w:rPr>
        <w:t>A penalidade aludida acima não impede que a Administração aplique as outras sanções previstas em Lei.</w:t>
      </w:r>
    </w:p>
    <w:p w:rsidR="00E02406" w:rsidRPr="00E02406" w:rsidRDefault="00E02406" w:rsidP="00E02406">
      <w:pPr>
        <w:widowControl w:val="0"/>
        <w:tabs>
          <w:tab w:val="left" w:pos="1134"/>
        </w:tabs>
        <w:jc w:val="both"/>
        <w:rPr>
          <w:rFonts w:ascii="Arial" w:hAnsi="Arial" w:cs="Arial"/>
          <w:bCs/>
          <w:snapToGrid w:val="0"/>
          <w:sz w:val="20"/>
        </w:rPr>
      </w:pPr>
    </w:p>
    <w:p w:rsidR="00E02406" w:rsidRPr="00E02406" w:rsidRDefault="00E02406" w:rsidP="00E02406">
      <w:pPr>
        <w:widowControl w:val="0"/>
        <w:tabs>
          <w:tab w:val="left" w:pos="1134"/>
        </w:tabs>
        <w:jc w:val="both"/>
        <w:rPr>
          <w:rFonts w:ascii="Arial" w:hAnsi="Arial" w:cs="Arial"/>
          <w:bCs/>
          <w:snapToGrid w:val="0"/>
          <w:sz w:val="20"/>
        </w:rPr>
      </w:pPr>
    </w:p>
    <w:p w:rsidR="00E02406" w:rsidRPr="00E02406" w:rsidRDefault="00E02406" w:rsidP="00E02406">
      <w:pPr>
        <w:widowControl w:val="0"/>
        <w:tabs>
          <w:tab w:val="left" w:pos="1134"/>
        </w:tabs>
        <w:jc w:val="both"/>
        <w:rPr>
          <w:rFonts w:ascii="Arial" w:hAnsi="Arial" w:cs="Arial"/>
          <w:b/>
          <w:bCs/>
          <w:snapToGrid w:val="0"/>
          <w:sz w:val="20"/>
        </w:rPr>
      </w:pPr>
      <w:r w:rsidRPr="00E02406">
        <w:rPr>
          <w:rFonts w:ascii="Arial" w:hAnsi="Arial" w:cs="Arial"/>
          <w:b/>
          <w:snapToGrid w:val="0"/>
          <w:sz w:val="20"/>
        </w:rPr>
        <w:t>CLÁUSULA NONA -</w:t>
      </w:r>
      <w:r w:rsidRPr="00E02406">
        <w:rPr>
          <w:rFonts w:ascii="Arial" w:hAnsi="Arial" w:cs="Arial"/>
          <w:b/>
          <w:bCs/>
          <w:snapToGrid w:val="0"/>
          <w:sz w:val="20"/>
        </w:rPr>
        <w:t xml:space="preserve"> DA INEXECUÇÃO E DA RESCISÃO CONTRATUAL</w:t>
      </w:r>
    </w:p>
    <w:p w:rsidR="00E02406" w:rsidRPr="00E02406" w:rsidRDefault="00E02406" w:rsidP="00E02406">
      <w:pPr>
        <w:widowControl w:val="0"/>
        <w:tabs>
          <w:tab w:val="left" w:pos="1134"/>
        </w:tabs>
        <w:jc w:val="both"/>
        <w:rPr>
          <w:rFonts w:ascii="Arial" w:hAnsi="Arial" w:cs="Arial"/>
          <w:bCs/>
          <w:snapToGrid w:val="0"/>
          <w:sz w:val="20"/>
        </w:rPr>
      </w:pPr>
    </w:p>
    <w:p w:rsidR="00E02406" w:rsidRPr="00E02406" w:rsidRDefault="00E02406" w:rsidP="00E02406">
      <w:pPr>
        <w:widowControl w:val="0"/>
        <w:numPr>
          <w:ilvl w:val="1"/>
          <w:numId w:val="19"/>
        </w:numPr>
        <w:ind w:left="426" w:hanging="426"/>
        <w:jc w:val="both"/>
        <w:rPr>
          <w:rFonts w:ascii="Arial" w:hAnsi="Arial" w:cs="Arial"/>
          <w:bCs/>
          <w:snapToGrid w:val="0"/>
          <w:sz w:val="20"/>
        </w:rPr>
      </w:pPr>
      <w:r w:rsidRPr="00E02406">
        <w:rPr>
          <w:rFonts w:ascii="Arial" w:hAnsi="Arial" w:cs="Arial"/>
          <w:bCs/>
          <w:snapToGrid w:val="0"/>
          <w:sz w:val="20"/>
        </w:rPr>
        <w:t>O contrato poderá ser rescindido nos seguintes casos:</w:t>
      </w:r>
    </w:p>
    <w:p w:rsidR="00E02406" w:rsidRPr="00E02406" w:rsidRDefault="00E02406" w:rsidP="00E02406">
      <w:pPr>
        <w:widowControl w:val="0"/>
        <w:numPr>
          <w:ilvl w:val="1"/>
          <w:numId w:val="20"/>
        </w:numPr>
        <w:tabs>
          <w:tab w:val="num" w:pos="851"/>
        </w:tabs>
        <w:ind w:left="851" w:hanging="425"/>
        <w:jc w:val="both"/>
        <w:rPr>
          <w:rFonts w:ascii="Arial" w:hAnsi="Arial" w:cs="Arial"/>
          <w:bCs/>
          <w:sz w:val="20"/>
        </w:rPr>
      </w:pPr>
      <w:r w:rsidRPr="00E02406">
        <w:rPr>
          <w:rFonts w:ascii="Arial" w:hAnsi="Arial" w:cs="Arial"/>
          <w:bCs/>
          <w:sz w:val="20"/>
        </w:rPr>
        <w:t>Por ato unilateral escrito do CONTRATANTE, nos casos enumerados nos incisos I a XVII, do art. 78, da Lei 8.666/93.</w:t>
      </w:r>
    </w:p>
    <w:p w:rsidR="00E02406" w:rsidRPr="00E02406" w:rsidRDefault="00E02406" w:rsidP="00E02406">
      <w:pPr>
        <w:widowControl w:val="0"/>
        <w:numPr>
          <w:ilvl w:val="1"/>
          <w:numId w:val="20"/>
        </w:numPr>
        <w:tabs>
          <w:tab w:val="num" w:pos="851"/>
        </w:tabs>
        <w:ind w:left="851" w:hanging="425"/>
        <w:jc w:val="both"/>
        <w:rPr>
          <w:rFonts w:ascii="Arial" w:hAnsi="Arial" w:cs="Arial"/>
          <w:bCs/>
          <w:sz w:val="20"/>
        </w:rPr>
      </w:pPr>
      <w:r w:rsidRPr="00E02406">
        <w:rPr>
          <w:rFonts w:ascii="Arial" w:hAnsi="Arial" w:cs="Arial"/>
          <w:bCs/>
          <w:sz w:val="20"/>
        </w:rPr>
        <w:t>Amigavelmente, por acordo das partes, mediante formalização de aviso prévio de, no mínimo, 30 (trinta) dias, não cabendo indenização a qualquer uma das partes, resguardando-se o interesse público.</w:t>
      </w:r>
    </w:p>
    <w:p w:rsidR="00E02406" w:rsidRPr="00E02406" w:rsidRDefault="00E02406" w:rsidP="00E02406">
      <w:pPr>
        <w:widowControl w:val="0"/>
        <w:numPr>
          <w:ilvl w:val="1"/>
          <w:numId w:val="20"/>
        </w:numPr>
        <w:tabs>
          <w:tab w:val="num" w:pos="851"/>
        </w:tabs>
        <w:ind w:left="851" w:hanging="425"/>
        <w:jc w:val="both"/>
        <w:rPr>
          <w:rFonts w:ascii="Arial" w:hAnsi="Arial" w:cs="Arial"/>
          <w:bCs/>
          <w:sz w:val="20"/>
        </w:rPr>
      </w:pPr>
      <w:r w:rsidRPr="00E02406">
        <w:rPr>
          <w:rFonts w:ascii="Arial" w:hAnsi="Arial" w:cs="Arial"/>
          <w:bCs/>
          <w:sz w:val="20"/>
        </w:rPr>
        <w:t>Judicialmente, nos termos da legislação vigente.</w:t>
      </w:r>
    </w:p>
    <w:p w:rsidR="00E02406" w:rsidRPr="00E02406" w:rsidRDefault="00E02406" w:rsidP="00E02406">
      <w:pPr>
        <w:jc w:val="both"/>
        <w:rPr>
          <w:rFonts w:ascii="Arial" w:hAnsi="Arial" w:cs="Arial"/>
          <w:bCs/>
          <w:sz w:val="20"/>
        </w:rPr>
      </w:pPr>
    </w:p>
    <w:p w:rsidR="00E02406" w:rsidRPr="00E02406" w:rsidRDefault="00E02406" w:rsidP="00E02406">
      <w:pPr>
        <w:widowControl w:val="0"/>
        <w:numPr>
          <w:ilvl w:val="1"/>
          <w:numId w:val="19"/>
        </w:numPr>
        <w:tabs>
          <w:tab w:val="left" w:pos="0"/>
        </w:tabs>
        <w:ind w:left="426" w:hanging="426"/>
        <w:jc w:val="both"/>
        <w:rPr>
          <w:rFonts w:ascii="Arial" w:hAnsi="Arial" w:cs="Arial"/>
          <w:bCs/>
          <w:snapToGrid w:val="0"/>
          <w:sz w:val="20"/>
        </w:rPr>
      </w:pPr>
      <w:r w:rsidRPr="00E02406">
        <w:rPr>
          <w:rFonts w:ascii="Arial" w:hAnsi="Arial" w:cs="Arial"/>
          <w:bCs/>
          <w:snapToGrid w:val="0"/>
          <w:sz w:val="20"/>
        </w:rPr>
        <w:t>O descumprimento, por parte da CONTRATADA, de suas obrigações legais e/ou contratuais, assegura ao CONTRATANTE o direito de rescindir o contrato a qualquer tempo, independente de aviso, interpelação judicial e/ou extrajudicial.</w:t>
      </w:r>
    </w:p>
    <w:p w:rsidR="00E02406" w:rsidRPr="00E02406" w:rsidRDefault="00E02406" w:rsidP="00E02406">
      <w:pPr>
        <w:widowControl w:val="0"/>
        <w:tabs>
          <w:tab w:val="left" w:pos="0"/>
        </w:tabs>
        <w:ind w:left="426"/>
        <w:jc w:val="both"/>
        <w:rPr>
          <w:rFonts w:ascii="Arial" w:hAnsi="Arial" w:cs="Arial"/>
          <w:bCs/>
          <w:snapToGrid w:val="0"/>
          <w:sz w:val="20"/>
        </w:rPr>
      </w:pPr>
    </w:p>
    <w:p w:rsidR="00E02406" w:rsidRPr="00E02406" w:rsidRDefault="00E02406" w:rsidP="00E02406">
      <w:pPr>
        <w:widowControl w:val="0"/>
        <w:numPr>
          <w:ilvl w:val="1"/>
          <w:numId w:val="19"/>
        </w:numPr>
        <w:tabs>
          <w:tab w:val="left" w:pos="0"/>
        </w:tabs>
        <w:ind w:left="426" w:hanging="426"/>
        <w:jc w:val="both"/>
        <w:rPr>
          <w:rFonts w:ascii="Arial" w:hAnsi="Arial" w:cs="Arial"/>
          <w:bCs/>
          <w:snapToGrid w:val="0"/>
          <w:sz w:val="20"/>
        </w:rPr>
      </w:pPr>
      <w:r w:rsidRPr="00E02406">
        <w:rPr>
          <w:rFonts w:ascii="Arial" w:hAnsi="Arial" w:cs="Arial"/>
          <w:bCs/>
          <w:snapToGrid w:val="0"/>
          <w:sz w:val="20"/>
        </w:rPr>
        <w:t>Fica reservado ao CONTRATANTE o direito de rescindir total ou parcialmente o presente contrato, desde que seja administrativamente conveniente ou que importe no interesse público, conforme preceituam os artigos 78, 79 e 80 da Lei 8.666/93 e alterações, sem que assista a CONTRATADA, direito algum de reclamações ou indenização, com exceção da rescisão com fulcro no art. 78, XII a XVII, em que será observado o disposto no art. 79, § 2º, da Lei 8.666/93.</w:t>
      </w:r>
    </w:p>
    <w:p w:rsidR="00E02406" w:rsidRPr="00E02406" w:rsidRDefault="00E02406" w:rsidP="00D91E9E">
      <w:pPr>
        <w:tabs>
          <w:tab w:val="left" w:pos="0"/>
        </w:tabs>
        <w:jc w:val="both"/>
        <w:rPr>
          <w:rFonts w:ascii="Arial" w:hAnsi="Arial" w:cs="Arial"/>
          <w:bCs/>
          <w:sz w:val="20"/>
        </w:rPr>
      </w:pPr>
    </w:p>
    <w:p w:rsidR="00E02406" w:rsidRPr="00E02406" w:rsidRDefault="00E02406" w:rsidP="00E02406">
      <w:pPr>
        <w:keepNext/>
        <w:widowControl w:val="0"/>
        <w:tabs>
          <w:tab w:val="left" w:pos="0"/>
          <w:tab w:val="left" w:pos="1134"/>
        </w:tabs>
        <w:outlineLvl w:val="0"/>
        <w:rPr>
          <w:rFonts w:ascii="Arial" w:eastAsia="Lucida Sans Unicode" w:hAnsi="Arial" w:cs="Arial"/>
          <w:b/>
          <w:sz w:val="20"/>
        </w:rPr>
      </w:pPr>
      <w:r w:rsidRPr="00E02406">
        <w:rPr>
          <w:rFonts w:ascii="Arial" w:eastAsia="Lucida Sans Unicode" w:hAnsi="Arial" w:cs="Arial"/>
          <w:b/>
          <w:sz w:val="20"/>
        </w:rPr>
        <w:t>CLÁUSULA DÉCIMA - CONDIÇÕES GERAIS</w:t>
      </w:r>
    </w:p>
    <w:p w:rsidR="00E02406" w:rsidRPr="00E02406" w:rsidRDefault="00E02406" w:rsidP="00E02406">
      <w:pPr>
        <w:jc w:val="both"/>
        <w:rPr>
          <w:rFonts w:ascii="Arial" w:hAnsi="Arial" w:cs="Arial"/>
          <w:bCs/>
          <w:sz w:val="20"/>
        </w:rPr>
      </w:pPr>
    </w:p>
    <w:p w:rsidR="00E02406" w:rsidRPr="00D91E9E" w:rsidRDefault="00E02406" w:rsidP="00D91E9E">
      <w:pPr>
        <w:widowControl w:val="0"/>
        <w:numPr>
          <w:ilvl w:val="1"/>
          <w:numId w:val="21"/>
        </w:numPr>
        <w:ind w:left="567" w:hanging="567"/>
        <w:jc w:val="both"/>
        <w:rPr>
          <w:rFonts w:ascii="Arial" w:hAnsi="Arial" w:cs="Arial"/>
          <w:bCs/>
          <w:sz w:val="20"/>
        </w:rPr>
      </w:pPr>
      <w:r w:rsidRPr="00E02406">
        <w:rPr>
          <w:rFonts w:ascii="Arial" w:hAnsi="Arial" w:cs="Arial"/>
          <w:bCs/>
          <w:sz w:val="20"/>
        </w:rPr>
        <w:t>Na execução deste contrato aplicar-se-á a Lei nº 8.666/93 e alterações, e ainda os preceitos gerais do direito público, os princípios da teoria geral dos contratos e as disposições de direito privado.</w:t>
      </w:r>
    </w:p>
    <w:p w:rsidR="00E02406" w:rsidRPr="00D91E9E" w:rsidRDefault="00E02406" w:rsidP="00D91E9E">
      <w:pPr>
        <w:widowControl w:val="0"/>
        <w:numPr>
          <w:ilvl w:val="1"/>
          <w:numId w:val="21"/>
        </w:numPr>
        <w:ind w:left="567" w:hanging="567"/>
        <w:jc w:val="both"/>
        <w:rPr>
          <w:rFonts w:ascii="Arial" w:hAnsi="Arial" w:cs="Arial"/>
          <w:bCs/>
          <w:sz w:val="20"/>
        </w:rPr>
      </w:pPr>
      <w:r w:rsidRPr="00E02406">
        <w:rPr>
          <w:rFonts w:ascii="Arial" w:hAnsi="Arial" w:cs="Arial"/>
          <w:bCs/>
          <w:sz w:val="20"/>
        </w:rPr>
        <w:t>A declaração de nulidade deste contrato opera retroativamente impedindo os efeitos jurídicos que ele, ordinariamente, deveria produzir, além de desconstituir os já produzidos.</w:t>
      </w:r>
    </w:p>
    <w:p w:rsidR="00E02406" w:rsidRPr="00E02406" w:rsidRDefault="00E02406" w:rsidP="00E02406">
      <w:pPr>
        <w:widowControl w:val="0"/>
        <w:numPr>
          <w:ilvl w:val="1"/>
          <w:numId w:val="21"/>
        </w:numPr>
        <w:ind w:left="567" w:hanging="567"/>
        <w:jc w:val="both"/>
        <w:rPr>
          <w:rFonts w:ascii="Arial" w:hAnsi="Arial" w:cs="Arial"/>
          <w:bCs/>
          <w:sz w:val="20"/>
        </w:rPr>
      </w:pPr>
      <w:r w:rsidRPr="00E02406">
        <w:rPr>
          <w:rFonts w:ascii="Arial" w:hAnsi="Arial" w:cs="Arial"/>
          <w:bCs/>
          <w:sz w:val="20"/>
        </w:rPr>
        <w:t xml:space="preserve">Os casos omissos serão resolvidos à luz da Lei 8.666/93 e suas alterações, recorrendo-se à analogia, aos costumes e aos princípios gerais do direito. </w:t>
      </w:r>
    </w:p>
    <w:p w:rsidR="00E02406" w:rsidRPr="00E02406" w:rsidRDefault="00E02406" w:rsidP="00E02406">
      <w:pPr>
        <w:widowControl w:val="0"/>
        <w:tabs>
          <w:tab w:val="left" w:pos="1134"/>
        </w:tabs>
        <w:jc w:val="both"/>
        <w:rPr>
          <w:rFonts w:ascii="Arial" w:hAnsi="Arial" w:cs="Arial"/>
          <w:bCs/>
          <w:snapToGrid w:val="0"/>
          <w:sz w:val="20"/>
        </w:rPr>
      </w:pPr>
    </w:p>
    <w:p w:rsidR="00E02406" w:rsidRPr="00E02406" w:rsidRDefault="00E02406" w:rsidP="00E02406">
      <w:pPr>
        <w:tabs>
          <w:tab w:val="left" w:pos="0"/>
        </w:tabs>
        <w:rPr>
          <w:rFonts w:ascii="Arial" w:hAnsi="Arial" w:cs="Arial"/>
          <w:b/>
          <w:sz w:val="20"/>
        </w:rPr>
      </w:pPr>
      <w:r w:rsidRPr="00E02406">
        <w:rPr>
          <w:rFonts w:ascii="Arial" w:hAnsi="Arial" w:cs="Arial"/>
          <w:b/>
          <w:sz w:val="20"/>
        </w:rPr>
        <w:t>CLÁUSULA DÉCIMA PRIMEIRA - DO FORO</w:t>
      </w:r>
    </w:p>
    <w:p w:rsidR="00E02406" w:rsidRPr="00E02406" w:rsidRDefault="00E02406" w:rsidP="00E02406">
      <w:pPr>
        <w:tabs>
          <w:tab w:val="left" w:pos="0"/>
        </w:tabs>
        <w:rPr>
          <w:rFonts w:ascii="Arial" w:hAnsi="Arial" w:cs="Arial"/>
          <w:b/>
          <w:bCs/>
          <w:sz w:val="20"/>
        </w:rPr>
      </w:pPr>
      <w:r w:rsidRPr="00E02406">
        <w:rPr>
          <w:rFonts w:ascii="Arial" w:hAnsi="Arial" w:cs="Arial"/>
          <w:b/>
          <w:bCs/>
          <w:sz w:val="20"/>
        </w:rPr>
        <w:tab/>
      </w:r>
    </w:p>
    <w:p w:rsidR="00E02406" w:rsidRPr="00E02406" w:rsidRDefault="00E02406" w:rsidP="00E02406">
      <w:pPr>
        <w:widowControl w:val="0"/>
        <w:numPr>
          <w:ilvl w:val="1"/>
          <w:numId w:val="23"/>
        </w:numPr>
        <w:tabs>
          <w:tab w:val="left" w:pos="0"/>
          <w:tab w:val="num" w:pos="567"/>
        </w:tabs>
        <w:autoSpaceDE w:val="0"/>
        <w:ind w:left="567" w:hanging="567"/>
        <w:jc w:val="both"/>
        <w:rPr>
          <w:rFonts w:ascii="Arial" w:hAnsi="Arial" w:cs="Arial"/>
          <w:bCs/>
          <w:sz w:val="20"/>
        </w:rPr>
      </w:pPr>
      <w:r w:rsidRPr="00E02406">
        <w:rPr>
          <w:rFonts w:ascii="Arial" w:hAnsi="Arial" w:cs="Arial"/>
          <w:bCs/>
          <w:sz w:val="20"/>
        </w:rPr>
        <w:t xml:space="preserve">Fica eleito o foro da cidade de </w:t>
      </w:r>
      <w:proofErr w:type="spellStart"/>
      <w:r w:rsidRPr="00E02406">
        <w:rPr>
          <w:rFonts w:ascii="Arial" w:hAnsi="Arial" w:cs="Arial"/>
          <w:bCs/>
          <w:sz w:val="20"/>
        </w:rPr>
        <w:t>Joaçaba</w:t>
      </w:r>
      <w:proofErr w:type="spellEnd"/>
      <w:r w:rsidRPr="00E02406">
        <w:rPr>
          <w:rFonts w:ascii="Arial" w:hAnsi="Arial" w:cs="Arial"/>
          <w:bCs/>
          <w:sz w:val="20"/>
        </w:rPr>
        <w:t xml:space="preserve"> (SC) para dirimir questões oriundas deste contrato, renunciando as partes a qualquer outro que lhes possa ser mais favorável.</w:t>
      </w:r>
    </w:p>
    <w:p w:rsidR="00E02406" w:rsidRPr="00E02406" w:rsidRDefault="00E02406" w:rsidP="00E02406">
      <w:pPr>
        <w:tabs>
          <w:tab w:val="left" w:pos="0"/>
        </w:tabs>
        <w:rPr>
          <w:rFonts w:ascii="Arial" w:hAnsi="Arial" w:cs="Arial"/>
          <w:bCs/>
          <w:sz w:val="20"/>
        </w:rPr>
      </w:pPr>
    </w:p>
    <w:p w:rsidR="00E02406" w:rsidRPr="00E02406" w:rsidRDefault="00E02406" w:rsidP="00E02406">
      <w:pPr>
        <w:tabs>
          <w:tab w:val="left" w:pos="0"/>
        </w:tabs>
        <w:rPr>
          <w:rFonts w:ascii="Arial" w:hAnsi="Arial" w:cs="Arial"/>
          <w:bCs/>
          <w:sz w:val="20"/>
        </w:rPr>
      </w:pPr>
      <w:r w:rsidRPr="00E02406">
        <w:rPr>
          <w:rFonts w:ascii="Arial" w:hAnsi="Arial" w:cs="Arial"/>
          <w:bCs/>
          <w:sz w:val="20"/>
        </w:rPr>
        <w:t>E, por estarem acordes, firmam o presente instrumento, juntamente com as testemunhas, em 04 (quatro) vias de igual teor, para todos os efeitos de direito.</w:t>
      </w:r>
    </w:p>
    <w:p w:rsidR="00E02406" w:rsidRPr="00E02406" w:rsidRDefault="00E02406" w:rsidP="00E02406">
      <w:pPr>
        <w:widowControl w:val="0"/>
        <w:tabs>
          <w:tab w:val="left" w:pos="1134"/>
        </w:tabs>
        <w:jc w:val="both"/>
        <w:rPr>
          <w:rFonts w:ascii="Arial" w:hAnsi="Arial" w:cs="Arial"/>
          <w:bCs/>
          <w:snapToGrid w:val="0"/>
          <w:sz w:val="20"/>
        </w:rPr>
      </w:pPr>
    </w:p>
    <w:p w:rsidR="00E02406" w:rsidRPr="00E02406" w:rsidRDefault="00E02406" w:rsidP="00E02406">
      <w:pPr>
        <w:widowControl w:val="0"/>
        <w:tabs>
          <w:tab w:val="left" w:pos="0"/>
        </w:tabs>
        <w:jc w:val="both"/>
        <w:rPr>
          <w:rFonts w:ascii="Arial" w:hAnsi="Arial" w:cs="Arial"/>
          <w:bCs/>
          <w:snapToGrid w:val="0"/>
          <w:sz w:val="20"/>
        </w:rPr>
      </w:pPr>
      <w:proofErr w:type="spellStart"/>
      <w:r w:rsidRPr="00E02406">
        <w:rPr>
          <w:rFonts w:ascii="Arial" w:hAnsi="Arial" w:cs="Arial"/>
          <w:bCs/>
          <w:snapToGrid w:val="0"/>
          <w:sz w:val="20"/>
        </w:rPr>
        <w:t>Joaçaba</w:t>
      </w:r>
      <w:proofErr w:type="spellEnd"/>
      <w:r w:rsidRPr="00E02406">
        <w:rPr>
          <w:rFonts w:ascii="Arial" w:hAnsi="Arial" w:cs="Arial"/>
          <w:bCs/>
          <w:snapToGrid w:val="0"/>
          <w:sz w:val="20"/>
        </w:rPr>
        <w:t xml:space="preserve"> (SC</w:t>
      </w:r>
      <w:proofErr w:type="gramStart"/>
      <w:r w:rsidRPr="00E02406">
        <w:rPr>
          <w:rFonts w:ascii="Arial" w:hAnsi="Arial" w:cs="Arial"/>
          <w:bCs/>
          <w:snapToGrid w:val="0"/>
          <w:sz w:val="20"/>
        </w:rPr>
        <w:t>),</w:t>
      </w:r>
      <w:proofErr w:type="gramEnd"/>
      <w:r w:rsidR="00513817">
        <w:rPr>
          <w:rFonts w:ascii="Arial" w:hAnsi="Arial" w:cs="Arial"/>
          <w:bCs/>
          <w:snapToGrid w:val="0"/>
          <w:sz w:val="20"/>
        </w:rPr>
        <w:t>12 de abril</w:t>
      </w:r>
      <w:r w:rsidRPr="00E02406">
        <w:rPr>
          <w:rFonts w:ascii="Arial" w:hAnsi="Arial" w:cs="Arial"/>
          <w:bCs/>
          <w:snapToGrid w:val="0"/>
          <w:sz w:val="20"/>
        </w:rPr>
        <w:t xml:space="preserve"> de 2017.</w:t>
      </w:r>
    </w:p>
    <w:p w:rsidR="00E02406" w:rsidRPr="00E02406" w:rsidRDefault="00E02406" w:rsidP="00E02406">
      <w:pPr>
        <w:widowControl w:val="0"/>
        <w:tabs>
          <w:tab w:val="left" w:pos="0"/>
        </w:tabs>
        <w:jc w:val="both"/>
        <w:rPr>
          <w:rFonts w:ascii="Arial" w:hAnsi="Arial" w:cs="Arial"/>
          <w:bCs/>
          <w:snapToGrid w:val="0"/>
          <w:sz w:val="20"/>
        </w:rPr>
      </w:pPr>
    </w:p>
    <w:p w:rsidR="00E02406" w:rsidRPr="00E02406" w:rsidRDefault="00E02406" w:rsidP="00E02406">
      <w:pPr>
        <w:widowControl w:val="0"/>
        <w:tabs>
          <w:tab w:val="left" w:pos="0"/>
        </w:tabs>
        <w:jc w:val="both"/>
        <w:rPr>
          <w:rFonts w:ascii="Arial" w:hAnsi="Arial" w:cs="Arial"/>
          <w:bCs/>
          <w:snapToGrid w:val="0"/>
          <w:sz w:val="20"/>
        </w:rPr>
      </w:pPr>
    </w:p>
    <w:p w:rsidR="00E02406" w:rsidRPr="00E02406" w:rsidRDefault="00E02406" w:rsidP="00E02406">
      <w:pPr>
        <w:widowControl w:val="0"/>
        <w:tabs>
          <w:tab w:val="left" w:pos="1134"/>
        </w:tabs>
        <w:jc w:val="both"/>
        <w:rPr>
          <w:rFonts w:ascii="Arial" w:hAnsi="Arial" w:cs="Arial"/>
          <w:bCs/>
          <w:snapToGrid w:val="0"/>
          <w:sz w:val="20"/>
        </w:rPr>
      </w:pPr>
    </w:p>
    <w:p w:rsidR="00E02406" w:rsidRPr="00E02406" w:rsidRDefault="00E02406" w:rsidP="00E02406">
      <w:pPr>
        <w:widowControl w:val="0"/>
        <w:tabs>
          <w:tab w:val="left" w:pos="1134"/>
        </w:tabs>
        <w:jc w:val="center"/>
        <w:rPr>
          <w:rFonts w:ascii="Arial" w:hAnsi="Arial" w:cs="Arial"/>
          <w:bCs/>
          <w:snapToGrid w:val="0"/>
          <w:sz w:val="20"/>
        </w:rPr>
      </w:pPr>
      <w:r w:rsidRPr="00E02406">
        <w:rPr>
          <w:rFonts w:ascii="Arial" w:hAnsi="Arial" w:cs="Arial"/>
          <w:bCs/>
          <w:snapToGrid w:val="0"/>
          <w:sz w:val="20"/>
        </w:rPr>
        <w:t>MUNICÍPIO DE JOAÇABA</w:t>
      </w:r>
    </w:p>
    <w:p w:rsidR="00E02406" w:rsidRPr="00E02406" w:rsidRDefault="00E02406" w:rsidP="00E02406">
      <w:pPr>
        <w:widowControl w:val="0"/>
        <w:tabs>
          <w:tab w:val="left" w:pos="1134"/>
        </w:tabs>
        <w:jc w:val="center"/>
        <w:rPr>
          <w:rFonts w:ascii="Arial" w:hAnsi="Arial" w:cs="Arial"/>
          <w:bCs/>
          <w:snapToGrid w:val="0"/>
          <w:sz w:val="20"/>
        </w:rPr>
      </w:pPr>
      <w:r w:rsidRPr="00E02406">
        <w:rPr>
          <w:rFonts w:ascii="Arial" w:hAnsi="Arial" w:cs="Arial"/>
          <w:bCs/>
          <w:snapToGrid w:val="0"/>
          <w:sz w:val="20"/>
        </w:rPr>
        <w:t>SECRETARIA MUNICIPAL DE GESTÃO ADMINISTRATIVA</w:t>
      </w:r>
    </w:p>
    <w:p w:rsidR="00E02406" w:rsidRPr="00E02406" w:rsidRDefault="00E02406" w:rsidP="00E02406">
      <w:pPr>
        <w:widowControl w:val="0"/>
        <w:jc w:val="center"/>
        <w:rPr>
          <w:rFonts w:ascii="Arial" w:hAnsi="Arial" w:cs="Arial"/>
          <w:bCs/>
          <w:snapToGrid w:val="0"/>
          <w:sz w:val="20"/>
        </w:rPr>
      </w:pPr>
      <w:r w:rsidRPr="00E02406">
        <w:rPr>
          <w:rFonts w:ascii="Arial" w:hAnsi="Arial" w:cs="Arial"/>
          <w:bCs/>
          <w:snapToGrid w:val="0"/>
          <w:sz w:val="20"/>
        </w:rPr>
        <w:t>JORGE LUIZ DRESCH - SECRETÁRIO</w:t>
      </w:r>
    </w:p>
    <w:p w:rsidR="00E02406" w:rsidRPr="00E02406" w:rsidRDefault="00E02406" w:rsidP="00E02406">
      <w:pPr>
        <w:widowControl w:val="0"/>
        <w:tabs>
          <w:tab w:val="left" w:pos="1134"/>
        </w:tabs>
        <w:jc w:val="center"/>
        <w:rPr>
          <w:rFonts w:ascii="Arial" w:hAnsi="Arial" w:cs="Arial"/>
          <w:bCs/>
          <w:snapToGrid w:val="0"/>
          <w:sz w:val="20"/>
        </w:rPr>
      </w:pPr>
    </w:p>
    <w:p w:rsidR="00E02406" w:rsidRPr="00E02406" w:rsidRDefault="00E02406" w:rsidP="00E02406">
      <w:pPr>
        <w:widowControl w:val="0"/>
        <w:tabs>
          <w:tab w:val="left" w:pos="1134"/>
        </w:tabs>
        <w:jc w:val="center"/>
        <w:rPr>
          <w:rFonts w:ascii="Arial" w:hAnsi="Arial" w:cs="Arial"/>
          <w:bCs/>
          <w:snapToGrid w:val="0"/>
          <w:sz w:val="20"/>
        </w:rPr>
      </w:pPr>
    </w:p>
    <w:p w:rsidR="00E02406" w:rsidRPr="00E02406" w:rsidRDefault="00E02406" w:rsidP="00E02406">
      <w:pPr>
        <w:widowControl w:val="0"/>
        <w:tabs>
          <w:tab w:val="left" w:pos="1134"/>
        </w:tabs>
        <w:jc w:val="center"/>
        <w:rPr>
          <w:rFonts w:ascii="Arial" w:hAnsi="Arial" w:cs="Arial"/>
          <w:bCs/>
          <w:snapToGrid w:val="0"/>
          <w:sz w:val="20"/>
        </w:rPr>
      </w:pPr>
    </w:p>
    <w:p w:rsidR="00E02406" w:rsidRDefault="00C90920" w:rsidP="00E02406">
      <w:pPr>
        <w:widowControl w:val="0"/>
        <w:tabs>
          <w:tab w:val="left" w:pos="1134"/>
        </w:tabs>
        <w:jc w:val="center"/>
        <w:rPr>
          <w:rFonts w:ascii="Arial" w:hAnsi="Arial" w:cs="Arial"/>
          <w:bCs/>
          <w:snapToGrid w:val="0"/>
          <w:sz w:val="20"/>
        </w:rPr>
      </w:pPr>
      <w:r>
        <w:rPr>
          <w:rFonts w:ascii="Arial" w:hAnsi="Arial" w:cs="Arial"/>
          <w:bCs/>
          <w:snapToGrid w:val="0"/>
          <w:sz w:val="20"/>
        </w:rPr>
        <w:t>YURI A. RIGGHI PICCININ &amp; CIA LTDA-ME</w:t>
      </w:r>
    </w:p>
    <w:p w:rsidR="00C90920" w:rsidRPr="00E02406" w:rsidRDefault="00C90920" w:rsidP="00E02406">
      <w:pPr>
        <w:widowControl w:val="0"/>
        <w:tabs>
          <w:tab w:val="left" w:pos="1134"/>
        </w:tabs>
        <w:jc w:val="center"/>
        <w:rPr>
          <w:rFonts w:ascii="Arial" w:hAnsi="Arial" w:cs="Arial"/>
          <w:bCs/>
          <w:snapToGrid w:val="0"/>
          <w:sz w:val="20"/>
        </w:rPr>
      </w:pPr>
      <w:r>
        <w:rPr>
          <w:rFonts w:ascii="Arial" w:hAnsi="Arial" w:cs="Arial"/>
          <w:bCs/>
          <w:snapToGrid w:val="0"/>
          <w:sz w:val="20"/>
        </w:rPr>
        <w:t>YURI A. RIGGHI PICCININ</w:t>
      </w:r>
    </w:p>
    <w:p w:rsidR="00E02406" w:rsidRPr="00E02406" w:rsidRDefault="00E02406" w:rsidP="00E02406">
      <w:pPr>
        <w:widowControl w:val="0"/>
        <w:tabs>
          <w:tab w:val="left" w:pos="1134"/>
        </w:tabs>
        <w:jc w:val="center"/>
        <w:rPr>
          <w:rFonts w:ascii="Arial" w:hAnsi="Arial" w:cs="Arial"/>
          <w:bCs/>
          <w:snapToGrid w:val="0"/>
          <w:sz w:val="20"/>
        </w:rPr>
      </w:pPr>
    </w:p>
    <w:p w:rsidR="00E02406" w:rsidRPr="00E02406" w:rsidRDefault="00E02406" w:rsidP="00E02406">
      <w:pPr>
        <w:widowControl w:val="0"/>
        <w:tabs>
          <w:tab w:val="left" w:pos="1134"/>
        </w:tabs>
        <w:jc w:val="center"/>
        <w:rPr>
          <w:rFonts w:ascii="Arial" w:hAnsi="Arial" w:cs="Arial"/>
          <w:bCs/>
          <w:snapToGrid w:val="0"/>
          <w:sz w:val="20"/>
        </w:rPr>
      </w:pPr>
    </w:p>
    <w:p w:rsidR="00E02406" w:rsidRPr="00E02406" w:rsidRDefault="00E02406" w:rsidP="00E02406">
      <w:pPr>
        <w:widowControl w:val="0"/>
        <w:tabs>
          <w:tab w:val="left" w:pos="1134"/>
        </w:tabs>
        <w:jc w:val="center"/>
        <w:rPr>
          <w:rFonts w:ascii="Arial" w:hAnsi="Arial" w:cs="Arial"/>
          <w:bCs/>
          <w:snapToGrid w:val="0"/>
          <w:sz w:val="20"/>
        </w:rPr>
      </w:pPr>
      <w:r w:rsidRPr="00E02406">
        <w:rPr>
          <w:rFonts w:ascii="Arial" w:hAnsi="Arial" w:cs="Arial"/>
          <w:bCs/>
          <w:snapToGrid w:val="0"/>
          <w:sz w:val="20"/>
        </w:rPr>
        <w:t>Testemunhas:</w:t>
      </w:r>
    </w:p>
    <w:p w:rsidR="00E02406" w:rsidRPr="00E02406" w:rsidRDefault="00E02406" w:rsidP="00E02406">
      <w:pPr>
        <w:widowControl w:val="0"/>
        <w:tabs>
          <w:tab w:val="left" w:pos="1134"/>
        </w:tabs>
        <w:jc w:val="both"/>
        <w:rPr>
          <w:rFonts w:ascii="Arial" w:hAnsi="Arial" w:cs="Arial"/>
          <w:bCs/>
          <w:snapToGrid w:val="0"/>
          <w:sz w:val="20"/>
        </w:rPr>
      </w:pPr>
    </w:p>
    <w:p w:rsidR="00E02406" w:rsidRPr="00E02406" w:rsidRDefault="00E02406" w:rsidP="00E02406">
      <w:pPr>
        <w:widowControl w:val="0"/>
        <w:tabs>
          <w:tab w:val="left" w:pos="1134"/>
        </w:tabs>
        <w:jc w:val="both"/>
        <w:rPr>
          <w:rFonts w:ascii="Arial" w:hAnsi="Arial" w:cs="Arial"/>
          <w:bCs/>
          <w:snapToGrid w:val="0"/>
          <w:sz w:val="20"/>
        </w:rPr>
      </w:pPr>
    </w:p>
    <w:p w:rsidR="00E02406" w:rsidRPr="00E02406" w:rsidRDefault="00E02406" w:rsidP="00E02406">
      <w:pPr>
        <w:widowControl w:val="0"/>
        <w:jc w:val="center"/>
        <w:rPr>
          <w:rFonts w:ascii="Arial" w:hAnsi="Arial" w:cs="Arial"/>
          <w:sz w:val="20"/>
        </w:rPr>
      </w:pPr>
      <w:r w:rsidRPr="00E02406">
        <w:rPr>
          <w:rFonts w:ascii="Arial" w:hAnsi="Arial" w:cs="Arial"/>
          <w:bCs/>
          <w:snapToGrid w:val="0"/>
          <w:sz w:val="20"/>
        </w:rPr>
        <w:t xml:space="preserve">1._____________________________ </w:t>
      </w:r>
      <w:r w:rsidRPr="00E02406">
        <w:rPr>
          <w:rFonts w:ascii="Arial" w:hAnsi="Arial" w:cs="Arial"/>
          <w:bCs/>
          <w:snapToGrid w:val="0"/>
          <w:sz w:val="20"/>
        </w:rPr>
        <w:tab/>
      </w:r>
      <w:r w:rsidRPr="00E02406">
        <w:rPr>
          <w:rFonts w:ascii="Arial" w:hAnsi="Arial" w:cs="Arial"/>
          <w:bCs/>
          <w:snapToGrid w:val="0"/>
          <w:sz w:val="20"/>
        </w:rPr>
        <w:tab/>
      </w:r>
      <w:r w:rsidRPr="00E02406">
        <w:rPr>
          <w:rFonts w:ascii="Arial" w:hAnsi="Arial" w:cs="Arial"/>
          <w:bCs/>
          <w:snapToGrid w:val="0"/>
          <w:sz w:val="20"/>
        </w:rPr>
        <w:tab/>
        <w:t>2._______________________</w:t>
      </w:r>
    </w:p>
    <w:p w:rsidR="00E02406" w:rsidRPr="00E02406" w:rsidRDefault="00E02406" w:rsidP="00E02406">
      <w:pPr>
        <w:tabs>
          <w:tab w:val="left" w:pos="0"/>
          <w:tab w:val="left" w:pos="536"/>
          <w:tab w:val="left" w:pos="2270"/>
          <w:tab w:val="left" w:pos="4294"/>
        </w:tabs>
        <w:jc w:val="center"/>
        <w:rPr>
          <w:rFonts w:ascii="Arial" w:hAnsi="Arial" w:cs="Arial"/>
          <w:sz w:val="20"/>
        </w:rPr>
      </w:pPr>
    </w:p>
    <w:p w:rsidR="00B71F49" w:rsidRPr="00E02406" w:rsidRDefault="00B71F49" w:rsidP="00E02406">
      <w:pPr>
        <w:ind w:left="5387"/>
        <w:jc w:val="both"/>
        <w:rPr>
          <w:rFonts w:ascii="Arial" w:hAnsi="Arial" w:cs="Arial"/>
          <w:sz w:val="20"/>
        </w:rPr>
      </w:pPr>
    </w:p>
    <w:sectPr w:rsidR="00B71F49" w:rsidRPr="00E02406" w:rsidSect="00E32C7D">
      <w:headerReference w:type="default" r:id="rId7"/>
      <w:footerReference w:type="even" r:id="rId8"/>
      <w:footerReference w:type="default" r:id="rId9"/>
      <w:pgSz w:w="11907" w:h="16840" w:code="9"/>
      <w:pgMar w:top="1701" w:right="1134" w:bottom="851" w:left="1134" w:header="567" w:footer="851" w:gutter="0"/>
      <w:cols w:space="720"/>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AAB" w:rsidRDefault="00C33AAB" w:rsidP="00C33AAB">
      <w:r>
        <w:separator/>
      </w:r>
    </w:p>
  </w:endnote>
  <w:endnote w:type="continuationSeparator" w:id="1">
    <w:p w:rsidR="00C33AAB" w:rsidRDefault="00C33AAB" w:rsidP="00C33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Lucida Sans Unicode">
    <w:panose1 w:val="020B0602030504020204"/>
    <w:charset w:val="00"/>
    <w:family w:val="swiss"/>
    <w:pitch w:val="variable"/>
    <w:sig w:usb0="80000AFF" w:usb1="0000396B" w:usb2="00000000" w:usb3="00000000" w:csb0="0000003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585" w:rsidRDefault="00155461">
    <w:pPr>
      <w:pStyle w:val="Rodap"/>
      <w:framePr w:wrap="around" w:vAnchor="text" w:hAnchor="margin" w:xAlign="right" w:y="1"/>
      <w:rPr>
        <w:rStyle w:val="Nmerodepgina"/>
      </w:rPr>
    </w:pPr>
    <w:r>
      <w:rPr>
        <w:rStyle w:val="Nmerodepgina"/>
      </w:rPr>
      <w:fldChar w:fldCharType="begin"/>
    </w:r>
    <w:r w:rsidR="00F26F5F">
      <w:rPr>
        <w:rStyle w:val="Nmerodepgina"/>
      </w:rPr>
      <w:instrText xml:space="preserve">PAGE  </w:instrText>
    </w:r>
    <w:r>
      <w:rPr>
        <w:rStyle w:val="Nmerodepgina"/>
      </w:rPr>
      <w:fldChar w:fldCharType="end"/>
    </w:r>
  </w:p>
  <w:p w:rsidR="00AD5585" w:rsidRDefault="00B93B7C">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585" w:rsidRDefault="00155461">
    <w:pPr>
      <w:pStyle w:val="Rodap"/>
      <w:framePr w:wrap="around" w:vAnchor="text" w:hAnchor="margin" w:xAlign="right" w:y="1"/>
      <w:rPr>
        <w:rStyle w:val="Nmerodepgina"/>
      </w:rPr>
    </w:pPr>
    <w:r>
      <w:rPr>
        <w:rStyle w:val="Nmerodepgina"/>
      </w:rPr>
      <w:fldChar w:fldCharType="begin"/>
    </w:r>
    <w:r w:rsidR="00F26F5F">
      <w:rPr>
        <w:rStyle w:val="Nmerodepgina"/>
      </w:rPr>
      <w:instrText xml:space="preserve">PAGE  </w:instrText>
    </w:r>
    <w:r>
      <w:rPr>
        <w:rStyle w:val="Nmerodepgina"/>
      </w:rPr>
      <w:fldChar w:fldCharType="separate"/>
    </w:r>
    <w:r w:rsidR="00B93B7C">
      <w:rPr>
        <w:rStyle w:val="Nmerodepgina"/>
        <w:noProof/>
      </w:rPr>
      <w:t>4</w:t>
    </w:r>
    <w:r>
      <w:rPr>
        <w:rStyle w:val="Nmerodepgina"/>
      </w:rPr>
      <w:fldChar w:fldCharType="end"/>
    </w:r>
  </w:p>
  <w:p w:rsidR="00AD5585" w:rsidRDefault="00B93B7C">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AAB" w:rsidRDefault="00C33AAB" w:rsidP="00C33AAB">
      <w:r>
        <w:separator/>
      </w:r>
    </w:p>
  </w:footnote>
  <w:footnote w:type="continuationSeparator" w:id="1">
    <w:p w:rsidR="00C33AAB" w:rsidRDefault="00C33AAB" w:rsidP="00C33A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585" w:rsidRDefault="00100B37">
    <w:pPr>
      <w:pStyle w:val="Cabealho"/>
    </w:pPr>
    <w:r>
      <w:rPr>
        <w:noProof/>
      </w:rPr>
      <w:drawing>
        <wp:anchor distT="0" distB="0" distL="0" distR="0" simplePos="0" relativeHeight="251659264" behindDoc="0" locked="0" layoutInCell="1" allowOverlap="1">
          <wp:simplePos x="0" y="0"/>
          <wp:positionH relativeFrom="column">
            <wp:posOffset>-71755</wp:posOffset>
          </wp:positionH>
          <wp:positionV relativeFrom="paragraph">
            <wp:posOffset>57785</wp:posOffset>
          </wp:positionV>
          <wp:extent cx="493395" cy="620395"/>
          <wp:effectExtent l="0" t="0" r="1905" b="825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1495"/>
                  <a:stretch>
                    <a:fillRect/>
                  </a:stretch>
                </pic:blipFill>
                <pic:spPr bwMode="auto">
                  <a:xfrm>
                    <a:off x="0" y="0"/>
                    <a:ext cx="493395" cy="620395"/>
                  </a:xfrm>
                  <a:prstGeom prst="rect">
                    <a:avLst/>
                  </a:prstGeom>
                  <a:solidFill>
                    <a:srgbClr val="FFFFFF"/>
                  </a:solidFill>
                </pic:spPr>
              </pic:pic>
            </a:graphicData>
          </a:graphic>
        </wp:anchor>
      </w:drawing>
    </w:r>
  </w:p>
  <w:p w:rsidR="00AD5585" w:rsidRPr="00C9392C" w:rsidRDefault="00F26F5F" w:rsidP="00C9392C">
    <w:pPr>
      <w:pStyle w:val="Cabealho"/>
      <w:ind w:left="851"/>
      <w:rPr>
        <w:rFonts w:ascii="Arial" w:hAnsi="Arial" w:cs="Arial"/>
        <w:sz w:val="22"/>
        <w:szCs w:val="22"/>
      </w:rPr>
    </w:pPr>
    <w:r w:rsidRPr="00C9392C">
      <w:rPr>
        <w:rFonts w:ascii="Arial" w:hAnsi="Arial" w:cs="Arial"/>
        <w:sz w:val="22"/>
        <w:szCs w:val="22"/>
      </w:rPr>
      <w:t>ESTADO DE SANTA CATARINA</w:t>
    </w:r>
  </w:p>
  <w:p w:rsidR="00AD5585" w:rsidRPr="004E0F80" w:rsidRDefault="00F26F5F" w:rsidP="00C77ED7">
    <w:pPr>
      <w:pStyle w:val="Cabealho"/>
      <w:ind w:left="851"/>
      <w:rPr>
        <w:rFonts w:ascii="Arial" w:hAnsi="Arial" w:cs="Arial"/>
        <w:b/>
        <w:sz w:val="22"/>
        <w:szCs w:val="22"/>
      </w:rPr>
    </w:pPr>
    <w:r w:rsidRPr="00C9392C">
      <w:rPr>
        <w:rFonts w:ascii="Arial" w:hAnsi="Arial" w:cs="Arial"/>
        <w:b/>
        <w:sz w:val="22"/>
        <w:szCs w:val="22"/>
      </w:rPr>
      <w:t>MUNICÍPIO DE JOAÇABA</w:t>
    </w:r>
  </w:p>
  <w:p w:rsidR="00AD5585" w:rsidRDefault="00B93B7C">
    <w:pPr>
      <w:pStyle w:val="Cabealho"/>
      <w:rPr>
        <w:rFonts w:ascii="Arial" w:hAnsi="Arial" w:cs="Arial"/>
        <w:sz w:val="22"/>
        <w:szCs w:val="22"/>
      </w:rPr>
    </w:pPr>
  </w:p>
  <w:p w:rsidR="00AD5585" w:rsidRDefault="00B93B7C">
    <w:pPr>
      <w:pStyle w:val="Cabealho"/>
      <w:rPr>
        <w:rFonts w:ascii="Arial" w:hAnsi="Arial" w:cs="Arial"/>
        <w:sz w:val="22"/>
        <w:szCs w:val="22"/>
      </w:rPr>
    </w:pPr>
  </w:p>
  <w:p w:rsidR="00AD5585" w:rsidRPr="0011295C" w:rsidRDefault="00B93B7C">
    <w:pPr>
      <w:pStyle w:val="Cabealho"/>
      <w:rPr>
        <w:rFonts w:ascii="Arial" w:hAnsi="Arial" w:cs="Arial"/>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6A8B"/>
    <w:multiLevelType w:val="multilevel"/>
    <w:tmpl w:val="2C228EE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4A8505C"/>
    <w:multiLevelType w:val="multilevel"/>
    <w:tmpl w:val="4F2CA16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83F0597"/>
    <w:multiLevelType w:val="multilevel"/>
    <w:tmpl w:val="4574FE4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8A25022"/>
    <w:multiLevelType w:val="multilevel"/>
    <w:tmpl w:val="F27AD9D0"/>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0717544"/>
    <w:multiLevelType w:val="multilevel"/>
    <w:tmpl w:val="0AE2F8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C529DF"/>
    <w:multiLevelType w:val="multilevel"/>
    <w:tmpl w:val="39003F8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5F51CFB"/>
    <w:multiLevelType w:val="multilevel"/>
    <w:tmpl w:val="FE28DE28"/>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1F844E48"/>
    <w:multiLevelType w:val="multilevel"/>
    <w:tmpl w:val="43DA9448"/>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val="0"/>
      </w:rPr>
    </w:lvl>
    <w:lvl w:ilvl="3">
      <w:start w:val="1"/>
      <w:numFmt w:val="decimalZero"/>
      <w:lvlText w:val="%1.%2.%3.%4."/>
      <w:lvlJc w:val="left"/>
      <w:pPr>
        <w:ind w:left="1998" w:hanging="720"/>
      </w:pPr>
      <w:rPr>
        <w:rFonts w:hint="default"/>
      </w:rPr>
    </w:lvl>
    <w:lvl w:ilvl="4">
      <w:start w:val="1"/>
      <w:numFmt w:val="decimalZero"/>
      <w:lvlText w:val="%1.%2.%3.%4.%5."/>
      <w:lvlJc w:val="left"/>
      <w:pPr>
        <w:ind w:left="2784" w:hanging="1080"/>
      </w:pPr>
      <w:rPr>
        <w:rFonts w:hint="default"/>
      </w:rPr>
    </w:lvl>
    <w:lvl w:ilvl="5">
      <w:start w:val="1"/>
      <w:numFmt w:val="decimalZero"/>
      <w:lvlText w:val="%1.%2.%3.%4.%5.%6."/>
      <w:lvlJc w:val="left"/>
      <w:pPr>
        <w:ind w:left="3210" w:hanging="1080"/>
      </w:pPr>
      <w:rPr>
        <w:rFonts w:hint="default"/>
      </w:rPr>
    </w:lvl>
    <w:lvl w:ilvl="6">
      <w:start w:val="1"/>
      <w:numFmt w:val="decimalZero"/>
      <w:lvlText w:val="%1.%2.%3.%4.%5.%6.%7."/>
      <w:lvlJc w:val="left"/>
      <w:pPr>
        <w:ind w:left="3996" w:hanging="1440"/>
      </w:pPr>
      <w:rPr>
        <w:rFonts w:hint="default"/>
      </w:rPr>
    </w:lvl>
    <w:lvl w:ilvl="7">
      <w:start w:val="1"/>
      <w:numFmt w:val="decimalZero"/>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21B54963"/>
    <w:multiLevelType w:val="multilevel"/>
    <w:tmpl w:val="64685596"/>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8CC5AE0"/>
    <w:multiLevelType w:val="hybridMultilevel"/>
    <w:tmpl w:val="314A70F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B407D1C"/>
    <w:multiLevelType w:val="hybridMultilevel"/>
    <w:tmpl w:val="E2661312"/>
    <w:lvl w:ilvl="0" w:tplc="5EF688D6">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1">
    <w:nsid w:val="2CC66920"/>
    <w:multiLevelType w:val="multilevel"/>
    <w:tmpl w:val="CE3A055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E832A8"/>
    <w:multiLevelType w:val="multilevel"/>
    <w:tmpl w:val="95D6E20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72672EC"/>
    <w:multiLevelType w:val="hybridMultilevel"/>
    <w:tmpl w:val="97D8BFC6"/>
    <w:lvl w:ilvl="0" w:tplc="8770464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4">
    <w:nsid w:val="40EC4C9A"/>
    <w:multiLevelType w:val="hybridMultilevel"/>
    <w:tmpl w:val="032859A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8D97F0C"/>
    <w:multiLevelType w:val="multilevel"/>
    <w:tmpl w:val="95D6E20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A5A24BB"/>
    <w:multiLevelType w:val="multilevel"/>
    <w:tmpl w:val="C7FEF21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4DE8062A"/>
    <w:multiLevelType w:val="multilevel"/>
    <w:tmpl w:val="3B6854B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Zero"/>
      <w:lvlText w:val="%1.%2.%3.%4.%5."/>
      <w:lvlJc w:val="left"/>
      <w:pPr>
        <w:ind w:left="3348" w:hanging="1080"/>
      </w:pPr>
      <w:rPr>
        <w:rFonts w:hint="default"/>
      </w:rPr>
    </w:lvl>
    <w:lvl w:ilvl="5">
      <w:start w:val="1"/>
      <w:numFmt w:val="decimalZero"/>
      <w:lvlText w:val="%1.%2.%3.%4.%5.%6."/>
      <w:lvlJc w:val="left"/>
      <w:pPr>
        <w:ind w:left="3915" w:hanging="1080"/>
      </w:pPr>
      <w:rPr>
        <w:rFonts w:hint="default"/>
      </w:rPr>
    </w:lvl>
    <w:lvl w:ilvl="6">
      <w:start w:val="1"/>
      <w:numFmt w:val="decimalZero"/>
      <w:lvlText w:val="%1.%2.%3.%4.%5.%6.%7."/>
      <w:lvlJc w:val="left"/>
      <w:pPr>
        <w:ind w:left="4842" w:hanging="1440"/>
      </w:pPr>
      <w:rPr>
        <w:rFonts w:hint="default"/>
      </w:rPr>
    </w:lvl>
    <w:lvl w:ilvl="7">
      <w:start w:val="1"/>
      <w:numFmt w:val="decimalZero"/>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4ED226A9"/>
    <w:multiLevelType w:val="multilevel"/>
    <w:tmpl w:val="986CE87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0B44DEB"/>
    <w:multiLevelType w:val="multilevel"/>
    <w:tmpl w:val="E79842B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BC14F84"/>
    <w:multiLevelType w:val="multilevel"/>
    <w:tmpl w:val="0AE2F8A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1844D7B"/>
    <w:multiLevelType w:val="hybridMultilevel"/>
    <w:tmpl w:val="D1E24B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DDC5357"/>
    <w:multiLevelType w:val="multilevel"/>
    <w:tmpl w:val="CE6C8B5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7112041A"/>
    <w:multiLevelType w:val="multilevel"/>
    <w:tmpl w:val="750A70E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2"/>
        </w:tabs>
        <w:ind w:left="362" w:hanging="360"/>
      </w:pPr>
      <w:rPr>
        <w:rFonts w:hint="default"/>
      </w:rPr>
    </w:lvl>
    <w:lvl w:ilvl="2">
      <w:start w:val="2"/>
      <w:numFmt w:val="decimal"/>
      <w:lvlText w:val="%1.%2.%3."/>
      <w:lvlJc w:val="left"/>
      <w:pPr>
        <w:tabs>
          <w:tab w:val="num" w:pos="724"/>
        </w:tabs>
        <w:ind w:left="724" w:hanging="720"/>
      </w:pPr>
      <w:rPr>
        <w:rFonts w:hint="default"/>
      </w:rPr>
    </w:lvl>
    <w:lvl w:ilvl="3">
      <w:start w:val="1"/>
      <w:numFmt w:val="decimal"/>
      <w:lvlText w:val="%1.%2.%3.%4."/>
      <w:lvlJc w:val="left"/>
      <w:pPr>
        <w:tabs>
          <w:tab w:val="num" w:pos="726"/>
        </w:tabs>
        <w:ind w:left="726" w:hanging="720"/>
      </w:pPr>
      <w:rPr>
        <w:rFonts w:hint="default"/>
      </w:rPr>
    </w:lvl>
    <w:lvl w:ilvl="4">
      <w:start w:val="1"/>
      <w:numFmt w:val="decimal"/>
      <w:lvlText w:val="%1.%2.%3.%4.%5."/>
      <w:lvlJc w:val="left"/>
      <w:pPr>
        <w:tabs>
          <w:tab w:val="num" w:pos="1088"/>
        </w:tabs>
        <w:ind w:left="1088" w:hanging="1080"/>
      </w:pPr>
      <w:rPr>
        <w:rFonts w:hint="default"/>
      </w:rPr>
    </w:lvl>
    <w:lvl w:ilvl="5">
      <w:start w:val="1"/>
      <w:numFmt w:val="decimal"/>
      <w:lvlText w:val="%1.%2.%3.%4.%5.%6."/>
      <w:lvlJc w:val="left"/>
      <w:pPr>
        <w:tabs>
          <w:tab w:val="num" w:pos="1090"/>
        </w:tabs>
        <w:ind w:left="1090" w:hanging="1080"/>
      </w:pPr>
      <w:rPr>
        <w:rFonts w:hint="default"/>
      </w:rPr>
    </w:lvl>
    <w:lvl w:ilvl="6">
      <w:start w:val="1"/>
      <w:numFmt w:val="decimal"/>
      <w:lvlText w:val="%1.%2.%3.%4.%5.%6.%7."/>
      <w:lvlJc w:val="left"/>
      <w:pPr>
        <w:tabs>
          <w:tab w:val="num" w:pos="1452"/>
        </w:tabs>
        <w:ind w:left="1452" w:hanging="1440"/>
      </w:pPr>
      <w:rPr>
        <w:rFonts w:hint="default"/>
      </w:rPr>
    </w:lvl>
    <w:lvl w:ilvl="7">
      <w:start w:val="1"/>
      <w:numFmt w:val="decimal"/>
      <w:lvlText w:val="%1.%2.%3.%4.%5.%6.%7.%8."/>
      <w:lvlJc w:val="left"/>
      <w:pPr>
        <w:tabs>
          <w:tab w:val="num" w:pos="1454"/>
        </w:tabs>
        <w:ind w:left="1454" w:hanging="1440"/>
      </w:pPr>
      <w:rPr>
        <w:rFonts w:hint="default"/>
      </w:rPr>
    </w:lvl>
    <w:lvl w:ilvl="8">
      <w:start w:val="1"/>
      <w:numFmt w:val="decimal"/>
      <w:lvlText w:val="%1.%2.%3.%4.%5.%6.%7.%8.%9."/>
      <w:lvlJc w:val="left"/>
      <w:pPr>
        <w:tabs>
          <w:tab w:val="num" w:pos="1816"/>
        </w:tabs>
        <w:ind w:left="1816" w:hanging="1800"/>
      </w:pPr>
      <w:rPr>
        <w:rFonts w:hint="default"/>
      </w:rPr>
    </w:lvl>
  </w:abstractNum>
  <w:abstractNum w:abstractNumId="24">
    <w:nsid w:val="728B0924"/>
    <w:multiLevelType w:val="multilevel"/>
    <w:tmpl w:val="2C228EE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color w:val="auto"/>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733E5EF4"/>
    <w:multiLevelType w:val="multilevel"/>
    <w:tmpl w:val="F35CD876"/>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68472C6"/>
    <w:multiLevelType w:val="multilevel"/>
    <w:tmpl w:val="EF5427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15"/>
  </w:num>
  <w:num w:numId="3">
    <w:abstractNumId w:val="12"/>
  </w:num>
  <w:num w:numId="4">
    <w:abstractNumId w:val="2"/>
  </w:num>
  <w:num w:numId="5">
    <w:abstractNumId w:val="4"/>
  </w:num>
  <w:num w:numId="6">
    <w:abstractNumId w:val="5"/>
  </w:num>
  <w:num w:numId="7">
    <w:abstractNumId w:val="20"/>
  </w:num>
  <w:num w:numId="8">
    <w:abstractNumId w:val="8"/>
  </w:num>
  <w:num w:numId="9">
    <w:abstractNumId w:val="21"/>
  </w:num>
  <w:num w:numId="10">
    <w:abstractNumId w:val="1"/>
  </w:num>
  <w:num w:numId="11">
    <w:abstractNumId w:val="3"/>
  </w:num>
  <w:num w:numId="12">
    <w:abstractNumId w:val="10"/>
  </w:num>
  <w:num w:numId="13">
    <w:abstractNumId w:val="13"/>
  </w:num>
  <w:num w:numId="14">
    <w:abstractNumId w:val="24"/>
  </w:num>
  <w:num w:numId="15">
    <w:abstractNumId w:val="17"/>
  </w:num>
  <w:num w:numId="16">
    <w:abstractNumId w:val="0"/>
  </w:num>
  <w:num w:numId="17">
    <w:abstractNumId w:val="11"/>
  </w:num>
  <w:num w:numId="18">
    <w:abstractNumId w:val="18"/>
  </w:num>
  <w:num w:numId="19">
    <w:abstractNumId w:val="19"/>
  </w:num>
  <w:num w:numId="20">
    <w:abstractNumId w:val="6"/>
  </w:num>
  <w:num w:numId="21">
    <w:abstractNumId w:val="25"/>
  </w:num>
  <w:num w:numId="22">
    <w:abstractNumId w:val="7"/>
  </w:num>
  <w:num w:numId="23">
    <w:abstractNumId w:val="23"/>
  </w:num>
  <w:num w:numId="24">
    <w:abstractNumId w:val="16"/>
  </w:num>
  <w:num w:numId="25">
    <w:abstractNumId w:val="14"/>
  </w:num>
  <w:num w:numId="26">
    <w:abstractNumId w:val="9"/>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1"/>
  </w:hdrShapeDefaults>
  <w:footnotePr>
    <w:footnote w:id="0"/>
    <w:footnote w:id="1"/>
  </w:footnotePr>
  <w:endnotePr>
    <w:endnote w:id="0"/>
    <w:endnote w:id="1"/>
  </w:endnotePr>
  <w:compat/>
  <w:rsids>
    <w:rsidRoot w:val="00100B37"/>
    <w:rsid w:val="00057343"/>
    <w:rsid w:val="000A5F1E"/>
    <w:rsid w:val="000D2458"/>
    <w:rsid w:val="00100B37"/>
    <w:rsid w:val="00155461"/>
    <w:rsid w:val="001C1475"/>
    <w:rsid w:val="00245CF8"/>
    <w:rsid w:val="00427A23"/>
    <w:rsid w:val="005028E4"/>
    <w:rsid w:val="00513817"/>
    <w:rsid w:val="005410F9"/>
    <w:rsid w:val="00597804"/>
    <w:rsid w:val="006B3B44"/>
    <w:rsid w:val="00746923"/>
    <w:rsid w:val="007B18D1"/>
    <w:rsid w:val="00924F98"/>
    <w:rsid w:val="009B4782"/>
    <w:rsid w:val="00A83B74"/>
    <w:rsid w:val="00A85680"/>
    <w:rsid w:val="00B71F49"/>
    <w:rsid w:val="00B93B7C"/>
    <w:rsid w:val="00BA0881"/>
    <w:rsid w:val="00C33AAB"/>
    <w:rsid w:val="00C37FF6"/>
    <w:rsid w:val="00C47AA4"/>
    <w:rsid w:val="00C90920"/>
    <w:rsid w:val="00D91E9E"/>
    <w:rsid w:val="00DC1941"/>
    <w:rsid w:val="00E02406"/>
    <w:rsid w:val="00E358DF"/>
    <w:rsid w:val="00F26F5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B37"/>
    <w:pPr>
      <w:spacing w:after="0" w:line="240" w:lineRule="auto"/>
    </w:pPr>
    <w:rPr>
      <w:rFonts w:ascii="Times New Roman" w:eastAsia="Times New Roman" w:hAnsi="Times New Roman" w:cs="Times New Roman"/>
      <w:sz w:val="26"/>
      <w:szCs w:val="20"/>
      <w:lang w:eastAsia="pt-BR"/>
    </w:rPr>
  </w:style>
  <w:style w:type="paragraph" w:styleId="Ttulo1">
    <w:name w:val="heading 1"/>
    <w:basedOn w:val="Normal"/>
    <w:next w:val="Normal"/>
    <w:link w:val="Ttulo1Char"/>
    <w:qFormat/>
    <w:rsid w:val="00100B37"/>
    <w:pPr>
      <w:keepNext/>
      <w:jc w:val="both"/>
      <w:outlineLvl w:val="0"/>
    </w:pPr>
    <w:rPr>
      <w:rFonts w:ascii="Arial" w:hAnsi="Arial"/>
      <w:sz w:val="24"/>
    </w:rPr>
  </w:style>
  <w:style w:type="paragraph" w:styleId="Ttulo2">
    <w:name w:val="heading 2"/>
    <w:basedOn w:val="Normal"/>
    <w:next w:val="Normal"/>
    <w:link w:val="Ttulo2Char"/>
    <w:qFormat/>
    <w:rsid w:val="00100B37"/>
    <w:pPr>
      <w:keepNext/>
      <w:jc w:val="both"/>
      <w:outlineLvl w:val="1"/>
    </w:pPr>
    <w:rPr>
      <w:rFonts w:ascii="Arial" w:hAnsi="Arial"/>
      <w:b/>
      <w:sz w:val="24"/>
    </w:rPr>
  </w:style>
  <w:style w:type="paragraph" w:styleId="Ttulo3">
    <w:name w:val="heading 3"/>
    <w:basedOn w:val="Normal"/>
    <w:next w:val="Normal"/>
    <w:link w:val="Ttulo3Char"/>
    <w:qFormat/>
    <w:rsid w:val="00100B37"/>
    <w:pPr>
      <w:keepNext/>
      <w:jc w:val="center"/>
      <w:outlineLvl w:val="2"/>
    </w:pPr>
    <w:rPr>
      <w:b/>
      <w:sz w:val="24"/>
    </w:rPr>
  </w:style>
  <w:style w:type="paragraph" w:styleId="Ttulo5">
    <w:name w:val="heading 5"/>
    <w:basedOn w:val="Normal"/>
    <w:next w:val="Normal"/>
    <w:link w:val="Ttulo5Char"/>
    <w:qFormat/>
    <w:rsid w:val="00100B37"/>
    <w:pPr>
      <w:keepNext/>
      <w:jc w:val="center"/>
      <w:outlineLvl w:val="4"/>
    </w:pPr>
    <w:rPr>
      <w:rFonts w:ascii="Arial" w:hAnsi="Arial"/>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00B37"/>
    <w:rPr>
      <w:rFonts w:ascii="Arial" w:eastAsia="Times New Roman" w:hAnsi="Arial" w:cs="Times New Roman"/>
      <w:sz w:val="24"/>
      <w:szCs w:val="20"/>
      <w:lang w:eastAsia="pt-BR"/>
    </w:rPr>
  </w:style>
  <w:style w:type="character" w:customStyle="1" w:styleId="Ttulo2Char">
    <w:name w:val="Título 2 Char"/>
    <w:basedOn w:val="Fontepargpadro"/>
    <w:link w:val="Ttulo2"/>
    <w:rsid w:val="00100B37"/>
    <w:rPr>
      <w:rFonts w:ascii="Arial" w:eastAsia="Times New Roman" w:hAnsi="Arial" w:cs="Times New Roman"/>
      <w:b/>
      <w:sz w:val="24"/>
      <w:szCs w:val="20"/>
      <w:lang w:eastAsia="pt-BR"/>
    </w:rPr>
  </w:style>
  <w:style w:type="character" w:customStyle="1" w:styleId="Ttulo3Char">
    <w:name w:val="Título 3 Char"/>
    <w:basedOn w:val="Fontepargpadro"/>
    <w:link w:val="Ttulo3"/>
    <w:rsid w:val="00100B37"/>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rsid w:val="00100B37"/>
    <w:rPr>
      <w:rFonts w:ascii="Arial" w:eastAsia="Times New Roman" w:hAnsi="Arial" w:cs="Times New Roman"/>
      <w:b/>
      <w:szCs w:val="20"/>
      <w:lang w:eastAsia="pt-BR"/>
    </w:rPr>
  </w:style>
  <w:style w:type="paragraph" w:styleId="Rodap">
    <w:name w:val="footer"/>
    <w:basedOn w:val="Normal"/>
    <w:link w:val="RodapChar"/>
    <w:rsid w:val="00100B37"/>
    <w:pPr>
      <w:tabs>
        <w:tab w:val="center" w:pos="4419"/>
        <w:tab w:val="right" w:pos="8838"/>
      </w:tabs>
    </w:pPr>
  </w:style>
  <w:style w:type="character" w:customStyle="1" w:styleId="RodapChar">
    <w:name w:val="Rodapé Char"/>
    <w:basedOn w:val="Fontepargpadro"/>
    <w:link w:val="Rodap"/>
    <w:rsid w:val="00100B37"/>
    <w:rPr>
      <w:rFonts w:ascii="Times New Roman" w:eastAsia="Times New Roman" w:hAnsi="Times New Roman" w:cs="Times New Roman"/>
      <w:sz w:val="26"/>
      <w:szCs w:val="20"/>
      <w:lang w:eastAsia="pt-BR"/>
    </w:rPr>
  </w:style>
  <w:style w:type="character" w:styleId="Nmerodepgina">
    <w:name w:val="page number"/>
    <w:basedOn w:val="Fontepargpadro"/>
    <w:rsid w:val="00100B37"/>
  </w:style>
  <w:style w:type="paragraph" w:styleId="Ttulo">
    <w:name w:val="Title"/>
    <w:basedOn w:val="Normal"/>
    <w:link w:val="TtuloChar"/>
    <w:qFormat/>
    <w:rsid w:val="00100B37"/>
    <w:pPr>
      <w:jc w:val="center"/>
    </w:pPr>
    <w:rPr>
      <w:rFonts w:ascii="Arial" w:hAnsi="Arial"/>
      <w:sz w:val="24"/>
    </w:rPr>
  </w:style>
  <w:style w:type="character" w:customStyle="1" w:styleId="TtuloChar">
    <w:name w:val="Título Char"/>
    <w:basedOn w:val="Fontepargpadro"/>
    <w:link w:val="Ttulo"/>
    <w:rsid w:val="00100B37"/>
    <w:rPr>
      <w:rFonts w:ascii="Arial" w:eastAsia="Times New Roman" w:hAnsi="Arial" w:cs="Times New Roman"/>
      <w:sz w:val="24"/>
      <w:szCs w:val="20"/>
      <w:lang w:eastAsia="pt-BR"/>
    </w:rPr>
  </w:style>
  <w:style w:type="paragraph" w:styleId="Corpodetexto">
    <w:name w:val="Body Text"/>
    <w:basedOn w:val="Normal"/>
    <w:link w:val="CorpodetextoChar"/>
    <w:rsid w:val="00100B37"/>
    <w:pPr>
      <w:jc w:val="both"/>
    </w:pPr>
    <w:rPr>
      <w:rFonts w:ascii="Arial" w:hAnsi="Arial"/>
      <w:sz w:val="24"/>
    </w:rPr>
  </w:style>
  <w:style w:type="character" w:customStyle="1" w:styleId="CorpodetextoChar">
    <w:name w:val="Corpo de texto Char"/>
    <w:basedOn w:val="Fontepargpadro"/>
    <w:link w:val="Corpodetexto"/>
    <w:rsid w:val="00100B37"/>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100B37"/>
    <w:pPr>
      <w:ind w:firstLine="1416"/>
      <w:jc w:val="both"/>
    </w:pPr>
    <w:rPr>
      <w:rFonts w:ascii="Bookman Old Style" w:hAnsi="Bookman Old Style"/>
      <w:sz w:val="20"/>
    </w:rPr>
  </w:style>
  <w:style w:type="character" w:customStyle="1" w:styleId="Recuodecorpodetexto3Char">
    <w:name w:val="Recuo de corpo de texto 3 Char"/>
    <w:basedOn w:val="Fontepargpadro"/>
    <w:link w:val="Recuodecorpodetexto3"/>
    <w:rsid w:val="00100B37"/>
    <w:rPr>
      <w:rFonts w:ascii="Bookman Old Style" w:eastAsia="Times New Roman" w:hAnsi="Bookman Old Style" w:cs="Times New Roman"/>
      <w:sz w:val="20"/>
      <w:szCs w:val="20"/>
      <w:lang w:eastAsia="pt-BR"/>
    </w:rPr>
  </w:style>
  <w:style w:type="paragraph" w:styleId="Corpodetexto2">
    <w:name w:val="Body Text 2"/>
    <w:basedOn w:val="Normal"/>
    <w:link w:val="Corpodetexto2Char"/>
    <w:rsid w:val="00100B37"/>
    <w:pPr>
      <w:jc w:val="both"/>
    </w:pPr>
    <w:rPr>
      <w:sz w:val="24"/>
    </w:rPr>
  </w:style>
  <w:style w:type="character" w:customStyle="1" w:styleId="Corpodetexto2Char">
    <w:name w:val="Corpo de texto 2 Char"/>
    <w:basedOn w:val="Fontepargpadro"/>
    <w:link w:val="Corpodetexto2"/>
    <w:rsid w:val="00100B37"/>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100B37"/>
    <w:pPr>
      <w:tabs>
        <w:tab w:val="left" w:pos="1276"/>
      </w:tabs>
      <w:jc w:val="both"/>
    </w:pPr>
    <w:rPr>
      <w:rFonts w:ascii="Bookman Old Style" w:hAnsi="Bookman Old Style"/>
      <w:sz w:val="20"/>
    </w:rPr>
  </w:style>
  <w:style w:type="character" w:customStyle="1" w:styleId="Corpodetexto3Char">
    <w:name w:val="Corpo de texto 3 Char"/>
    <w:basedOn w:val="Fontepargpadro"/>
    <w:link w:val="Corpodetexto3"/>
    <w:rsid w:val="00100B37"/>
    <w:rPr>
      <w:rFonts w:ascii="Bookman Old Style" w:eastAsia="Times New Roman" w:hAnsi="Bookman Old Style" w:cs="Times New Roman"/>
      <w:sz w:val="20"/>
      <w:szCs w:val="20"/>
      <w:lang w:eastAsia="pt-BR"/>
    </w:rPr>
  </w:style>
  <w:style w:type="paragraph" w:styleId="Cabealho">
    <w:name w:val="header"/>
    <w:basedOn w:val="Normal"/>
    <w:link w:val="CabealhoChar"/>
    <w:rsid w:val="00100B37"/>
    <w:pPr>
      <w:tabs>
        <w:tab w:val="center" w:pos="4252"/>
        <w:tab w:val="right" w:pos="8504"/>
      </w:tabs>
    </w:pPr>
  </w:style>
  <w:style w:type="character" w:customStyle="1" w:styleId="CabealhoChar">
    <w:name w:val="Cabeçalho Char"/>
    <w:basedOn w:val="Fontepargpadro"/>
    <w:link w:val="Cabealho"/>
    <w:uiPriority w:val="99"/>
    <w:rsid w:val="00100B37"/>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100B37"/>
    <w:pPr>
      <w:ind w:left="708"/>
    </w:pPr>
  </w:style>
  <w:style w:type="character" w:styleId="MquinadeescreverHTML">
    <w:name w:val="HTML Typewriter"/>
    <w:rsid w:val="00100B37"/>
    <w:rPr>
      <w:rFonts w:ascii="Arial Unicode MS" w:eastAsia="Arial Unicode MS" w:hAnsi="Arial Unicode MS" w:cs="Arial Unicode MS"/>
      <w:color w:val="333333"/>
      <w:sz w:val="20"/>
      <w:szCs w:val="20"/>
    </w:rPr>
  </w:style>
  <w:style w:type="paragraph" w:styleId="Textodebalo">
    <w:name w:val="Balloon Text"/>
    <w:basedOn w:val="Normal"/>
    <w:link w:val="TextodebaloChar"/>
    <w:uiPriority w:val="99"/>
    <w:semiHidden/>
    <w:unhideWhenUsed/>
    <w:rsid w:val="005410F9"/>
    <w:rPr>
      <w:rFonts w:ascii="Segoe UI" w:hAnsi="Segoe UI" w:cs="Segoe UI"/>
      <w:sz w:val="18"/>
      <w:szCs w:val="18"/>
    </w:rPr>
  </w:style>
  <w:style w:type="character" w:customStyle="1" w:styleId="TextodebaloChar">
    <w:name w:val="Texto de balão Char"/>
    <w:basedOn w:val="Fontepargpadro"/>
    <w:link w:val="Textodebalo"/>
    <w:uiPriority w:val="99"/>
    <w:semiHidden/>
    <w:rsid w:val="005410F9"/>
    <w:rPr>
      <w:rFonts w:ascii="Segoe UI" w:eastAsia="Times New Roman" w:hAnsi="Segoe UI" w:cs="Segoe UI"/>
      <w:sz w:val="18"/>
      <w:szCs w:val="18"/>
      <w:lang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6</Pages>
  <Words>2971</Words>
  <Characters>16048</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Municipal de Joaçaba</dc:creator>
  <cp:keywords/>
  <dc:description/>
  <cp:lastModifiedBy>PMJ</cp:lastModifiedBy>
  <cp:revision>20</cp:revision>
  <cp:lastPrinted>2017-03-15T19:53:00Z</cp:lastPrinted>
  <dcterms:created xsi:type="dcterms:W3CDTF">2017-03-15T19:36:00Z</dcterms:created>
  <dcterms:modified xsi:type="dcterms:W3CDTF">2017-04-11T20:07:00Z</dcterms:modified>
</cp:coreProperties>
</file>