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CF5" w:rsidRDefault="009528BC" w:rsidP="009528BC">
      <w:pPr>
        <w:autoSpaceDE w:val="0"/>
        <w:autoSpaceDN w:val="0"/>
        <w:adjustRightInd w:val="0"/>
        <w:rPr>
          <w:rFonts w:ascii="Arial" w:hAnsi="Arial" w:cs="Arial"/>
          <w:b/>
          <w:sz w:val="20"/>
          <w:szCs w:val="20"/>
        </w:rPr>
      </w:pPr>
      <w:r>
        <w:rPr>
          <w:rFonts w:ascii="Arial" w:hAnsi="Arial" w:cs="Arial"/>
          <w:b/>
          <w:sz w:val="20"/>
          <w:szCs w:val="20"/>
        </w:rPr>
        <w:t xml:space="preserve">                                            </w:t>
      </w:r>
      <w:r w:rsidR="002D7B98">
        <w:rPr>
          <w:rFonts w:ascii="Arial" w:hAnsi="Arial" w:cs="Arial"/>
          <w:b/>
          <w:sz w:val="20"/>
          <w:szCs w:val="20"/>
        </w:rPr>
        <w:t>ATA DE REGISTRO DE PREÇOS Nº 25/2016</w:t>
      </w:r>
      <w:r w:rsidR="00A55873">
        <w:rPr>
          <w:rFonts w:ascii="Arial" w:hAnsi="Arial" w:cs="Arial"/>
          <w:b/>
          <w:sz w:val="20"/>
          <w:szCs w:val="20"/>
        </w:rPr>
        <w:t>/PMJ/01</w:t>
      </w:r>
    </w:p>
    <w:p w:rsidR="00A47D47" w:rsidRPr="002D7B98" w:rsidRDefault="00A47D47" w:rsidP="002D7B98">
      <w:pPr>
        <w:autoSpaceDE w:val="0"/>
        <w:autoSpaceDN w:val="0"/>
        <w:adjustRightInd w:val="0"/>
        <w:jc w:val="center"/>
        <w:rPr>
          <w:rFonts w:ascii="Arial" w:hAnsi="Arial" w:cs="Arial"/>
          <w:b/>
          <w:sz w:val="20"/>
          <w:szCs w:val="20"/>
        </w:rPr>
      </w:pPr>
    </w:p>
    <w:p w:rsidR="00C56CF5" w:rsidRPr="00AD0FC1" w:rsidRDefault="00C56CF5" w:rsidP="00C56CF5">
      <w:pPr>
        <w:autoSpaceDE w:val="0"/>
        <w:autoSpaceDN w:val="0"/>
        <w:adjustRightInd w:val="0"/>
        <w:jc w:val="both"/>
        <w:rPr>
          <w:rFonts w:ascii="Arial" w:hAnsi="Arial" w:cs="Arial"/>
          <w:sz w:val="20"/>
          <w:szCs w:val="20"/>
        </w:rPr>
      </w:pPr>
      <w:r w:rsidRPr="00AD0FC1">
        <w:rPr>
          <w:rFonts w:ascii="Arial" w:hAnsi="Arial" w:cs="Arial"/>
          <w:sz w:val="20"/>
          <w:szCs w:val="20"/>
        </w:rPr>
        <w:t xml:space="preserve">DOTADA DE EFEITO JURÍDICO DE DOCUMENTO DE AJUSTE CONTRATUAL, CUJO OBJETO CONSTITUI O </w:t>
      </w:r>
      <w:r w:rsidRPr="00AD0FC1">
        <w:rPr>
          <w:rFonts w:ascii="Arial" w:hAnsi="Arial" w:cs="Arial"/>
          <w:b/>
          <w:sz w:val="20"/>
          <w:szCs w:val="20"/>
        </w:rPr>
        <w:t>REGISTRO DE PREÇOS</w:t>
      </w:r>
      <w:r w:rsidRPr="00AD0FC1">
        <w:rPr>
          <w:rFonts w:ascii="Arial" w:hAnsi="Arial" w:cs="Arial"/>
          <w:sz w:val="20"/>
          <w:szCs w:val="20"/>
        </w:rPr>
        <w:t xml:space="preserve"> PARA AQUISIÇÃO EVENTUAL E FUTURA DE COMBUSTÍVEIS E LUBRIFICANTES</w:t>
      </w:r>
      <w:r w:rsidRPr="00AD0FC1">
        <w:rPr>
          <w:rFonts w:ascii="Arial" w:hAnsi="Arial" w:cs="Arial"/>
          <w:b/>
          <w:sz w:val="20"/>
          <w:szCs w:val="20"/>
        </w:rPr>
        <w:t xml:space="preserve">, </w:t>
      </w:r>
      <w:r w:rsidRPr="00AD0FC1">
        <w:rPr>
          <w:rFonts w:ascii="Arial" w:hAnsi="Arial" w:cs="Arial"/>
          <w:sz w:val="20"/>
          <w:szCs w:val="20"/>
        </w:rPr>
        <w:t>DESTINADOS A MANUTENÇÃO DOS VEÍCULOS, MÁQUINAS E EQUIPAMENTOS DA FROTA MUNICIPAL.</w:t>
      </w:r>
    </w:p>
    <w:p w:rsidR="00C56CF5" w:rsidRPr="002D7B98" w:rsidRDefault="002D7B98" w:rsidP="002D7B98">
      <w:pPr>
        <w:tabs>
          <w:tab w:val="left" w:pos="851"/>
        </w:tabs>
        <w:jc w:val="both"/>
        <w:rPr>
          <w:rFonts w:ascii="Arial" w:hAnsi="Arial" w:cs="Arial"/>
          <w:sz w:val="20"/>
          <w:szCs w:val="20"/>
        </w:rPr>
      </w:pPr>
      <w:r>
        <w:rPr>
          <w:rFonts w:ascii="Arial" w:hAnsi="Arial" w:cs="Arial"/>
          <w:sz w:val="20"/>
          <w:szCs w:val="20"/>
        </w:rPr>
        <w:t>Aos 21 (vinte e hum) dias do mês de dezembro do ano de 2016</w:t>
      </w:r>
      <w:r w:rsidR="00C56CF5" w:rsidRPr="00AD0FC1">
        <w:rPr>
          <w:rFonts w:ascii="Arial" w:hAnsi="Arial" w:cs="Arial"/>
          <w:sz w:val="20"/>
          <w:szCs w:val="20"/>
        </w:rPr>
        <w:t xml:space="preserve">, o MUNICÍPIO DE JOAÇABA, com sede na Avenida XV de Novembro, 378, centro, inscrito no CNPJ sob o nº 82.939.380/0001-99, </w:t>
      </w:r>
      <w:r w:rsidR="00C56CF5" w:rsidRPr="00AD0FC1">
        <w:rPr>
          <w:rFonts w:ascii="Arial" w:hAnsi="Arial" w:cs="Arial"/>
          <w:b/>
          <w:sz w:val="20"/>
          <w:szCs w:val="20"/>
        </w:rPr>
        <w:t>como órgão gerenciador</w:t>
      </w:r>
      <w:r w:rsidR="00C56CF5" w:rsidRPr="00AD0FC1">
        <w:rPr>
          <w:rFonts w:ascii="Arial" w:hAnsi="Arial" w:cs="Arial"/>
          <w:sz w:val="20"/>
          <w:szCs w:val="20"/>
        </w:rPr>
        <w:t xml:space="preserve">, representado neste ato pelo Prefeito, Sr. </w:t>
      </w:r>
      <w:r>
        <w:rPr>
          <w:rFonts w:ascii="Arial" w:hAnsi="Arial" w:cs="Arial"/>
          <w:sz w:val="20"/>
          <w:szCs w:val="20"/>
        </w:rPr>
        <w:t>Marcos Weiss – Prefeito em Exercício</w:t>
      </w:r>
      <w:r w:rsidR="00C56CF5" w:rsidRPr="00AD0FC1">
        <w:rPr>
          <w:rFonts w:ascii="Arial" w:hAnsi="Arial" w:cs="Arial"/>
          <w:sz w:val="20"/>
          <w:szCs w:val="20"/>
        </w:rPr>
        <w:t xml:space="preserve">, juntamente com a SECRETARIA MUNICIPAL DE SAÚDE por intermédio do FUNDO MUNICIPAL DE SAÚDE, com sede na Avenida XV de Novembro, 223, inscrito no CNPJ nº 10.594.533/0001-00 e a SECRETARIA MUNICIPAL DE ASSITÊNCIA SOCIAL por intermédio do FUNDO MUNICIPAL DE ASSISTÊNCIA SOCIAL, com sede na Avenida XV de Novembro, 378, centro, </w:t>
      </w:r>
      <w:proofErr w:type="spellStart"/>
      <w:r w:rsidR="00C56CF5" w:rsidRPr="00AD0FC1">
        <w:rPr>
          <w:rFonts w:ascii="Arial" w:hAnsi="Arial" w:cs="Arial"/>
          <w:sz w:val="20"/>
          <w:szCs w:val="20"/>
        </w:rPr>
        <w:t>Joaçaba</w:t>
      </w:r>
      <w:proofErr w:type="spellEnd"/>
      <w:r w:rsidR="00C56CF5" w:rsidRPr="00AD0FC1">
        <w:rPr>
          <w:rFonts w:ascii="Arial" w:hAnsi="Arial" w:cs="Arial"/>
          <w:sz w:val="20"/>
          <w:szCs w:val="20"/>
        </w:rPr>
        <w:t xml:space="preserve">, SC, inscrito no CNPJ/MF sob nº 02.247.113/0001-11, </w:t>
      </w:r>
      <w:r w:rsidR="00C56CF5" w:rsidRPr="00AD0FC1">
        <w:rPr>
          <w:rFonts w:ascii="Arial" w:hAnsi="Arial" w:cs="Arial"/>
          <w:b/>
          <w:sz w:val="20"/>
          <w:szCs w:val="20"/>
        </w:rPr>
        <w:t>como órgãos participantes</w:t>
      </w:r>
      <w:r w:rsidR="00C56CF5" w:rsidRPr="00AD0FC1">
        <w:rPr>
          <w:rFonts w:ascii="Arial" w:hAnsi="Arial" w:cs="Arial"/>
          <w:sz w:val="20"/>
          <w:szCs w:val="20"/>
        </w:rPr>
        <w:t xml:space="preserve">, e a(s) empresa(s) abaixo relacionada(s), representada(s) na forma de seu(s) estatuto(s) </w:t>
      </w:r>
      <w:proofErr w:type="gramStart"/>
      <w:r w:rsidR="00C56CF5" w:rsidRPr="00AD0FC1">
        <w:rPr>
          <w:rFonts w:ascii="Arial" w:hAnsi="Arial" w:cs="Arial"/>
          <w:sz w:val="20"/>
          <w:szCs w:val="20"/>
        </w:rPr>
        <w:t>social(</w:t>
      </w:r>
      <w:proofErr w:type="gramEnd"/>
      <w:r w:rsidR="00C56CF5" w:rsidRPr="00AD0FC1">
        <w:rPr>
          <w:rFonts w:ascii="Arial" w:hAnsi="Arial" w:cs="Arial"/>
          <w:sz w:val="20"/>
          <w:szCs w:val="20"/>
        </w:rPr>
        <w:t xml:space="preserve">is), </w:t>
      </w:r>
      <w:proofErr w:type="gramStart"/>
      <w:r w:rsidR="00C56CF5" w:rsidRPr="00AD0FC1">
        <w:rPr>
          <w:rFonts w:ascii="Arial" w:hAnsi="Arial" w:cs="Arial"/>
          <w:sz w:val="20"/>
          <w:szCs w:val="20"/>
        </w:rPr>
        <w:t>em</w:t>
      </w:r>
      <w:proofErr w:type="gramEnd"/>
      <w:r w:rsidR="00C56CF5" w:rsidRPr="00AD0FC1">
        <w:rPr>
          <w:rFonts w:ascii="Arial" w:hAnsi="Arial" w:cs="Arial"/>
          <w:sz w:val="20"/>
          <w:szCs w:val="20"/>
        </w:rPr>
        <w:t xml:space="preserve"> ordem de preferência por classificação, doravante denominada(s) </w:t>
      </w:r>
      <w:r w:rsidR="00C56CF5" w:rsidRPr="00AD0FC1">
        <w:rPr>
          <w:rFonts w:ascii="Arial" w:hAnsi="Arial" w:cs="Arial"/>
          <w:b/>
          <w:sz w:val="20"/>
          <w:szCs w:val="20"/>
        </w:rPr>
        <w:t>DETENTORA</w:t>
      </w:r>
      <w:r w:rsidR="00C56CF5" w:rsidRPr="00AD0FC1">
        <w:rPr>
          <w:rFonts w:ascii="Arial" w:hAnsi="Arial" w:cs="Arial"/>
          <w:sz w:val="20"/>
          <w:szCs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w:t>
      </w:r>
      <w:r>
        <w:rPr>
          <w:rFonts w:ascii="Arial" w:hAnsi="Arial" w:cs="Arial"/>
          <w:sz w:val="20"/>
          <w:szCs w:val="20"/>
        </w:rPr>
        <w:t>a do Processo de Licitação nº 82</w:t>
      </w:r>
      <w:r w:rsidR="00C56CF5" w:rsidRPr="00AD0FC1">
        <w:rPr>
          <w:rFonts w:ascii="Arial" w:hAnsi="Arial" w:cs="Arial"/>
          <w:sz w:val="20"/>
          <w:szCs w:val="20"/>
        </w:rPr>
        <w:t>/2016/PMJ – E</w:t>
      </w:r>
      <w:r>
        <w:rPr>
          <w:rFonts w:ascii="Arial" w:hAnsi="Arial" w:cs="Arial"/>
          <w:sz w:val="20"/>
          <w:szCs w:val="20"/>
        </w:rPr>
        <w:t>dital de Pregão Presencial nº 47</w:t>
      </w:r>
      <w:r w:rsidR="00C56CF5" w:rsidRPr="00AD0FC1">
        <w:rPr>
          <w:rFonts w:ascii="Arial" w:hAnsi="Arial" w:cs="Arial"/>
          <w:sz w:val="20"/>
          <w:szCs w:val="20"/>
        </w:rPr>
        <w:t xml:space="preserve">/2016/PMJ, </w:t>
      </w:r>
      <w:r>
        <w:rPr>
          <w:rFonts w:ascii="Arial" w:hAnsi="Arial" w:cs="Arial"/>
          <w:sz w:val="20"/>
          <w:szCs w:val="20"/>
        </w:rPr>
        <w:t xml:space="preserve">homologado em 21/12/2016, </w:t>
      </w:r>
      <w:r w:rsidR="00C56CF5" w:rsidRPr="00AD0FC1">
        <w:rPr>
          <w:rFonts w:ascii="Arial" w:hAnsi="Arial" w:cs="Arial"/>
          <w:sz w:val="20"/>
          <w:szCs w:val="20"/>
        </w:rPr>
        <w:t xml:space="preserve">mediante termos e condições que seguem. </w:t>
      </w:r>
    </w:p>
    <w:p w:rsidR="00C56CF5" w:rsidRPr="00AD0FC1" w:rsidRDefault="00C56CF5" w:rsidP="00C56CF5">
      <w:pPr>
        <w:autoSpaceDE w:val="0"/>
        <w:autoSpaceDN w:val="0"/>
        <w:adjustRightInd w:val="0"/>
        <w:spacing w:line="360" w:lineRule="auto"/>
        <w:rPr>
          <w:rFonts w:ascii="Arial" w:hAnsi="Arial" w:cs="Arial"/>
          <w:b/>
          <w:sz w:val="20"/>
          <w:szCs w:val="20"/>
        </w:rPr>
      </w:pPr>
      <w:r w:rsidRPr="00AD0FC1">
        <w:rPr>
          <w:rFonts w:ascii="Arial" w:hAnsi="Arial" w:cs="Arial"/>
          <w:b/>
          <w:sz w:val="20"/>
          <w:szCs w:val="20"/>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C56CF5" w:rsidRPr="00AD0FC1" w:rsidTr="003D2572">
        <w:tc>
          <w:tcPr>
            <w:tcW w:w="402" w:type="dxa"/>
            <w:vMerge w:val="restart"/>
            <w:vAlign w:val="center"/>
          </w:tcPr>
          <w:p w:rsidR="00C56CF5" w:rsidRPr="00AD0FC1" w:rsidRDefault="00C56CF5" w:rsidP="003D2572">
            <w:pPr>
              <w:autoSpaceDE w:val="0"/>
              <w:autoSpaceDN w:val="0"/>
              <w:adjustRightInd w:val="0"/>
              <w:spacing w:line="360" w:lineRule="auto"/>
              <w:jc w:val="center"/>
              <w:rPr>
                <w:rFonts w:ascii="Arial" w:hAnsi="Arial" w:cs="Arial"/>
                <w:b/>
                <w:sz w:val="20"/>
                <w:szCs w:val="20"/>
              </w:rPr>
            </w:pPr>
            <w:r w:rsidRPr="00AD0FC1">
              <w:rPr>
                <w:rFonts w:ascii="Arial" w:hAnsi="Arial" w:cs="Arial"/>
                <w:b/>
                <w:sz w:val="20"/>
                <w:szCs w:val="20"/>
              </w:rPr>
              <w:t>1ª</w:t>
            </w:r>
          </w:p>
        </w:tc>
        <w:tc>
          <w:tcPr>
            <w:tcW w:w="2820" w:type="dxa"/>
            <w:vAlign w:val="center"/>
          </w:tcPr>
          <w:p w:rsidR="00C56CF5" w:rsidRPr="00AD0FC1" w:rsidRDefault="00C56CF5" w:rsidP="003D2572">
            <w:pPr>
              <w:autoSpaceDE w:val="0"/>
              <w:autoSpaceDN w:val="0"/>
              <w:adjustRightInd w:val="0"/>
              <w:rPr>
                <w:rFonts w:ascii="Arial" w:hAnsi="Arial" w:cs="Arial"/>
                <w:sz w:val="20"/>
                <w:szCs w:val="20"/>
              </w:rPr>
            </w:pPr>
            <w:r w:rsidRPr="00AD0FC1">
              <w:rPr>
                <w:rFonts w:ascii="Arial" w:hAnsi="Arial" w:cs="Arial"/>
                <w:bCs/>
                <w:sz w:val="20"/>
                <w:szCs w:val="20"/>
              </w:rPr>
              <w:t>RAZÃO SOCIAL:</w:t>
            </w:r>
          </w:p>
        </w:tc>
        <w:tc>
          <w:tcPr>
            <w:tcW w:w="6984" w:type="dxa"/>
            <w:vAlign w:val="center"/>
          </w:tcPr>
          <w:p w:rsidR="00C56CF5" w:rsidRPr="00AD0FC1" w:rsidRDefault="00A55873" w:rsidP="003D2572">
            <w:pPr>
              <w:autoSpaceDE w:val="0"/>
              <w:autoSpaceDN w:val="0"/>
              <w:adjustRightInd w:val="0"/>
              <w:rPr>
                <w:rFonts w:ascii="Arial" w:hAnsi="Arial" w:cs="Arial"/>
                <w:b/>
                <w:sz w:val="20"/>
                <w:szCs w:val="20"/>
              </w:rPr>
            </w:pPr>
            <w:r>
              <w:rPr>
                <w:rFonts w:ascii="Arial" w:hAnsi="Arial" w:cs="Arial"/>
                <w:b/>
                <w:sz w:val="20"/>
                <w:szCs w:val="20"/>
              </w:rPr>
              <w:t>POSTO DE COMBUSTIVEIS MICHELLOS LTDA</w:t>
            </w:r>
          </w:p>
        </w:tc>
      </w:tr>
      <w:tr w:rsidR="00C56CF5" w:rsidRPr="00AD0FC1" w:rsidTr="003D2572">
        <w:tc>
          <w:tcPr>
            <w:tcW w:w="402" w:type="dxa"/>
            <w:vMerge/>
          </w:tcPr>
          <w:p w:rsidR="00C56CF5" w:rsidRPr="00AD0FC1" w:rsidRDefault="00C56CF5" w:rsidP="003D2572">
            <w:pPr>
              <w:autoSpaceDE w:val="0"/>
              <w:autoSpaceDN w:val="0"/>
              <w:adjustRightInd w:val="0"/>
              <w:spacing w:line="360" w:lineRule="auto"/>
              <w:rPr>
                <w:rFonts w:ascii="Arial" w:hAnsi="Arial" w:cs="Arial"/>
                <w:b/>
                <w:sz w:val="20"/>
                <w:szCs w:val="20"/>
              </w:rPr>
            </w:pPr>
          </w:p>
        </w:tc>
        <w:tc>
          <w:tcPr>
            <w:tcW w:w="2820" w:type="dxa"/>
            <w:vAlign w:val="center"/>
          </w:tcPr>
          <w:p w:rsidR="00C56CF5" w:rsidRPr="00AD0FC1" w:rsidRDefault="00C56CF5" w:rsidP="003D2572">
            <w:pPr>
              <w:autoSpaceDE w:val="0"/>
              <w:autoSpaceDN w:val="0"/>
              <w:adjustRightInd w:val="0"/>
              <w:rPr>
                <w:rFonts w:ascii="Arial" w:hAnsi="Arial" w:cs="Arial"/>
                <w:sz w:val="20"/>
                <w:szCs w:val="20"/>
              </w:rPr>
            </w:pPr>
            <w:r w:rsidRPr="00AD0FC1">
              <w:rPr>
                <w:rFonts w:ascii="Arial" w:hAnsi="Arial" w:cs="Arial"/>
                <w:bCs/>
                <w:sz w:val="20"/>
                <w:szCs w:val="20"/>
              </w:rPr>
              <w:t>ENDEREÇO:</w:t>
            </w:r>
          </w:p>
        </w:tc>
        <w:tc>
          <w:tcPr>
            <w:tcW w:w="6984" w:type="dxa"/>
            <w:vAlign w:val="center"/>
          </w:tcPr>
          <w:p w:rsidR="00C56CF5" w:rsidRPr="00AD0FC1" w:rsidRDefault="00A55873" w:rsidP="003D2572">
            <w:pPr>
              <w:autoSpaceDE w:val="0"/>
              <w:autoSpaceDN w:val="0"/>
              <w:adjustRightInd w:val="0"/>
              <w:rPr>
                <w:rFonts w:ascii="Arial" w:hAnsi="Arial" w:cs="Arial"/>
                <w:b/>
                <w:sz w:val="20"/>
                <w:szCs w:val="20"/>
              </w:rPr>
            </w:pPr>
            <w:r>
              <w:rPr>
                <w:rFonts w:ascii="Arial" w:hAnsi="Arial" w:cs="Arial"/>
                <w:b/>
                <w:sz w:val="20"/>
                <w:szCs w:val="20"/>
              </w:rPr>
              <w:t>AV. BEIRA RIO, 988 – FONE: 49-3554-5323</w:t>
            </w:r>
          </w:p>
        </w:tc>
      </w:tr>
      <w:tr w:rsidR="00C56CF5" w:rsidRPr="00AD0FC1" w:rsidTr="003D2572">
        <w:tc>
          <w:tcPr>
            <w:tcW w:w="402" w:type="dxa"/>
            <w:vMerge/>
          </w:tcPr>
          <w:p w:rsidR="00C56CF5" w:rsidRPr="00AD0FC1" w:rsidRDefault="00C56CF5" w:rsidP="003D2572">
            <w:pPr>
              <w:autoSpaceDE w:val="0"/>
              <w:autoSpaceDN w:val="0"/>
              <w:adjustRightInd w:val="0"/>
              <w:spacing w:line="360" w:lineRule="auto"/>
              <w:rPr>
                <w:rFonts w:ascii="Arial" w:hAnsi="Arial" w:cs="Arial"/>
                <w:b/>
                <w:sz w:val="20"/>
                <w:szCs w:val="20"/>
              </w:rPr>
            </w:pPr>
          </w:p>
        </w:tc>
        <w:tc>
          <w:tcPr>
            <w:tcW w:w="2820" w:type="dxa"/>
            <w:vAlign w:val="center"/>
          </w:tcPr>
          <w:p w:rsidR="00C56CF5" w:rsidRPr="00AD0FC1" w:rsidRDefault="00C56CF5" w:rsidP="003D2572">
            <w:pPr>
              <w:autoSpaceDE w:val="0"/>
              <w:autoSpaceDN w:val="0"/>
              <w:adjustRightInd w:val="0"/>
              <w:rPr>
                <w:rFonts w:ascii="Arial" w:hAnsi="Arial" w:cs="Arial"/>
                <w:bCs/>
                <w:sz w:val="20"/>
                <w:szCs w:val="20"/>
              </w:rPr>
            </w:pPr>
            <w:r w:rsidRPr="00AD0FC1">
              <w:rPr>
                <w:rFonts w:ascii="Arial" w:hAnsi="Arial" w:cs="Arial"/>
                <w:bCs/>
                <w:sz w:val="20"/>
                <w:szCs w:val="20"/>
              </w:rPr>
              <w:t>CIDADE / ESTADO:</w:t>
            </w:r>
          </w:p>
        </w:tc>
        <w:tc>
          <w:tcPr>
            <w:tcW w:w="6984" w:type="dxa"/>
            <w:vAlign w:val="center"/>
          </w:tcPr>
          <w:p w:rsidR="00C56CF5" w:rsidRPr="00AD0FC1" w:rsidRDefault="00A55873" w:rsidP="003D2572">
            <w:pPr>
              <w:autoSpaceDE w:val="0"/>
              <w:autoSpaceDN w:val="0"/>
              <w:adjustRightInd w:val="0"/>
              <w:rPr>
                <w:rFonts w:ascii="Arial" w:hAnsi="Arial" w:cs="Arial"/>
                <w:b/>
                <w:sz w:val="20"/>
                <w:szCs w:val="20"/>
              </w:rPr>
            </w:pPr>
            <w:r>
              <w:rPr>
                <w:rFonts w:ascii="Arial" w:hAnsi="Arial" w:cs="Arial"/>
                <w:b/>
                <w:sz w:val="20"/>
                <w:szCs w:val="20"/>
              </w:rPr>
              <w:t>HERVAL D’OESTE/SC</w:t>
            </w:r>
          </w:p>
        </w:tc>
      </w:tr>
      <w:tr w:rsidR="00C56CF5" w:rsidRPr="00AD0FC1" w:rsidTr="003D2572">
        <w:tc>
          <w:tcPr>
            <w:tcW w:w="402" w:type="dxa"/>
            <w:vMerge/>
          </w:tcPr>
          <w:p w:rsidR="00C56CF5" w:rsidRPr="00AD0FC1" w:rsidRDefault="00C56CF5" w:rsidP="003D2572">
            <w:pPr>
              <w:autoSpaceDE w:val="0"/>
              <w:autoSpaceDN w:val="0"/>
              <w:adjustRightInd w:val="0"/>
              <w:spacing w:line="360" w:lineRule="auto"/>
              <w:rPr>
                <w:rFonts w:ascii="Arial" w:hAnsi="Arial" w:cs="Arial"/>
                <w:b/>
                <w:sz w:val="20"/>
                <w:szCs w:val="20"/>
              </w:rPr>
            </w:pPr>
          </w:p>
        </w:tc>
        <w:tc>
          <w:tcPr>
            <w:tcW w:w="2820" w:type="dxa"/>
            <w:vAlign w:val="center"/>
          </w:tcPr>
          <w:p w:rsidR="00C56CF5" w:rsidRPr="00AD0FC1" w:rsidRDefault="00C56CF5" w:rsidP="003D2572">
            <w:pPr>
              <w:autoSpaceDE w:val="0"/>
              <w:autoSpaceDN w:val="0"/>
              <w:adjustRightInd w:val="0"/>
              <w:rPr>
                <w:rFonts w:ascii="Arial" w:hAnsi="Arial" w:cs="Arial"/>
                <w:sz w:val="20"/>
                <w:szCs w:val="20"/>
              </w:rPr>
            </w:pPr>
            <w:r w:rsidRPr="00AD0FC1">
              <w:rPr>
                <w:rFonts w:ascii="Arial" w:hAnsi="Arial" w:cs="Arial"/>
                <w:bCs/>
                <w:sz w:val="20"/>
                <w:szCs w:val="20"/>
              </w:rPr>
              <w:t>CNPJ/MF:</w:t>
            </w:r>
          </w:p>
        </w:tc>
        <w:tc>
          <w:tcPr>
            <w:tcW w:w="6984" w:type="dxa"/>
            <w:vAlign w:val="center"/>
          </w:tcPr>
          <w:p w:rsidR="00C56CF5" w:rsidRPr="00AD0FC1" w:rsidRDefault="00A55873" w:rsidP="003D2572">
            <w:pPr>
              <w:autoSpaceDE w:val="0"/>
              <w:autoSpaceDN w:val="0"/>
              <w:adjustRightInd w:val="0"/>
              <w:rPr>
                <w:rFonts w:ascii="Arial" w:hAnsi="Arial" w:cs="Arial"/>
                <w:b/>
                <w:sz w:val="20"/>
                <w:szCs w:val="20"/>
              </w:rPr>
            </w:pPr>
            <w:r>
              <w:rPr>
                <w:rFonts w:ascii="Arial" w:hAnsi="Arial" w:cs="Arial"/>
                <w:b/>
                <w:sz w:val="20"/>
                <w:szCs w:val="20"/>
              </w:rPr>
              <w:t>03.833.501/0001-47</w:t>
            </w:r>
          </w:p>
        </w:tc>
      </w:tr>
      <w:tr w:rsidR="00C56CF5" w:rsidRPr="00AD0FC1" w:rsidTr="003D2572">
        <w:tc>
          <w:tcPr>
            <w:tcW w:w="402" w:type="dxa"/>
            <w:vMerge/>
          </w:tcPr>
          <w:p w:rsidR="00C56CF5" w:rsidRPr="00AD0FC1" w:rsidRDefault="00C56CF5" w:rsidP="003D2572">
            <w:pPr>
              <w:autoSpaceDE w:val="0"/>
              <w:autoSpaceDN w:val="0"/>
              <w:adjustRightInd w:val="0"/>
              <w:spacing w:line="360" w:lineRule="auto"/>
              <w:rPr>
                <w:rFonts w:ascii="Arial" w:hAnsi="Arial" w:cs="Arial"/>
                <w:b/>
                <w:sz w:val="20"/>
                <w:szCs w:val="20"/>
              </w:rPr>
            </w:pPr>
          </w:p>
        </w:tc>
        <w:tc>
          <w:tcPr>
            <w:tcW w:w="2820" w:type="dxa"/>
            <w:vAlign w:val="center"/>
          </w:tcPr>
          <w:p w:rsidR="00C56CF5" w:rsidRPr="00AD0FC1" w:rsidRDefault="00C56CF5" w:rsidP="003D2572">
            <w:pPr>
              <w:autoSpaceDE w:val="0"/>
              <w:autoSpaceDN w:val="0"/>
              <w:adjustRightInd w:val="0"/>
              <w:rPr>
                <w:rFonts w:ascii="Arial" w:hAnsi="Arial" w:cs="Arial"/>
                <w:sz w:val="20"/>
                <w:szCs w:val="20"/>
              </w:rPr>
            </w:pPr>
          </w:p>
        </w:tc>
        <w:tc>
          <w:tcPr>
            <w:tcW w:w="6984" w:type="dxa"/>
            <w:vAlign w:val="center"/>
          </w:tcPr>
          <w:p w:rsidR="00C56CF5" w:rsidRPr="00AD0FC1" w:rsidRDefault="00C56CF5" w:rsidP="003D2572">
            <w:pPr>
              <w:autoSpaceDE w:val="0"/>
              <w:autoSpaceDN w:val="0"/>
              <w:adjustRightInd w:val="0"/>
              <w:rPr>
                <w:rFonts w:ascii="Arial" w:hAnsi="Arial" w:cs="Arial"/>
                <w:b/>
                <w:sz w:val="20"/>
                <w:szCs w:val="20"/>
              </w:rPr>
            </w:pPr>
          </w:p>
        </w:tc>
      </w:tr>
      <w:tr w:rsidR="00C56CF5" w:rsidRPr="00AD0FC1" w:rsidTr="003D2572">
        <w:tc>
          <w:tcPr>
            <w:tcW w:w="402" w:type="dxa"/>
            <w:vMerge/>
          </w:tcPr>
          <w:p w:rsidR="00C56CF5" w:rsidRPr="00AD0FC1" w:rsidRDefault="00C56CF5" w:rsidP="003D2572">
            <w:pPr>
              <w:autoSpaceDE w:val="0"/>
              <w:autoSpaceDN w:val="0"/>
              <w:adjustRightInd w:val="0"/>
              <w:spacing w:line="360" w:lineRule="auto"/>
              <w:rPr>
                <w:rFonts w:ascii="Arial" w:hAnsi="Arial" w:cs="Arial"/>
                <w:b/>
                <w:sz w:val="20"/>
                <w:szCs w:val="20"/>
              </w:rPr>
            </w:pPr>
          </w:p>
        </w:tc>
        <w:tc>
          <w:tcPr>
            <w:tcW w:w="2820" w:type="dxa"/>
            <w:vAlign w:val="center"/>
          </w:tcPr>
          <w:p w:rsidR="00C56CF5" w:rsidRPr="00AD0FC1" w:rsidRDefault="00C56CF5" w:rsidP="003D2572">
            <w:pPr>
              <w:autoSpaceDE w:val="0"/>
              <w:autoSpaceDN w:val="0"/>
              <w:adjustRightInd w:val="0"/>
              <w:rPr>
                <w:rFonts w:ascii="Arial" w:hAnsi="Arial" w:cs="Arial"/>
                <w:sz w:val="20"/>
                <w:szCs w:val="20"/>
              </w:rPr>
            </w:pPr>
            <w:r w:rsidRPr="00AD0FC1">
              <w:rPr>
                <w:rFonts w:ascii="Arial" w:hAnsi="Arial" w:cs="Arial"/>
                <w:bCs/>
                <w:sz w:val="20"/>
                <w:szCs w:val="20"/>
              </w:rPr>
              <w:t>REPRESENTANTE LEGAL:</w:t>
            </w:r>
          </w:p>
        </w:tc>
        <w:tc>
          <w:tcPr>
            <w:tcW w:w="6984" w:type="dxa"/>
            <w:vAlign w:val="center"/>
          </w:tcPr>
          <w:p w:rsidR="00C56CF5" w:rsidRPr="00AD0FC1" w:rsidRDefault="00A55873" w:rsidP="003D2572">
            <w:pPr>
              <w:autoSpaceDE w:val="0"/>
              <w:autoSpaceDN w:val="0"/>
              <w:adjustRightInd w:val="0"/>
              <w:rPr>
                <w:rFonts w:ascii="Arial" w:hAnsi="Arial" w:cs="Arial"/>
                <w:b/>
                <w:sz w:val="20"/>
                <w:szCs w:val="20"/>
              </w:rPr>
            </w:pPr>
            <w:r>
              <w:rPr>
                <w:rFonts w:ascii="Arial" w:hAnsi="Arial" w:cs="Arial"/>
                <w:b/>
                <w:sz w:val="20"/>
                <w:szCs w:val="20"/>
              </w:rPr>
              <w:t>IVO CARLOS KACH JUNIOR</w:t>
            </w:r>
          </w:p>
        </w:tc>
      </w:tr>
      <w:tr w:rsidR="00C56CF5" w:rsidRPr="00AD0FC1" w:rsidTr="003D2572">
        <w:tc>
          <w:tcPr>
            <w:tcW w:w="402" w:type="dxa"/>
            <w:vMerge/>
          </w:tcPr>
          <w:p w:rsidR="00C56CF5" w:rsidRPr="00AD0FC1" w:rsidRDefault="00C56CF5" w:rsidP="003D2572">
            <w:pPr>
              <w:autoSpaceDE w:val="0"/>
              <w:autoSpaceDN w:val="0"/>
              <w:adjustRightInd w:val="0"/>
              <w:spacing w:line="360" w:lineRule="auto"/>
              <w:rPr>
                <w:rFonts w:ascii="Arial" w:hAnsi="Arial" w:cs="Arial"/>
                <w:b/>
                <w:sz w:val="20"/>
                <w:szCs w:val="20"/>
              </w:rPr>
            </w:pPr>
          </w:p>
        </w:tc>
        <w:tc>
          <w:tcPr>
            <w:tcW w:w="2820" w:type="dxa"/>
            <w:vAlign w:val="center"/>
          </w:tcPr>
          <w:p w:rsidR="00C56CF5" w:rsidRPr="00AD0FC1" w:rsidRDefault="00C56CF5" w:rsidP="003D2572">
            <w:pPr>
              <w:autoSpaceDE w:val="0"/>
              <w:autoSpaceDN w:val="0"/>
              <w:adjustRightInd w:val="0"/>
              <w:rPr>
                <w:rFonts w:ascii="Arial" w:hAnsi="Arial" w:cs="Arial"/>
                <w:sz w:val="20"/>
                <w:szCs w:val="20"/>
              </w:rPr>
            </w:pPr>
            <w:r w:rsidRPr="00AD0FC1">
              <w:rPr>
                <w:rFonts w:ascii="Arial" w:hAnsi="Arial" w:cs="Arial"/>
                <w:sz w:val="20"/>
                <w:szCs w:val="20"/>
              </w:rPr>
              <w:t>ENDEREÇO:</w:t>
            </w:r>
          </w:p>
        </w:tc>
        <w:tc>
          <w:tcPr>
            <w:tcW w:w="6984" w:type="dxa"/>
            <w:vAlign w:val="center"/>
          </w:tcPr>
          <w:p w:rsidR="00C56CF5" w:rsidRPr="00AD0FC1" w:rsidRDefault="00A55873" w:rsidP="003D2572">
            <w:pPr>
              <w:autoSpaceDE w:val="0"/>
              <w:autoSpaceDN w:val="0"/>
              <w:adjustRightInd w:val="0"/>
              <w:rPr>
                <w:rFonts w:ascii="Arial" w:hAnsi="Arial" w:cs="Arial"/>
                <w:b/>
                <w:sz w:val="20"/>
                <w:szCs w:val="20"/>
              </w:rPr>
            </w:pPr>
            <w:r>
              <w:rPr>
                <w:rFonts w:ascii="Arial" w:hAnsi="Arial" w:cs="Arial"/>
                <w:b/>
                <w:sz w:val="20"/>
                <w:szCs w:val="20"/>
              </w:rPr>
              <w:t>RUA SANTOS DUMONT, 520</w:t>
            </w:r>
          </w:p>
        </w:tc>
      </w:tr>
      <w:tr w:rsidR="00C56CF5" w:rsidRPr="00AD0FC1" w:rsidTr="003D2572">
        <w:tc>
          <w:tcPr>
            <w:tcW w:w="402" w:type="dxa"/>
            <w:vMerge/>
          </w:tcPr>
          <w:p w:rsidR="00C56CF5" w:rsidRPr="00AD0FC1" w:rsidRDefault="00C56CF5" w:rsidP="003D2572">
            <w:pPr>
              <w:autoSpaceDE w:val="0"/>
              <w:autoSpaceDN w:val="0"/>
              <w:adjustRightInd w:val="0"/>
              <w:spacing w:line="360" w:lineRule="auto"/>
              <w:rPr>
                <w:rFonts w:ascii="Arial" w:hAnsi="Arial" w:cs="Arial"/>
                <w:b/>
                <w:sz w:val="20"/>
                <w:szCs w:val="20"/>
              </w:rPr>
            </w:pPr>
          </w:p>
        </w:tc>
        <w:tc>
          <w:tcPr>
            <w:tcW w:w="2820" w:type="dxa"/>
            <w:vAlign w:val="center"/>
          </w:tcPr>
          <w:p w:rsidR="00C56CF5" w:rsidRPr="00AD0FC1" w:rsidRDefault="00C56CF5" w:rsidP="003D2572">
            <w:pPr>
              <w:autoSpaceDE w:val="0"/>
              <w:autoSpaceDN w:val="0"/>
              <w:adjustRightInd w:val="0"/>
              <w:rPr>
                <w:rFonts w:ascii="Arial" w:hAnsi="Arial" w:cs="Arial"/>
                <w:sz w:val="20"/>
                <w:szCs w:val="20"/>
              </w:rPr>
            </w:pPr>
            <w:r w:rsidRPr="00AD0FC1">
              <w:rPr>
                <w:rFonts w:ascii="Arial" w:hAnsi="Arial" w:cs="Arial"/>
                <w:sz w:val="20"/>
                <w:szCs w:val="20"/>
              </w:rPr>
              <w:t>CPF:</w:t>
            </w:r>
          </w:p>
        </w:tc>
        <w:tc>
          <w:tcPr>
            <w:tcW w:w="6984" w:type="dxa"/>
            <w:vAlign w:val="center"/>
          </w:tcPr>
          <w:p w:rsidR="00C56CF5" w:rsidRPr="00AD0FC1" w:rsidRDefault="00A55873" w:rsidP="003D2572">
            <w:pPr>
              <w:autoSpaceDE w:val="0"/>
              <w:autoSpaceDN w:val="0"/>
              <w:adjustRightInd w:val="0"/>
              <w:rPr>
                <w:rFonts w:ascii="Arial" w:hAnsi="Arial" w:cs="Arial"/>
                <w:b/>
                <w:sz w:val="20"/>
                <w:szCs w:val="20"/>
              </w:rPr>
            </w:pPr>
            <w:r>
              <w:rPr>
                <w:rFonts w:ascii="Arial" w:hAnsi="Arial" w:cs="Arial"/>
                <w:b/>
                <w:sz w:val="20"/>
                <w:szCs w:val="20"/>
              </w:rPr>
              <w:t>737.459.109-82</w:t>
            </w:r>
          </w:p>
        </w:tc>
      </w:tr>
      <w:tr w:rsidR="00C56CF5" w:rsidRPr="00AD0FC1" w:rsidTr="003D2572">
        <w:tc>
          <w:tcPr>
            <w:tcW w:w="402" w:type="dxa"/>
            <w:vMerge/>
          </w:tcPr>
          <w:p w:rsidR="00C56CF5" w:rsidRPr="00AD0FC1" w:rsidRDefault="00C56CF5" w:rsidP="003D2572">
            <w:pPr>
              <w:autoSpaceDE w:val="0"/>
              <w:autoSpaceDN w:val="0"/>
              <w:adjustRightInd w:val="0"/>
              <w:spacing w:line="360" w:lineRule="auto"/>
              <w:rPr>
                <w:rFonts w:ascii="Arial" w:hAnsi="Arial" w:cs="Arial"/>
                <w:b/>
                <w:sz w:val="20"/>
                <w:szCs w:val="20"/>
              </w:rPr>
            </w:pPr>
          </w:p>
        </w:tc>
        <w:tc>
          <w:tcPr>
            <w:tcW w:w="2820" w:type="dxa"/>
            <w:vAlign w:val="center"/>
          </w:tcPr>
          <w:p w:rsidR="00C56CF5" w:rsidRPr="00AD0FC1" w:rsidRDefault="00C56CF5" w:rsidP="003D2572">
            <w:pPr>
              <w:autoSpaceDE w:val="0"/>
              <w:autoSpaceDN w:val="0"/>
              <w:adjustRightInd w:val="0"/>
              <w:rPr>
                <w:rFonts w:ascii="Arial" w:hAnsi="Arial" w:cs="Arial"/>
                <w:sz w:val="20"/>
                <w:szCs w:val="20"/>
              </w:rPr>
            </w:pPr>
            <w:r w:rsidRPr="00AD0FC1">
              <w:rPr>
                <w:rFonts w:ascii="Arial" w:hAnsi="Arial" w:cs="Arial"/>
                <w:sz w:val="20"/>
                <w:szCs w:val="20"/>
              </w:rPr>
              <w:t>RG:</w:t>
            </w:r>
          </w:p>
        </w:tc>
        <w:tc>
          <w:tcPr>
            <w:tcW w:w="6984" w:type="dxa"/>
            <w:vAlign w:val="center"/>
          </w:tcPr>
          <w:p w:rsidR="00C56CF5" w:rsidRPr="00AD0FC1" w:rsidRDefault="00A55873" w:rsidP="003D2572">
            <w:pPr>
              <w:autoSpaceDE w:val="0"/>
              <w:autoSpaceDN w:val="0"/>
              <w:adjustRightInd w:val="0"/>
              <w:rPr>
                <w:rFonts w:ascii="Arial" w:hAnsi="Arial" w:cs="Arial"/>
                <w:b/>
                <w:sz w:val="20"/>
                <w:szCs w:val="20"/>
              </w:rPr>
            </w:pPr>
            <w:r>
              <w:rPr>
                <w:rFonts w:ascii="Arial" w:hAnsi="Arial" w:cs="Arial"/>
                <w:b/>
                <w:sz w:val="20"/>
                <w:szCs w:val="20"/>
              </w:rPr>
              <w:t>1.703.356</w:t>
            </w:r>
          </w:p>
        </w:tc>
      </w:tr>
    </w:tbl>
    <w:p w:rsidR="00C56CF5" w:rsidRPr="00AD0FC1" w:rsidRDefault="00C56CF5" w:rsidP="00C56CF5">
      <w:pPr>
        <w:autoSpaceDE w:val="0"/>
        <w:autoSpaceDN w:val="0"/>
        <w:adjustRightInd w:val="0"/>
        <w:spacing w:line="360" w:lineRule="auto"/>
        <w:rPr>
          <w:rFonts w:ascii="Arial" w:hAnsi="Arial" w:cs="Arial"/>
          <w:b/>
          <w:sz w:val="20"/>
          <w:szCs w:val="20"/>
        </w:rPr>
      </w:pPr>
    </w:p>
    <w:p w:rsidR="00C56CF5" w:rsidRPr="00AD0FC1" w:rsidRDefault="00C56CF5" w:rsidP="00C56CF5">
      <w:pPr>
        <w:jc w:val="both"/>
        <w:rPr>
          <w:rFonts w:ascii="Arial" w:hAnsi="Arial" w:cs="Arial"/>
          <w:b/>
          <w:bCs/>
          <w:sz w:val="20"/>
          <w:szCs w:val="20"/>
        </w:rPr>
      </w:pPr>
      <w:r w:rsidRPr="00AD0FC1">
        <w:rPr>
          <w:rFonts w:ascii="Arial" w:hAnsi="Arial" w:cs="Arial"/>
          <w:b/>
          <w:sz w:val="20"/>
          <w:szCs w:val="20"/>
        </w:rPr>
        <w:t xml:space="preserve">CLÁUSULA PRIMEIRA - </w:t>
      </w:r>
      <w:r w:rsidRPr="00AD0FC1">
        <w:rPr>
          <w:rFonts w:ascii="Arial" w:hAnsi="Arial" w:cs="Arial"/>
          <w:b/>
          <w:bCs/>
          <w:sz w:val="20"/>
          <w:szCs w:val="20"/>
        </w:rPr>
        <w:t xml:space="preserve">DO OBJETO </w:t>
      </w:r>
    </w:p>
    <w:p w:rsidR="00C56CF5" w:rsidRPr="00AD0FC1" w:rsidRDefault="00C56CF5" w:rsidP="00C56CF5">
      <w:pPr>
        <w:pStyle w:val="Recuodecorpodetexto"/>
        <w:ind w:left="0"/>
        <w:rPr>
          <w:rFonts w:ascii="Arial" w:hAnsi="Arial" w:cs="Arial"/>
          <w:sz w:val="20"/>
        </w:rPr>
      </w:pPr>
    </w:p>
    <w:p w:rsidR="00C56CF5" w:rsidRPr="00AD0FC1" w:rsidRDefault="00C56CF5" w:rsidP="00C56CF5">
      <w:pPr>
        <w:pStyle w:val="Corpodetexto"/>
        <w:numPr>
          <w:ilvl w:val="1"/>
          <w:numId w:val="4"/>
        </w:numPr>
        <w:tabs>
          <w:tab w:val="clear" w:pos="708"/>
          <w:tab w:val="clear" w:pos="2270"/>
          <w:tab w:val="clear" w:pos="4294"/>
          <w:tab w:val="left" w:pos="426"/>
        </w:tabs>
        <w:ind w:left="426" w:hanging="426"/>
        <w:rPr>
          <w:rFonts w:cs="Arial"/>
          <w:sz w:val="20"/>
        </w:rPr>
      </w:pPr>
      <w:r w:rsidRPr="00AD0FC1">
        <w:rPr>
          <w:rFonts w:cs="Arial"/>
          <w:sz w:val="20"/>
        </w:rPr>
        <w:t xml:space="preserve">Os preços ora REGISTRADOS, de acordo a proposta apresentada pela(s) DETENTORA(S) no Processo de Licitação, correspondem à expectativa de aquisição dos seguintes itens: </w:t>
      </w:r>
    </w:p>
    <w:p w:rsidR="00C56CF5" w:rsidRPr="00AD0FC1" w:rsidRDefault="00C56CF5" w:rsidP="00C56CF5">
      <w:pPr>
        <w:widowControl w:val="0"/>
        <w:ind w:left="426" w:hanging="426"/>
        <w:jc w:val="both"/>
        <w:rPr>
          <w:rFonts w:ascii="Arial" w:hAnsi="Arial" w:cs="Arial"/>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2"/>
        <w:gridCol w:w="709"/>
        <w:gridCol w:w="3686"/>
        <w:gridCol w:w="1559"/>
        <w:gridCol w:w="1134"/>
        <w:gridCol w:w="1417"/>
      </w:tblGrid>
      <w:tr w:rsidR="00C56CF5" w:rsidRPr="00AD0FC1" w:rsidTr="00BC3DCE">
        <w:tc>
          <w:tcPr>
            <w:tcW w:w="709" w:type="dxa"/>
            <w:shd w:val="clear" w:color="auto" w:fill="auto"/>
            <w:vAlign w:val="center"/>
          </w:tcPr>
          <w:p w:rsidR="00C56CF5" w:rsidRPr="00AD0FC1" w:rsidRDefault="00C56CF5" w:rsidP="003D2572">
            <w:pPr>
              <w:pStyle w:val="Ttulo7"/>
              <w:spacing w:before="0" w:after="0"/>
              <w:jc w:val="center"/>
              <w:rPr>
                <w:rFonts w:cs="Arial"/>
                <w:b w:val="0"/>
                <w:sz w:val="20"/>
                <w:szCs w:val="20"/>
              </w:rPr>
            </w:pPr>
            <w:r w:rsidRPr="00AD0FC1">
              <w:rPr>
                <w:rFonts w:cs="Arial"/>
                <w:b w:val="0"/>
                <w:sz w:val="20"/>
                <w:szCs w:val="20"/>
              </w:rPr>
              <w:t>ITEM</w:t>
            </w:r>
          </w:p>
        </w:tc>
        <w:tc>
          <w:tcPr>
            <w:tcW w:w="992" w:type="dxa"/>
            <w:shd w:val="clear" w:color="auto" w:fill="auto"/>
            <w:vAlign w:val="center"/>
          </w:tcPr>
          <w:p w:rsidR="00C56CF5" w:rsidRPr="00AD0FC1" w:rsidRDefault="00C56CF5" w:rsidP="003D2572">
            <w:pPr>
              <w:jc w:val="center"/>
              <w:rPr>
                <w:rFonts w:ascii="Arial" w:hAnsi="Arial" w:cs="Arial"/>
                <w:sz w:val="20"/>
                <w:szCs w:val="20"/>
                <w:lang w:val="es-ES_tradnl"/>
              </w:rPr>
            </w:pPr>
            <w:r w:rsidRPr="00AD0FC1">
              <w:rPr>
                <w:rFonts w:ascii="Arial" w:hAnsi="Arial" w:cs="Arial"/>
                <w:sz w:val="20"/>
                <w:szCs w:val="20"/>
                <w:lang w:val="es-ES_tradnl"/>
              </w:rPr>
              <w:t>QTDE</w:t>
            </w:r>
          </w:p>
        </w:tc>
        <w:tc>
          <w:tcPr>
            <w:tcW w:w="709" w:type="dxa"/>
            <w:shd w:val="clear" w:color="auto" w:fill="auto"/>
            <w:vAlign w:val="center"/>
          </w:tcPr>
          <w:p w:rsidR="00C56CF5" w:rsidRPr="00AD0FC1" w:rsidRDefault="00C56CF5" w:rsidP="003D2572">
            <w:pPr>
              <w:pStyle w:val="Ttulo7"/>
              <w:spacing w:before="0" w:after="0"/>
              <w:jc w:val="center"/>
              <w:rPr>
                <w:rFonts w:cs="Arial"/>
                <w:b w:val="0"/>
                <w:sz w:val="20"/>
                <w:szCs w:val="20"/>
              </w:rPr>
            </w:pPr>
            <w:r w:rsidRPr="00AD0FC1">
              <w:rPr>
                <w:rFonts w:cs="Arial"/>
                <w:b w:val="0"/>
                <w:sz w:val="20"/>
                <w:szCs w:val="20"/>
              </w:rPr>
              <w:t>UN</w:t>
            </w:r>
          </w:p>
        </w:tc>
        <w:tc>
          <w:tcPr>
            <w:tcW w:w="3686" w:type="dxa"/>
            <w:shd w:val="clear" w:color="auto" w:fill="auto"/>
            <w:vAlign w:val="center"/>
          </w:tcPr>
          <w:p w:rsidR="00C56CF5" w:rsidRPr="00AD0FC1" w:rsidRDefault="00C56CF5" w:rsidP="003D2572">
            <w:pPr>
              <w:pStyle w:val="Ttulo8"/>
              <w:rPr>
                <w:rFonts w:cs="Arial"/>
                <w:b w:val="0"/>
              </w:rPr>
            </w:pPr>
            <w:r w:rsidRPr="00AD0FC1">
              <w:rPr>
                <w:rFonts w:cs="Arial"/>
                <w:b w:val="0"/>
              </w:rPr>
              <w:t>ESPECIFICAÇÃO</w:t>
            </w:r>
          </w:p>
        </w:tc>
        <w:tc>
          <w:tcPr>
            <w:tcW w:w="1559" w:type="dxa"/>
            <w:shd w:val="clear" w:color="auto" w:fill="auto"/>
            <w:vAlign w:val="center"/>
          </w:tcPr>
          <w:p w:rsidR="00C56CF5" w:rsidRPr="00AD0FC1" w:rsidRDefault="00C56CF5" w:rsidP="003D2572">
            <w:pPr>
              <w:jc w:val="center"/>
              <w:rPr>
                <w:rFonts w:ascii="Arial" w:hAnsi="Arial" w:cs="Arial"/>
                <w:sz w:val="20"/>
                <w:szCs w:val="20"/>
              </w:rPr>
            </w:pPr>
            <w:r w:rsidRPr="00AD0FC1">
              <w:rPr>
                <w:rFonts w:ascii="Arial" w:hAnsi="Arial" w:cs="Arial"/>
                <w:sz w:val="20"/>
                <w:szCs w:val="20"/>
              </w:rPr>
              <w:t>MARCA</w:t>
            </w:r>
          </w:p>
        </w:tc>
        <w:tc>
          <w:tcPr>
            <w:tcW w:w="1134" w:type="dxa"/>
            <w:shd w:val="clear" w:color="auto" w:fill="auto"/>
            <w:vAlign w:val="center"/>
          </w:tcPr>
          <w:p w:rsidR="00C56CF5" w:rsidRPr="00AD0FC1" w:rsidRDefault="00C56CF5" w:rsidP="003D2572">
            <w:pPr>
              <w:jc w:val="center"/>
              <w:rPr>
                <w:rFonts w:ascii="Arial" w:hAnsi="Arial" w:cs="Arial"/>
                <w:sz w:val="20"/>
                <w:szCs w:val="20"/>
              </w:rPr>
            </w:pPr>
            <w:r w:rsidRPr="00AD0FC1">
              <w:rPr>
                <w:rFonts w:ascii="Arial" w:hAnsi="Arial" w:cs="Arial"/>
                <w:sz w:val="20"/>
                <w:szCs w:val="20"/>
              </w:rPr>
              <w:t>VALOR</w:t>
            </w:r>
          </w:p>
          <w:p w:rsidR="00C56CF5" w:rsidRPr="00AD0FC1" w:rsidRDefault="00C56CF5" w:rsidP="003D2572">
            <w:pPr>
              <w:jc w:val="center"/>
              <w:rPr>
                <w:rFonts w:ascii="Arial" w:hAnsi="Arial" w:cs="Arial"/>
                <w:sz w:val="20"/>
                <w:szCs w:val="20"/>
              </w:rPr>
            </w:pPr>
            <w:r w:rsidRPr="00AD0FC1">
              <w:rPr>
                <w:rFonts w:ascii="Arial" w:hAnsi="Arial" w:cs="Arial"/>
                <w:sz w:val="20"/>
                <w:szCs w:val="20"/>
              </w:rPr>
              <w:t>UNITÁRIO</w:t>
            </w:r>
          </w:p>
          <w:p w:rsidR="00C56CF5" w:rsidRPr="00AD0FC1" w:rsidRDefault="00C56CF5" w:rsidP="003D2572">
            <w:pPr>
              <w:jc w:val="center"/>
              <w:rPr>
                <w:rFonts w:ascii="Arial" w:hAnsi="Arial" w:cs="Arial"/>
                <w:sz w:val="20"/>
                <w:szCs w:val="20"/>
              </w:rPr>
            </w:pPr>
            <w:r w:rsidRPr="00AD0FC1">
              <w:rPr>
                <w:rFonts w:ascii="Arial" w:hAnsi="Arial" w:cs="Arial"/>
                <w:sz w:val="20"/>
                <w:szCs w:val="20"/>
              </w:rPr>
              <w:t>R$</w:t>
            </w:r>
          </w:p>
        </w:tc>
        <w:tc>
          <w:tcPr>
            <w:tcW w:w="1417" w:type="dxa"/>
            <w:shd w:val="clear" w:color="auto" w:fill="auto"/>
            <w:vAlign w:val="center"/>
          </w:tcPr>
          <w:p w:rsidR="00C56CF5" w:rsidRPr="00AD0FC1" w:rsidRDefault="00C56CF5" w:rsidP="003D2572">
            <w:pPr>
              <w:jc w:val="center"/>
              <w:rPr>
                <w:rFonts w:ascii="Arial" w:hAnsi="Arial" w:cs="Arial"/>
                <w:sz w:val="20"/>
                <w:szCs w:val="20"/>
              </w:rPr>
            </w:pPr>
            <w:r w:rsidRPr="00AD0FC1">
              <w:rPr>
                <w:rFonts w:ascii="Arial" w:hAnsi="Arial" w:cs="Arial"/>
                <w:sz w:val="20"/>
                <w:szCs w:val="20"/>
              </w:rPr>
              <w:t>VALOR TOTAL</w:t>
            </w:r>
          </w:p>
          <w:p w:rsidR="00C56CF5" w:rsidRPr="00AD0FC1" w:rsidRDefault="00C56CF5" w:rsidP="003D2572">
            <w:pPr>
              <w:jc w:val="center"/>
              <w:rPr>
                <w:rFonts w:ascii="Arial" w:hAnsi="Arial" w:cs="Arial"/>
                <w:sz w:val="20"/>
                <w:szCs w:val="20"/>
              </w:rPr>
            </w:pPr>
            <w:r w:rsidRPr="00AD0FC1">
              <w:rPr>
                <w:rFonts w:ascii="Arial" w:hAnsi="Arial" w:cs="Arial"/>
                <w:sz w:val="20"/>
                <w:szCs w:val="20"/>
              </w:rPr>
              <w:t>R$</w:t>
            </w:r>
          </w:p>
        </w:tc>
      </w:tr>
      <w:tr w:rsidR="00C56CF5" w:rsidRPr="00AD0FC1" w:rsidTr="00BC3DCE">
        <w:trPr>
          <w:trHeight w:val="289"/>
        </w:trPr>
        <w:tc>
          <w:tcPr>
            <w:tcW w:w="709" w:type="dxa"/>
            <w:vAlign w:val="center"/>
          </w:tcPr>
          <w:p w:rsidR="00C56CF5" w:rsidRPr="00AD0FC1" w:rsidRDefault="00C56CF5" w:rsidP="003D2572">
            <w:pPr>
              <w:jc w:val="center"/>
              <w:rPr>
                <w:rFonts w:ascii="Arial" w:hAnsi="Arial" w:cs="Arial"/>
                <w:sz w:val="20"/>
                <w:szCs w:val="20"/>
              </w:rPr>
            </w:pPr>
            <w:proofErr w:type="gramStart"/>
            <w:r w:rsidRPr="00AD0FC1">
              <w:rPr>
                <w:rFonts w:ascii="Arial" w:hAnsi="Arial" w:cs="Arial"/>
                <w:sz w:val="20"/>
                <w:szCs w:val="20"/>
              </w:rPr>
              <w:t>1</w:t>
            </w:r>
            <w:proofErr w:type="gramEnd"/>
          </w:p>
        </w:tc>
        <w:tc>
          <w:tcPr>
            <w:tcW w:w="992" w:type="dxa"/>
            <w:vAlign w:val="center"/>
          </w:tcPr>
          <w:p w:rsidR="00C56CF5" w:rsidRPr="00AD0FC1" w:rsidRDefault="00C56CF5" w:rsidP="003D2572">
            <w:pPr>
              <w:jc w:val="right"/>
              <w:rPr>
                <w:rFonts w:ascii="Arial" w:hAnsi="Arial" w:cs="Arial"/>
                <w:sz w:val="20"/>
                <w:szCs w:val="20"/>
              </w:rPr>
            </w:pPr>
          </w:p>
          <w:p w:rsidR="00C56CF5" w:rsidRPr="00AD0FC1" w:rsidRDefault="00C56CF5" w:rsidP="003D2572">
            <w:pPr>
              <w:jc w:val="right"/>
              <w:rPr>
                <w:rFonts w:ascii="Arial" w:hAnsi="Arial" w:cs="Arial"/>
                <w:sz w:val="20"/>
                <w:szCs w:val="20"/>
              </w:rPr>
            </w:pPr>
            <w:r w:rsidRPr="00AD0FC1">
              <w:rPr>
                <w:rFonts w:ascii="Arial" w:hAnsi="Arial" w:cs="Arial"/>
                <w:sz w:val="20"/>
                <w:szCs w:val="20"/>
              </w:rPr>
              <w:t>111.000</w:t>
            </w:r>
          </w:p>
          <w:p w:rsidR="00C56CF5" w:rsidRPr="00AD0FC1" w:rsidRDefault="00C56CF5" w:rsidP="003D2572">
            <w:pPr>
              <w:jc w:val="right"/>
              <w:rPr>
                <w:rFonts w:ascii="Arial" w:hAnsi="Arial" w:cs="Arial"/>
                <w:sz w:val="20"/>
                <w:szCs w:val="20"/>
              </w:rPr>
            </w:pPr>
          </w:p>
        </w:tc>
        <w:tc>
          <w:tcPr>
            <w:tcW w:w="709" w:type="dxa"/>
            <w:vAlign w:val="center"/>
          </w:tcPr>
          <w:p w:rsidR="00C56CF5" w:rsidRPr="00AD0FC1" w:rsidRDefault="00C56CF5" w:rsidP="003D2572">
            <w:pPr>
              <w:jc w:val="center"/>
              <w:rPr>
                <w:rFonts w:ascii="Arial" w:hAnsi="Arial" w:cs="Arial"/>
                <w:sz w:val="20"/>
                <w:szCs w:val="20"/>
              </w:rPr>
            </w:pPr>
            <w:proofErr w:type="spellStart"/>
            <w:r w:rsidRPr="00AD0FC1">
              <w:rPr>
                <w:rFonts w:ascii="Arial" w:hAnsi="Arial" w:cs="Arial"/>
                <w:sz w:val="20"/>
                <w:szCs w:val="20"/>
              </w:rPr>
              <w:t>Lto</w:t>
            </w:r>
            <w:proofErr w:type="spellEnd"/>
          </w:p>
        </w:tc>
        <w:tc>
          <w:tcPr>
            <w:tcW w:w="3686" w:type="dxa"/>
            <w:vAlign w:val="center"/>
          </w:tcPr>
          <w:p w:rsidR="00C56CF5" w:rsidRPr="00AD0FC1" w:rsidRDefault="00C56CF5" w:rsidP="003D2572">
            <w:pPr>
              <w:rPr>
                <w:rFonts w:ascii="Arial" w:hAnsi="Arial" w:cs="Arial"/>
                <w:sz w:val="20"/>
                <w:szCs w:val="20"/>
              </w:rPr>
            </w:pPr>
            <w:r w:rsidRPr="00AD0FC1">
              <w:rPr>
                <w:rFonts w:ascii="Arial" w:hAnsi="Arial" w:cs="Arial"/>
                <w:sz w:val="20"/>
                <w:szCs w:val="20"/>
              </w:rPr>
              <w:t>Gasolina (litro)</w:t>
            </w:r>
          </w:p>
        </w:tc>
        <w:tc>
          <w:tcPr>
            <w:tcW w:w="1559" w:type="dxa"/>
            <w:vAlign w:val="center"/>
          </w:tcPr>
          <w:p w:rsidR="00C56CF5" w:rsidRPr="00AD0FC1" w:rsidRDefault="00BC3DCE" w:rsidP="003D2572">
            <w:pPr>
              <w:pStyle w:val="TextosemFormatao1"/>
              <w:suppressAutoHyphens w:val="0"/>
              <w:jc w:val="center"/>
              <w:rPr>
                <w:rFonts w:ascii="Arial" w:hAnsi="Arial" w:cs="Arial"/>
                <w:lang w:eastAsia="pt-BR"/>
              </w:rPr>
            </w:pPr>
            <w:r>
              <w:rPr>
                <w:rFonts w:ascii="Arial" w:hAnsi="Arial" w:cs="Arial"/>
                <w:lang w:eastAsia="pt-BR"/>
              </w:rPr>
              <w:t>PETROBRAS</w:t>
            </w:r>
          </w:p>
        </w:tc>
        <w:tc>
          <w:tcPr>
            <w:tcW w:w="1134" w:type="dxa"/>
            <w:vAlign w:val="center"/>
          </w:tcPr>
          <w:p w:rsidR="00C56CF5" w:rsidRPr="00AD0FC1" w:rsidRDefault="00BC3DCE" w:rsidP="003D2572">
            <w:pPr>
              <w:jc w:val="right"/>
              <w:rPr>
                <w:rFonts w:ascii="Arial" w:hAnsi="Arial" w:cs="Arial"/>
                <w:sz w:val="20"/>
                <w:szCs w:val="20"/>
              </w:rPr>
            </w:pPr>
            <w:r>
              <w:rPr>
                <w:rFonts w:ascii="Arial" w:hAnsi="Arial" w:cs="Arial"/>
                <w:sz w:val="20"/>
                <w:szCs w:val="20"/>
              </w:rPr>
              <w:t>3,39</w:t>
            </w:r>
          </w:p>
        </w:tc>
        <w:tc>
          <w:tcPr>
            <w:tcW w:w="1417" w:type="dxa"/>
            <w:vAlign w:val="center"/>
          </w:tcPr>
          <w:p w:rsidR="00C56CF5" w:rsidRPr="00AD0FC1" w:rsidRDefault="00BC3DCE" w:rsidP="003D2572">
            <w:pPr>
              <w:jc w:val="right"/>
              <w:rPr>
                <w:rFonts w:ascii="Arial" w:hAnsi="Arial" w:cs="Arial"/>
                <w:sz w:val="20"/>
                <w:szCs w:val="20"/>
              </w:rPr>
            </w:pPr>
            <w:r>
              <w:rPr>
                <w:rFonts w:ascii="Arial" w:hAnsi="Arial" w:cs="Arial"/>
                <w:sz w:val="20"/>
                <w:szCs w:val="20"/>
              </w:rPr>
              <w:t>376.290,00</w:t>
            </w:r>
          </w:p>
        </w:tc>
      </w:tr>
      <w:tr w:rsidR="00C56CF5" w:rsidRPr="00AD0FC1" w:rsidTr="00BC3DCE">
        <w:tc>
          <w:tcPr>
            <w:tcW w:w="709" w:type="dxa"/>
            <w:vAlign w:val="center"/>
          </w:tcPr>
          <w:p w:rsidR="00C56CF5" w:rsidRPr="00AD0FC1" w:rsidRDefault="00C56CF5" w:rsidP="003D2572">
            <w:pPr>
              <w:jc w:val="center"/>
              <w:rPr>
                <w:rFonts w:ascii="Arial" w:hAnsi="Arial" w:cs="Arial"/>
                <w:sz w:val="20"/>
                <w:szCs w:val="20"/>
              </w:rPr>
            </w:pPr>
            <w:proofErr w:type="gramStart"/>
            <w:r w:rsidRPr="00AD0FC1">
              <w:rPr>
                <w:rFonts w:ascii="Arial" w:hAnsi="Arial" w:cs="Arial"/>
                <w:sz w:val="20"/>
                <w:szCs w:val="20"/>
              </w:rPr>
              <w:t>2</w:t>
            </w:r>
            <w:proofErr w:type="gramEnd"/>
          </w:p>
        </w:tc>
        <w:tc>
          <w:tcPr>
            <w:tcW w:w="992" w:type="dxa"/>
            <w:vAlign w:val="center"/>
          </w:tcPr>
          <w:p w:rsidR="00C56CF5" w:rsidRPr="00AD0FC1" w:rsidRDefault="00C56CF5" w:rsidP="003D2572">
            <w:pPr>
              <w:jc w:val="right"/>
              <w:rPr>
                <w:rFonts w:ascii="Arial" w:hAnsi="Arial" w:cs="Arial"/>
                <w:sz w:val="20"/>
                <w:szCs w:val="20"/>
              </w:rPr>
            </w:pPr>
          </w:p>
          <w:p w:rsidR="00C56CF5" w:rsidRPr="00AD0FC1" w:rsidRDefault="00C56CF5" w:rsidP="003D2572">
            <w:pPr>
              <w:jc w:val="right"/>
              <w:rPr>
                <w:rFonts w:ascii="Arial" w:hAnsi="Arial" w:cs="Arial"/>
                <w:sz w:val="20"/>
                <w:szCs w:val="20"/>
              </w:rPr>
            </w:pPr>
            <w:r w:rsidRPr="00AD0FC1">
              <w:rPr>
                <w:rFonts w:ascii="Arial" w:hAnsi="Arial" w:cs="Arial"/>
                <w:sz w:val="20"/>
                <w:szCs w:val="20"/>
              </w:rPr>
              <w:t>384.000</w:t>
            </w:r>
          </w:p>
          <w:p w:rsidR="00C56CF5" w:rsidRPr="00AD0FC1" w:rsidRDefault="00C56CF5" w:rsidP="003D2572">
            <w:pPr>
              <w:jc w:val="right"/>
              <w:rPr>
                <w:rFonts w:ascii="Arial" w:hAnsi="Arial" w:cs="Arial"/>
                <w:sz w:val="20"/>
                <w:szCs w:val="20"/>
              </w:rPr>
            </w:pPr>
          </w:p>
        </w:tc>
        <w:tc>
          <w:tcPr>
            <w:tcW w:w="709" w:type="dxa"/>
            <w:vAlign w:val="center"/>
          </w:tcPr>
          <w:p w:rsidR="00C56CF5" w:rsidRPr="00AD0FC1" w:rsidRDefault="00C56CF5" w:rsidP="003D2572">
            <w:pPr>
              <w:jc w:val="center"/>
              <w:rPr>
                <w:rFonts w:ascii="Arial" w:hAnsi="Arial" w:cs="Arial"/>
                <w:sz w:val="20"/>
                <w:szCs w:val="20"/>
              </w:rPr>
            </w:pPr>
            <w:proofErr w:type="spellStart"/>
            <w:r w:rsidRPr="00AD0FC1">
              <w:rPr>
                <w:rFonts w:ascii="Arial" w:hAnsi="Arial" w:cs="Arial"/>
                <w:sz w:val="20"/>
                <w:szCs w:val="20"/>
              </w:rPr>
              <w:t>Lto</w:t>
            </w:r>
            <w:proofErr w:type="spellEnd"/>
          </w:p>
        </w:tc>
        <w:tc>
          <w:tcPr>
            <w:tcW w:w="3686" w:type="dxa"/>
            <w:vAlign w:val="center"/>
          </w:tcPr>
          <w:p w:rsidR="00C56CF5" w:rsidRPr="00AD0FC1" w:rsidRDefault="00C56CF5" w:rsidP="003D2572">
            <w:pPr>
              <w:rPr>
                <w:rFonts w:ascii="Arial" w:hAnsi="Arial" w:cs="Arial"/>
                <w:sz w:val="20"/>
                <w:szCs w:val="20"/>
              </w:rPr>
            </w:pPr>
            <w:r w:rsidRPr="00AD0FC1">
              <w:rPr>
                <w:rFonts w:ascii="Arial" w:hAnsi="Arial" w:cs="Arial"/>
                <w:sz w:val="20"/>
                <w:szCs w:val="20"/>
              </w:rPr>
              <w:t>Óleo Diesel S-10 (litro)</w:t>
            </w:r>
          </w:p>
        </w:tc>
        <w:tc>
          <w:tcPr>
            <w:tcW w:w="1559" w:type="dxa"/>
            <w:vAlign w:val="center"/>
          </w:tcPr>
          <w:p w:rsidR="00C56CF5" w:rsidRPr="00AD0FC1" w:rsidRDefault="00C07A7E" w:rsidP="003D2572">
            <w:pPr>
              <w:jc w:val="center"/>
              <w:rPr>
                <w:rFonts w:ascii="Arial" w:hAnsi="Arial" w:cs="Arial"/>
                <w:sz w:val="20"/>
                <w:szCs w:val="20"/>
              </w:rPr>
            </w:pPr>
            <w:r>
              <w:rPr>
                <w:rFonts w:ascii="Arial" w:hAnsi="Arial" w:cs="Arial"/>
                <w:sz w:val="20"/>
                <w:szCs w:val="20"/>
              </w:rPr>
              <w:t>PETROBRAS</w:t>
            </w:r>
          </w:p>
        </w:tc>
        <w:tc>
          <w:tcPr>
            <w:tcW w:w="1134" w:type="dxa"/>
            <w:vAlign w:val="center"/>
          </w:tcPr>
          <w:p w:rsidR="00C56CF5" w:rsidRPr="00AD0FC1" w:rsidRDefault="00C07A7E" w:rsidP="003D2572">
            <w:pPr>
              <w:jc w:val="right"/>
              <w:rPr>
                <w:rFonts w:ascii="Arial" w:hAnsi="Arial" w:cs="Arial"/>
                <w:sz w:val="20"/>
                <w:szCs w:val="20"/>
              </w:rPr>
            </w:pPr>
            <w:r>
              <w:rPr>
                <w:rFonts w:ascii="Arial" w:hAnsi="Arial" w:cs="Arial"/>
                <w:sz w:val="20"/>
                <w:szCs w:val="20"/>
              </w:rPr>
              <w:t>2,79</w:t>
            </w:r>
          </w:p>
        </w:tc>
        <w:tc>
          <w:tcPr>
            <w:tcW w:w="1417" w:type="dxa"/>
            <w:vAlign w:val="center"/>
          </w:tcPr>
          <w:p w:rsidR="00C56CF5" w:rsidRPr="00AD0FC1" w:rsidRDefault="00C07A7E" w:rsidP="003D2572">
            <w:pPr>
              <w:jc w:val="right"/>
              <w:rPr>
                <w:rFonts w:ascii="Arial" w:hAnsi="Arial" w:cs="Arial"/>
                <w:sz w:val="20"/>
                <w:szCs w:val="20"/>
              </w:rPr>
            </w:pPr>
            <w:r>
              <w:rPr>
                <w:rFonts w:ascii="Arial" w:hAnsi="Arial" w:cs="Arial"/>
                <w:sz w:val="20"/>
                <w:szCs w:val="20"/>
              </w:rPr>
              <w:t>1.071.360,00</w:t>
            </w:r>
          </w:p>
        </w:tc>
      </w:tr>
      <w:tr w:rsidR="00C56CF5" w:rsidRPr="00AD0FC1" w:rsidTr="00BC3DCE">
        <w:tc>
          <w:tcPr>
            <w:tcW w:w="709" w:type="dxa"/>
            <w:vAlign w:val="center"/>
          </w:tcPr>
          <w:p w:rsidR="00C56CF5" w:rsidRPr="00AD0FC1" w:rsidRDefault="00C56CF5" w:rsidP="003D2572">
            <w:pPr>
              <w:jc w:val="center"/>
              <w:rPr>
                <w:rFonts w:ascii="Arial" w:hAnsi="Arial" w:cs="Arial"/>
                <w:sz w:val="20"/>
                <w:szCs w:val="20"/>
              </w:rPr>
            </w:pPr>
            <w:r w:rsidRPr="00AD0FC1">
              <w:rPr>
                <w:rFonts w:ascii="Arial" w:hAnsi="Arial" w:cs="Arial"/>
                <w:sz w:val="20"/>
                <w:szCs w:val="20"/>
              </w:rPr>
              <w:t>18</w:t>
            </w:r>
          </w:p>
        </w:tc>
        <w:tc>
          <w:tcPr>
            <w:tcW w:w="992" w:type="dxa"/>
            <w:vAlign w:val="center"/>
          </w:tcPr>
          <w:p w:rsidR="00C56CF5" w:rsidRPr="00AD0FC1" w:rsidRDefault="00C56CF5" w:rsidP="003D2572">
            <w:pPr>
              <w:jc w:val="right"/>
              <w:rPr>
                <w:rFonts w:ascii="Arial" w:hAnsi="Arial" w:cs="Arial"/>
                <w:sz w:val="20"/>
                <w:szCs w:val="20"/>
              </w:rPr>
            </w:pPr>
            <w:r w:rsidRPr="00AD0FC1">
              <w:rPr>
                <w:rFonts w:ascii="Arial" w:hAnsi="Arial" w:cs="Arial"/>
                <w:sz w:val="20"/>
                <w:szCs w:val="20"/>
              </w:rPr>
              <w:t>47</w:t>
            </w:r>
          </w:p>
        </w:tc>
        <w:tc>
          <w:tcPr>
            <w:tcW w:w="709" w:type="dxa"/>
            <w:vAlign w:val="center"/>
          </w:tcPr>
          <w:p w:rsidR="00C56CF5" w:rsidRPr="00AD0FC1" w:rsidRDefault="00C56CF5" w:rsidP="003D2572">
            <w:pPr>
              <w:jc w:val="center"/>
              <w:rPr>
                <w:rFonts w:ascii="Arial" w:hAnsi="Arial" w:cs="Arial"/>
                <w:sz w:val="20"/>
                <w:szCs w:val="20"/>
              </w:rPr>
            </w:pPr>
            <w:proofErr w:type="spellStart"/>
            <w:r w:rsidRPr="00AD0FC1">
              <w:rPr>
                <w:rFonts w:ascii="Arial" w:hAnsi="Arial" w:cs="Arial"/>
                <w:sz w:val="20"/>
                <w:szCs w:val="20"/>
              </w:rPr>
              <w:t>Bde</w:t>
            </w:r>
            <w:proofErr w:type="spellEnd"/>
          </w:p>
        </w:tc>
        <w:tc>
          <w:tcPr>
            <w:tcW w:w="3686" w:type="dxa"/>
            <w:vAlign w:val="center"/>
          </w:tcPr>
          <w:p w:rsidR="00C56CF5" w:rsidRPr="00AD0FC1" w:rsidRDefault="00C56CF5" w:rsidP="003D2572">
            <w:pPr>
              <w:rPr>
                <w:rFonts w:ascii="Arial" w:hAnsi="Arial" w:cs="Arial"/>
                <w:sz w:val="20"/>
                <w:szCs w:val="20"/>
              </w:rPr>
            </w:pPr>
            <w:r w:rsidRPr="00AD0FC1">
              <w:rPr>
                <w:rFonts w:ascii="Arial" w:hAnsi="Arial" w:cs="Arial"/>
                <w:sz w:val="20"/>
                <w:szCs w:val="20"/>
              </w:rPr>
              <w:t xml:space="preserve">Óleo Lubrificante SAE 140 API GL </w:t>
            </w:r>
            <w:proofErr w:type="gramStart"/>
            <w:r w:rsidRPr="00AD0FC1">
              <w:rPr>
                <w:rFonts w:ascii="Arial" w:hAnsi="Arial" w:cs="Arial"/>
                <w:sz w:val="20"/>
                <w:szCs w:val="20"/>
              </w:rPr>
              <w:t>5</w:t>
            </w:r>
            <w:proofErr w:type="gramEnd"/>
            <w:r w:rsidRPr="00AD0FC1">
              <w:rPr>
                <w:rFonts w:ascii="Arial" w:hAnsi="Arial" w:cs="Arial"/>
                <w:sz w:val="20"/>
                <w:szCs w:val="20"/>
              </w:rPr>
              <w:t xml:space="preserve"> para engrenagens (balde 20 litros)</w:t>
            </w:r>
          </w:p>
        </w:tc>
        <w:tc>
          <w:tcPr>
            <w:tcW w:w="1559" w:type="dxa"/>
            <w:vAlign w:val="center"/>
          </w:tcPr>
          <w:p w:rsidR="00C56CF5" w:rsidRPr="00AD0FC1" w:rsidRDefault="00D4762A" w:rsidP="003D2572">
            <w:pPr>
              <w:jc w:val="center"/>
              <w:rPr>
                <w:rFonts w:ascii="Arial" w:hAnsi="Arial" w:cs="Arial"/>
                <w:sz w:val="20"/>
                <w:szCs w:val="20"/>
              </w:rPr>
            </w:pPr>
            <w:r>
              <w:rPr>
                <w:rFonts w:ascii="Arial" w:hAnsi="Arial" w:cs="Arial"/>
                <w:sz w:val="20"/>
                <w:szCs w:val="20"/>
              </w:rPr>
              <w:t>PETROBRAS</w:t>
            </w:r>
          </w:p>
        </w:tc>
        <w:tc>
          <w:tcPr>
            <w:tcW w:w="1134" w:type="dxa"/>
            <w:vAlign w:val="center"/>
          </w:tcPr>
          <w:p w:rsidR="00C56CF5" w:rsidRPr="00AD0FC1" w:rsidRDefault="00D4762A" w:rsidP="003D2572">
            <w:pPr>
              <w:jc w:val="right"/>
              <w:rPr>
                <w:rFonts w:ascii="Arial" w:hAnsi="Arial" w:cs="Arial"/>
                <w:sz w:val="20"/>
                <w:szCs w:val="20"/>
              </w:rPr>
            </w:pPr>
            <w:r>
              <w:rPr>
                <w:rFonts w:ascii="Arial" w:hAnsi="Arial" w:cs="Arial"/>
                <w:sz w:val="20"/>
                <w:szCs w:val="20"/>
              </w:rPr>
              <w:t>190,00</w:t>
            </w:r>
          </w:p>
        </w:tc>
        <w:tc>
          <w:tcPr>
            <w:tcW w:w="1417" w:type="dxa"/>
            <w:vAlign w:val="center"/>
          </w:tcPr>
          <w:p w:rsidR="00C56CF5" w:rsidRPr="00AD0FC1" w:rsidRDefault="00D4762A" w:rsidP="003D2572">
            <w:pPr>
              <w:jc w:val="right"/>
              <w:rPr>
                <w:rFonts w:ascii="Arial" w:hAnsi="Arial" w:cs="Arial"/>
                <w:sz w:val="20"/>
                <w:szCs w:val="20"/>
              </w:rPr>
            </w:pPr>
            <w:r>
              <w:rPr>
                <w:rFonts w:ascii="Arial" w:hAnsi="Arial" w:cs="Arial"/>
                <w:sz w:val="20"/>
                <w:szCs w:val="20"/>
              </w:rPr>
              <w:t>8.930,00</w:t>
            </w:r>
          </w:p>
        </w:tc>
      </w:tr>
      <w:tr w:rsidR="00C56CF5" w:rsidRPr="00AD0FC1" w:rsidTr="00BC3DCE">
        <w:tc>
          <w:tcPr>
            <w:tcW w:w="709" w:type="dxa"/>
            <w:vAlign w:val="center"/>
          </w:tcPr>
          <w:p w:rsidR="00C56CF5" w:rsidRPr="00AD0FC1" w:rsidRDefault="00C56CF5" w:rsidP="003D2572">
            <w:pPr>
              <w:jc w:val="center"/>
              <w:rPr>
                <w:rFonts w:ascii="Arial" w:hAnsi="Arial" w:cs="Arial"/>
                <w:sz w:val="20"/>
                <w:szCs w:val="20"/>
              </w:rPr>
            </w:pPr>
            <w:r w:rsidRPr="00AD0FC1">
              <w:rPr>
                <w:rFonts w:ascii="Arial" w:hAnsi="Arial" w:cs="Arial"/>
                <w:sz w:val="20"/>
                <w:szCs w:val="20"/>
              </w:rPr>
              <w:t>24</w:t>
            </w:r>
          </w:p>
        </w:tc>
        <w:tc>
          <w:tcPr>
            <w:tcW w:w="992" w:type="dxa"/>
            <w:vAlign w:val="center"/>
          </w:tcPr>
          <w:p w:rsidR="00C56CF5" w:rsidRPr="00AD0FC1" w:rsidRDefault="00C56CF5" w:rsidP="003D2572">
            <w:pPr>
              <w:jc w:val="right"/>
              <w:rPr>
                <w:rFonts w:ascii="Arial" w:hAnsi="Arial" w:cs="Arial"/>
                <w:sz w:val="20"/>
                <w:szCs w:val="20"/>
              </w:rPr>
            </w:pPr>
            <w:r w:rsidRPr="00AD0FC1">
              <w:rPr>
                <w:rFonts w:ascii="Arial" w:hAnsi="Arial" w:cs="Arial"/>
                <w:sz w:val="20"/>
                <w:szCs w:val="20"/>
              </w:rPr>
              <w:t>160</w:t>
            </w:r>
          </w:p>
        </w:tc>
        <w:tc>
          <w:tcPr>
            <w:tcW w:w="709" w:type="dxa"/>
            <w:vAlign w:val="center"/>
          </w:tcPr>
          <w:p w:rsidR="00C56CF5" w:rsidRPr="00AD0FC1" w:rsidRDefault="00C56CF5" w:rsidP="003D2572">
            <w:pPr>
              <w:jc w:val="center"/>
              <w:rPr>
                <w:rFonts w:ascii="Arial" w:hAnsi="Arial" w:cs="Arial"/>
                <w:sz w:val="20"/>
                <w:szCs w:val="20"/>
              </w:rPr>
            </w:pPr>
            <w:proofErr w:type="spellStart"/>
            <w:r w:rsidRPr="00AD0FC1">
              <w:rPr>
                <w:rFonts w:ascii="Arial" w:hAnsi="Arial" w:cs="Arial"/>
                <w:sz w:val="20"/>
                <w:szCs w:val="20"/>
              </w:rPr>
              <w:t>Fco</w:t>
            </w:r>
            <w:proofErr w:type="spellEnd"/>
          </w:p>
        </w:tc>
        <w:tc>
          <w:tcPr>
            <w:tcW w:w="3686" w:type="dxa"/>
            <w:vAlign w:val="center"/>
          </w:tcPr>
          <w:p w:rsidR="00C56CF5" w:rsidRPr="00AD0FC1" w:rsidRDefault="00C56CF5" w:rsidP="003D2572">
            <w:pPr>
              <w:rPr>
                <w:rFonts w:ascii="Arial" w:hAnsi="Arial" w:cs="Arial"/>
                <w:sz w:val="20"/>
                <w:szCs w:val="20"/>
              </w:rPr>
            </w:pPr>
            <w:r w:rsidRPr="00AD0FC1">
              <w:rPr>
                <w:rFonts w:ascii="Arial" w:hAnsi="Arial" w:cs="Arial"/>
                <w:sz w:val="20"/>
                <w:szCs w:val="20"/>
              </w:rPr>
              <w:t xml:space="preserve">Líquido de Freio DOT </w:t>
            </w:r>
            <w:proofErr w:type="gramStart"/>
            <w:r w:rsidRPr="00AD0FC1">
              <w:rPr>
                <w:rFonts w:ascii="Arial" w:hAnsi="Arial" w:cs="Arial"/>
                <w:sz w:val="20"/>
                <w:szCs w:val="20"/>
              </w:rPr>
              <w:t>4</w:t>
            </w:r>
            <w:proofErr w:type="gramEnd"/>
            <w:r w:rsidRPr="00AD0FC1">
              <w:rPr>
                <w:rFonts w:ascii="Arial" w:hAnsi="Arial" w:cs="Arial"/>
                <w:sz w:val="20"/>
                <w:szCs w:val="20"/>
              </w:rPr>
              <w:t xml:space="preserve">        (frasco 500 ml)</w:t>
            </w:r>
          </w:p>
        </w:tc>
        <w:tc>
          <w:tcPr>
            <w:tcW w:w="1559" w:type="dxa"/>
            <w:vAlign w:val="center"/>
          </w:tcPr>
          <w:p w:rsidR="00C56CF5" w:rsidRPr="00AD0FC1" w:rsidRDefault="00D4762A" w:rsidP="003D2572">
            <w:pPr>
              <w:jc w:val="center"/>
              <w:rPr>
                <w:rFonts w:ascii="Arial" w:hAnsi="Arial" w:cs="Arial"/>
                <w:sz w:val="20"/>
                <w:szCs w:val="20"/>
              </w:rPr>
            </w:pPr>
            <w:r>
              <w:rPr>
                <w:rFonts w:ascii="Arial" w:hAnsi="Arial" w:cs="Arial"/>
                <w:sz w:val="20"/>
                <w:szCs w:val="20"/>
              </w:rPr>
              <w:t>PETROBRAS</w:t>
            </w:r>
          </w:p>
        </w:tc>
        <w:tc>
          <w:tcPr>
            <w:tcW w:w="1134" w:type="dxa"/>
            <w:vAlign w:val="center"/>
          </w:tcPr>
          <w:p w:rsidR="00C56CF5" w:rsidRPr="00AD0FC1" w:rsidRDefault="00D4762A" w:rsidP="003D2572">
            <w:pPr>
              <w:jc w:val="right"/>
              <w:rPr>
                <w:rFonts w:ascii="Arial" w:hAnsi="Arial" w:cs="Arial"/>
                <w:sz w:val="20"/>
                <w:szCs w:val="20"/>
              </w:rPr>
            </w:pPr>
            <w:r>
              <w:rPr>
                <w:rFonts w:ascii="Arial" w:hAnsi="Arial" w:cs="Arial"/>
                <w:sz w:val="20"/>
                <w:szCs w:val="20"/>
              </w:rPr>
              <w:t>14,50</w:t>
            </w:r>
          </w:p>
        </w:tc>
        <w:tc>
          <w:tcPr>
            <w:tcW w:w="1417" w:type="dxa"/>
            <w:vAlign w:val="center"/>
          </w:tcPr>
          <w:p w:rsidR="00C56CF5" w:rsidRPr="00AD0FC1" w:rsidRDefault="00D4762A" w:rsidP="003D2572">
            <w:pPr>
              <w:jc w:val="right"/>
              <w:rPr>
                <w:rFonts w:ascii="Arial" w:hAnsi="Arial" w:cs="Arial"/>
                <w:sz w:val="20"/>
                <w:szCs w:val="20"/>
              </w:rPr>
            </w:pPr>
            <w:r>
              <w:rPr>
                <w:rFonts w:ascii="Arial" w:hAnsi="Arial" w:cs="Arial"/>
                <w:sz w:val="20"/>
                <w:szCs w:val="20"/>
              </w:rPr>
              <w:t>2.320,00</w:t>
            </w:r>
          </w:p>
        </w:tc>
      </w:tr>
      <w:tr w:rsidR="00C56CF5" w:rsidRPr="00AD0FC1" w:rsidTr="00BC3DCE">
        <w:tc>
          <w:tcPr>
            <w:tcW w:w="709" w:type="dxa"/>
            <w:vAlign w:val="center"/>
          </w:tcPr>
          <w:p w:rsidR="00C56CF5" w:rsidRPr="00AD0FC1" w:rsidRDefault="00C56CF5" w:rsidP="003D2572">
            <w:pPr>
              <w:jc w:val="center"/>
              <w:rPr>
                <w:rFonts w:ascii="Arial" w:hAnsi="Arial" w:cs="Arial"/>
                <w:sz w:val="20"/>
                <w:szCs w:val="20"/>
              </w:rPr>
            </w:pPr>
            <w:r w:rsidRPr="00AD0FC1">
              <w:rPr>
                <w:rFonts w:ascii="Arial" w:hAnsi="Arial" w:cs="Arial"/>
                <w:sz w:val="20"/>
                <w:szCs w:val="20"/>
              </w:rPr>
              <w:t>26</w:t>
            </w:r>
          </w:p>
        </w:tc>
        <w:tc>
          <w:tcPr>
            <w:tcW w:w="992" w:type="dxa"/>
            <w:vAlign w:val="center"/>
          </w:tcPr>
          <w:p w:rsidR="00C56CF5" w:rsidRPr="00AD0FC1" w:rsidRDefault="00C56CF5" w:rsidP="003D2572">
            <w:pPr>
              <w:jc w:val="right"/>
              <w:rPr>
                <w:rFonts w:ascii="Arial" w:hAnsi="Arial" w:cs="Arial"/>
                <w:sz w:val="20"/>
                <w:szCs w:val="20"/>
              </w:rPr>
            </w:pPr>
            <w:r w:rsidRPr="00AD0FC1">
              <w:rPr>
                <w:rFonts w:ascii="Arial" w:hAnsi="Arial" w:cs="Arial"/>
                <w:sz w:val="20"/>
                <w:szCs w:val="20"/>
              </w:rPr>
              <w:t>560</w:t>
            </w:r>
          </w:p>
        </w:tc>
        <w:tc>
          <w:tcPr>
            <w:tcW w:w="709" w:type="dxa"/>
            <w:vAlign w:val="center"/>
          </w:tcPr>
          <w:p w:rsidR="00C56CF5" w:rsidRPr="00AD0FC1" w:rsidRDefault="00C56CF5" w:rsidP="003D2572">
            <w:pPr>
              <w:jc w:val="center"/>
              <w:rPr>
                <w:rFonts w:ascii="Arial" w:hAnsi="Arial" w:cs="Arial"/>
                <w:sz w:val="20"/>
                <w:szCs w:val="20"/>
              </w:rPr>
            </w:pPr>
            <w:proofErr w:type="spellStart"/>
            <w:r w:rsidRPr="00AD0FC1">
              <w:rPr>
                <w:rFonts w:ascii="Arial" w:hAnsi="Arial" w:cs="Arial"/>
                <w:sz w:val="20"/>
                <w:szCs w:val="20"/>
              </w:rPr>
              <w:t>Lto</w:t>
            </w:r>
            <w:proofErr w:type="spellEnd"/>
          </w:p>
        </w:tc>
        <w:tc>
          <w:tcPr>
            <w:tcW w:w="3686" w:type="dxa"/>
            <w:vAlign w:val="center"/>
          </w:tcPr>
          <w:p w:rsidR="00C56CF5" w:rsidRPr="00AD0FC1" w:rsidRDefault="00C56CF5" w:rsidP="003D2572">
            <w:pPr>
              <w:rPr>
                <w:rFonts w:ascii="Arial" w:hAnsi="Arial" w:cs="Arial"/>
                <w:sz w:val="20"/>
                <w:szCs w:val="20"/>
              </w:rPr>
            </w:pPr>
            <w:r w:rsidRPr="00AD0FC1">
              <w:rPr>
                <w:rFonts w:ascii="Arial" w:hAnsi="Arial" w:cs="Arial"/>
                <w:sz w:val="20"/>
                <w:szCs w:val="20"/>
              </w:rPr>
              <w:t>Aditivo para radiador 40ºC + 125ºC (litro)</w:t>
            </w:r>
          </w:p>
        </w:tc>
        <w:tc>
          <w:tcPr>
            <w:tcW w:w="1559" w:type="dxa"/>
            <w:vAlign w:val="center"/>
          </w:tcPr>
          <w:p w:rsidR="00C56CF5" w:rsidRPr="00AD0FC1" w:rsidRDefault="00D4762A" w:rsidP="003D2572">
            <w:pPr>
              <w:jc w:val="center"/>
              <w:rPr>
                <w:rFonts w:ascii="Arial" w:hAnsi="Arial" w:cs="Arial"/>
                <w:sz w:val="20"/>
                <w:szCs w:val="20"/>
              </w:rPr>
            </w:pPr>
            <w:r>
              <w:rPr>
                <w:rFonts w:ascii="Arial" w:hAnsi="Arial" w:cs="Arial"/>
                <w:sz w:val="20"/>
                <w:szCs w:val="20"/>
              </w:rPr>
              <w:t>PARAFLU</w:t>
            </w:r>
          </w:p>
        </w:tc>
        <w:tc>
          <w:tcPr>
            <w:tcW w:w="1134" w:type="dxa"/>
            <w:vAlign w:val="center"/>
          </w:tcPr>
          <w:p w:rsidR="00C56CF5" w:rsidRPr="00AD0FC1" w:rsidRDefault="00D4762A" w:rsidP="003D2572">
            <w:pPr>
              <w:jc w:val="right"/>
              <w:rPr>
                <w:rFonts w:ascii="Arial" w:hAnsi="Arial" w:cs="Arial"/>
                <w:sz w:val="20"/>
                <w:szCs w:val="20"/>
              </w:rPr>
            </w:pPr>
            <w:r>
              <w:rPr>
                <w:rFonts w:ascii="Arial" w:hAnsi="Arial" w:cs="Arial"/>
                <w:sz w:val="20"/>
                <w:szCs w:val="20"/>
              </w:rPr>
              <w:t>17,00</w:t>
            </w:r>
          </w:p>
        </w:tc>
        <w:tc>
          <w:tcPr>
            <w:tcW w:w="1417" w:type="dxa"/>
            <w:vAlign w:val="center"/>
          </w:tcPr>
          <w:p w:rsidR="00C56CF5" w:rsidRPr="00AD0FC1" w:rsidRDefault="00D4762A" w:rsidP="003D2572">
            <w:pPr>
              <w:jc w:val="right"/>
              <w:rPr>
                <w:rFonts w:ascii="Arial" w:hAnsi="Arial" w:cs="Arial"/>
                <w:sz w:val="20"/>
                <w:szCs w:val="20"/>
              </w:rPr>
            </w:pPr>
            <w:r>
              <w:rPr>
                <w:rFonts w:ascii="Arial" w:hAnsi="Arial" w:cs="Arial"/>
                <w:sz w:val="20"/>
                <w:szCs w:val="20"/>
              </w:rPr>
              <w:t>9.520,00</w:t>
            </w:r>
          </w:p>
        </w:tc>
      </w:tr>
      <w:tr w:rsidR="00C56CF5" w:rsidRPr="00AD0FC1" w:rsidTr="003D2572">
        <w:tc>
          <w:tcPr>
            <w:tcW w:w="10206" w:type="dxa"/>
            <w:gridSpan w:val="7"/>
            <w:vAlign w:val="center"/>
          </w:tcPr>
          <w:p w:rsidR="00C56CF5" w:rsidRPr="00AD0FC1" w:rsidRDefault="00F17295" w:rsidP="003D2572">
            <w:pPr>
              <w:jc w:val="right"/>
              <w:rPr>
                <w:rFonts w:ascii="Arial" w:hAnsi="Arial" w:cs="Arial"/>
                <w:sz w:val="20"/>
                <w:szCs w:val="20"/>
              </w:rPr>
            </w:pPr>
            <w:r>
              <w:rPr>
                <w:rFonts w:ascii="Arial" w:hAnsi="Arial" w:cs="Arial"/>
                <w:sz w:val="20"/>
                <w:szCs w:val="20"/>
              </w:rPr>
              <w:t>1.468.420,00</w:t>
            </w:r>
          </w:p>
        </w:tc>
      </w:tr>
    </w:tbl>
    <w:p w:rsidR="00C56CF5" w:rsidRPr="00AD0FC1" w:rsidRDefault="00C56CF5" w:rsidP="008564C9">
      <w:pPr>
        <w:widowControl w:val="0"/>
        <w:jc w:val="both"/>
        <w:rPr>
          <w:rFonts w:ascii="Arial" w:hAnsi="Arial" w:cs="Arial"/>
          <w:sz w:val="20"/>
          <w:szCs w:val="20"/>
        </w:rPr>
      </w:pPr>
    </w:p>
    <w:p w:rsidR="00C56CF5" w:rsidRDefault="00C56CF5" w:rsidP="008564C9">
      <w:pPr>
        <w:pStyle w:val="Ttulo3"/>
        <w:tabs>
          <w:tab w:val="left" w:pos="0"/>
        </w:tabs>
        <w:jc w:val="left"/>
        <w:rPr>
          <w:rFonts w:ascii="Arial" w:hAnsi="Arial" w:cs="Arial"/>
          <w:b/>
          <w:sz w:val="20"/>
        </w:rPr>
      </w:pPr>
      <w:r w:rsidRPr="00AD0FC1">
        <w:rPr>
          <w:rFonts w:ascii="Arial" w:hAnsi="Arial" w:cs="Arial"/>
          <w:b/>
          <w:sz w:val="20"/>
        </w:rPr>
        <w:t>CLÁUSULA SEGUNDA - DA VIGÊNCIA E DO ACOMPANHAMENTO</w:t>
      </w:r>
    </w:p>
    <w:p w:rsidR="008564C9" w:rsidRPr="008564C9" w:rsidRDefault="008564C9" w:rsidP="008564C9">
      <w:pPr>
        <w:rPr>
          <w:lang w:eastAsia="ar-SA"/>
        </w:rPr>
      </w:pPr>
    </w:p>
    <w:p w:rsidR="00C56CF5" w:rsidRPr="008564C9" w:rsidRDefault="00C56CF5" w:rsidP="008564C9">
      <w:pPr>
        <w:widowControl w:val="0"/>
        <w:numPr>
          <w:ilvl w:val="1"/>
          <w:numId w:val="3"/>
        </w:numPr>
        <w:suppressAutoHyphens/>
        <w:spacing w:after="0" w:line="240" w:lineRule="auto"/>
        <w:jc w:val="both"/>
        <w:rPr>
          <w:rFonts w:ascii="Arial" w:hAnsi="Arial" w:cs="Arial"/>
          <w:sz w:val="20"/>
          <w:szCs w:val="20"/>
        </w:rPr>
      </w:pPr>
      <w:r w:rsidRPr="00AD0FC1">
        <w:rPr>
          <w:rFonts w:ascii="Arial" w:hAnsi="Arial" w:cs="Arial"/>
          <w:sz w:val="20"/>
          <w:szCs w:val="20"/>
        </w:rPr>
        <w:t xml:space="preserve">A vigência da presente Ata será de 12 (doze) meses, contados da data </w:t>
      </w:r>
      <w:r w:rsidR="008564C9">
        <w:rPr>
          <w:rFonts w:ascii="Arial" w:hAnsi="Arial" w:cs="Arial"/>
          <w:sz w:val="20"/>
          <w:szCs w:val="20"/>
        </w:rPr>
        <w:t>01/01/2017</w:t>
      </w:r>
      <w:proofErr w:type="gramStart"/>
      <w:r w:rsidR="008564C9">
        <w:rPr>
          <w:rFonts w:ascii="Arial" w:hAnsi="Arial" w:cs="Arial"/>
          <w:sz w:val="20"/>
          <w:szCs w:val="20"/>
        </w:rPr>
        <w:t>.</w:t>
      </w:r>
      <w:r w:rsidRPr="00AD0FC1">
        <w:rPr>
          <w:rFonts w:ascii="Arial" w:hAnsi="Arial" w:cs="Arial"/>
          <w:sz w:val="20"/>
          <w:szCs w:val="20"/>
        </w:rPr>
        <w:t>.</w:t>
      </w:r>
      <w:proofErr w:type="gramEnd"/>
    </w:p>
    <w:p w:rsidR="00C56CF5" w:rsidRPr="00AD0FC1" w:rsidRDefault="00C56CF5" w:rsidP="00C56CF5">
      <w:pPr>
        <w:numPr>
          <w:ilvl w:val="1"/>
          <w:numId w:val="3"/>
        </w:numPr>
        <w:suppressAutoHyphens/>
        <w:spacing w:after="0" w:line="240" w:lineRule="auto"/>
        <w:ind w:left="426" w:hanging="426"/>
        <w:jc w:val="both"/>
        <w:rPr>
          <w:rFonts w:ascii="Arial" w:hAnsi="Arial" w:cs="Arial"/>
          <w:sz w:val="20"/>
          <w:szCs w:val="20"/>
        </w:rPr>
      </w:pPr>
      <w:r w:rsidRPr="00AD0FC1">
        <w:rPr>
          <w:rFonts w:ascii="Arial" w:hAnsi="Arial" w:cs="Arial"/>
          <w:sz w:val="20"/>
          <w:szCs w:val="20"/>
        </w:rPr>
        <w:t>A execução do objeto deverá ser acompanhada e fiscalizada pelo servidor ILTON ANTONIO SCHMITZ, que anotará em registro próprio todas as ocorrências relacionadas com a execução do mesmo, determinando o que for necessário à regularização das faltas ou defeitos observados.</w:t>
      </w:r>
    </w:p>
    <w:p w:rsidR="00C56CF5" w:rsidRDefault="00C56CF5" w:rsidP="008564C9">
      <w:pPr>
        <w:numPr>
          <w:ilvl w:val="2"/>
          <w:numId w:val="3"/>
        </w:numPr>
        <w:tabs>
          <w:tab w:val="left" w:pos="567"/>
        </w:tabs>
        <w:suppressAutoHyphens/>
        <w:spacing w:after="0" w:line="240" w:lineRule="auto"/>
        <w:ind w:left="567" w:hanging="567"/>
        <w:jc w:val="both"/>
        <w:rPr>
          <w:rFonts w:ascii="Arial" w:hAnsi="Arial" w:cs="Arial"/>
          <w:sz w:val="20"/>
          <w:szCs w:val="20"/>
        </w:rPr>
      </w:pPr>
      <w:r w:rsidRPr="00AD0FC1">
        <w:rPr>
          <w:rFonts w:ascii="Arial" w:hAnsi="Arial" w:cs="Arial"/>
          <w:sz w:val="20"/>
          <w:szCs w:val="20"/>
        </w:rPr>
        <w:t xml:space="preserve">No caso de adesão </w:t>
      </w:r>
      <w:proofErr w:type="gramStart"/>
      <w:r w:rsidRPr="00AD0FC1">
        <w:rPr>
          <w:rFonts w:ascii="Arial" w:hAnsi="Arial" w:cs="Arial"/>
          <w:sz w:val="20"/>
          <w:szCs w:val="20"/>
        </w:rPr>
        <w:t>à</w:t>
      </w:r>
      <w:proofErr w:type="gramEnd"/>
      <w:r w:rsidRPr="00AD0FC1">
        <w:rPr>
          <w:rFonts w:ascii="Arial" w:hAnsi="Arial" w:cs="Arial"/>
          <w:sz w:val="20"/>
          <w:szCs w:val="20"/>
        </w:rPr>
        <w:t xml:space="preserve"> presente Ata de Registro de Preços, o órgão participante designará responsável para o acompanhamento e fiscalização da execução do objeto.</w:t>
      </w:r>
    </w:p>
    <w:p w:rsidR="007C6647" w:rsidRPr="007C6647" w:rsidRDefault="007C6647" w:rsidP="007C6647">
      <w:pPr>
        <w:tabs>
          <w:tab w:val="left" w:pos="567"/>
        </w:tabs>
        <w:suppressAutoHyphens/>
        <w:spacing w:after="0" w:line="240" w:lineRule="auto"/>
        <w:ind w:left="567"/>
        <w:jc w:val="both"/>
        <w:rPr>
          <w:rFonts w:ascii="Arial" w:hAnsi="Arial" w:cs="Arial"/>
          <w:sz w:val="20"/>
          <w:szCs w:val="20"/>
        </w:rPr>
      </w:pPr>
    </w:p>
    <w:p w:rsidR="00C56CF5" w:rsidRPr="008564C9" w:rsidRDefault="00C56CF5" w:rsidP="00C56CF5">
      <w:pPr>
        <w:jc w:val="both"/>
        <w:rPr>
          <w:rFonts w:ascii="Arial" w:hAnsi="Arial" w:cs="Arial"/>
          <w:b/>
          <w:sz w:val="20"/>
          <w:szCs w:val="20"/>
        </w:rPr>
      </w:pPr>
      <w:r w:rsidRPr="00AD0FC1">
        <w:rPr>
          <w:rFonts w:ascii="Arial" w:hAnsi="Arial" w:cs="Arial"/>
          <w:b/>
          <w:sz w:val="20"/>
          <w:szCs w:val="20"/>
        </w:rPr>
        <w:t>CLÁUSULA TERCEIRA - DA FORMA DE EXECUÇÃO</w:t>
      </w:r>
    </w:p>
    <w:p w:rsidR="00C56CF5" w:rsidRPr="007C6647" w:rsidRDefault="00C56CF5" w:rsidP="007C6647">
      <w:pPr>
        <w:pStyle w:val="Corpodetexto"/>
        <w:widowControl/>
        <w:numPr>
          <w:ilvl w:val="1"/>
          <w:numId w:val="5"/>
        </w:numPr>
        <w:tabs>
          <w:tab w:val="clear" w:pos="708"/>
          <w:tab w:val="clear" w:pos="2270"/>
          <w:tab w:val="clear" w:pos="4294"/>
        </w:tabs>
        <w:ind w:left="426" w:hanging="426"/>
        <w:rPr>
          <w:rFonts w:cs="Arial"/>
          <w:sz w:val="20"/>
        </w:rPr>
      </w:pPr>
      <w:r w:rsidRPr="00AD0FC1">
        <w:rPr>
          <w:rFonts w:cs="Arial"/>
          <w:sz w:val="20"/>
        </w:rPr>
        <w:t>Havendo a necessidade de aquisição dos produtos, o órgão requisitante emitirá a Solicitação e a respectiva Nota de Empenho de Despesa, as quais serão encaminhadas à DETENTORA.</w:t>
      </w:r>
    </w:p>
    <w:p w:rsidR="00C56CF5" w:rsidRPr="00AD0FC1" w:rsidRDefault="00C56CF5" w:rsidP="00C56CF5">
      <w:pPr>
        <w:pStyle w:val="Corpodetexto"/>
        <w:widowControl/>
        <w:numPr>
          <w:ilvl w:val="1"/>
          <w:numId w:val="5"/>
        </w:numPr>
        <w:tabs>
          <w:tab w:val="clear" w:pos="708"/>
          <w:tab w:val="clear" w:pos="2270"/>
          <w:tab w:val="clear" w:pos="4294"/>
        </w:tabs>
        <w:ind w:left="426" w:hanging="426"/>
        <w:rPr>
          <w:rFonts w:cs="Arial"/>
          <w:sz w:val="20"/>
        </w:rPr>
      </w:pPr>
      <w:r w:rsidRPr="00AD0FC1">
        <w:rPr>
          <w:rFonts w:cs="Arial"/>
          <w:sz w:val="20"/>
        </w:rPr>
        <w:t xml:space="preserve">Em se tratando da gasolina (item </w:t>
      </w:r>
      <w:proofErr w:type="gramStart"/>
      <w:r w:rsidRPr="00AD0FC1">
        <w:rPr>
          <w:rFonts w:cs="Arial"/>
          <w:sz w:val="20"/>
        </w:rPr>
        <w:t>1</w:t>
      </w:r>
      <w:proofErr w:type="gramEnd"/>
      <w:r w:rsidRPr="00AD0FC1">
        <w:rPr>
          <w:rFonts w:cs="Arial"/>
          <w:sz w:val="20"/>
        </w:rPr>
        <w:t xml:space="preserve">), a mesma deverá ser fornecida no estabelecimento da DETENTORA, cuja distância máxima deverá ser de </w:t>
      </w:r>
      <w:r w:rsidRPr="00AD0FC1">
        <w:rPr>
          <w:rFonts w:cs="Arial"/>
          <w:b/>
          <w:bCs w:val="0"/>
          <w:sz w:val="20"/>
        </w:rPr>
        <w:t>até 08</w:t>
      </w:r>
      <w:r w:rsidRPr="00AD0FC1">
        <w:rPr>
          <w:rFonts w:cs="Arial"/>
          <w:b/>
          <w:sz w:val="20"/>
        </w:rPr>
        <w:t xml:space="preserve"> (oito) quilômetros</w:t>
      </w:r>
      <w:r w:rsidRPr="00AD0FC1">
        <w:rPr>
          <w:rFonts w:cs="Arial"/>
          <w:sz w:val="20"/>
        </w:rPr>
        <w:t xml:space="preserve"> do prédio sede do Setor de Transportes do Município localizado na Avenida XV de Novembro, nº 1.349, centro, </w:t>
      </w:r>
      <w:proofErr w:type="spellStart"/>
      <w:r w:rsidRPr="00AD0FC1">
        <w:rPr>
          <w:rFonts w:cs="Arial"/>
          <w:sz w:val="20"/>
        </w:rPr>
        <w:t>Joaçaba</w:t>
      </w:r>
      <w:proofErr w:type="spellEnd"/>
      <w:r w:rsidRPr="00AD0FC1">
        <w:rPr>
          <w:rFonts w:cs="Arial"/>
          <w:sz w:val="20"/>
        </w:rPr>
        <w:t xml:space="preserve"> (SC).</w:t>
      </w:r>
    </w:p>
    <w:p w:rsidR="00C56CF5" w:rsidRPr="00AD0FC1" w:rsidRDefault="00C56CF5" w:rsidP="00C56CF5">
      <w:pPr>
        <w:pStyle w:val="PargrafodaLista"/>
        <w:ind w:left="567" w:hanging="567"/>
        <w:rPr>
          <w:sz w:val="20"/>
        </w:rPr>
      </w:pPr>
    </w:p>
    <w:p w:rsidR="00C56CF5" w:rsidRPr="007C6647" w:rsidRDefault="00C56CF5" w:rsidP="007C6647">
      <w:pPr>
        <w:pStyle w:val="Corpodetexto"/>
        <w:widowControl/>
        <w:numPr>
          <w:ilvl w:val="2"/>
          <w:numId w:val="5"/>
        </w:numPr>
        <w:tabs>
          <w:tab w:val="clear" w:pos="708"/>
          <w:tab w:val="clear" w:pos="2270"/>
          <w:tab w:val="clear" w:pos="4294"/>
        </w:tabs>
        <w:ind w:left="567" w:hanging="567"/>
        <w:rPr>
          <w:rFonts w:cs="Arial"/>
          <w:sz w:val="20"/>
        </w:rPr>
      </w:pPr>
      <w:r w:rsidRPr="00AD0FC1">
        <w:rPr>
          <w:rFonts w:cs="Arial"/>
          <w:sz w:val="20"/>
        </w:rPr>
        <w:t xml:space="preserve">Em se tratando do óleo diesel e dos lubrificantes (itens 2 a 40), os mesmos deverão ser fornecidos no </w:t>
      </w:r>
      <w:r w:rsidRPr="00AD0FC1">
        <w:rPr>
          <w:rFonts w:cs="Arial"/>
          <w:sz w:val="20"/>
        </w:rPr>
        <w:lastRenderedPageBreak/>
        <w:t xml:space="preserve">estabelecimento da DETENTORA, cuja distância máxima deverá ser de </w:t>
      </w:r>
      <w:r w:rsidRPr="00AD0FC1">
        <w:rPr>
          <w:rFonts w:cs="Arial"/>
          <w:b/>
          <w:sz w:val="20"/>
        </w:rPr>
        <w:t>até</w:t>
      </w:r>
      <w:r w:rsidRPr="00AD0FC1">
        <w:rPr>
          <w:rFonts w:cs="Arial"/>
          <w:sz w:val="20"/>
        </w:rPr>
        <w:t xml:space="preserve"> </w:t>
      </w:r>
      <w:r w:rsidRPr="00AD0FC1">
        <w:rPr>
          <w:rFonts w:cs="Arial"/>
          <w:b/>
          <w:sz w:val="20"/>
        </w:rPr>
        <w:t>08 (oito) quilômetros</w:t>
      </w:r>
      <w:r w:rsidRPr="00AD0FC1">
        <w:rPr>
          <w:rFonts w:cs="Arial"/>
          <w:sz w:val="20"/>
        </w:rPr>
        <w:t xml:space="preserve"> do Parque de Máquinas do Município localizado na Rua Armindo </w:t>
      </w:r>
      <w:proofErr w:type="spellStart"/>
      <w:r w:rsidRPr="00AD0FC1">
        <w:rPr>
          <w:rFonts w:cs="Arial"/>
          <w:sz w:val="20"/>
        </w:rPr>
        <w:t>Heberle</w:t>
      </w:r>
      <w:proofErr w:type="spellEnd"/>
      <w:r w:rsidRPr="00AD0FC1">
        <w:rPr>
          <w:rFonts w:cs="Arial"/>
          <w:sz w:val="20"/>
        </w:rPr>
        <w:t xml:space="preserve">, Bairro Vila </w:t>
      </w:r>
      <w:proofErr w:type="spellStart"/>
      <w:r w:rsidRPr="00AD0FC1">
        <w:rPr>
          <w:rFonts w:cs="Arial"/>
          <w:sz w:val="20"/>
        </w:rPr>
        <w:t>Remor</w:t>
      </w:r>
      <w:proofErr w:type="spellEnd"/>
      <w:r w:rsidRPr="00AD0FC1">
        <w:rPr>
          <w:rFonts w:cs="Arial"/>
          <w:sz w:val="20"/>
        </w:rPr>
        <w:t xml:space="preserve">, </w:t>
      </w:r>
      <w:proofErr w:type="spellStart"/>
      <w:r w:rsidRPr="00AD0FC1">
        <w:rPr>
          <w:rFonts w:cs="Arial"/>
          <w:sz w:val="20"/>
        </w:rPr>
        <w:t>Joaçaba</w:t>
      </w:r>
      <w:proofErr w:type="spellEnd"/>
      <w:r w:rsidRPr="00AD0FC1">
        <w:rPr>
          <w:rFonts w:cs="Arial"/>
          <w:sz w:val="20"/>
        </w:rPr>
        <w:t>, SC.</w:t>
      </w:r>
    </w:p>
    <w:p w:rsidR="00C56CF5" w:rsidRPr="007C6647" w:rsidRDefault="00C56CF5" w:rsidP="007C6647">
      <w:pPr>
        <w:pStyle w:val="Corpodetexto"/>
        <w:widowControl/>
        <w:numPr>
          <w:ilvl w:val="1"/>
          <w:numId w:val="5"/>
        </w:numPr>
        <w:tabs>
          <w:tab w:val="clear" w:pos="708"/>
          <w:tab w:val="clear" w:pos="2270"/>
          <w:tab w:val="clear" w:pos="4294"/>
        </w:tabs>
        <w:ind w:left="426" w:hanging="426"/>
        <w:rPr>
          <w:rFonts w:cs="Arial"/>
          <w:sz w:val="20"/>
        </w:rPr>
      </w:pPr>
      <w:r w:rsidRPr="00AD0FC1">
        <w:rPr>
          <w:rFonts w:cs="Arial"/>
          <w:sz w:val="20"/>
        </w:rPr>
        <w:t xml:space="preserve">Considerando a necessidade de transporte de pacientes da Secretaria Municipal de Saúde e dos usuários dos programas da Secretaria Municipal de Assistência Social em caráter de urgência, emergência e/ou conforme agendamento em hospitais e clínicas de dentro e fora do Estado em horários diferenciados, a DETENTORA do item </w:t>
      </w:r>
      <w:proofErr w:type="gramStart"/>
      <w:r w:rsidRPr="00AD0FC1">
        <w:rPr>
          <w:rFonts w:cs="Arial"/>
          <w:sz w:val="20"/>
        </w:rPr>
        <w:t>1</w:t>
      </w:r>
      <w:proofErr w:type="gramEnd"/>
      <w:r w:rsidRPr="00AD0FC1">
        <w:rPr>
          <w:rFonts w:cs="Arial"/>
          <w:sz w:val="20"/>
        </w:rPr>
        <w:t xml:space="preserve"> (gasolina) e/ou do item 2 (óleo diesel S-10) deverá disponibilizar </w:t>
      </w:r>
      <w:r w:rsidRPr="00AD0FC1">
        <w:rPr>
          <w:rFonts w:cs="Arial"/>
          <w:b/>
          <w:sz w:val="20"/>
        </w:rPr>
        <w:t>atendimento 24 horas,</w:t>
      </w:r>
      <w:r w:rsidRPr="00AD0FC1">
        <w:rPr>
          <w:rFonts w:cs="Arial"/>
          <w:sz w:val="20"/>
        </w:rPr>
        <w:t xml:space="preserve"> todos os dias da semana.</w:t>
      </w:r>
    </w:p>
    <w:p w:rsidR="00C56CF5" w:rsidRPr="007C6647" w:rsidRDefault="00C56CF5" w:rsidP="007C6647">
      <w:pPr>
        <w:pStyle w:val="Corpodetexto"/>
        <w:widowControl/>
        <w:numPr>
          <w:ilvl w:val="1"/>
          <w:numId w:val="5"/>
        </w:numPr>
        <w:tabs>
          <w:tab w:val="clear" w:pos="708"/>
          <w:tab w:val="clear" w:pos="2270"/>
          <w:tab w:val="clear" w:pos="4294"/>
        </w:tabs>
        <w:ind w:left="426" w:hanging="426"/>
        <w:rPr>
          <w:rFonts w:cs="Arial"/>
          <w:sz w:val="20"/>
        </w:rPr>
      </w:pPr>
      <w:r w:rsidRPr="00AD0FC1">
        <w:rPr>
          <w:rFonts w:cs="Arial"/>
          <w:sz w:val="20"/>
        </w:rPr>
        <w:t xml:space="preserve">A DETENTORA dos óleos lubrificantes deverá disponibilizá-los em seu estabelecimento e efetuar a troca dos mesmos, nos veículos, máquinas e/ou equipamentos encaminhados pelo órgão requisitante, </w:t>
      </w:r>
      <w:r w:rsidRPr="00AD0FC1">
        <w:rPr>
          <w:rFonts w:cs="Arial"/>
          <w:b/>
          <w:sz w:val="20"/>
        </w:rPr>
        <w:t>sem custos adicionais.</w:t>
      </w:r>
    </w:p>
    <w:p w:rsidR="00C56CF5" w:rsidRPr="007C6647" w:rsidRDefault="00C56CF5" w:rsidP="007C6647">
      <w:pPr>
        <w:pStyle w:val="Corpodetexto"/>
        <w:widowControl/>
        <w:numPr>
          <w:ilvl w:val="1"/>
          <w:numId w:val="5"/>
        </w:numPr>
        <w:tabs>
          <w:tab w:val="clear" w:pos="708"/>
          <w:tab w:val="clear" w:pos="2270"/>
          <w:tab w:val="clear" w:pos="4294"/>
        </w:tabs>
        <w:ind w:left="426" w:hanging="426"/>
        <w:rPr>
          <w:rFonts w:cs="Arial"/>
          <w:sz w:val="20"/>
        </w:rPr>
      </w:pPr>
      <w:r w:rsidRPr="00AD0FC1">
        <w:rPr>
          <w:rFonts w:cs="Arial"/>
          <w:sz w:val="20"/>
        </w:rPr>
        <w:t>A DETENTORA deverá disponibilizar em seu estabelecimento, terminal de acesso à internet para possibilitar o abastecimento on-line, e comunicar ao Setor de Transportes - Frota do Município sempre que houver falha ou impossibilidade de conexão.</w:t>
      </w:r>
    </w:p>
    <w:p w:rsidR="00C56CF5" w:rsidRPr="00AD0FC1" w:rsidRDefault="00C56CF5" w:rsidP="00C56CF5">
      <w:pPr>
        <w:pStyle w:val="Corpodetexto"/>
        <w:widowControl/>
        <w:numPr>
          <w:ilvl w:val="1"/>
          <w:numId w:val="5"/>
        </w:numPr>
        <w:tabs>
          <w:tab w:val="clear" w:pos="708"/>
          <w:tab w:val="clear" w:pos="2270"/>
          <w:tab w:val="clear" w:pos="4294"/>
        </w:tabs>
        <w:ind w:left="426" w:hanging="426"/>
        <w:rPr>
          <w:rFonts w:cs="Arial"/>
          <w:sz w:val="20"/>
        </w:rPr>
      </w:pPr>
      <w:r w:rsidRPr="00AD0FC1">
        <w:rPr>
          <w:rFonts w:cs="Arial"/>
          <w:sz w:val="20"/>
        </w:rPr>
        <w:t>Os produtos deverão ser originais e corresponder à bandeira da companhia representada pela DETENTORA.  Não serão aceitos óleos lubrificantes recondicionados.</w:t>
      </w:r>
    </w:p>
    <w:p w:rsidR="00C56CF5" w:rsidRPr="007C6647" w:rsidRDefault="00C56CF5" w:rsidP="007C6647">
      <w:pPr>
        <w:pStyle w:val="Corpodetexto"/>
        <w:numPr>
          <w:ilvl w:val="2"/>
          <w:numId w:val="5"/>
        </w:numPr>
        <w:tabs>
          <w:tab w:val="clear" w:pos="708"/>
          <w:tab w:val="clear" w:pos="2270"/>
          <w:tab w:val="clear" w:pos="4294"/>
          <w:tab w:val="left" w:pos="567"/>
        </w:tabs>
        <w:ind w:left="567" w:hanging="567"/>
        <w:rPr>
          <w:rFonts w:cs="Arial"/>
          <w:sz w:val="20"/>
        </w:rPr>
      </w:pPr>
      <w:r w:rsidRPr="00AD0FC1">
        <w:rPr>
          <w:rFonts w:cs="Arial"/>
          <w:sz w:val="20"/>
        </w:rPr>
        <w:t>Em caso de bandeira branca haverá vinculação da marca mencionada na proposta de preços apresentada.</w:t>
      </w:r>
    </w:p>
    <w:p w:rsidR="00C56CF5" w:rsidRPr="007C6647" w:rsidRDefault="00C56CF5" w:rsidP="007C6647">
      <w:pPr>
        <w:pStyle w:val="Corpodetexto"/>
        <w:numPr>
          <w:ilvl w:val="1"/>
          <w:numId w:val="5"/>
        </w:numPr>
        <w:tabs>
          <w:tab w:val="clear" w:pos="708"/>
          <w:tab w:val="clear" w:pos="2270"/>
          <w:tab w:val="clear" w:pos="4294"/>
          <w:tab w:val="left" w:pos="426"/>
        </w:tabs>
        <w:ind w:left="426" w:hanging="426"/>
        <w:rPr>
          <w:rFonts w:cs="Arial"/>
          <w:sz w:val="20"/>
        </w:rPr>
      </w:pPr>
      <w:r w:rsidRPr="00AD0FC1">
        <w:rPr>
          <w:rFonts w:cs="Arial"/>
          <w:sz w:val="20"/>
        </w:rPr>
        <w:t>Caberá a DETENTORA obedecer ao objeto e as disposições legais contratuais, prestando-os dentro dos padrões de qualidade, continuidade e regularidade.</w:t>
      </w:r>
    </w:p>
    <w:p w:rsidR="00C56CF5" w:rsidRPr="007C6647" w:rsidRDefault="00C56CF5" w:rsidP="007C6647">
      <w:pPr>
        <w:pStyle w:val="Corpodetexto"/>
        <w:numPr>
          <w:ilvl w:val="1"/>
          <w:numId w:val="5"/>
        </w:numPr>
        <w:tabs>
          <w:tab w:val="clear" w:pos="708"/>
          <w:tab w:val="clear" w:pos="2270"/>
          <w:tab w:val="clear" w:pos="4294"/>
          <w:tab w:val="left" w:pos="426"/>
        </w:tabs>
        <w:ind w:left="426" w:hanging="426"/>
        <w:rPr>
          <w:rFonts w:cs="Arial"/>
          <w:sz w:val="20"/>
        </w:rPr>
      </w:pPr>
      <w:r w:rsidRPr="00AD0FC1">
        <w:rPr>
          <w:rFonts w:cs="Arial"/>
          <w:sz w:val="20"/>
        </w:rPr>
        <w:t>O fornecimento do objeto somente poderá ser efetuado pela DETENTORA, vedada, portanto, a terceirização dos mesmos.</w:t>
      </w:r>
    </w:p>
    <w:p w:rsidR="00C56CF5" w:rsidRPr="00AD0FC1" w:rsidRDefault="00C56CF5" w:rsidP="00C56CF5">
      <w:pPr>
        <w:pStyle w:val="Corpodetexto"/>
        <w:numPr>
          <w:ilvl w:val="1"/>
          <w:numId w:val="5"/>
        </w:numPr>
        <w:tabs>
          <w:tab w:val="clear" w:pos="708"/>
          <w:tab w:val="clear" w:pos="2270"/>
          <w:tab w:val="clear" w:pos="4294"/>
          <w:tab w:val="left" w:pos="426"/>
        </w:tabs>
        <w:ind w:left="426" w:hanging="426"/>
        <w:rPr>
          <w:rFonts w:cs="Arial"/>
          <w:sz w:val="20"/>
        </w:rPr>
      </w:pPr>
      <w:r w:rsidRPr="00AD0FC1">
        <w:rPr>
          <w:rFonts w:cs="Arial"/>
          <w:sz w:val="20"/>
        </w:rPr>
        <w:t>Por ocasião do fornecimento dos produtos, o órgão requisitante, por intermédio de servidor designado, reserva-se no direito de proceder à inspeção de qualidade dos mesmos e de rejeitá-los, no todo ou em parte, se estiverem em desacordo com as especificações do objeto licitado, obrigando-se a DETENTORA a promover a devida regularização, observando-se os prazos contratuais.</w:t>
      </w:r>
    </w:p>
    <w:p w:rsidR="00C56CF5" w:rsidRPr="00AD0FC1" w:rsidRDefault="00C56CF5" w:rsidP="00C56CF5">
      <w:pPr>
        <w:pStyle w:val="Corpodetexto"/>
        <w:widowControl/>
        <w:numPr>
          <w:ilvl w:val="2"/>
          <w:numId w:val="5"/>
        </w:numPr>
        <w:tabs>
          <w:tab w:val="clear" w:pos="708"/>
          <w:tab w:val="clear" w:pos="2270"/>
          <w:tab w:val="clear" w:pos="4294"/>
        </w:tabs>
        <w:suppressAutoHyphens w:val="0"/>
        <w:ind w:left="567" w:hanging="567"/>
        <w:rPr>
          <w:rFonts w:cs="Arial"/>
          <w:sz w:val="20"/>
        </w:rPr>
      </w:pPr>
      <w:r w:rsidRPr="00AD0FC1">
        <w:rPr>
          <w:rFonts w:cs="Arial"/>
          <w:sz w:val="20"/>
        </w:rPr>
        <w:t>O aceite dos produtos não exclui a responsabilidade civil do fornecedor por vícios de quantidade, de qualidade ou técnico, ou por desacordo com as especificações estabelecidas neste Edital, verificadas posteriormente.</w:t>
      </w:r>
    </w:p>
    <w:p w:rsidR="00C56CF5" w:rsidRPr="00AD0FC1" w:rsidRDefault="00C56CF5" w:rsidP="00C56CF5">
      <w:pPr>
        <w:pStyle w:val="Corpodetexto"/>
        <w:widowControl/>
        <w:numPr>
          <w:ilvl w:val="2"/>
          <w:numId w:val="5"/>
        </w:numPr>
        <w:tabs>
          <w:tab w:val="clear" w:pos="708"/>
          <w:tab w:val="clear" w:pos="2270"/>
          <w:tab w:val="clear" w:pos="4294"/>
        </w:tabs>
        <w:suppressAutoHyphens w:val="0"/>
        <w:ind w:left="567" w:hanging="567"/>
        <w:rPr>
          <w:rFonts w:cs="Arial"/>
          <w:sz w:val="20"/>
        </w:rPr>
      </w:pPr>
      <w:r w:rsidRPr="00AD0FC1">
        <w:rPr>
          <w:rFonts w:cs="Arial"/>
          <w:sz w:val="20"/>
        </w:rPr>
        <w:t>Caso o produto seja recusado ou o documento fiscal apresente incorreção, o prazo de pagamento será contado a partir da data da regularização da entrega ou do documento fiscal, a depender do evento.</w:t>
      </w:r>
    </w:p>
    <w:p w:rsidR="00C56CF5" w:rsidRPr="00AD0FC1" w:rsidRDefault="00C56CF5" w:rsidP="00C56CF5">
      <w:pPr>
        <w:pStyle w:val="Corpodetexto"/>
        <w:widowControl/>
        <w:numPr>
          <w:ilvl w:val="2"/>
          <w:numId w:val="5"/>
        </w:numPr>
        <w:tabs>
          <w:tab w:val="clear" w:pos="708"/>
          <w:tab w:val="clear" w:pos="2270"/>
          <w:tab w:val="clear" w:pos="4294"/>
        </w:tabs>
        <w:suppressAutoHyphens w:val="0"/>
        <w:ind w:left="567" w:hanging="567"/>
        <w:rPr>
          <w:rFonts w:cs="Arial"/>
          <w:sz w:val="20"/>
        </w:rPr>
      </w:pPr>
      <w:r w:rsidRPr="00AD0FC1">
        <w:rPr>
          <w:rFonts w:cs="Arial"/>
          <w:sz w:val="20"/>
        </w:rPr>
        <w:t>A verificação de defeito no produto entregue ensejará a devolução de todo o lote, devendo ser substituídos por outros produtos que atendam às especificações.</w:t>
      </w:r>
    </w:p>
    <w:p w:rsidR="00C56CF5" w:rsidRPr="00AD0FC1" w:rsidRDefault="00C56CF5" w:rsidP="00C56CF5">
      <w:pPr>
        <w:pStyle w:val="Corpodetexto"/>
        <w:widowControl/>
        <w:tabs>
          <w:tab w:val="clear" w:pos="708"/>
          <w:tab w:val="clear" w:pos="2270"/>
          <w:tab w:val="clear" w:pos="4294"/>
          <w:tab w:val="left" w:pos="567"/>
        </w:tabs>
        <w:ind w:left="720"/>
        <w:rPr>
          <w:rFonts w:cs="Arial"/>
          <w:sz w:val="20"/>
        </w:rPr>
      </w:pPr>
    </w:p>
    <w:p w:rsidR="00C56CF5" w:rsidRPr="00AD0FC1" w:rsidRDefault="00C56CF5" w:rsidP="00C56CF5">
      <w:pPr>
        <w:pStyle w:val="Corpodetexto"/>
        <w:widowControl/>
        <w:numPr>
          <w:ilvl w:val="1"/>
          <w:numId w:val="5"/>
        </w:numPr>
        <w:tabs>
          <w:tab w:val="clear" w:pos="708"/>
          <w:tab w:val="clear" w:pos="2270"/>
          <w:tab w:val="clear" w:pos="4294"/>
        </w:tabs>
        <w:ind w:left="567" w:hanging="567"/>
        <w:rPr>
          <w:rFonts w:cs="Arial"/>
          <w:sz w:val="20"/>
        </w:rPr>
      </w:pPr>
      <w:r w:rsidRPr="00AD0FC1">
        <w:rPr>
          <w:rFonts w:cs="Arial"/>
          <w:sz w:val="20"/>
        </w:rPr>
        <w:t>Nos termos do art. 21 do Decreto Municipal nº 4.388/2013, durante a vigência, a presente Ata de Registro de Preços poderá ser utilizada por qualquer órgão da Administração Municipal que não tenha participado do certame licitatório, mediante prévia anuência do Município, desde que devidamente comprovada a vantagem e em conformidade com o disposto no § 4º do art. 21 do mesmo diploma legal.</w:t>
      </w:r>
    </w:p>
    <w:p w:rsidR="00C56CF5" w:rsidRPr="00AD0FC1" w:rsidRDefault="00C56CF5" w:rsidP="00C56CF5">
      <w:pPr>
        <w:pStyle w:val="Corpodetexto"/>
        <w:widowControl/>
        <w:numPr>
          <w:ilvl w:val="2"/>
          <w:numId w:val="5"/>
        </w:numPr>
        <w:tabs>
          <w:tab w:val="clear" w:pos="708"/>
          <w:tab w:val="clear" w:pos="2270"/>
          <w:tab w:val="clear" w:pos="4294"/>
        </w:tabs>
        <w:ind w:left="709" w:hanging="709"/>
        <w:rPr>
          <w:rFonts w:cs="Arial"/>
          <w:sz w:val="20"/>
        </w:rPr>
      </w:pPr>
      <w:r w:rsidRPr="00AD0FC1">
        <w:rPr>
          <w:rFonts w:cs="Arial"/>
          <w:sz w:val="20"/>
        </w:rPr>
        <w:t>Caberá ao órgão gerenciador da Ata de Registro de Preços, verificar junto a DETENTORA a capacidade de fornecimento dos materiais solicitados pelo órgão ou entidade aderente.</w:t>
      </w:r>
    </w:p>
    <w:p w:rsidR="00C56CF5" w:rsidRPr="00AD0FC1" w:rsidRDefault="00C56CF5" w:rsidP="00C56CF5">
      <w:pPr>
        <w:pStyle w:val="Corpodetexto"/>
        <w:widowControl/>
        <w:numPr>
          <w:ilvl w:val="2"/>
          <w:numId w:val="5"/>
        </w:numPr>
        <w:tabs>
          <w:tab w:val="clear" w:pos="708"/>
          <w:tab w:val="clear" w:pos="2270"/>
          <w:tab w:val="clear" w:pos="4294"/>
        </w:tabs>
        <w:ind w:left="709" w:hanging="709"/>
        <w:rPr>
          <w:rFonts w:cs="Arial"/>
          <w:sz w:val="20"/>
        </w:rPr>
      </w:pPr>
      <w:r w:rsidRPr="00AD0FC1">
        <w:rPr>
          <w:rFonts w:cs="Arial"/>
          <w:sz w:val="20"/>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o Município.</w:t>
      </w:r>
    </w:p>
    <w:p w:rsidR="00C56CF5" w:rsidRPr="00AD0FC1" w:rsidRDefault="00C56CF5" w:rsidP="00C56CF5">
      <w:pPr>
        <w:pStyle w:val="Corpodetexto"/>
        <w:widowControl/>
        <w:numPr>
          <w:ilvl w:val="2"/>
          <w:numId w:val="5"/>
        </w:numPr>
        <w:tabs>
          <w:tab w:val="clear" w:pos="708"/>
          <w:tab w:val="clear" w:pos="2270"/>
          <w:tab w:val="clear" w:pos="4294"/>
        </w:tabs>
        <w:ind w:left="709" w:hanging="709"/>
        <w:rPr>
          <w:rFonts w:cs="Arial"/>
          <w:sz w:val="20"/>
        </w:rPr>
      </w:pPr>
      <w:r w:rsidRPr="00AD0FC1">
        <w:rPr>
          <w:rFonts w:cs="Arial"/>
          <w:sz w:val="20"/>
        </w:rPr>
        <w:t>Fica estabelecido como limite às adesões por órgãos não participantes do registro de preços o quíntuplo do quantitativo de cada item registrado neste instrumento.</w:t>
      </w:r>
    </w:p>
    <w:p w:rsidR="00C56CF5" w:rsidRPr="00AD0FC1" w:rsidRDefault="00C56CF5" w:rsidP="00C56CF5">
      <w:pPr>
        <w:pStyle w:val="Corpodetexto"/>
        <w:widowControl/>
        <w:tabs>
          <w:tab w:val="clear" w:pos="708"/>
          <w:tab w:val="clear" w:pos="2270"/>
          <w:tab w:val="clear" w:pos="4294"/>
        </w:tabs>
        <w:rPr>
          <w:rFonts w:cs="Arial"/>
          <w:sz w:val="20"/>
        </w:rPr>
      </w:pPr>
    </w:p>
    <w:p w:rsidR="00C56CF5" w:rsidRPr="00AD0FC1" w:rsidRDefault="00C56CF5" w:rsidP="00C56CF5">
      <w:pPr>
        <w:pStyle w:val="Corpodetexto"/>
        <w:widowControl/>
        <w:tabs>
          <w:tab w:val="clear" w:pos="708"/>
          <w:tab w:val="clear" w:pos="2270"/>
          <w:tab w:val="clear" w:pos="4294"/>
        </w:tabs>
        <w:rPr>
          <w:rFonts w:cs="Arial"/>
          <w:sz w:val="20"/>
        </w:rPr>
      </w:pPr>
    </w:p>
    <w:p w:rsidR="00C56CF5" w:rsidRPr="00AD0FC1" w:rsidRDefault="00C56CF5" w:rsidP="008564C9">
      <w:pPr>
        <w:tabs>
          <w:tab w:val="left" w:pos="0"/>
        </w:tabs>
        <w:jc w:val="both"/>
        <w:rPr>
          <w:rFonts w:ascii="Arial" w:hAnsi="Arial" w:cs="Arial"/>
          <w:b/>
          <w:sz w:val="20"/>
          <w:szCs w:val="20"/>
        </w:rPr>
      </w:pPr>
      <w:r w:rsidRPr="00AD0FC1">
        <w:rPr>
          <w:rFonts w:ascii="Arial" w:hAnsi="Arial" w:cs="Arial"/>
          <w:b/>
          <w:sz w:val="20"/>
          <w:szCs w:val="20"/>
        </w:rPr>
        <w:t>CLÁUSULA QUARTA – DA FORMA DE PAGAMENTO, DO REAJUSTE E DA REVISÃO.</w:t>
      </w:r>
    </w:p>
    <w:p w:rsidR="00C56CF5" w:rsidRPr="008564C9" w:rsidRDefault="00C56CF5" w:rsidP="00C56CF5">
      <w:pPr>
        <w:pStyle w:val="Corpodetexto"/>
        <w:numPr>
          <w:ilvl w:val="1"/>
          <w:numId w:val="2"/>
        </w:numPr>
        <w:tabs>
          <w:tab w:val="clear" w:pos="708"/>
          <w:tab w:val="clear" w:pos="2270"/>
          <w:tab w:val="left" w:pos="0"/>
          <w:tab w:val="left" w:pos="426"/>
        </w:tabs>
        <w:ind w:left="426" w:hanging="426"/>
        <w:rPr>
          <w:rFonts w:cs="Arial"/>
          <w:sz w:val="20"/>
        </w:rPr>
      </w:pPr>
      <w:r w:rsidRPr="00AD0FC1">
        <w:rPr>
          <w:rFonts w:cs="Arial"/>
          <w:sz w:val="20"/>
        </w:rPr>
        <w:t xml:space="preserve">O pagamento será efetuado de forma </w:t>
      </w:r>
      <w:r w:rsidRPr="00AD0FC1">
        <w:rPr>
          <w:rFonts w:cs="Arial"/>
          <w:b/>
          <w:bCs w:val="0"/>
          <w:sz w:val="20"/>
        </w:rPr>
        <w:t>quinzenal</w:t>
      </w:r>
      <w:r w:rsidRPr="00AD0FC1">
        <w:rPr>
          <w:rFonts w:cs="Arial"/>
          <w:sz w:val="20"/>
        </w:rPr>
        <w:t>, importando os valores conforme a proposta apresentada, por item fornecido e na quantidade efetivamente entregue, até o 5º (quinto) dia útil da quinzena subseqüente à vencida</w:t>
      </w:r>
      <w:proofErr w:type="gramStart"/>
      <w:r w:rsidRPr="00AD0FC1">
        <w:rPr>
          <w:rFonts w:cs="Arial"/>
          <w:sz w:val="20"/>
        </w:rPr>
        <w:t>..</w:t>
      </w:r>
      <w:proofErr w:type="gramEnd"/>
    </w:p>
    <w:p w:rsidR="00C56CF5" w:rsidRPr="008564C9" w:rsidRDefault="00C56CF5" w:rsidP="008564C9">
      <w:pPr>
        <w:pStyle w:val="Corpodetexto"/>
        <w:numPr>
          <w:ilvl w:val="2"/>
          <w:numId w:val="2"/>
        </w:numPr>
        <w:tabs>
          <w:tab w:val="clear" w:pos="708"/>
          <w:tab w:val="clear" w:pos="2270"/>
          <w:tab w:val="clear" w:pos="4294"/>
          <w:tab w:val="left" w:pos="567"/>
        </w:tabs>
        <w:ind w:left="567" w:hanging="567"/>
        <w:rPr>
          <w:rFonts w:cs="Arial"/>
          <w:sz w:val="20"/>
        </w:rPr>
      </w:pPr>
      <w:r w:rsidRPr="00AD0FC1">
        <w:rPr>
          <w:rFonts w:cs="Arial"/>
          <w:sz w:val="20"/>
        </w:rPr>
        <w:t xml:space="preserve">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w:t>
      </w:r>
      <w:r w:rsidRPr="00AD0FC1">
        <w:rPr>
          <w:rFonts w:cs="Arial"/>
          <w:sz w:val="20"/>
        </w:rPr>
        <w:lastRenderedPageBreak/>
        <w:t>apresentação de Nota Fiscal/Fatura atestada por servidor designado, conforme disposto nos artigos 67 e 73 da Lei 8.666/93.</w:t>
      </w:r>
    </w:p>
    <w:p w:rsidR="00C56CF5" w:rsidRPr="008564C9" w:rsidRDefault="00C56CF5" w:rsidP="008564C9">
      <w:pPr>
        <w:pStyle w:val="Corpodetexto"/>
        <w:numPr>
          <w:ilvl w:val="1"/>
          <w:numId w:val="2"/>
        </w:numPr>
        <w:tabs>
          <w:tab w:val="clear" w:pos="708"/>
          <w:tab w:val="clear" w:pos="2270"/>
          <w:tab w:val="clear" w:pos="4294"/>
          <w:tab w:val="left" w:pos="426"/>
        </w:tabs>
        <w:ind w:left="426" w:hanging="426"/>
        <w:rPr>
          <w:rFonts w:cs="Arial"/>
          <w:sz w:val="20"/>
        </w:rPr>
      </w:pPr>
      <w:r w:rsidRPr="00AD0FC1">
        <w:rPr>
          <w:rFonts w:cs="Arial"/>
          <w:sz w:val="20"/>
        </w:rPr>
        <w:t xml:space="preserve">Os preços não serão reajustados.  </w:t>
      </w:r>
    </w:p>
    <w:p w:rsidR="00C56CF5" w:rsidRPr="008564C9" w:rsidRDefault="00C56CF5" w:rsidP="00C56CF5">
      <w:pPr>
        <w:pStyle w:val="Corpodetexto"/>
        <w:numPr>
          <w:ilvl w:val="1"/>
          <w:numId w:val="2"/>
        </w:numPr>
        <w:tabs>
          <w:tab w:val="clear" w:pos="708"/>
          <w:tab w:val="clear" w:pos="2270"/>
          <w:tab w:val="clear" w:pos="4294"/>
          <w:tab w:val="left" w:pos="426"/>
        </w:tabs>
        <w:ind w:left="426" w:hanging="426"/>
        <w:rPr>
          <w:rFonts w:cs="Arial"/>
          <w:sz w:val="20"/>
        </w:rPr>
      </w:pPr>
      <w:r w:rsidRPr="00AD0FC1">
        <w:rPr>
          <w:rFonts w:cs="Arial"/>
          <w:sz w:val="20"/>
        </w:rPr>
        <w:t xml:space="preserve">O Município de </w:t>
      </w:r>
      <w:proofErr w:type="spellStart"/>
      <w:r w:rsidRPr="00AD0FC1">
        <w:rPr>
          <w:rFonts w:cs="Arial"/>
          <w:sz w:val="20"/>
        </w:rPr>
        <w:t>Joaçaba</w:t>
      </w:r>
      <w:proofErr w:type="spellEnd"/>
      <w:r w:rsidRPr="00AD0FC1">
        <w:rPr>
          <w:rFonts w:cs="Arial"/>
          <w:sz w:val="20"/>
        </w:rPr>
        <w:t xml:space="preserve"> fará, periodicamente, levantamento dos preços praticados no mercado visando aferir se os preços registrados apresentam-se vantajosos.</w:t>
      </w:r>
    </w:p>
    <w:p w:rsidR="00C56CF5" w:rsidRPr="008564C9" w:rsidRDefault="00C56CF5" w:rsidP="008564C9">
      <w:pPr>
        <w:pStyle w:val="Corpodetexto"/>
        <w:numPr>
          <w:ilvl w:val="1"/>
          <w:numId w:val="2"/>
        </w:numPr>
        <w:tabs>
          <w:tab w:val="clear" w:pos="708"/>
          <w:tab w:val="clear" w:pos="2270"/>
          <w:tab w:val="clear" w:pos="4294"/>
          <w:tab w:val="left" w:pos="426"/>
        </w:tabs>
        <w:ind w:left="426" w:hanging="426"/>
        <w:rPr>
          <w:rFonts w:cs="Arial"/>
          <w:sz w:val="20"/>
        </w:rPr>
      </w:pPr>
      <w:r w:rsidRPr="00AD0FC1">
        <w:rPr>
          <w:rFonts w:cs="Arial"/>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C56CF5" w:rsidRPr="008564C9" w:rsidRDefault="00C56CF5" w:rsidP="008564C9">
      <w:pPr>
        <w:pStyle w:val="Corpodetexto"/>
        <w:numPr>
          <w:ilvl w:val="2"/>
          <w:numId w:val="2"/>
        </w:numPr>
        <w:tabs>
          <w:tab w:val="clear" w:pos="708"/>
          <w:tab w:val="clear" w:pos="2270"/>
          <w:tab w:val="clear" w:pos="4294"/>
          <w:tab w:val="left" w:pos="567"/>
        </w:tabs>
        <w:ind w:left="567" w:hanging="567"/>
        <w:rPr>
          <w:rFonts w:cs="Arial"/>
          <w:sz w:val="20"/>
        </w:rPr>
      </w:pPr>
      <w:r w:rsidRPr="00AD0FC1">
        <w:rPr>
          <w:rFonts w:cs="Arial"/>
          <w:sz w:val="20"/>
        </w:rPr>
        <w:t xml:space="preserve">Mesmo comprovada </w:t>
      </w:r>
      <w:proofErr w:type="gramStart"/>
      <w:r w:rsidRPr="00AD0FC1">
        <w:rPr>
          <w:rFonts w:cs="Arial"/>
          <w:sz w:val="20"/>
        </w:rPr>
        <w:t>a</w:t>
      </w:r>
      <w:proofErr w:type="gramEnd"/>
      <w:r w:rsidRPr="00AD0FC1">
        <w:rPr>
          <w:rFonts w:cs="Arial"/>
          <w:sz w:val="20"/>
        </w:rPr>
        <w:t xml:space="preserve"> ocorrência prevista na alínea “d”, inciso II, do art. 65 da Lei nº 8.666/93, a Administração, se julgar conveniente, poderá optar por cancelar a presente Ata e promover outro processo licitatório.</w:t>
      </w:r>
    </w:p>
    <w:p w:rsidR="00C56CF5" w:rsidRPr="00AD0FC1" w:rsidRDefault="00C56CF5" w:rsidP="00C56CF5">
      <w:pPr>
        <w:pStyle w:val="Corpodetexto"/>
        <w:numPr>
          <w:ilvl w:val="1"/>
          <w:numId w:val="2"/>
        </w:numPr>
        <w:tabs>
          <w:tab w:val="clear" w:pos="708"/>
          <w:tab w:val="clear" w:pos="2270"/>
          <w:tab w:val="clear" w:pos="4294"/>
          <w:tab w:val="left" w:pos="426"/>
        </w:tabs>
        <w:ind w:left="426" w:hanging="426"/>
        <w:rPr>
          <w:rFonts w:cs="Arial"/>
          <w:sz w:val="20"/>
        </w:rPr>
      </w:pPr>
      <w:r w:rsidRPr="00AD0FC1">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AD0FC1">
          <w:rPr>
            <w:rStyle w:val="Hyperlink"/>
            <w:rFonts w:cs="Arial"/>
            <w:sz w:val="20"/>
          </w:rPr>
          <w:t xml:space="preserve">alínea “d” do inciso II do </w:t>
        </w:r>
        <w:r w:rsidRPr="00AD0FC1">
          <w:rPr>
            <w:rStyle w:val="Hyperlink"/>
            <w:rFonts w:cs="Arial"/>
            <w:bCs w:val="0"/>
            <w:sz w:val="20"/>
          </w:rPr>
          <w:t>caput</w:t>
        </w:r>
        <w:r w:rsidRPr="00AD0FC1">
          <w:rPr>
            <w:rStyle w:val="Hyperlink"/>
            <w:rFonts w:cs="Arial"/>
            <w:sz w:val="20"/>
          </w:rPr>
          <w:t xml:space="preserve"> do art. 65 da Lei n</w:t>
        </w:r>
        <w:r w:rsidRPr="00AD0FC1">
          <w:rPr>
            <w:rStyle w:val="Hyperlink"/>
            <w:rFonts w:cs="Arial"/>
            <w:strike/>
            <w:sz w:val="20"/>
          </w:rPr>
          <w:t>º</w:t>
        </w:r>
        <w:r w:rsidRPr="00AD0FC1">
          <w:rPr>
            <w:rStyle w:val="Hyperlink"/>
            <w:rFonts w:cs="Arial"/>
            <w:sz w:val="20"/>
          </w:rPr>
          <w:t xml:space="preserve"> 8.666/93</w:t>
        </w:r>
      </w:hyperlink>
      <w:r w:rsidRPr="00AD0FC1">
        <w:rPr>
          <w:rFonts w:cs="Arial"/>
          <w:sz w:val="20"/>
        </w:rPr>
        <w:t>.</w:t>
      </w:r>
    </w:p>
    <w:p w:rsidR="00C56CF5" w:rsidRPr="00AD0FC1" w:rsidRDefault="00C56CF5" w:rsidP="00C56CF5">
      <w:pPr>
        <w:pStyle w:val="Corpodetexto"/>
        <w:tabs>
          <w:tab w:val="clear" w:pos="708"/>
          <w:tab w:val="clear" w:pos="2270"/>
          <w:tab w:val="clear" w:pos="4294"/>
          <w:tab w:val="left" w:pos="426"/>
        </w:tabs>
        <w:ind w:left="426"/>
        <w:rPr>
          <w:rFonts w:cs="Arial"/>
          <w:sz w:val="20"/>
        </w:rPr>
      </w:pPr>
    </w:p>
    <w:p w:rsidR="00C56CF5" w:rsidRPr="008564C9" w:rsidRDefault="00C56CF5" w:rsidP="00C56CF5">
      <w:pPr>
        <w:pStyle w:val="Corpodetexto"/>
        <w:numPr>
          <w:ilvl w:val="1"/>
          <w:numId w:val="2"/>
        </w:numPr>
        <w:tabs>
          <w:tab w:val="clear" w:pos="708"/>
          <w:tab w:val="clear" w:pos="2270"/>
          <w:tab w:val="clear" w:pos="4294"/>
          <w:tab w:val="left" w:pos="426"/>
        </w:tabs>
        <w:ind w:left="426" w:hanging="426"/>
        <w:rPr>
          <w:rFonts w:cs="Arial"/>
          <w:sz w:val="20"/>
        </w:rPr>
      </w:pPr>
      <w:r w:rsidRPr="00AD0FC1">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C56CF5" w:rsidRPr="008564C9" w:rsidRDefault="00C56CF5" w:rsidP="008564C9">
      <w:pPr>
        <w:pStyle w:val="Corpodetexto"/>
        <w:numPr>
          <w:ilvl w:val="2"/>
          <w:numId w:val="2"/>
        </w:numPr>
        <w:tabs>
          <w:tab w:val="clear" w:pos="708"/>
          <w:tab w:val="clear" w:pos="2270"/>
          <w:tab w:val="clear" w:pos="4294"/>
          <w:tab w:val="left" w:pos="567"/>
        </w:tabs>
        <w:ind w:left="567" w:hanging="567"/>
        <w:rPr>
          <w:rFonts w:cs="Arial"/>
          <w:sz w:val="20"/>
        </w:rPr>
      </w:pPr>
      <w:r w:rsidRPr="00AD0FC1">
        <w:rPr>
          <w:rFonts w:cs="Arial"/>
          <w:sz w:val="20"/>
        </w:rPr>
        <w:t>Os fornecedores que não aceitarem reduzir seus preços aos valores praticados pelo mercado serão liberados do compromisso assumido, sem aplicação de penalidade.</w:t>
      </w:r>
    </w:p>
    <w:p w:rsidR="00C56CF5" w:rsidRPr="008564C9" w:rsidRDefault="00C56CF5" w:rsidP="00C56CF5">
      <w:pPr>
        <w:pStyle w:val="Corpodetexto"/>
        <w:numPr>
          <w:ilvl w:val="2"/>
          <w:numId w:val="2"/>
        </w:numPr>
        <w:tabs>
          <w:tab w:val="clear" w:pos="708"/>
          <w:tab w:val="clear" w:pos="2270"/>
          <w:tab w:val="clear" w:pos="4294"/>
          <w:tab w:val="left" w:pos="567"/>
        </w:tabs>
        <w:ind w:left="567" w:hanging="567"/>
        <w:rPr>
          <w:rFonts w:cs="Arial"/>
          <w:sz w:val="20"/>
        </w:rPr>
      </w:pPr>
      <w:r w:rsidRPr="00AD0FC1">
        <w:rPr>
          <w:rFonts w:cs="Arial"/>
          <w:sz w:val="20"/>
        </w:rPr>
        <w:t>A ordem de classificação dos fornecedores que aceitarem reduzir seus preços aos valores de mercado observará a classificação original.</w:t>
      </w:r>
    </w:p>
    <w:p w:rsidR="00C56CF5" w:rsidRPr="008564C9" w:rsidRDefault="00C56CF5" w:rsidP="00C56CF5">
      <w:pPr>
        <w:pStyle w:val="Corpodetexto"/>
        <w:numPr>
          <w:ilvl w:val="1"/>
          <w:numId w:val="2"/>
        </w:numPr>
        <w:tabs>
          <w:tab w:val="clear" w:pos="708"/>
          <w:tab w:val="clear" w:pos="2270"/>
          <w:tab w:val="clear" w:pos="4294"/>
          <w:tab w:val="left" w:pos="426"/>
        </w:tabs>
        <w:ind w:left="426" w:hanging="426"/>
        <w:rPr>
          <w:rFonts w:cs="Arial"/>
          <w:sz w:val="20"/>
        </w:rPr>
      </w:pPr>
      <w:r w:rsidRPr="00AD0FC1">
        <w:rPr>
          <w:rFonts w:cs="Arial"/>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w:t>
      </w:r>
      <w:proofErr w:type="gramStart"/>
      <w:r w:rsidRPr="00AD0FC1">
        <w:rPr>
          <w:rFonts w:cs="Arial"/>
          <w:sz w:val="20"/>
        </w:rPr>
        <w:t>a</w:t>
      </w:r>
      <w:proofErr w:type="gramEnd"/>
      <w:r w:rsidRPr="00AD0FC1">
        <w:rPr>
          <w:rFonts w:cs="Arial"/>
          <w:sz w:val="20"/>
        </w:rPr>
        <w:t xml:space="preserve"> veracidade dos motivos e comprovantes apresentados; e convocar os demais fornecedores para assegurar igual oportunidade de negociação.</w:t>
      </w:r>
    </w:p>
    <w:p w:rsidR="00C56CF5" w:rsidRPr="00AD0FC1" w:rsidRDefault="00C56CF5" w:rsidP="00C56CF5">
      <w:pPr>
        <w:pStyle w:val="Corpodetexto"/>
        <w:numPr>
          <w:ilvl w:val="2"/>
          <w:numId w:val="2"/>
        </w:numPr>
        <w:tabs>
          <w:tab w:val="clear" w:pos="708"/>
          <w:tab w:val="clear" w:pos="2270"/>
          <w:tab w:val="clear" w:pos="4294"/>
          <w:tab w:val="left" w:pos="567"/>
        </w:tabs>
        <w:ind w:left="567" w:hanging="567"/>
        <w:rPr>
          <w:rFonts w:cs="Arial"/>
          <w:sz w:val="20"/>
        </w:rPr>
      </w:pPr>
      <w:r w:rsidRPr="00AD0FC1">
        <w:rPr>
          <w:rFonts w:cs="Arial"/>
          <w:sz w:val="20"/>
        </w:rPr>
        <w:t>Não havendo êxito nas negociações, o órgão gerenciador procederá à revogação da ata de registro de preços, adotando as medidas cabíveis para obtenção da contratação mais vantajosa.</w:t>
      </w:r>
    </w:p>
    <w:p w:rsidR="00C56CF5" w:rsidRPr="00AD0FC1" w:rsidRDefault="00C56CF5" w:rsidP="008564C9">
      <w:pPr>
        <w:jc w:val="both"/>
        <w:rPr>
          <w:rFonts w:ascii="Arial" w:hAnsi="Arial" w:cs="Arial"/>
          <w:sz w:val="20"/>
          <w:szCs w:val="20"/>
        </w:rPr>
      </w:pPr>
    </w:p>
    <w:p w:rsidR="00C56CF5" w:rsidRPr="00AD0FC1" w:rsidRDefault="00C56CF5" w:rsidP="00C56CF5">
      <w:pPr>
        <w:pStyle w:val="Ttulo2"/>
        <w:tabs>
          <w:tab w:val="left" w:pos="0"/>
        </w:tabs>
        <w:rPr>
          <w:rFonts w:ascii="Arial" w:hAnsi="Arial" w:cs="Arial"/>
          <w:sz w:val="20"/>
        </w:rPr>
      </w:pPr>
      <w:r w:rsidRPr="00AD0FC1">
        <w:rPr>
          <w:rFonts w:ascii="Arial" w:hAnsi="Arial" w:cs="Arial"/>
          <w:sz w:val="20"/>
        </w:rPr>
        <w:t>CLÁUSULA QUINTA – DOS RECURSOS ORÇAMENTÁRIOS</w:t>
      </w:r>
    </w:p>
    <w:p w:rsidR="00C56CF5" w:rsidRPr="00AD0FC1" w:rsidRDefault="00C56CF5" w:rsidP="00C56CF5">
      <w:pPr>
        <w:pStyle w:val="Recuodecorpodetexto22"/>
        <w:numPr>
          <w:ilvl w:val="1"/>
          <w:numId w:val="1"/>
        </w:numPr>
        <w:rPr>
          <w:rFonts w:ascii="Arial" w:hAnsi="Arial" w:cs="Arial"/>
          <w:sz w:val="20"/>
        </w:rPr>
      </w:pPr>
    </w:p>
    <w:p w:rsidR="00C56CF5" w:rsidRPr="00AD0FC1" w:rsidRDefault="00C56CF5" w:rsidP="00C56CF5">
      <w:pPr>
        <w:numPr>
          <w:ilvl w:val="1"/>
          <w:numId w:val="13"/>
        </w:numPr>
        <w:suppressAutoHyphens/>
        <w:spacing w:after="0" w:line="240" w:lineRule="auto"/>
        <w:ind w:left="426" w:hanging="426"/>
        <w:jc w:val="both"/>
        <w:rPr>
          <w:rFonts w:ascii="Arial" w:hAnsi="Arial" w:cs="Arial"/>
          <w:bCs/>
          <w:sz w:val="20"/>
          <w:szCs w:val="20"/>
        </w:rPr>
      </w:pPr>
      <w:r w:rsidRPr="00AD0FC1">
        <w:rPr>
          <w:rFonts w:ascii="Arial" w:hAnsi="Arial" w:cs="Arial"/>
          <w:sz w:val="20"/>
          <w:szCs w:val="20"/>
        </w:rPr>
        <w:t xml:space="preserve">O Município de </w:t>
      </w:r>
      <w:proofErr w:type="spellStart"/>
      <w:r w:rsidRPr="00AD0FC1">
        <w:rPr>
          <w:rFonts w:ascii="Arial" w:hAnsi="Arial" w:cs="Arial"/>
          <w:sz w:val="20"/>
          <w:szCs w:val="20"/>
        </w:rPr>
        <w:t>Joaçaba</w:t>
      </w:r>
      <w:proofErr w:type="spellEnd"/>
      <w:r w:rsidRPr="00AD0FC1">
        <w:rPr>
          <w:rFonts w:ascii="Arial" w:hAnsi="Arial" w:cs="Arial"/>
          <w:sz w:val="20"/>
          <w:szCs w:val="20"/>
        </w:rPr>
        <w:t xml:space="preserve"> e os órgãos participantes consignarão, inclusive no próximo exercício, em seus orçamentos, os recursos necessários ao atendimento das eventuais aquisições.</w:t>
      </w:r>
    </w:p>
    <w:p w:rsidR="00C56CF5" w:rsidRPr="00AD0FC1" w:rsidRDefault="00C56CF5" w:rsidP="00C56CF5">
      <w:pPr>
        <w:jc w:val="both"/>
        <w:rPr>
          <w:rFonts w:ascii="Arial" w:hAnsi="Arial" w:cs="Arial"/>
          <w:sz w:val="20"/>
          <w:szCs w:val="20"/>
        </w:rPr>
      </w:pPr>
    </w:p>
    <w:p w:rsidR="00C56CF5" w:rsidRDefault="00C56CF5" w:rsidP="008564C9">
      <w:pPr>
        <w:pStyle w:val="Ttulo2"/>
        <w:tabs>
          <w:tab w:val="left" w:pos="0"/>
        </w:tabs>
        <w:rPr>
          <w:rFonts w:ascii="Arial" w:hAnsi="Arial" w:cs="Arial"/>
          <w:sz w:val="20"/>
        </w:rPr>
      </w:pPr>
      <w:r w:rsidRPr="00AD0FC1">
        <w:rPr>
          <w:rFonts w:ascii="Arial" w:hAnsi="Arial" w:cs="Arial"/>
          <w:sz w:val="20"/>
        </w:rPr>
        <w:t>CLÁUSULA SEXTA - DAS RESPONSABILIDADES</w:t>
      </w:r>
    </w:p>
    <w:p w:rsidR="008564C9" w:rsidRPr="008564C9" w:rsidRDefault="008564C9" w:rsidP="008564C9">
      <w:pPr>
        <w:rPr>
          <w:lang w:eastAsia="ar-SA"/>
        </w:rPr>
      </w:pPr>
    </w:p>
    <w:p w:rsidR="00C56CF5" w:rsidRPr="008564C9" w:rsidRDefault="00C56CF5" w:rsidP="008564C9">
      <w:pPr>
        <w:numPr>
          <w:ilvl w:val="1"/>
          <w:numId w:val="8"/>
        </w:numPr>
        <w:tabs>
          <w:tab w:val="left" w:pos="426"/>
        </w:tabs>
        <w:suppressAutoHyphens/>
        <w:spacing w:after="0" w:line="240" w:lineRule="auto"/>
        <w:ind w:left="426" w:hanging="426"/>
        <w:jc w:val="both"/>
        <w:rPr>
          <w:rFonts w:ascii="Arial" w:hAnsi="Arial" w:cs="Arial"/>
          <w:bCs/>
          <w:sz w:val="20"/>
          <w:szCs w:val="20"/>
        </w:rPr>
      </w:pPr>
      <w:r w:rsidRPr="00AD0FC1">
        <w:rPr>
          <w:rFonts w:ascii="Arial" w:hAnsi="Arial" w:cs="Arial"/>
          <w:bCs/>
          <w:sz w:val="20"/>
          <w:szCs w:val="20"/>
        </w:rPr>
        <w:t>Responsabilidades da DETENTORA:</w:t>
      </w:r>
    </w:p>
    <w:p w:rsidR="00C56CF5" w:rsidRPr="00AD0FC1" w:rsidRDefault="00C56CF5" w:rsidP="00C56CF5">
      <w:pPr>
        <w:numPr>
          <w:ilvl w:val="2"/>
          <w:numId w:val="8"/>
        </w:numPr>
        <w:tabs>
          <w:tab w:val="left" w:pos="567"/>
        </w:tabs>
        <w:suppressAutoHyphens/>
        <w:spacing w:after="0" w:line="240" w:lineRule="auto"/>
        <w:ind w:left="567" w:hanging="567"/>
        <w:jc w:val="both"/>
        <w:rPr>
          <w:rFonts w:ascii="Arial" w:hAnsi="Arial" w:cs="Arial"/>
          <w:bCs/>
          <w:sz w:val="20"/>
          <w:szCs w:val="20"/>
        </w:rPr>
      </w:pPr>
      <w:r w:rsidRPr="00AD0FC1">
        <w:rPr>
          <w:rFonts w:ascii="Arial" w:hAnsi="Arial" w:cs="Arial"/>
          <w:bCs/>
          <w:sz w:val="20"/>
          <w:szCs w:val="20"/>
        </w:rPr>
        <w:t>Executar o objeto de acordo com o disposto na cláusula terceira (Da Forma de Execução) da presente Ata.</w:t>
      </w:r>
    </w:p>
    <w:p w:rsidR="00C56CF5" w:rsidRPr="00AD0FC1" w:rsidRDefault="00C56CF5" w:rsidP="00C56CF5">
      <w:pPr>
        <w:numPr>
          <w:ilvl w:val="2"/>
          <w:numId w:val="8"/>
        </w:numPr>
        <w:tabs>
          <w:tab w:val="left" w:pos="567"/>
        </w:tabs>
        <w:suppressAutoHyphens/>
        <w:spacing w:after="0" w:line="240" w:lineRule="auto"/>
        <w:ind w:left="567" w:hanging="567"/>
        <w:jc w:val="both"/>
        <w:rPr>
          <w:rFonts w:ascii="Arial" w:hAnsi="Arial" w:cs="Arial"/>
          <w:bCs/>
          <w:sz w:val="20"/>
          <w:szCs w:val="20"/>
        </w:rPr>
      </w:pPr>
      <w:r w:rsidRPr="00AD0FC1">
        <w:rPr>
          <w:rFonts w:ascii="Arial" w:hAnsi="Arial" w:cs="Arial"/>
          <w:sz w:val="20"/>
          <w:szCs w:val="20"/>
        </w:rPr>
        <w:t>Manter, durante a execução do objeto, todas as condições de habilitação previstas no Edital e em compatibilidade com as obrigações assumidas.</w:t>
      </w:r>
    </w:p>
    <w:p w:rsidR="00C56CF5" w:rsidRPr="00AD0FC1" w:rsidRDefault="00C56CF5" w:rsidP="00C56CF5">
      <w:pPr>
        <w:numPr>
          <w:ilvl w:val="2"/>
          <w:numId w:val="8"/>
        </w:numPr>
        <w:tabs>
          <w:tab w:val="left" w:pos="567"/>
        </w:tabs>
        <w:suppressAutoHyphens/>
        <w:spacing w:after="0" w:line="240" w:lineRule="auto"/>
        <w:ind w:left="567" w:hanging="567"/>
        <w:jc w:val="both"/>
        <w:rPr>
          <w:rFonts w:ascii="Arial" w:hAnsi="Arial" w:cs="Arial"/>
          <w:bCs/>
          <w:sz w:val="20"/>
          <w:szCs w:val="20"/>
        </w:rPr>
      </w:pPr>
      <w:r w:rsidRPr="00AD0FC1">
        <w:rPr>
          <w:rFonts w:ascii="Arial" w:hAnsi="Arial" w:cs="Arial"/>
          <w:sz w:val="20"/>
          <w:szCs w:val="20"/>
        </w:rPr>
        <w:t>Responsabilizar-se por eventuais danos causados à Administração ou a terceiros, decorrentes de sua culpa ou dolo na execução do objeto.</w:t>
      </w:r>
    </w:p>
    <w:p w:rsidR="00C56CF5" w:rsidRPr="00AD0FC1" w:rsidRDefault="00C56CF5" w:rsidP="00C56CF5">
      <w:pPr>
        <w:numPr>
          <w:ilvl w:val="2"/>
          <w:numId w:val="8"/>
        </w:numPr>
        <w:tabs>
          <w:tab w:val="left" w:pos="567"/>
        </w:tabs>
        <w:suppressAutoHyphens/>
        <w:spacing w:after="0" w:line="240" w:lineRule="auto"/>
        <w:ind w:left="567" w:hanging="567"/>
        <w:jc w:val="both"/>
        <w:rPr>
          <w:rFonts w:ascii="Arial" w:hAnsi="Arial" w:cs="Arial"/>
          <w:bCs/>
          <w:sz w:val="20"/>
          <w:szCs w:val="20"/>
        </w:rPr>
      </w:pPr>
      <w:r w:rsidRPr="00AD0FC1">
        <w:rPr>
          <w:rFonts w:ascii="Arial" w:hAnsi="Arial" w:cs="Arial"/>
          <w:sz w:val="20"/>
          <w:szCs w:val="20"/>
        </w:rPr>
        <w:t>Responsabilizar-se pelos custos inerentes a encargos tributários, sociais, fiscais, trabalhistas, previdenciários, securitários e de gerenciamento, resultantes da execução do objeto.</w:t>
      </w:r>
    </w:p>
    <w:p w:rsidR="00C56CF5" w:rsidRPr="00AD0FC1" w:rsidRDefault="00C56CF5" w:rsidP="00C56CF5">
      <w:pPr>
        <w:numPr>
          <w:ilvl w:val="2"/>
          <w:numId w:val="8"/>
        </w:numPr>
        <w:tabs>
          <w:tab w:val="left" w:pos="567"/>
        </w:tabs>
        <w:suppressAutoHyphens/>
        <w:spacing w:after="0" w:line="240" w:lineRule="auto"/>
        <w:ind w:left="567" w:hanging="567"/>
        <w:jc w:val="both"/>
        <w:rPr>
          <w:rFonts w:ascii="Arial" w:hAnsi="Arial" w:cs="Arial"/>
          <w:bCs/>
          <w:sz w:val="20"/>
          <w:szCs w:val="20"/>
        </w:rPr>
      </w:pPr>
      <w:r w:rsidRPr="00AD0FC1">
        <w:rPr>
          <w:rFonts w:ascii="Arial" w:hAnsi="Arial" w:cs="Arial"/>
          <w:bCs/>
          <w:sz w:val="20"/>
          <w:szCs w:val="20"/>
        </w:rPr>
        <w:t xml:space="preserve">Exigir do órgão requisitante </w:t>
      </w:r>
      <w:r w:rsidRPr="00AD0FC1">
        <w:rPr>
          <w:rFonts w:ascii="Arial" w:hAnsi="Arial" w:cs="Arial"/>
          <w:sz w:val="20"/>
          <w:szCs w:val="20"/>
        </w:rPr>
        <w:t xml:space="preserve">a Solicitação e a respectiva Nota de Empenho de Despesa </w:t>
      </w:r>
      <w:r w:rsidRPr="00AD0FC1">
        <w:rPr>
          <w:rFonts w:ascii="Arial" w:hAnsi="Arial" w:cs="Arial"/>
          <w:bCs/>
          <w:sz w:val="20"/>
          <w:szCs w:val="20"/>
        </w:rPr>
        <w:t>para a efetiva liberação dos produtos solicitados.</w:t>
      </w:r>
    </w:p>
    <w:p w:rsidR="00C56CF5" w:rsidRPr="00AD0FC1" w:rsidRDefault="00C56CF5" w:rsidP="00C56CF5">
      <w:pPr>
        <w:tabs>
          <w:tab w:val="left" w:pos="567"/>
        </w:tabs>
        <w:ind w:left="567"/>
        <w:jc w:val="both"/>
        <w:rPr>
          <w:rFonts w:ascii="Arial" w:hAnsi="Arial" w:cs="Arial"/>
          <w:bCs/>
          <w:sz w:val="20"/>
          <w:szCs w:val="20"/>
        </w:rPr>
      </w:pPr>
    </w:p>
    <w:p w:rsidR="00C56CF5" w:rsidRPr="00AD0FC1" w:rsidRDefault="00C56CF5" w:rsidP="00C56CF5">
      <w:pPr>
        <w:pStyle w:val="Ttulo2"/>
        <w:numPr>
          <w:ilvl w:val="1"/>
          <w:numId w:val="8"/>
        </w:numPr>
        <w:tabs>
          <w:tab w:val="clear" w:pos="536"/>
          <w:tab w:val="clear" w:pos="2270"/>
          <w:tab w:val="clear" w:pos="4294"/>
          <w:tab w:val="left" w:pos="426"/>
        </w:tabs>
        <w:ind w:left="426" w:hanging="426"/>
        <w:rPr>
          <w:rFonts w:ascii="Arial" w:hAnsi="Arial" w:cs="Arial"/>
          <w:b w:val="0"/>
          <w:bCs/>
          <w:sz w:val="20"/>
        </w:rPr>
      </w:pPr>
      <w:r w:rsidRPr="00AD0FC1">
        <w:rPr>
          <w:rFonts w:ascii="Arial" w:hAnsi="Arial" w:cs="Arial"/>
          <w:b w:val="0"/>
          <w:bCs/>
          <w:sz w:val="20"/>
        </w:rPr>
        <w:t>Responsabilidades do Município e dos órgãos participantes:</w:t>
      </w:r>
    </w:p>
    <w:p w:rsidR="00C56CF5" w:rsidRPr="00AD0FC1" w:rsidRDefault="00C56CF5" w:rsidP="00C56CF5">
      <w:pPr>
        <w:rPr>
          <w:rFonts w:ascii="Arial" w:hAnsi="Arial" w:cs="Arial"/>
          <w:sz w:val="20"/>
          <w:szCs w:val="20"/>
        </w:rPr>
      </w:pPr>
    </w:p>
    <w:p w:rsidR="00C56CF5" w:rsidRPr="00AD0FC1" w:rsidRDefault="00C56CF5" w:rsidP="00C56CF5">
      <w:pPr>
        <w:numPr>
          <w:ilvl w:val="2"/>
          <w:numId w:val="8"/>
        </w:numPr>
        <w:suppressAutoHyphens/>
        <w:spacing w:after="0" w:line="240" w:lineRule="auto"/>
        <w:ind w:left="567" w:hanging="567"/>
        <w:jc w:val="both"/>
        <w:rPr>
          <w:rFonts w:ascii="Arial" w:hAnsi="Arial" w:cs="Arial"/>
          <w:sz w:val="20"/>
          <w:szCs w:val="20"/>
        </w:rPr>
      </w:pPr>
      <w:r w:rsidRPr="00AD0FC1">
        <w:rPr>
          <w:rFonts w:ascii="Arial" w:hAnsi="Arial" w:cs="Arial"/>
          <w:sz w:val="20"/>
          <w:szCs w:val="20"/>
        </w:rPr>
        <w:t>Tomar todas as providências necessárias à execução e à fiscalização do objeto.</w:t>
      </w:r>
    </w:p>
    <w:p w:rsidR="00C56CF5" w:rsidRPr="00AD0FC1" w:rsidRDefault="00C56CF5" w:rsidP="00C56CF5">
      <w:pPr>
        <w:numPr>
          <w:ilvl w:val="2"/>
          <w:numId w:val="8"/>
        </w:numPr>
        <w:suppressAutoHyphens/>
        <w:spacing w:after="0" w:line="240" w:lineRule="auto"/>
        <w:ind w:left="567" w:hanging="567"/>
        <w:jc w:val="both"/>
        <w:rPr>
          <w:rFonts w:ascii="Arial" w:hAnsi="Arial" w:cs="Arial"/>
          <w:sz w:val="20"/>
          <w:szCs w:val="20"/>
        </w:rPr>
      </w:pPr>
      <w:r w:rsidRPr="00AD0FC1">
        <w:rPr>
          <w:rFonts w:ascii="Arial" w:hAnsi="Arial" w:cs="Arial"/>
          <w:sz w:val="20"/>
          <w:szCs w:val="20"/>
        </w:rPr>
        <w:t>Efetuar o pagamento à DETENTORA, de acordo com a cláusula quarta do presente instrumento.</w:t>
      </w:r>
    </w:p>
    <w:p w:rsidR="00C56CF5" w:rsidRPr="00AD0FC1" w:rsidRDefault="00C56CF5" w:rsidP="00C56CF5">
      <w:pPr>
        <w:numPr>
          <w:ilvl w:val="2"/>
          <w:numId w:val="8"/>
        </w:numPr>
        <w:suppressAutoHyphens/>
        <w:spacing w:after="0" w:line="240" w:lineRule="auto"/>
        <w:ind w:left="567" w:hanging="567"/>
        <w:jc w:val="both"/>
        <w:rPr>
          <w:rFonts w:ascii="Arial" w:hAnsi="Arial" w:cs="Arial"/>
          <w:sz w:val="20"/>
          <w:szCs w:val="20"/>
        </w:rPr>
      </w:pPr>
      <w:r w:rsidRPr="00AD0FC1">
        <w:rPr>
          <w:rFonts w:ascii="Arial" w:hAnsi="Arial" w:cs="Arial"/>
          <w:sz w:val="20"/>
          <w:szCs w:val="20"/>
        </w:rPr>
        <w:t>Providenciar a publicação resumida da presente Ata até o quinto dia útil do mês seguinte ao de sua assinatura.</w:t>
      </w:r>
    </w:p>
    <w:p w:rsidR="00C56CF5" w:rsidRPr="00AD0FC1" w:rsidRDefault="00C56CF5" w:rsidP="00C56CF5">
      <w:pPr>
        <w:numPr>
          <w:ilvl w:val="2"/>
          <w:numId w:val="8"/>
        </w:numPr>
        <w:suppressAutoHyphens/>
        <w:spacing w:after="0" w:line="240" w:lineRule="auto"/>
        <w:ind w:left="567" w:hanging="567"/>
        <w:jc w:val="both"/>
        <w:rPr>
          <w:rFonts w:ascii="Arial" w:hAnsi="Arial" w:cs="Arial"/>
          <w:sz w:val="20"/>
          <w:szCs w:val="20"/>
        </w:rPr>
      </w:pPr>
      <w:r w:rsidRPr="00AD0FC1">
        <w:rPr>
          <w:rFonts w:ascii="Arial" w:hAnsi="Arial" w:cs="Arial"/>
          <w:sz w:val="20"/>
          <w:szCs w:val="20"/>
        </w:rPr>
        <w:t>Emitir a Solicitação e a respectiva Nota de Empenho de Despesa para que a DETENTORA proceda ao fornecimento dos materiais.</w:t>
      </w:r>
    </w:p>
    <w:p w:rsidR="00C56CF5" w:rsidRPr="00AD0FC1" w:rsidRDefault="00C56CF5" w:rsidP="00C56CF5">
      <w:pPr>
        <w:numPr>
          <w:ilvl w:val="2"/>
          <w:numId w:val="8"/>
        </w:numPr>
        <w:suppressAutoHyphens/>
        <w:spacing w:after="0" w:line="240" w:lineRule="auto"/>
        <w:ind w:left="567" w:hanging="567"/>
        <w:jc w:val="both"/>
        <w:rPr>
          <w:rFonts w:ascii="Arial" w:hAnsi="Arial" w:cs="Arial"/>
          <w:sz w:val="20"/>
          <w:szCs w:val="20"/>
        </w:rPr>
      </w:pPr>
      <w:r w:rsidRPr="00AD0FC1">
        <w:rPr>
          <w:rFonts w:ascii="Arial" w:hAnsi="Arial" w:cs="Arial"/>
          <w:sz w:val="20"/>
          <w:szCs w:val="20"/>
        </w:rPr>
        <w:t>Convocar a DETENTORA via fax, e-mail ou telefone, para a retirada da Solicitação e da respectiva Nota de Empenho.</w:t>
      </w:r>
    </w:p>
    <w:p w:rsidR="00C56CF5" w:rsidRPr="00AD0FC1" w:rsidRDefault="00C56CF5" w:rsidP="00C56CF5">
      <w:pPr>
        <w:numPr>
          <w:ilvl w:val="2"/>
          <w:numId w:val="8"/>
        </w:numPr>
        <w:suppressAutoHyphens/>
        <w:spacing w:after="0" w:line="240" w:lineRule="auto"/>
        <w:ind w:left="567" w:hanging="567"/>
        <w:jc w:val="both"/>
        <w:rPr>
          <w:rFonts w:ascii="Arial" w:hAnsi="Arial" w:cs="Arial"/>
          <w:sz w:val="20"/>
          <w:szCs w:val="20"/>
        </w:rPr>
      </w:pPr>
      <w:r w:rsidRPr="00AD0FC1">
        <w:rPr>
          <w:rFonts w:ascii="Arial" w:hAnsi="Arial" w:cs="Arial"/>
          <w:sz w:val="20"/>
          <w:szCs w:val="20"/>
        </w:rPr>
        <w:t>Comunicar à DETENTORA qualquer falha apresentada nos produtos fornecidos, exigindo-lhe a imediata correção.</w:t>
      </w:r>
    </w:p>
    <w:p w:rsidR="00C56CF5" w:rsidRDefault="00C56CF5" w:rsidP="00C56CF5">
      <w:pPr>
        <w:numPr>
          <w:ilvl w:val="2"/>
          <w:numId w:val="8"/>
        </w:numPr>
        <w:suppressAutoHyphens/>
        <w:spacing w:after="0" w:line="240" w:lineRule="auto"/>
        <w:ind w:left="567" w:hanging="567"/>
        <w:jc w:val="both"/>
        <w:rPr>
          <w:rFonts w:ascii="Arial" w:hAnsi="Arial" w:cs="Arial"/>
          <w:sz w:val="20"/>
          <w:szCs w:val="20"/>
        </w:rPr>
      </w:pPr>
      <w:r w:rsidRPr="00AD0FC1">
        <w:rPr>
          <w:rFonts w:ascii="Arial" w:hAnsi="Arial" w:cs="Arial"/>
          <w:sz w:val="20"/>
          <w:szCs w:val="20"/>
        </w:rPr>
        <w:t>Conduzir eventuais procedimentos administrativos de renegociação de preços registrados, para fins de adequação às novas condições de mercado.</w:t>
      </w:r>
    </w:p>
    <w:p w:rsidR="008564C9" w:rsidRPr="008564C9" w:rsidRDefault="008564C9" w:rsidP="008564C9">
      <w:pPr>
        <w:suppressAutoHyphens/>
        <w:spacing w:after="0" w:line="240" w:lineRule="auto"/>
        <w:ind w:left="567"/>
        <w:jc w:val="both"/>
        <w:rPr>
          <w:rFonts w:ascii="Arial" w:hAnsi="Arial" w:cs="Arial"/>
          <w:sz w:val="20"/>
          <w:szCs w:val="20"/>
        </w:rPr>
      </w:pPr>
    </w:p>
    <w:p w:rsidR="00C56CF5" w:rsidRPr="00AD0FC1" w:rsidRDefault="00C56CF5" w:rsidP="00C56CF5">
      <w:pPr>
        <w:pStyle w:val="Ttulo3"/>
        <w:tabs>
          <w:tab w:val="left" w:pos="0"/>
          <w:tab w:val="left" w:pos="1134"/>
        </w:tabs>
        <w:jc w:val="left"/>
        <w:rPr>
          <w:rFonts w:ascii="Arial" w:hAnsi="Arial" w:cs="Arial"/>
          <w:b/>
          <w:sz w:val="20"/>
        </w:rPr>
      </w:pPr>
      <w:r w:rsidRPr="00AD0FC1">
        <w:rPr>
          <w:rFonts w:ascii="Arial" w:hAnsi="Arial" w:cs="Arial"/>
          <w:b/>
          <w:sz w:val="20"/>
        </w:rPr>
        <w:t>CLÁUSULA SÉTIMA – DAS SANÇÕES</w:t>
      </w:r>
    </w:p>
    <w:p w:rsidR="00C56CF5" w:rsidRPr="00AD0FC1" w:rsidRDefault="00C56CF5" w:rsidP="00C56CF5">
      <w:pPr>
        <w:rPr>
          <w:rFonts w:ascii="Arial" w:hAnsi="Arial" w:cs="Arial"/>
          <w:sz w:val="20"/>
          <w:szCs w:val="20"/>
        </w:rPr>
      </w:pPr>
    </w:p>
    <w:p w:rsidR="00C56CF5" w:rsidRPr="008564C9" w:rsidRDefault="00C56CF5" w:rsidP="008564C9">
      <w:pPr>
        <w:pStyle w:val="Estilo1"/>
        <w:numPr>
          <w:ilvl w:val="1"/>
          <w:numId w:val="9"/>
        </w:numPr>
        <w:tabs>
          <w:tab w:val="left" w:pos="426"/>
        </w:tabs>
        <w:spacing w:after="0" w:line="240" w:lineRule="auto"/>
        <w:ind w:left="426" w:hanging="426"/>
        <w:rPr>
          <w:rFonts w:ascii="Arial" w:hAnsi="Arial" w:cs="Arial"/>
        </w:rPr>
      </w:pPr>
      <w:r w:rsidRPr="00AD0FC1">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C56CF5" w:rsidRPr="008564C9" w:rsidRDefault="00C56CF5" w:rsidP="008564C9">
      <w:pPr>
        <w:pStyle w:val="Estilo1"/>
        <w:numPr>
          <w:ilvl w:val="1"/>
          <w:numId w:val="9"/>
        </w:numPr>
        <w:tabs>
          <w:tab w:val="left" w:pos="426"/>
        </w:tabs>
        <w:spacing w:after="0" w:line="240" w:lineRule="auto"/>
        <w:ind w:left="426" w:hanging="426"/>
        <w:rPr>
          <w:rFonts w:ascii="Arial" w:hAnsi="Arial" w:cs="Arial"/>
        </w:rPr>
      </w:pPr>
      <w:r w:rsidRPr="00AD0FC1">
        <w:rPr>
          <w:rFonts w:ascii="Arial" w:hAnsi="Arial" w:cs="Arial"/>
        </w:rPr>
        <w:t>O atraso injustificado no fornecimento sujeitará a DETENTORA à multa de mora, no valor de R$ 50,00</w:t>
      </w:r>
      <w:r w:rsidRPr="00AD0FC1">
        <w:rPr>
          <w:rFonts w:ascii="Arial" w:hAnsi="Arial" w:cs="Arial"/>
          <w:b/>
        </w:rPr>
        <w:t xml:space="preserve"> </w:t>
      </w:r>
      <w:r w:rsidRPr="00AD0FC1">
        <w:rPr>
          <w:rFonts w:ascii="Arial" w:hAnsi="Arial" w:cs="Arial"/>
        </w:rPr>
        <w:t>(</w:t>
      </w:r>
      <w:proofErr w:type="spellStart"/>
      <w:r w:rsidRPr="00AD0FC1">
        <w:rPr>
          <w:rFonts w:ascii="Arial" w:hAnsi="Arial" w:cs="Arial"/>
        </w:rPr>
        <w:t>cinquenta</w:t>
      </w:r>
      <w:proofErr w:type="spellEnd"/>
      <w:r w:rsidRPr="00AD0FC1">
        <w:rPr>
          <w:rFonts w:ascii="Arial" w:hAnsi="Arial" w:cs="Arial"/>
        </w:rPr>
        <w:t xml:space="preserve"> reais) por dia de atraso, até o limite de 20% (vinte por cento) do total registrado. </w:t>
      </w:r>
    </w:p>
    <w:p w:rsidR="00C56CF5" w:rsidRPr="008564C9" w:rsidRDefault="00C56CF5" w:rsidP="008564C9">
      <w:pPr>
        <w:numPr>
          <w:ilvl w:val="2"/>
          <w:numId w:val="9"/>
        </w:numPr>
        <w:tabs>
          <w:tab w:val="left" w:pos="567"/>
        </w:tabs>
        <w:spacing w:after="0" w:line="240" w:lineRule="auto"/>
        <w:ind w:left="567" w:hanging="567"/>
        <w:jc w:val="both"/>
        <w:rPr>
          <w:rFonts w:ascii="Arial" w:hAnsi="Arial" w:cs="Arial"/>
          <w:sz w:val="20"/>
          <w:szCs w:val="20"/>
        </w:rPr>
      </w:pPr>
      <w:r w:rsidRPr="00AD0FC1">
        <w:rPr>
          <w:rFonts w:ascii="Arial" w:hAnsi="Arial" w:cs="Arial"/>
          <w:sz w:val="20"/>
          <w:szCs w:val="20"/>
        </w:rPr>
        <w:t>A multa aludida acima não impede que o</w:t>
      </w:r>
      <w:r w:rsidRPr="00AD0FC1">
        <w:rPr>
          <w:rFonts w:ascii="Arial" w:hAnsi="Arial" w:cs="Arial"/>
          <w:bCs/>
          <w:sz w:val="20"/>
          <w:szCs w:val="20"/>
        </w:rPr>
        <w:t xml:space="preserve"> Município </w:t>
      </w:r>
      <w:r w:rsidRPr="00AD0FC1">
        <w:rPr>
          <w:rFonts w:ascii="Arial" w:hAnsi="Arial" w:cs="Arial"/>
          <w:sz w:val="20"/>
          <w:szCs w:val="20"/>
        </w:rPr>
        <w:t>aplique as outras sanções previstas em Lei.</w:t>
      </w:r>
    </w:p>
    <w:p w:rsidR="00C56CF5" w:rsidRPr="00AD0FC1" w:rsidRDefault="00C56CF5" w:rsidP="00C56CF5">
      <w:pPr>
        <w:pStyle w:val="Corpodetexto31"/>
        <w:numPr>
          <w:ilvl w:val="1"/>
          <w:numId w:val="9"/>
        </w:numPr>
        <w:ind w:left="426" w:hanging="426"/>
        <w:rPr>
          <w:color w:val="auto"/>
          <w:sz w:val="20"/>
        </w:rPr>
      </w:pPr>
      <w:r w:rsidRPr="00AD0FC1">
        <w:rPr>
          <w:color w:val="auto"/>
          <w:sz w:val="20"/>
        </w:rPr>
        <w:t>Na aplicação das penalidades serão admitidos os recursos previstos em lei, garantido o contraditório e a ampla defesa.</w:t>
      </w:r>
    </w:p>
    <w:p w:rsidR="00C56CF5" w:rsidRPr="00AD0FC1" w:rsidRDefault="00C56CF5" w:rsidP="008564C9">
      <w:pPr>
        <w:jc w:val="both"/>
        <w:rPr>
          <w:rFonts w:ascii="Arial" w:hAnsi="Arial" w:cs="Arial"/>
          <w:sz w:val="20"/>
          <w:szCs w:val="20"/>
        </w:rPr>
      </w:pPr>
    </w:p>
    <w:p w:rsidR="00C56CF5" w:rsidRPr="008564C9" w:rsidRDefault="00C56CF5" w:rsidP="008564C9">
      <w:pPr>
        <w:tabs>
          <w:tab w:val="left" w:pos="1134"/>
        </w:tabs>
        <w:jc w:val="both"/>
        <w:rPr>
          <w:rFonts w:ascii="Arial" w:hAnsi="Arial" w:cs="Arial"/>
          <w:b/>
          <w:sz w:val="20"/>
          <w:szCs w:val="20"/>
        </w:rPr>
      </w:pPr>
      <w:r w:rsidRPr="00AD0FC1">
        <w:rPr>
          <w:rFonts w:ascii="Arial" w:hAnsi="Arial" w:cs="Arial"/>
          <w:b/>
          <w:bCs/>
          <w:sz w:val="20"/>
          <w:szCs w:val="20"/>
        </w:rPr>
        <w:t>CLÁUSULA OITAVA –</w:t>
      </w:r>
      <w:r w:rsidRPr="00AD0FC1">
        <w:rPr>
          <w:rFonts w:ascii="Arial" w:hAnsi="Arial" w:cs="Arial"/>
          <w:b/>
          <w:sz w:val="20"/>
          <w:szCs w:val="20"/>
        </w:rPr>
        <w:t xml:space="preserve"> DO CANCELAMENTO DO REGISTRO DE PREÇOS</w:t>
      </w:r>
    </w:p>
    <w:p w:rsidR="00C56CF5" w:rsidRPr="00AD0FC1" w:rsidRDefault="00C56CF5" w:rsidP="00C56CF5">
      <w:pPr>
        <w:pStyle w:val="Corpodetexto"/>
        <w:numPr>
          <w:ilvl w:val="1"/>
          <w:numId w:val="10"/>
        </w:numPr>
        <w:tabs>
          <w:tab w:val="clear" w:pos="708"/>
          <w:tab w:val="clear" w:pos="2270"/>
          <w:tab w:val="clear" w:pos="4294"/>
          <w:tab w:val="left" w:pos="426"/>
        </w:tabs>
        <w:ind w:left="426" w:hanging="426"/>
        <w:rPr>
          <w:rFonts w:cs="Arial"/>
          <w:sz w:val="20"/>
        </w:rPr>
      </w:pPr>
      <w:r w:rsidRPr="00AD0FC1">
        <w:rPr>
          <w:rFonts w:cs="Arial"/>
          <w:sz w:val="20"/>
        </w:rPr>
        <w:t>O registro do fornecedor será cancelado quando o mesmo:</w:t>
      </w:r>
    </w:p>
    <w:p w:rsidR="00C56CF5" w:rsidRPr="00AD0FC1" w:rsidRDefault="00C56CF5" w:rsidP="00C56CF5">
      <w:pPr>
        <w:pStyle w:val="Corpodetexto"/>
        <w:tabs>
          <w:tab w:val="clear" w:pos="708"/>
          <w:tab w:val="clear" w:pos="2270"/>
          <w:tab w:val="clear" w:pos="4294"/>
          <w:tab w:val="left" w:pos="426"/>
        </w:tabs>
        <w:ind w:left="426"/>
        <w:rPr>
          <w:rFonts w:cs="Arial"/>
          <w:sz w:val="20"/>
        </w:rPr>
      </w:pPr>
    </w:p>
    <w:p w:rsidR="00C56CF5" w:rsidRPr="00AD0FC1" w:rsidRDefault="00C56CF5" w:rsidP="00C56CF5">
      <w:pPr>
        <w:pStyle w:val="Corpodetexto"/>
        <w:numPr>
          <w:ilvl w:val="0"/>
          <w:numId w:val="6"/>
        </w:numPr>
        <w:tabs>
          <w:tab w:val="clear" w:pos="708"/>
          <w:tab w:val="clear" w:pos="2270"/>
          <w:tab w:val="clear" w:pos="4294"/>
          <w:tab w:val="left" w:pos="709"/>
        </w:tabs>
        <w:ind w:left="709" w:hanging="283"/>
        <w:rPr>
          <w:rFonts w:cs="Arial"/>
          <w:sz w:val="20"/>
        </w:rPr>
      </w:pPr>
      <w:r w:rsidRPr="00AD0FC1">
        <w:rPr>
          <w:rFonts w:cs="Arial"/>
          <w:sz w:val="20"/>
        </w:rPr>
        <w:t>Descumprir as condições da ata de registro de preços;</w:t>
      </w:r>
    </w:p>
    <w:p w:rsidR="00C56CF5" w:rsidRPr="00AD0FC1" w:rsidRDefault="00C56CF5" w:rsidP="00C56CF5">
      <w:pPr>
        <w:pStyle w:val="Corpodetexto"/>
        <w:numPr>
          <w:ilvl w:val="0"/>
          <w:numId w:val="6"/>
        </w:numPr>
        <w:tabs>
          <w:tab w:val="clear" w:pos="708"/>
          <w:tab w:val="clear" w:pos="2270"/>
          <w:tab w:val="clear" w:pos="4294"/>
          <w:tab w:val="left" w:pos="709"/>
        </w:tabs>
        <w:ind w:left="709" w:hanging="283"/>
        <w:rPr>
          <w:rFonts w:cs="Arial"/>
          <w:sz w:val="20"/>
        </w:rPr>
      </w:pPr>
      <w:r w:rsidRPr="00AD0FC1">
        <w:rPr>
          <w:rFonts w:cs="Arial"/>
          <w:sz w:val="20"/>
        </w:rPr>
        <w:t>Não retirar a nota de empenho ou instrumento equivalente no prazo estabelecido pela Administração, sem justificativa aceitável;</w:t>
      </w:r>
    </w:p>
    <w:p w:rsidR="00C56CF5" w:rsidRPr="00AD0FC1" w:rsidRDefault="00C56CF5" w:rsidP="00C56CF5">
      <w:pPr>
        <w:pStyle w:val="Corpodetexto"/>
        <w:numPr>
          <w:ilvl w:val="0"/>
          <w:numId w:val="6"/>
        </w:numPr>
        <w:tabs>
          <w:tab w:val="clear" w:pos="708"/>
          <w:tab w:val="clear" w:pos="2270"/>
          <w:tab w:val="clear" w:pos="4294"/>
          <w:tab w:val="left" w:pos="709"/>
        </w:tabs>
        <w:ind w:left="709" w:hanging="283"/>
        <w:rPr>
          <w:rFonts w:cs="Arial"/>
          <w:sz w:val="20"/>
        </w:rPr>
      </w:pPr>
      <w:r w:rsidRPr="00AD0FC1">
        <w:rPr>
          <w:rFonts w:cs="Arial"/>
          <w:sz w:val="20"/>
        </w:rPr>
        <w:t xml:space="preserve">Não aceitar reduzir o seu preço registrado, na hipótese deste se tornar superior àqueles praticados no mercado; </w:t>
      </w:r>
    </w:p>
    <w:p w:rsidR="00C56CF5" w:rsidRPr="008564C9" w:rsidRDefault="00C56CF5" w:rsidP="008564C9">
      <w:pPr>
        <w:pStyle w:val="Corpodetexto"/>
        <w:numPr>
          <w:ilvl w:val="0"/>
          <w:numId w:val="6"/>
        </w:numPr>
        <w:tabs>
          <w:tab w:val="clear" w:pos="708"/>
          <w:tab w:val="clear" w:pos="2270"/>
          <w:tab w:val="clear" w:pos="4294"/>
          <w:tab w:val="left" w:pos="709"/>
        </w:tabs>
        <w:ind w:left="709" w:hanging="283"/>
        <w:rPr>
          <w:rFonts w:cs="Arial"/>
          <w:sz w:val="20"/>
        </w:rPr>
      </w:pPr>
      <w:r w:rsidRPr="00AD0FC1">
        <w:rPr>
          <w:rFonts w:cs="Arial"/>
          <w:sz w:val="20"/>
        </w:rPr>
        <w:t xml:space="preserve">Sofrer sanção prevista no </w:t>
      </w:r>
      <w:hyperlink r:id="rId8" w:anchor="art87iii" w:history="1">
        <w:r w:rsidRPr="00AD0FC1">
          <w:rPr>
            <w:rStyle w:val="Hyperlink"/>
            <w:rFonts w:cs="Arial"/>
            <w:sz w:val="20"/>
          </w:rPr>
          <w:t>inciso III ou IV do caput do art. 87 da Lei nº 8.666/93</w:t>
        </w:r>
      </w:hyperlink>
      <w:r w:rsidRPr="00AD0FC1">
        <w:rPr>
          <w:rFonts w:cs="Arial"/>
          <w:sz w:val="20"/>
        </w:rPr>
        <w:t xml:space="preserve">, ou no </w:t>
      </w:r>
      <w:hyperlink r:id="rId9" w:anchor="art7" w:history="1">
        <w:r w:rsidRPr="00AD0FC1">
          <w:rPr>
            <w:rStyle w:val="Hyperlink"/>
            <w:rFonts w:cs="Arial"/>
            <w:sz w:val="20"/>
          </w:rPr>
          <w:t>art. 7</w:t>
        </w:r>
        <w:r w:rsidRPr="00AD0FC1">
          <w:rPr>
            <w:rStyle w:val="Hyperlink"/>
            <w:rFonts w:cs="Arial"/>
            <w:strike/>
            <w:sz w:val="20"/>
          </w:rPr>
          <w:t>º</w:t>
        </w:r>
        <w:r w:rsidRPr="00AD0FC1">
          <w:rPr>
            <w:rStyle w:val="Hyperlink"/>
            <w:rFonts w:cs="Arial"/>
            <w:sz w:val="20"/>
          </w:rPr>
          <w:t xml:space="preserve"> da Lei n</w:t>
        </w:r>
        <w:r w:rsidRPr="00AD0FC1">
          <w:rPr>
            <w:rStyle w:val="Hyperlink"/>
            <w:rFonts w:cs="Arial"/>
            <w:strike/>
            <w:sz w:val="20"/>
          </w:rPr>
          <w:t>º</w:t>
        </w:r>
        <w:r w:rsidRPr="00AD0FC1">
          <w:rPr>
            <w:rStyle w:val="Hyperlink"/>
            <w:rFonts w:cs="Arial"/>
            <w:sz w:val="20"/>
          </w:rPr>
          <w:t xml:space="preserve"> 10.520/2002</w:t>
        </w:r>
      </w:hyperlink>
      <w:r w:rsidRPr="00AD0FC1">
        <w:rPr>
          <w:rFonts w:cs="Arial"/>
          <w:sz w:val="20"/>
        </w:rPr>
        <w:t>.</w:t>
      </w:r>
    </w:p>
    <w:p w:rsidR="00C56CF5" w:rsidRPr="008564C9" w:rsidRDefault="00C56CF5" w:rsidP="008564C9">
      <w:pPr>
        <w:pStyle w:val="Corpodetexto"/>
        <w:numPr>
          <w:ilvl w:val="2"/>
          <w:numId w:val="10"/>
        </w:numPr>
        <w:tabs>
          <w:tab w:val="clear" w:pos="708"/>
          <w:tab w:val="clear" w:pos="2270"/>
          <w:tab w:val="clear" w:pos="4294"/>
          <w:tab w:val="left" w:pos="567"/>
        </w:tabs>
        <w:ind w:left="567" w:hanging="567"/>
        <w:rPr>
          <w:rFonts w:cs="Arial"/>
          <w:sz w:val="20"/>
        </w:rPr>
      </w:pPr>
      <w:r w:rsidRPr="00AD0FC1">
        <w:rPr>
          <w:rFonts w:cs="Arial"/>
          <w:sz w:val="20"/>
        </w:rPr>
        <w:t xml:space="preserve">O cancelamento de registros nas hipóteses previstas no </w:t>
      </w:r>
      <w:hyperlink r:id="rId10" w:anchor="art87iii" w:history="1">
        <w:r w:rsidRPr="00AD0FC1">
          <w:rPr>
            <w:rStyle w:val="Hyperlink"/>
            <w:rFonts w:cs="Arial"/>
            <w:sz w:val="20"/>
          </w:rPr>
          <w:t>inciso III ou IV do caput do art. 87 da Lei nº 8.666/93</w:t>
        </w:r>
      </w:hyperlink>
      <w:r w:rsidRPr="00AD0FC1">
        <w:rPr>
          <w:rFonts w:cs="Arial"/>
          <w:sz w:val="20"/>
        </w:rPr>
        <w:t xml:space="preserve"> será formalizado por despacho do órgão gerenciador, assegurado o contraditório e a ampla defesa.</w:t>
      </w:r>
    </w:p>
    <w:p w:rsidR="00C56CF5" w:rsidRPr="00AD0FC1" w:rsidRDefault="00C56CF5" w:rsidP="00C56CF5">
      <w:pPr>
        <w:pStyle w:val="Corpodetexto"/>
        <w:numPr>
          <w:ilvl w:val="1"/>
          <w:numId w:val="10"/>
        </w:numPr>
        <w:tabs>
          <w:tab w:val="clear" w:pos="708"/>
          <w:tab w:val="clear" w:pos="2270"/>
          <w:tab w:val="clear" w:pos="4294"/>
          <w:tab w:val="left" w:pos="426"/>
        </w:tabs>
        <w:ind w:left="426" w:hanging="426"/>
        <w:rPr>
          <w:rFonts w:cs="Arial"/>
          <w:sz w:val="20"/>
        </w:rPr>
      </w:pPr>
      <w:r w:rsidRPr="00AD0FC1">
        <w:rPr>
          <w:rFonts w:cs="Arial"/>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C56CF5" w:rsidRPr="00AD0FC1" w:rsidRDefault="00C56CF5" w:rsidP="00C56CF5">
      <w:pPr>
        <w:pStyle w:val="Recuodecorpodetexto22"/>
        <w:tabs>
          <w:tab w:val="left" w:pos="0"/>
        </w:tabs>
        <w:rPr>
          <w:rFonts w:ascii="Arial" w:hAnsi="Arial" w:cs="Arial"/>
          <w:sz w:val="20"/>
        </w:rPr>
      </w:pPr>
    </w:p>
    <w:p w:rsidR="00C56CF5" w:rsidRPr="00AD0FC1" w:rsidRDefault="00C56CF5" w:rsidP="00C56CF5">
      <w:pPr>
        <w:pStyle w:val="Recuodecorpodetexto22"/>
        <w:tabs>
          <w:tab w:val="left" w:pos="0"/>
        </w:tabs>
        <w:rPr>
          <w:rFonts w:ascii="Arial" w:hAnsi="Arial" w:cs="Arial"/>
          <w:sz w:val="20"/>
        </w:rPr>
      </w:pPr>
    </w:p>
    <w:p w:rsidR="00C56CF5" w:rsidRPr="00AD0FC1" w:rsidRDefault="00C56CF5" w:rsidP="00C56CF5">
      <w:pPr>
        <w:pStyle w:val="Ttulo1"/>
        <w:tabs>
          <w:tab w:val="left" w:pos="0"/>
          <w:tab w:val="left" w:pos="1134"/>
        </w:tabs>
        <w:jc w:val="both"/>
        <w:rPr>
          <w:rFonts w:cs="Arial"/>
          <w:sz w:val="20"/>
        </w:rPr>
      </w:pPr>
      <w:r w:rsidRPr="00AD0FC1">
        <w:rPr>
          <w:rFonts w:cs="Arial"/>
          <w:sz w:val="20"/>
        </w:rPr>
        <w:t>CLÁUSULA NONA - CONDIÇÕES GERAIS</w:t>
      </w:r>
    </w:p>
    <w:p w:rsidR="00C56CF5" w:rsidRPr="00AD0FC1" w:rsidRDefault="00C56CF5" w:rsidP="00C56CF5">
      <w:pPr>
        <w:pStyle w:val="Ttulo"/>
        <w:jc w:val="both"/>
        <w:rPr>
          <w:rFonts w:ascii="Arial" w:hAnsi="Arial" w:cs="Arial"/>
          <w:b w:val="0"/>
          <w:sz w:val="20"/>
        </w:rPr>
      </w:pPr>
    </w:p>
    <w:p w:rsidR="00C56CF5" w:rsidRPr="008564C9" w:rsidRDefault="00C56CF5" w:rsidP="008564C9">
      <w:pPr>
        <w:widowControl w:val="0"/>
        <w:numPr>
          <w:ilvl w:val="1"/>
          <w:numId w:val="11"/>
        </w:numPr>
        <w:suppressAutoHyphens/>
        <w:spacing w:after="0" w:line="240" w:lineRule="auto"/>
        <w:ind w:left="426" w:hanging="426"/>
        <w:jc w:val="both"/>
        <w:rPr>
          <w:rFonts w:ascii="Arial" w:hAnsi="Arial" w:cs="Arial"/>
          <w:sz w:val="20"/>
          <w:szCs w:val="20"/>
        </w:rPr>
      </w:pPr>
      <w:r w:rsidRPr="00AD0FC1">
        <w:rPr>
          <w:rFonts w:ascii="Arial" w:hAnsi="Arial" w:cs="Arial"/>
          <w:sz w:val="20"/>
          <w:szCs w:val="20"/>
        </w:rPr>
        <w:t xml:space="preserve">O sistema de registro de preços deste Município tem como objetivo manter na entidade o registro de </w:t>
      </w:r>
      <w:r w:rsidRPr="00AD0FC1">
        <w:rPr>
          <w:rFonts w:ascii="Arial" w:hAnsi="Arial" w:cs="Arial"/>
          <w:sz w:val="20"/>
          <w:szCs w:val="20"/>
        </w:rPr>
        <w:lastRenderedPageBreak/>
        <w:t>propostas vantajosas e, segundo sua conveniência, promover as contrações junto as DETENTORA(S) desta Ata.</w:t>
      </w:r>
    </w:p>
    <w:p w:rsidR="00C56CF5" w:rsidRPr="008564C9" w:rsidRDefault="00C56CF5" w:rsidP="008564C9">
      <w:pPr>
        <w:widowControl w:val="0"/>
        <w:numPr>
          <w:ilvl w:val="1"/>
          <w:numId w:val="11"/>
        </w:numPr>
        <w:suppressAutoHyphens/>
        <w:spacing w:after="0" w:line="240" w:lineRule="auto"/>
        <w:ind w:left="426" w:hanging="426"/>
        <w:jc w:val="both"/>
        <w:rPr>
          <w:rFonts w:ascii="Arial" w:hAnsi="Arial" w:cs="Arial"/>
          <w:sz w:val="20"/>
          <w:szCs w:val="20"/>
        </w:rPr>
      </w:pPr>
      <w:r w:rsidRPr="00AD0FC1">
        <w:rPr>
          <w:rFonts w:ascii="Arial" w:hAnsi="Arial" w:cs="Arial"/>
          <w:sz w:val="20"/>
          <w:szCs w:val="20"/>
        </w:rPr>
        <w:t xml:space="preserve">A existência de preços registrados não obriga o Município de </w:t>
      </w:r>
      <w:proofErr w:type="spellStart"/>
      <w:r w:rsidRPr="00AD0FC1">
        <w:rPr>
          <w:rFonts w:ascii="Arial" w:hAnsi="Arial" w:cs="Arial"/>
          <w:sz w:val="20"/>
          <w:szCs w:val="20"/>
        </w:rPr>
        <w:t>Joaçaba</w:t>
      </w:r>
      <w:proofErr w:type="spellEnd"/>
      <w:r w:rsidRPr="00AD0FC1">
        <w:rPr>
          <w:rFonts w:ascii="Arial" w:hAnsi="Arial" w:cs="Arial"/>
          <w:sz w:val="20"/>
          <w:szCs w:val="20"/>
        </w:rPr>
        <w:t xml:space="preserve">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C56CF5" w:rsidRPr="008564C9" w:rsidRDefault="00C56CF5" w:rsidP="008564C9">
      <w:pPr>
        <w:pStyle w:val="Ttulo"/>
        <w:numPr>
          <w:ilvl w:val="1"/>
          <w:numId w:val="11"/>
        </w:numPr>
        <w:ind w:left="426" w:hanging="426"/>
        <w:jc w:val="both"/>
        <w:rPr>
          <w:rFonts w:ascii="Arial" w:hAnsi="Arial" w:cs="Arial"/>
          <w:b w:val="0"/>
          <w:sz w:val="20"/>
        </w:rPr>
      </w:pPr>
      <w:r w:rsidRPr="00AD0FC1">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C56CF5" w:rsidRPr="008564C9" w:rsidRDefault="00C56CF5" w:rsidP="008564C9">
      <w:pPr>
        <w:pStyle w:val="Ttulo"/>
        <w:numPr>
          <w:ilvl w:val="1"/>
          <w:numId w:val="11"/>
        </w:numPr>
        <w:ind w:left="426" w:hanging="426"/>
        <w:jc w:val="both"/>
        <w:rPr>
          <w:rFonts w:ascii="Arial" w:hAnsi="Arial" w:cs="Arial"/>
          <w:b w:val="0"/>
          <w:sz w:val="20"/>
        </w:rPr>
      </w:pPr>
      <w:r w:rsidRPr="00AD0FC1">
        <w:rPr>
          <w:rFonts w:ascii="Arial" w:hAnsi="Arial" w:cs="Arial"/>
          <w:b w:val="0"/>
          <w:sz w:val="20"/>
        </w:rPr>
        <w:t>A declaração de nulidade deste instrumento opera retroativamente impedindo os efeitos jurídicos que ele, ordinariamente, deveria produzir, além de desconstituir os já produzidos.</w:t>
      </w:r>
    </w:p>
    <w:p w:rsidR="00C56CF5" w:rsidRPr="00AD0FC1" w:rsidRDefault="00C56CF5" w:rsidP="00C56CF5">
      <w:pPr>
        <w:pStyle w:val="Ttulo"/>
        <w:numPr>
          <w:ilvl w:val="1"/>
          <w:numId w:val="11"/>
        </w:numPr>
        <w:ind w:left="426" w:hanging="426"/>
        <w:jc w:val="both"/>
        <w:rPr>
          <w:rFonts w:ascii="Arial" w:hAnsi="Arial" w:cs="Arial"/>
          <w:b w:val="0"/>
          <w:sz w:val="20"/>
        </w:rPr>
      </w:pPr>
      <w:r w:rsidRPr="00AD0FC1">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C56CF5" w:rsidRPr="00AD0FC1" w:rsidRDefault="00C56CF5" w:rsidP="00C56CF5">
      <w:pPr>
        <w:tabs>
          <w:tab w:val="left" w:pos="1134"/>
        </w:tabs>
        <w:jc w:val="both"/>
        <w:rPr>
          <w:rFonts w:ascii="Arial" w:hAnsi="Arial" w:cs="Arial"/>
          <w:sz w:val="20"/>
          <w:szCs w:val="20"/>
        </w:rPr>
      </w:pPr>
    </w:p>
    <w:p w:rsidR="00C56CF5" w:rsidRPr="00AD0FC1" w:rsidRDefault="00C56CF5" w:rsidP="00C56CF5">
      <w:pPr>
        <w:pStyle w:val="Corpodetexto21"/>
        <w:tabs>
          <w:tab w:val="left" w:pos="0"/>
        </w:tabs>
        <w:rPr>
          <w:b/>
          <w:bCs/>
          <w:sz w:val="20"/>
          <w:szCs w:val="20"/>
        </w:rPr>
      </w:pPr>
      <w:r w:rsidRPr="00AD0FC1">
        <w:rPr>
          <w:b/>
          <w:bCs/>
          <w:sz w:val="20"/>
          <w:szCs w:val="20"/>
        </w:rPr>
        <w:t>CLÁUSULA DÉCIMA - DO FORO</w:t>
      </w:r>
    </w:p>
    <w:p w:rsidR="00C56CF5" w:rsidRPr="00AD0FC1" w:rsidRDefault="00C56CF5" w:rsidP="00C56CF5">
      <w:pPr>
        <w:pStyle w:val="Corpodetexto21"/>
        <w:tabs>
          <w:tab w:val="left" w:pos="0"/>
        </w:tabs>
        <w:rPr>
          <w:b/>
          <w:sz w:val="20"/>
          <w:szCs w:val="20"/>
        </w:rPr>
      </w:pPr>
      <w:r w:rsidRPr="00AD0FC1">
        <w:rPr>
          <w:b/>
          <w:sz w:val="20"/>
          <w:szCs w:val="20"/>
        </w:rPr>
        <w:tab/>
      </w:r>
    </w:p>
    <w:p w:rsidR="00C56CF5" w:rsidRPr="00AD0FC1" w:rsidRDefault="00C56CF5" w:rsidP="00C56CF5">
      <w:pPr>
        <w:pStyle w:val="Corpodetexto21"/>
        <w:numPr>
          <w:ilvl w:val="1"/>
          <w:numId w:val="12"/>
        </w:numPr>
        <w:tabs>
          <w:tab w:val="left" w:pos="567"/>
        </w:tabs>
        <w:ind w:left="567" w:hanging="567"/>
        <w:rPr>
          <w:sz w:val="20"/>
          <w:szCs w:val="20"/>
        </w:rPr>
      </w:pPr>
      <w:r w:rsidRPr="00AD0FC1">
        <w:rPr>
          <w:sz w:val="20"/>
          <w:szCs w:val="20"/>
        </w:rPr>
        <w:t xml:space="preserve">Fica eleito o foro da cidade de </w:t>
      </w:r>
      <w:proofErr w:type="spellStart"/>
      <w:r w:rsidRPr="00AD0FC1">
        <w:rPr>
          <w:sz w:val="20"/>
          <w:szCs w:val="20"/>
        </w:rPr>
        <w:t>Joaçaba</w:t>
      </w:r>
      <w:proofErr w:type="spellEnd"/>
      <w:r w:rsidRPr="00AD0FC1">
        <w:rPr>
          <w:sz w:val="20"/>
          <w:szCs w:val="20"/>
        </w:rPr>
        <w:t xml:space="preserve"> (SC) para dirimir questões oriundas deste instrumento, renunciando as partes, a qualquer outro que lhes possa ser mais favorável.</w:t>
      </w:r>
    </w:p>
    <w:p w:rsidR="00C56CF5" w:rsidRPr="00AD0FC1" w:rsidRDefault="00C56CF5" w:rsidP="00C56CF5">
      <w:pPr>
        <w:pStyle w:val="Corpodetexto21"/>
        <w:tabs>
          <w:tab w:val="left" w:pos="0"/>
        </w:tabs>
        <w:rPr>
          <w:sz w:val="20"/>
          <w:szCs w:val="20"/>
        </w:rPr>
      </w:pPr>
    </w:p>
    <w:p w:rsidR="00C56CF5" w:rsidRDefault="00C56CF5" w:rsidP="008564C9">
      <w:pPr>
        <w:pStyle w:val="Corpodetexto21"/>
        <w:tabs>
          <w:tab w:val="left" w:pos="0"/>
        </w:tabs>
        <w:rPr>
          <w:sz w:val="20"/>
          <w:szCs w:val="20"/>
        </w:rPr>
      </w:pPr>
      <w:r w:rsidRPr="00AD0FC1">
        <w:rPr>
          <w:sz w:val="20"/>
          <w:szCs w:val="20"/>
        </w:rPr>
        <w:t>E, por estarem acordes, firmam o presente instrumento, juntamente com as testemunhas, em 04 (quatro) vias de igual teor, para todos os efeitos de direito.</w:t>
      </w:r>
    </w:p>
    <w:p w:rsidR="007C6647" w:rsidRPr="00AD0FC1" w:rsidRDefault="007C6647" w:rsidP="008564C9">
      <w:pPr>
        <w:pStyle w:val="Corpodetexto21"/>
        <w:tabs>
          <w:tab w:val="left" w:pos="0"/>
        </w:tabs>
        <w:rPr>
          <w:sz w:val="20"/>
          <w:szCs w:val="20"/>
        </w:rPr>
      </w:pPr>
    </w:p>
    <w:p w:rsidR="00C56CF5" w:rsidRPr="00AD0FC1" w:rsidRDefault="001C7C48" w:rsidP="00C56CF5">
      <w:pPr>
        <w:tabs>
          <w:tab w:val="left" w:pos="0"/>
        </w:tabs>
        <w:jc w:val="both"/>
        <w:rPr>
          <w:rFonts w:ascii="Arial" w:hAnsi="Arial" w:cs="Arial"/>
          <w:sz w:val="20"/>
          <w:szCs w:val="20"/>
        </w:rPr>
      </w:pPr>
      <w:proofErr w:type="spellStart"/>
      <w:r>
        <w:rPr>
          <w:rFonts w:ascii="Arial" w:hAnsi="Arial" w:cs="Arial"/>
          <w:sz w:val="20"/>
          <w:szCs w:val="20"/>
        </w:rPr>
        <w:t>Joaçaba</w:t>
      </w:r>
      <w:proofErr w:type="spellEnd"/>
      <w:r>
        <w:rPr>
          <w:rFonts w:ascii="Arial" w:hAnsi="Arial" w:cs="Arial"/>
          <w:sz w:val="20"/>
          <w:szCs w:val="20"/>
        </w:rPr>
        <w:t>,</w:t>
      </w:r>
      <w:proofErr w:type="gramStart"/>
      <w:r>
        <w:rPr>
          <w:rFonts w:ascii="Arial" w:hAnsi="Arial" w:cs="Arial"/>
          <w:sz w:val="20"/>
          <w:szCs w:val="20"/>
        </w:rPr>
        <w:t xml:space="preserve">  </w:t>
      </w:r>
      <w:proofErr w:type="gramEnd"/>
      <w:r>
        <w:rPr>
          <w:rFonts w:ascii="Arial" w:hAnsi="Arial" w:cs="Arial"/>
          <w:sz w:val="20"/>
          <w:szCs w:val="20"/>
        </w:rPr>
        <w:t>21  de dezembro de 2016</w:t>
      </w:r>
      <w:r w:rsidR="00C56CF5" w:rsidRPr="00AD0FC1">
        <w:rPr>
          <w:rFonts w:ascii="Arial" w:hAnsi="Arial" w:cs="Arial"/>
          <w:sz w:val="20"/>
          <w:szCs w:val="20"/>
        </w:rPr>
        <w:t>.</w:t>
      </w:r>
    </w:p>
    <w:p w:rsidR="00C56CF5" w:rsidRPr="00AD0FC1" w:rsidRDefault="00C56CF5" w:rsidP="00C56CF5">
      <w:pPr>
        <w:tabs>
          <w:tab w:val="left" w:pos="1134"/>
        </w:tabs>
        <w:jc w:val="center"/>
        <w:rPr>
          <w:rFonts w:ascii="Arial" w:hAnsi="Arial" w:cs="Arial"/>
          <w:sz w:val="20"/>
          <w:szCs w:val="20"/>
        </w:rPr>
      </w:pPr>
    </w:p>
    <w:p w:rsidR="00C56CF5" w:rsidRPr="00AD0FC1" w:rsidRDefault="008564C9" w:rsidP="008564C9">
      <w:pPr>
        <w:tabs>
          <w:tab w:val="left" w:pos="1134"/>
        </w:tabs>
        <w:rPr>
          <w:rFonts w:ascii="Arial" w:hAnsi="Arial" w:cs="Arial"/>
          <w:sz w:val="20"/>
          <w:szCs w:val="20"/>
        </w:rPr>
      </w:pPr>
      <w:r>
        <w:rPr>
          <w:rFonts w:ascii="Arial" w:hAnsi="Arial" w:cs="Arial"/>
          <w:sz w:val="20"/>
          <w:szCs w:val="20"/>
        </w:rPr>
        <w:t xml:space="preserve">                                                                    </w:t>
      </w:r>
      <w:r w:rsidR="00C56CF5" w:rsidRPr="00AD0FC1">
        <w:rPr>
          <w:rFonts w:ascii="Arial" w:hAnsi="Arial" w:cs="Arial"/>
          <w:sz w:val="20"/>
          <w:szCs w:val="20"/>
        </w:rPr>
        <w:t>MUNICÍPIO DE JOAÇABA</w:t>
      </w:r>
    </w:p>
    <w:p w:rsidR="00C56CF5" w:rsidRPr="00AD0FC1" w:rsidRDefault="008564C9" w:rsidP="008564C9">
      <w:pPr>
        <w:tabs>
          <w:tab w:val="left" w:pos="1134"/>
        </w:tabs>
        <w:rPr>
          <w:rFonts w:ascii="Arial" w:hAnsi="Arial" w:cs="Arial"/>
          <w:sz w:val="20"/>
          <w:szCs w:val="20"/>
        </w:rPr>
      </w:pPr>
      <w:r>
        <w:rPr>
          <w:rFonts w:ascii="Arial" w:hAnsi="Arial" w:cs="Arial"/>
          <w:sz w:val="20"/>
          <w:szCs w:val="20"/>
        </w:rPr>
        <w:t xml:space="preserve">                                               </w:t>
      </w:r>
      <w:r w:rsidR="001C7C48">
        <w:rPr>
          <w:rFonts w:ascii="Arial" w:hAnsi="Arial" w:cs="Arial"/>
          <w:sz w:val="20"/>
          <w:szCs w:val="20"/>
        </w:rPr>
        <w:t xml:space="preserve">             Marcos Weiss –</w:t>
      </w:r>
      <w:r>
        <w:rPr>
          <w:rFonts w:ascii="Arial" w:hAnsi="Arial" w:cs="Arial"/>
          <w:sz w:val="20"/>
          <w:szCs w:val="20"/>
        </w:rPr>
        <w:t xml:space="preserve"> </w:t>
      </w:r>
      <w:r w:rsidR="00C56CF5" w:rsidRPr="00AD0FC1">
        <w:rPr>
          <w:rFonts w:ascii="Arial" w:hAnsi="Arial" w:cs="Arial"/>
          <w:sz w:val="20"/>
          <w:szCs w:val="20"/>
        </w:rPr>
        <w:t>Prefeito</w:t>
      </w:r>
      <w:r w:rsidR="001C7C48">
        <w:rPr>
          <w:rFonts w:ascii="Arial" w:hAnsi="Arial" w:cs="Arial"/>
          <w:sz w:val="20"/>
          <w:szCs w:val="20"/>
        </w:rPr>
        <w:t xml:space="preserve"> em Exercício</w:t>
      </w:r>
    </w:p>
    <w:p w:rsidR="00C56CF5" w:rsidRPr="00AD0FC1" w:rsidRDefault="00C56CF5" w:rsidP="007C6647">
      <w:pPr>
        <w:tabs>
          <w:tab w:val="left" w:pos="1134"/>
        </w:tabs>
        <w:rPr>
          <w:rFonts w:ascii="Arial" w:hAnsi="Arial" w:cs="Arial"/>
          <w:sz w:val="20"/>
          <w:szCs w:val="20"/>
        </w:rPr>
      </w:pPr>
    </w:p>
    <w:p w:rsidR="00C56CF5" w:rsidRDefault="001E4296" w:rsidP="00C56CF5">
      <w:pPr>
        <w:tabs>
          <w:tab w:val="left" w:pos="1134"/>
        </w:tabs>
        <w:jc w:val="center"/>
        <w:rPr>
          <w:rFonts w:ascii="Arial" w:hAnsi="Arial" w:cs="Arial"/>
          <w:sz w:val="20"/>
          <w:szCs w:val="20"/>
        </w:rPr>
      </w:pPr>
      <w:r>
        <w:rPr>
          <w:rFonts w:ascii="Arial" w:hAnsi="Arial" w:cs="Arial"/>
          <w:sz w:val="20"/>
          <w:szCs w:val="20"/>
        </w:rPr>
        <w:t>POSTO DE COMBUSTIVEIS MICHELLOS LTDA</w:t>
      </w:r>
    </w:p>
    <w:p w:rsidR="001E4296" w:rsidRDefault="001E4296" w:rsidP="00C56CF5">
      <w:pPr>
        <w:tabs>
          <w:tab w:val="left" w:pos="1134"/>
        </w:tabs>
        <w:jc w:val="center"/>
        <w:rPr>
          <w:rFonts w:ascii="Arial" w:hAnsi="Arial" w:cs="Arial"/>
          <w:sz w:val="20"/>
          <w:szCs w:val="20"/>
        </w:rPr>
      </w:pPr>
      <w:r>
        <w:rPr>
          <w:rFonts w:ascii="Arial" w:hAnsi="Arial" w:cs="Arial"/>
          <w:sz w:val="20"/>
          <w:szCs w:val="20"/>
        </w:rPr>
        <w:t>IVO CARLOS HACK JUNIOR</w:t>
      </w:r>
    </w:p>
    <w:p w:rsidR="001E4296" w:rsidRPr="00AD0FC1" w:rsidRDefault="001E4296" w:rsidP="00C56CF5">
      <w:pPr>
        <w:tabs>
          <w:tab w:val="left" w:pos="1134"/>
        </w:tabs>
        <w:jc w:val="center"/>
        <w:rPr>
          <w:rFonts w:ascii="Arial" w:hAnsi="Arial" w:cs="Arial"/>
          <w:sz w:val="20"/>
          <w:szCs w:val="20"/>
        </w:rPr>
      </w:pPr>
    </w:p>
    <w:p w:rsidR="00C56CF5" w:rsidRPr="00AD0FC1" w:rsidRDefault="00C56CF5" w:rsidP="00C56CF5">
      <w:pPr>
        <w:tabs>
          <w:tab w:val="left" w:pos="1134"/>
        </w:tabs>
        <w:rPr>
          <w:rFonts w:ascii="Arial" w:hAnsi="Arial" w:cs="Arial"/>
          <w:sz w:val="20"/>
          <w:szCs w:val="20"/>
        </w:rPr>
      </w:pPr>
    </w:p>
    <w:p w:rsidR="00C56CF5" w:rsidRPr="00AD0FC1" w:rsidRDefault="00C56CF5" w:rsidP="00C56CF5">
      <w:pPr>
        <w:tabs>
          <w:tab w:val="left" w:pos="1134"/>
        </w:tabs>
        <w:rPr>
          <w:rFonts w:ascii="Arial" w:hAnsi="Arial" w:cs="Arial"/>
          <w:sz w:val="20"/>
          <w:szCs w:val="20"/>
        </w:rPr>
      </w:pPr>
      <w:r w:rsidRPr="00AD0FC1">
        <w:rPr>
          <w:rFonts w:ascii="Arial" w:hAnsi="Arial" w:cs="Arial"/>
          <w:sz w:val="20"/>
          <w:szCs w:val="20"/>
        </w:rPr>
        <w:t>Testemunhas</w:t>
      </w:r>
    </w:p>
    <w:p w:rsidR="00C56CF5" w:rsidRPr="00AD0FC1" w:rsidRDefault="00C56CF5" w:rsidP="00C56CF5">
      <w:pPr>
        <w:numPr>
          <w:ilvl w:val="0"/>
          <w:numId w:val="7"/>
        </w:numPr>
        <w:tabs>
          <w:tab w:val="left" w:pos="284"/>
        </w:tabs>
        <w:suppressAutoHyphens/>
        <w:spacing w:after="0" w:line="240" w:lineRule="auto"/>
        <w:ind w:left="284" w:hanging="284"/>
        <w:rPr>
          <w:rFonts w:ascii="Arial" w:hAnsi="Arial" w:cs="Arial"/>
          <w:sz w:val="20"/>
          <w:szCs w:val="20"/>
        </w:rPr>
      </w:pPr>
      <w:r w:rsidRPr="00AD0FC1">
        <w:rPr>
          <w:rFonts w:ascii="Arial" w:hAnsi="Arial" w:cs="Arial"/>
          <w:sz w:val="20"/>
          <w:szCs w:val="20"/>
        </w:rPr>
        <w:t xml:space="preserve"> ______________________</w:t>
      </w:r>
    </w:p>
    <w:p w:rsidR="00C56CF5" w:rsidRPr="00AD0FC1" w:rsidRDefault="00C56CF5" w:rsidP="001C7C48">
      <w:pPr>
        <w:tabs>
          <w:tab w:val="left" w:pos="284"/>
        </w:tabs>
        <w:rPr>
          <w:rFonts w:ascii="Arial" w:hAnsi="Arial" w:cs="Arial"/>
          <w:sz w:val="20"/>
          <w:szCs w:val="20"/>
        </w:rPr>
      </w:pPr>
    </w:p>
    <w:p w:rsidR="00C56CF5" w:rsidRPr="00AD0FC1" w:rsidRDefault="00C56CF5" w:rsidP="00C56CF5">
      <w:pPr>
        <w:numPr>
          <w:ilvl w:val="0"/>
          <w:numId w:val="7"/>
        </w:numPr>
        <w:tabs>
          <w:tab w:val="left" w:pos="284"/>
        </w:tabs>
        <w:suppressAutoHyphens/>
        <w:spacing w:after="0" w:line="240" w:lineRule="auto"/>
        <w:ind w:left="284" w:hanging="284"/>
        <w:rPr>
          <w:rFonts w:ascii="Arial" w:hAnsi="Arial" w:cs="Arial"/>
          <w:sz w:val="20"/>
          <w:szCs w:val="20"/>
        </w:rPr>
      </w:pPr>
      <w:r w:rsidRPr="00AD0FC1">
        <w:rPr>
          <w:rFonts w:ascii="Arial" w:hAnsi="Arial" w:cs="Arial"/>
          <w:sz w:val="20"/>
          <w:szCs w:val="20"/>
        </w:rPr>
        <w:t>______________________</w:t>
      </w:r>
    </w:p>
    <w:p w:rsidR="009A1BEE" w:rsidRPr="00AD0FC1" w:rsidRDefault="009A1BEE">
      <w:pPr>
        <w:rPr>
          <w:rFonts w:ascii="Arial" w:hAnsi="Arial" w:cs="Arial"/>
          <w:sz w:val="20"/>
          <w:szCs w:val="20"/>
        </w:rPr>
      </w:pPr>
    </w:p>
    <w:sectPr w:rsidR="009A1BEE" w:rsidRPr="00AD0FC1" w:rsidSect="00715E68">
      <w:headerReference w:type="default" r:id="rId11"/>
      <w:footerReference w:type="default" r:id="rId12"/>
      <w:footnotePr>
        <w:pos w:val="beneathText"/>
      </w:footnotePr>
      <w:pgSz w:w="11905" w:h="16837"/>
      <w:pgMar w:top="1701" w:right="851" w:bottom="851" w:left="851" w:header="720"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BEE" w:rsidRDefault="009A1BEE" w:rsidP="009A1BEE">
      <w:pPr>
        <w:spacing w:after="0" w:line="240" w:lineRule="auto"/>
      </w:pPr>
      <w:r>
        <w:separator/>
      </w:r>
    </w:p>
  </w:endnote>
  <w:endnote w:type="continuationSeparator" w:id="1">
    <w:p w:rsidR="009A1BEE" w:rsidRDefault="009A1BEE" w:rsidP="009A1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038" w:rsidRDefault="003E17F9">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8.8pt;height:12.8pt;z-index:251660288;mso-wrap-distance-left:0;mso-wrap-distance-right:0" stroked="f">
          <v:fill opacity="0" color2="black"/>
          <v:textbox inset="0,0,0,0">
            <w:txbxContent>
              <w:p w:rsidR="00015038" w:rsidRDefault="003E17F9">
                <w:pPr>
                  <w:pStyle w:val="Rodap"/>
                </w:pPr>
                <w:r>
                  <w:rPr>
                    <w:rStyle w:val="Nmerodepgina"/>
                  </w:rPr>
                  <w:fldChar w:fldCharType="begin"/>
                </w:r>
                <w:r w:rsidR="00AD0FC1">
                  <w:rPr>
                    <w:rStyle w:val="Nmerodepgina"/>
                  </w:rPr>
                  <w:instrText xml:space="preserve"> PAGE </w:instrText>
                </w:r>
                <w:r>
                  <w:rPr>
                    <w:rStyle w:val="Nmerodepgina"/>
                  </w:rPr>
                  <w:fldChar w:fldCharType="separate"/>
                </w:r>
                <w:r w:rsidR="001E4296">
                  <w:rPr>
                    <w:rStyle w:val="Nmerodepgina"/>
                    <w:noProof/>
                  </w:rPr>
                  <w:t>6</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BEE" w:rsidRDefault="009A1BEE" w:rsidP="009A1BEE">
      <w:pPr>
        <w:spacing w:after="0" w:line="240" w:lineRule="auto"/>
      </w:pPr>
      <w:r>
        <w:separator/>
      </w:r>
    </w:p>
  </w:footnote>
  <w:footnote w:type="continuationSeparator" w:id="1">
    <w:p w:rsidR="009A1BEE" w:rsidRDefault="009A1BEE" w:rsidP="009A1B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038" w:rsidRPr="006948D2" w:rsidRDefault="003E17F9" w:rsidP="004A3D52">
    <w:pPr>
      <w:ind w:left="993"/>
      <w:rPr>
        <w:sz w:val="20"/>
      </w:rPr>
    </w:pPr>
    <w:r w:rsidRPr="003E17F9">
      <w:rPr>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6" type="#_x0000_t75" style="position:absolute;left:0;text-align:left;margin-left:-5.05pt;margin-top:-12.75pt;width:44.25pt;height:52.5pt;z-index:251661312;visibility:visible;mso-wrap-distance-left:0;mso-wrap-distance-right:9.05pt" filled="t">
          <v:imagedata r:id="rId1" o:title=""/>
          <w10:wrap type="square" side="right"/>
        </v:shape>
      </w:pict>
    </w:r>
    <w:r w:rsidR="00AD0FC1">
      <w:rPr>
        <w:sz w:val="20"/>
      </w:rPr>
      <w:t>E</w:t>
    </w:r>
    <w:r w:rsidR="00AD0FC1" w:rsidRPr="006948D2">
      <w:rPr>
        <w:sz w:val="20"/>
      </w:rPr>
      <w:t xml:space="preserve">stado de </w:t>
    </w:r>
    <w:r w:rsidR="00AD0FC1">
      <w:rPr>
        <w:sz w:val="20"/>
      </w:rPr>
      <w:t>S</w:t>
    </w:r>
    <w:r w:rsidR="00AD0FC1" w:rsidRPr="006948D2">
      <w:rPr>
        <w:sz w:val="20"/>
      </w:rPr>
      <w:t xml:space="preserve">anta </w:t>
    </w:r>
    <w:r w:rsidR="00AD0FC1">
      <w:rPr>
        <w:sz w:val="20"/>
      </w:rPr>
      <w:t>C</w:t>
    </w:r>
    <w:r w:rsidR="00AD0FC1" w:rsidRPr="006948D2">
      <w:rPr>
        <w:sz w:val="20"/>
      </w:rPr>
      <w:t>atarina</w:t>
    </w:r>
  </w:p>
  <w:p w:rsidR="00015038" w:rsidRPr="00715E68" w:rsidRDefault="00AD0FC1" w:rsidP="004A3D52">
    <w:pPr>
      <w:ind w:left="993"/>
      <w:rPr>
        <w:b/>
        <w:sz w:val="20"/>
      </w:rPr>
    </w:pPr>
    <w:r w:rsidRPr="00715E68">
      <w:rPr>
        <w:b/>
        <w:sz w:val="20"/>
      </w:rPr>
      <w:t>MUNICÍPIO DE JOAÇABA</w:t>
    </w:r>
  </w:p>
  <w:p w:rsidR="00015038" w:rsidRDefault="001E4296" w:rsidP="004A3D52">
    <w:pPr>
      <w:ind w:left="993"/>
      <w:rPr>
        <w:sz w:val="20"/>
      </w:rPr>
    </w:pPr>
  </w:p>
  <w:p w:rsidR="00015038" w:rsidRDefault="001E4296" w:rsidP="00F0164C">
    <w:pPr>
      <w:ind w:left="1276"/>
      <w:rPr>
        <w:sz w:val="20"/>
      </w:rPr>
    </w:pPr>
  </w:p>
  <w:p w:rsidR="00015038" w:rsidRPr="000F6032" w:rsidRDefault="001E4296" w:rsidP="00F0164C">
    <w:pPr>
      <w:ind w:left="1276"/>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DE237C"/>
    <w:multiLevelType w:val="hybridMultilevel"/>
    <w:tmpl w:val="122CA4CC"/>
    <w:lvl w:ilvl="0" w:tplc="D7DE01C6">
      <w:start w:val="1"/>
      <w:numFmt w:val="decimal"/>
      <w:lvlText w:val="%1."/>
      <w:lvlJc w:val="left"/>
      <w:pPr>
        <w:ind w:left="644" w:hanging="360"/>
      </w:pPr>
      <w:rPr>
        <w:rFonts w:hint="default"/>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48C86EF7"/>
    <w:multiLevelType w:val="multilevel"/>
    <w:tmpl w:val="449216B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10"/>
  </w:num>
  <w:num w:numId="3">
    <w:abstractNumId w:val="9"/>
  </w:num>
  <w:num w:numId="4">
    <w:abstractNumId w:val="4"/>
  </w:num>
  <w:num w:numId="5">
    <w:abstractNumId w:val="8"/>
  </w:num>
  <w:num w:numId="6">
    <w:abstractNumId w:val="5"/>
  </w:num>
  <w:num w:numId="7">
    <w:abstractNumId w:val="2"/>
  </w:num>
  <w:num w:numId="8">
    <w:abstractNumId w:val="7"/>
  </w:num>
  <w:num w:numId="9">
    <w:abstractNumId w:val="11"/>
  </w:num>
  <w:num w:numId="10">
    <w:abstractNumId w:val="12"/>
  </w:num>
  <w:num w:numId="11">
    <w:abstractNumId w:val="3"/>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0"/>
    <w:footnote w:id="1"/>
  </w:footnotePr>
  <w:endnotePr>
    <w:endnote w:id="0"/>
    <w:endnote w:id="1"/>
  </w:endnotePr>
  <w:compat>
    <w:useFELayout/>
  </w:compat>
  <w:rsids>
    <w:rsidRoot w:val="00C56CF5"/>
    <w:rsid w:val="001C7C48"/>
    <w:rsid w:val="001E4296"/>
    <w:rsid w:val="002D7B98"/>
    <w:rsid w:val="003E17F9"/>
    <w:rsid w:val="007C6647"/>
    <w:rsid w:val="008564C9"/>
    <w:rsid w:val="009528BC"/>
    <w:rsid w:val="009A1BEE"/>
    <w:rsid w:val="00A47D47"/>
    <w:rsid w:val="00A55873"/>
    <w:rsid w:val="00AD0FC1"/>
    <w:rsid w:val="00BC3DCE"/>
    <w:rsid w:val="00C07A7E"/>
    <w:rsid w:val="00C56CF5"/>
    <w:rsid w:val="00D4762A"/>
    <w:rsid w:val="00F17295"/>
    <w:rsid w:val="00F52CC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EE"/>
  </w:style>
  <w:style w:type="paragraph" w:styleId="Ttulo1">
    <w:name w:val="heading 1"/>
    <w:basedOn w:val="Normal"/>
    <w:next w:val="Normal"/>
    <w:link w:val="Ttulo1Char"/>
    <w:qFormat/>
    <w:rsid w:val="00C56CF5"/>
    <w:pPr>
      <w:keepNext/>
      <w:tabs>
        <w:tab w:val="num" w:pos="0"/>
      </w:tabs>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qFormat/>
    <w:rsid w:val="00C56CF5"/>
    <w:pPr>
      <w:keepNext/>
      <w:widowControl w:val="0"/>
      <w:tabs>
        <w:tab w:val="num" w:pos="0"/>
        <w:tab w:val="left" w:pos="536"/>
        <w:tab w:val="left" w:pos="2270"/>
        <w:tab w:val="left" w:pos="4294"/>
      </w:tabs>
      <w:suppressAutoHyphens/>
      <w:spacing w:after="0" w:line="240" w:lineRule="auto"/>
      <w:jc w:val="both"/>
      <w:outlineLvl w:val="1"/>
    </w:pPr>
    <w:rPr>
      <w:rFonts w:ascii="Times New Roman" w:eastAsia="Times New Roman" w:hAnsi="Times New Roman" w:cs="Times New Roman"/>
      <w:b/>
      <w:sz w:val="24"/>
      <w:szCs w:val="20"/>
      <w:lang w:eastAsia="ar-SA"/>
    </w:rPr>
  </w:style>
  <w:style w:type="paragraph" w:styleId="Ttulo3">
    <w:name w:val="heading 3"/>
    <w:basedOn w:val="Normal"/>
    <w:next w:val="Normal"/>
    <w:link w:val="Ttulo3Char"/>
    <w:qFormat/>
    <w:rsid w:val="00C56CF5"/>
    <w:pPr>
      <w:keepNext/>
      <w:tabs>
        <w:tab w:val="num" w:pos="0"/>
        <w:tab w:val="left" w:pos="536"/>
        <w:tab w:val="left" w:pos="2270"/>
        <w:tab w:val="left" w:pos="4294"/>
      </w:tabs>
      <w:suppressAutoHyphens/>
      <w:spacing w:after="0" w:line="240" w:lineRule="auto"/>
      <w:jc w:val="center"/>
      <w:outlineLvl w:val="2"/>
    </w:pPr>
    <w:rPr>
      <w:rFonts w:ascii="Times New Roman" w:eastAsia="Times New Roman" w:hAnsi="Times New Roman" w:cs="Times New Roman"/>
      <w:sz w:val="24"/>
      <w:szCs w:val="20"/>
      <w:lang w:eastAsia="ar-SA"/>
    </w:rPr>
  </w:style>
  <w:style w:type="paragraph" w:styleId="Ttulo7">
    <w:name w:val="heading 7"/>
    <w:basedOn w:val="Normal"/>
    <w:next w:val="Corpodetexto"/>
    <w:link w:val="Ttulo7Char"/>
    <w:qFormat/>
    <w:rsid w:val="00C56CF5"/>
    <w:pPr>
      <w:keepNext/>
      <w:tabs>
        <w:tab w:val="num" w:pos="0"/>
      </w:tabs>
      <w:suppressAutoHyphens/>
      <w:spacing w:before="240" w:after="120" w:line="240" w:lineRule="auto"/>
      <w:outlineLvl w:val="6"/>
    </w:pPr>
    <w:rPr>
      <w:rFonts w:ascii="Arial" w:eastAsia="MS Mincho" w:hAnsi="Arial" w:cs="Tahoma"/>
      <w:b/>
      <w:bCs/>
      <w:sz w:val="21"/>
      <w:szCs w:val="21"/>
      <w:lang w:eastAsia="ar-SA"/>
    </w:rPr>
  </w:style>
  <w:style w:type="paragraph" w:styleId="Ttulo8">
    <w:name w:val="heading 8"/>
    <w:basedOn w:val="Normal"/>
    <w:next w:val="Normal"/>
    <w:link w:val="Ttulo8Char"/>
    <w:qFormat/>
    <w:rsid w:val="00C56CF5"/>
    <w:pPr>
      <w:keepNext/>
      <w:suppressAutoHyphens/>
      <w:spacing w:after="0" w:line="240" w:lineRule="auto"/>
      <w:jc w:val="center"/>
      <w:outlineLvl w:val="7"/>
    </w:pPr>
    <w:rPr>
      <w:rFonts w:ascii="Arial" w:eastAsia="Times New Roman" w:hAnsi="Arial" w:cs="Times New Roman"/>
      <w:b/>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6CF5"/>
    <w:rPr>
      <w:rFonts w:ascii="Arial" w:eastAsia="Times New Roman" w:hAnsi="Arial" w:cs="Times New Roman"/>
      <w:b/>
      <w:sz w:val="24"/>
      <w:szCs w:val="20"/>
      <w:lang w:eastAsia="ar-SA"/>
    </w:rPr>
  </w:style>
  <w:style w:type="character" w:customStyle="1" w:styleId="Ttulo2Char">
    <w:name w:val="Título 2 Char"/>
    <w:basedOn w:val="Fontepargpadro"/>
    <w:link w:val="Ttulo2"/>
    <w:rsid w:val="00C56CF5"/>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C56CF5"/>
    <w:rPr>
      <w:rFonts w:ascii="Times New Roman" w:eastAsia="Times New Roman" w:hAnsi="Times New Roman" w:cs="Times New Roman"/>
      <w:sz w:val="24"/>
      <w:szCs w:val="20"/>
      <w:lang w:eastAsia="ar-SA"/>
    </w:rPr>
  </w:style>
  <w:style w:type="character" w:customStyle="1" w:styleId="Ttulo7Char">
    <w:name w:val="Título 7 Char"/>
    <w:basedOn w:val="Fontepargpadro"/>
    <w:link w:val="Ttulo7"/>
    <w:rsid w:val="00C56CF5"/>
    <w:rPr>
      <w:rFonts w:ascii="Arial" w:eastAsia="MS Mincho" w:hAnsi="Arial" w:cs="Tahoma"/>
      <w:b/>
      <w:bCs/>
      <w:sz w:val="21"/>
      <w:szCs w:val="21"/>
      <w:lang w:eastAsia="ar-SA"/>
    </w:rPr>
  </w:style>
  <w:style w:type="character" w:customStyle="1" w:styleId="Ttulo8Char">
    <w:name w:val="Título 8 Char"/>
    <w:basedOn w:val="Fontepargpadro"/>
    <w:link w:val="Ttulo8"/>
    <w:rsid w:val="00C56CF5"/>
    <w:rPr>
      <w:rFonts w:ascii="Arial" w:eastAsia="Times New Roman" w:hAnsi="Arial" w:cs="Times New Roman"/>
      <w:b/>
      <w:sz w:val="20"/>
      <w:szCs w:val="20"/>
      <w:lang w:eastAsia="ar-SA"/>
    </w:rPr>
  </w:style>
  <w:style w:type="character" w:styleId="Nmerodepgina">
    <w:name w:val="page number"/>
    <w:basedOn w:val="Fontepargpadro"/>
    <w:semiHidden/>
    <w:rsid w:val="00C56CF5"/>
  </w:style>
  <w:style w:type="character" w:styleId="Hyperlink">
    <w:name w:val="Hyperlink"/>
    <w:uiPriority w:val="99"/>
    <w:rsid w:val="00C56CF5"/>
    <w:rPr>
      <w:color w:val="0000FF"/>
      <w:u w:val="single"/>
    </w:rPr>
  </w:style>
  <w:style w:type="paragraph" w:styleId="Corpodetexto">
    <w:name w:val="Body Text"/>
    <w:basedOn w:val="Normal"/>
    <w:link w:val="CorpodetextoChar"/>
    <w:rsid w:val="00C56CF5"/>
    <w:pPr>
      <w:widowControl w:val="0"/>
      <w:tabs>
        <w:tab w:val="left" w:pos="708"/>
        <w:tab w:val="left" w:pos="2270"/>
        <w:tab w:val="left" w:pos="4294"/>
      </w:tabs>
      <w:suppressAutoHyphens/>
      <w:spacing w:after="0" w:line="240" w:lineRule="auto"/>
      <w:jc w:val="both"/>
    </w:pPr>
    <w:rPr>
      <w:rFonts w:ascii="Arial" w:eastAsia="Times New Roman" w:hAnsi="Arial" w:cs="Times New Roman"/>
      <w:bCs/>
      <w:szCs w:val="20"/>
      <w:lang w:eastAsia="ar-SA"/>
    </w:rPr>
  </w:style>
  <w:style w:type="character" w:customStyle="1" w:styleId="CorpodetextoChar">
    <w:name w:val="Corpo de texto Char"/>
    <w:basedOn w:val="Fontepargpadro"/>
    <w:link w:val="Corpodetexto"/>
    <w:rsid w:val="00C56CF5"/>
    <w:rPr>
      <w:rFonts w:ascii="Arial" w:eastAsia="Times New Roman" w:hAnsi="Arial" w:cs="Times New Roman"/>
      <w:bCs/>
      <w:szCs w:val="20"/>
      <w:lang w:eastAsia="ar-SA"/>
    </w:rPr>
  </w:style>
  <w:style w:type="paragraph" w:customStyle="1" w:styleId="TextosemFormatao1">
    <w:name w:val="Texto sem Formatação1"/>
    <w:basedOn w:val="Normal"/>
    <w:rsid w:val="00C56CF5"/>
    <w:pPr>
      <w:suppressAutoHyphens/>
      <w:spacing w:after="0" w:line="240" w:lineRule="auto"/>
    </w:pPr>
    <w:rPr>
      <w:rFonts w:ascii="Courier New" w:eastAsia="Times New Roman" w:hAnsi="Courier New" w:cs="Times New Roman"/>
      <w:sz w:val="20"/>
      <w:szCs w:val="20"/>
      <w:lang w:eastAsia="ar-SA"/>
    </w:rPr>
  </w:style>
  <w:style w:type="paragraph" w:customStyle="1" w:styleId="Corpodetexto21">
    <w:name w:val="Corpo de texto 21"/>
    <w:basedOn w:val="Normal"/>
    <w:rsid w:val="00C56CF5"/>
    <w:pPr>
      <w:suppressAutoHyphens/>
      <w:autoSpaceDE w:val="0"/>
      <w:spacing w:after="0" w:line="240" w:lineRule="auto"/>
      <w:jc w:val="both"/>
    </w:pPr>
    <w:rPr>
      <w:rFonts w:ascii="Arial" w:eastAsia="Times New Roman" w:hAnsi="Arial" w:cs="Arial"/>
      <w:sz w:val="24"/>
      <w:szCs w:val="24"/>
      <w:lang w:eastAsia="ar-SA"/>
    </w:rPr>
  </w:style>
  <w:style w:type="paragraph" w:styleId="Recuodecorpodetexto">
    <w:name w:val="Body Text Indent"/>
    <w:basedOn w:val="Normal"/>
    <w:link w:val="RecuodecorpodetextoChar"/>
    <w:rsid w:val="00C56CF5"/>
    <w:pPr>
      <w:widowControl w:val="0"/>
      <w:tabs>
        <w:tab w:val="left" w:pos="540"/>
      </w:tabs>
      <w:suppressAutoHyphens/>
      <w:spacing w:after="0" w:line="240" w:lineRule="auto"/>
      <w:ind w:left="360"/>
      <w:jc w:val="both"/>
    </w:pPr>
    <w:rPr>
      <w:rFonts w:ascii="Times New Roman" w:eastAsia="Times New Roman" w:hAnsi="Times New Roman" w:cs="Times New Roman"/>
      <w:b/>
      <w:sz w:val="24"/>
      <w:szCs w:val="20"/>
      <w:lang w:eastAsia="ar-SA"/>
    </w:rPr>
  </w:style>
  <w:style w:type="character" w:customStyle="1" w:styleId="RecuodecorpodetextoChar">
    <w:name w:val="Recuo de corpo de texto Char"/>
    <w:basedOn w:val="Fontepargpadro"/>
    <w:link w:val="Recuodecorpodetexto"/>
    <w:rsid w:val="00C56CF5"/>
    <w:rPr>
      <w:rFonts w:ascii="Times New Roman" w:eastAsia="Times New Roman" w:hAnsi="Times New Roman" w:cs="Times New Roman"/>
      <w:b/>
      <w:sz w:val="24"/>
      <w:szCs w:val="20"/>
      <w:lang w:eastAsia="ar-SA"/>
    </w:rPr>
  </w:style>
  <w:style w:type="paragraph" w:customStyle="1" w:styleId="Estilo1">
    <w:name w:val="Estilo1"/>
    <w:basedOn w:val="Normal"/>
    <w:rsid w:val="00C56CF5"/>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Recuodecorpodetexto22">
    <w:name w:val="Recuo de corpo de texto 22"/>
    <w:basedOn w:val="Normal"/>
    <w:rsid w:val="00C56CF5"/>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Rodap">
    <w:name w:val="footer"/>
    <w:basedOn w:val="Normal"/>
    <w:link w:val="RodapChar"/>
    <w:semiHidden/>
    <w:rsid w:val="00C56CF5"/>
    <w:pPr>
      <w:tabs>
        <w:tab w:val="center" w:pos="4419"/>
        <w:tab w:val="right" w:pos="8838"/>
      </w:tabs>
      <w:suppressAutoHyphens/>
      <w:spacing w:after="0" w:line="240" w:lineRule="auto"/>
    </w:pPr>
    <w:rPr>
      <w:rFonts w:ascii="Arial" w:eastAsia="Times New Roman" w:hAnsi="Arial" w:cs="Arial"/>
      <w:bCs/>
      <w:sz w:val="24"/>
      <w:szCs w:val="20"/>
      <w:lang w:eastAsia="ar-SA"/>
    </w:rPr>
  </w:style>
  <w:style w:type="character" w:customStyle="1" w:styleId="RodapChar">
    <w:name w:val="Rodapé Char"/>
    <w:basedOn w:val="Fontepargpadro"/>
    <w:link w:val="Rodap"/>
    <w:semiHidden/>
    <w:rsid w:val="00C56CF5"/>
    <w:rPr>
      <w:rFonts w:ascii="Arial" w:eastAsia="Times New Roman" w:hAnsi="Arial" w:cs="Arial"/>
      <w:bCs/>
      <w:sz w:val="24"/>
      <w:szCs w:val="20"/>
      <w:lang w:eastAsia="ar-SA"/>
    </w:rPr>
  </w:style>
  <w:style w:type="paragraph" w:styleId="Ttulo">
    <w:name w:val="Title"/>
    <w:basedOn w:val="Normal"/>
    <w:next w:val="Normal"/>
    <w:link w:val="TtuloChar"/>
    <w:qFormat/>
    <w:rsid w:val="00C56CF5"/>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C56CF5"/>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C56CF5"/>
    <w:pPr>
      <w:suppressAutoHyphens/>
      <w:spacing w:after="0" w:line="240" w:lineRule="auto"/>
      <w:jc w:val="both"/>
    </w:pPr>
    <w:rPr>
      <w:rFonts w:ascii="Arial" w:eastAsia="Times New Roman" w:hAnsi="Arial" w:cs="Arial"/>
      <w:color w:val="FF0000"/>
      <w:sz w:val="24"/>
      <w:szCs w:val="20"/>
      <w:lang w:eastAsia="ar-SA"/>
    </w:rPr>
  </w:style>
  <w:style w:type="paragraph" w:styleId="PargrafodaLista">
    <w:name w:val="List Paragraph"/>
    <w:basedOn w:val="Normal"/>
    <w:uiPriority w:val="34"/>
    <w:qFormat/>
    <w:rsid w:val="00C56CF5"/>
    <w:pPr>
      <w:suppressAutoHyphens/>
      <w:spacing w:after="0" w:line="240" w:lineRule="auto"/>
      <w:ind w:left="708"/>
    </w:pPr>
    <w:rPr>
      <w:rFonts w:ascii="Arial" w:eastAsia="Times New Roman" w:hAnsi="Arial" w:cs="Arial"/>
      <w:bCs/>
      <w:sz w:val="24"/>
      <w:szCs w:val="20"/>
      <w:lang w:eastAsia="ar-SA"/>
    </w:rPr>
  </w:style>
  <w:style w:type="paragraph" w:styleId="Subttulo">
    <w:name w:val="Subtitle"/>
    <w:basedOn w:val="Normal"/>
    <w:next w:val="Normal"/>
    <w:link w:val="SubttuloChar"/>
    <w:uiPriority w:val="11"/>
    <w:qFormat/>
    <w:rsid w:val="00C56C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C56CF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lanalto.gov.br/ccivil_03/LEIS/L8666cons.htm" TargetMode="Externa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2578</Words>
  <Characters>13925</Characters>
  <Application>Microsoft Office Word</Application>
  <DocSecurity>0</DocSecurity>
  <Lines>116</Lines>
  <Paragraphs>32</Paragraphs>
  <ScaleCrop>false</ScaleCrop>
  <Company>PMJ</Company>
  <LinksUpToDate>false</LinksUpToDate>
  <CharactersWithSpaces>16471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8</cp:revision>
  <dcterms:created xsi:type="dcterms:W3CDTF">2016-12-21T16:51:00Z</dcterms:created>
  <dcterms:modified xsi:type="dcterms:W3CDTF">2016-12-21T17:03:00Z</dcterms:modified>
</cp:coreProperties>
</file>