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022E95">
        <w:rPr>
          <w:b/>
          <w:sz w:val="20"/>
          <w:lang w:eastAsia="pt-BR"/>
        </w:rPr>
        <w:t>05</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AP OESTE COMERCIO DE ALIMENTOS LTDA</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RUA RODRIGUES ALVES, 825 – FONE: 49-3319-7600</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05.919.156/0001-94 – CHAPECO/SC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RENATA RAQUEL AHLF DOS SANTOS</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RUA EURICO GASPAR DUTRA, 581-E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005.351.199-92</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022E95" w:rsidP="00D86B83">
            <w:pPr>
              <w:suppressAutoHyphens w:val="0"/>
              <w:autoSpaceDE w:val="0"/>
              <w:autoSpaceDN w:val="0"/>
              <w:adjustRightInd w:val="0"/>
              <w:rPr>
                <w:b/>
                <w:sz w:val="20"/>
                <w:lang w:eastAsia="pt-BR"/>
              </w:rPr>
            </w:pPr>
            <w:r>
              <w:rPr>
                <w:b/>
                <w:sz w:val="20"/>
                <w:lang w:eastAsia="pt-BR"/>
              </w:rPr>
              <w:t>4.256.445</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31</w:t>
            </w:r>
          </w:p>
        </w:tc>
        <w:tc>
          <w:tcPr>
            <w:tcW w:w="2410" w:type="dxa"/>
          </w:tcPr>
          <w:p w:rsidR="00DA3E17" w:rsidRPr="006B4FAD" w:rsidRDefault="00DA3E17" w:rsidP="00D86B83">
            <w:pPr>
              <w:rPr>
                <w:sz w:val="20"/>
              </w:rPr>
            </w:pPr>
            <w:r w:rsidRPr="006B4FAD">
              <w:rPr>
                <w:sz w:val="20"/>
              </w:rPr>
              <w:t>Leite UHT integral longa vida</w:t>
            </w:r>
          </w:p>
        </w:tc>
        <w:tc>
          <w:tcPr>
            <w:tcW w:w="992" w:type="dxa"/>
            <w:vAlign w:val="center"/>
          </w:tcPr>
          <w:p w:rsidR="00DA3E17" w:rsidRPr="006B4FAD" w:rsidRDefault="00DA3E17" w:rsidP="00D86B83">
            <w:pPr>
              <w:jc w:val="right"/>
              <w:rPr>
                <w:sz w:val="20"/>
              </w:rPr>
            </w:pPr>
            <w:r w:rsidRPr="006B4FAD">
              <w:rPr>
                <w:sz w:val="20"/>
              </w:rPr>
              <w:t>3.500</w:t>
            </w:r>
          </w:p>
        </w:tc>
        <w:tc>
          <w:tcPr>
            <w:tcW w:w="567" w:type="dxa"/>
            <w:vAlign w:val="center"/>
          </w:tcPr>
          <w:p w:rsidR="00DA3E17" w:rsidRPr="006B4FAD" w:rsidRDefault="00DA3E17" w:rsidP="00D86B83">
            <w:pPr>
              <w:jc w:val="center"/>
              <w:rPr>
                <w:sz w:val="20"/>
              </w:rPr>
            </w:pPr>
            <w:r w:rsidRPr="006B4FAD">
              <w:rPr>
                <w:sz w:val="20"/>
              </w:rPr>
              <w:t>lto</w:t>
            </w:r>
          </w:p>
        </w:tc>
        <w:tc>
          <w:tcPr>
            <w:tcW w:w="2552" w:type="dxa"/>
            <w:vAlign w:val="center"/>
          </w:tcPr>
          <w:p w:rsidR="00DA3E17" w:rsidRPr="006B4FAD" w:rsidRDefault="000D0B20" w:rsidP="00D86B83">
            <w:pPr>
              <w:snapToGrid w:val="0"/>
              <w:jc w:val="center"/>
              <w:rPr>
                <w:sz w:val="20"/>
              </w:rPr>
            </w:pPr>
            <w:r>
              <w:rPr>
                <w:sz w:val="20"/>
              </w:rPr>
              <w:t>1781 LANGUIR</w:t>
            </w:r>
          </w:p>
        </w:tc>
        <w:tc>
          <w:tcPr>
            <w:tcW w:w="1134" w:type="dxa"/>
            <w:vAlign w:val="center"/>
          </w:tcPr>
          <w:p w:rsidR="00DA3E17" w:rsidRPr="006B4FAD" w:rsidRDefault="000D0B20" w:rsidP="00D86B83">
            <w:pPr>
              <w:snapToGrid w:val="0"/>
              <w:jc w:val="center"/>
              <w:rPr>
                <w:sz w:val="20"/>
              </w:rPr>
            </w:pPr>
            <w:r>
              <w:rPr>
                <w:sz w:val="20"/>
              </w:rPr>
              <w:t>2,29</w:t>
            </w:r>
          </w:p>
        </w:tc>
        <w:tc>
          <w:tcPr>
            <w:tcW w:w="1417" w:type="dxa"/>
            <w:vAlign w:val="center"/>
          </w:tcPr>
          <w:p w:rsidR="00DA3E17" w:rsidRPr="006B4FAD" w:rsidRDefault="000D0B20" w:rsidP="00D86B83">
            <w:pPr>
              <w:snapToGrid w:val="0"/>
              <w:jc w:val="center"/>
              <w:rPr>
                <w:sz w:val="20"/>
              </w:rPr>
            </w:pPr>
            <w:r>
              <w:rPr>
                <w:sz w:val="20"/>
              </w:rPr>
              <w:t>8.015,00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60</w:t>
            </w:r>
          </w:p>
        </w:tc>
        <w:tc>
          <w:tcPr>
            <w:tcW w:w="2410" w:type="dxa"/>
          </w:tcPr>
          <w:p w:rsidR="00DA3E17" w:rsidRPr="006B4FAD" w:rsidRDefault="00DA3E17" w:rsidP="00D86B83">
            <w:pPr>
              <w:rPr>
                <w:sz w:val="20"/>
              </w:rPr>
            </w:pPr>
            <w:r w:rsidRPr="006B4FAD">
              <w:rPr>
                <w:sz w:val="20"/>
              </w:rPr>
              <w:t>Sal Refinado Iodado</w:t>
            </w:r>
          </w:p>
        </w:tc>
        <w:tc>
          <w:tcPr>
            <w:tcW w:w="992" w:type="dxa"/>
            <w:vAlign w:val="center"/>
          </w:tcPr>
          <w:p w:rsidR="00DA3E17" w:rsidRPr="006B4FAD" w:rsidRDefault="00DA3E17" w:rsidP="00D86B83">
            <w:pPr>
              <w:jc w:val="right"/>
              <w:rPr>
                <w:sz w:val="20"/>
              </w:rPr>
            </w:pPr>
            <w:r w:rsidRPr="006B4FAD">
              <w:rPr>
                <w:sz w:val="20"/>
              </w:rPr>
              <w:t>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0D0B20" w:rsidP="00D86B83">
            <w:pPr>
              <w:snapToGrid w:val="0"/>
              <w:jc w:val="center"/>
              <w:rPr>
                <w:sz w:val="20"/>
              </w:rPr>
            </w:pPr>
            <w:r>
              <w:rPr>
                <w:sz w:val="20"/>
              </w:rPr>
              <w:t>GARCA</w:t>
            </w:r>
          </w:p>
        </w:tc>
        <w:tc>
          <w:tcPr>
            <w:tcW w:w="1134" w:type="dxa"/>
            <w:vAlign w:val="center"/>
          </w:tcPr>
          <w:p w:rsidR="00DA3E17" w:rsidRPr="006B4FAD" w:rsidRDefault="000D0B20" w:rsidP="00D86B83">
            <w:pPr>
              <w:snapToGrid w:val="0"/>
              <w:jc w:val="center"/>
              <w:rPr>
                <w:sz w:val="20"/>
              </w:rPr>
            </w:pPr>
            <w:r>
              <w:rPr>
                <w:sz w:val="20"/>
              </w:rPr>
              <w:t>0,97</w:t>
            </w:r>
          </w:p>
        </w:tc>
        <w:tc>
          <w:tcPr>
            <w:tcW w:w="1417" w:type="dxa"/>
            <w:vAlign w:val="center"/>
          </w:tcPr>
          <w:p w:rsidR="00DA3E17" w:rsidRPr="006B4FAD" w:rsidRDefault="000D0B20" w:rsidP="00D86B83">
            <w:pPr>
              <w:snapToGrid w:val="0"/>
              <w:jc w:val="center"/>
              <w:rPr>
                <w:sz w:val="20"/>
              </w:rPr>
            </w:pPr>
            <w:r>
              <w:rPr>
                <w:sz w:val="20"/>
              </w:rPr>
              <w:t>4.850,00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63</w:t>
            </w:r>
          </w:p>
        </w:tc>
        <w:tc>
          <w:tcPr>
            <w:tcW w:w="2410" w:type="dxa"/>
          </w:tcPr>
          <w:p w:rsidR="00DA3E17" w:rsidRPr="006B4FAD" w:rsidRDefault="00DA3E17" w:rsidP="00D86B83">
            <w:pPr>
              <w:rPr>
                <w:sz w:val="20"/>
              </w:rPr>
            </w:pPr>
            <w:r w:rsidRPr="006B4FAD">
              <w:rPr>
                <w:sz w:val="20"/>
              </w:rPr>
              <w:t>Farinha de Fubá Fina</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0D0B20" w:rsidP="00D86B83">
            <w:pPr>
              <w:snapToGrid w:val="0"/>
              <w:jc w:val="center"/>
              <w:rPr>
                <w:sz w:val="20"/>
              </w:rPr>
            </w:pPr>
            <w:r>
              <w:rPr>
                <w:sz w:val="20"/>
              </w:rPr>
              <w:t>DALLA</w:t>
            </w:r>
          </w:p>
        </w:tc>
        <w:tc>
          <w:tcPr>
            <w:tcW w:w="1134" w:type="dxa"/>
            <w:vAlign w:val="center"/>
          </w:tcPr>
          <w:p w:rsidR="00DA3E17" w:rsidRPr="006B4FAD" w:rsidRDefault="000D0B20" w:rsidP="00D86B83">
            <w:pPr>
              <w:snapToGrid w:val="0"/>
              <w:jc w:val="center"/>
              <w:rPr>
                <w:sz w:val="20"/>
              </w:rPr>
            </w:pPr>
            <w:r>
              <w:rPr>
                <w:sz w:val="20"/>
              </w:rPr>
              <w:t>1,89</w:t>
            </w:r>
          </w:p>
        </w:tc>
        <w:tc>
          <w:tcPr>
            <w:tcW w:w="1417" w:type="dxa"/>
            <w:vAlign w:val="center"/>
          </w:tcPr>
          <w:p w:rsidR="00DA3E17" w:rsidRPr="006B4FAD" w:rsidRDefault="000D0B20" w:rsidP="00D86B83">
            <w:pPr>
              <w:snapToGrid w:val="0"/>
              <w:jc w:val="center"/>
              <w:rPr>
                <w:sz w:val="20"/>
              </w:rPr>
            </w:pPr>
            <w:r>
              <w:rPr>
                <w:sz w:val="20"/>
              </w:rPr>
              <w:t>5.670,00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70</w:t>
            </w:r>
          </w:p>
        </w:tc>
        <w:tc>
          <w:tcPr>
            <w:tcW w:w="2410" w:type="dxa"/>
          </w:tcPr>
          <w:p w:rsidR="00DA3E17" w:rsidRPr="006B4FAD" w:rsidRDefault="00DA3E17" w:rsidP="00D86B83">
            <w:pPr>
              <w:rPr>
                <w:sz w:val="20"/>
              </w:rPr>
            </w:pPr>
            <w:r w:rsidRPr="006B4FAD">
              <w:rPr>
                <w:sz w:val="20"/>
              </w:rPr>
              <w:t>Chá - erva doce / camomila / cidreira / melissa - caixa com 25 unidades</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cx</w:t>
            </w:r>
          </w:p>
        </w:tc>
        <w:tc>
          <w:tcPr>
            <w:tcW w:w="2552" w:type="dxa"/>
            <w:vAlign w:val="center"/>
          </w:tcPr>
          <w:p w:rsidR="00DA3E17" w:rsidRPr="006B4FAD" w:rsidRDefault="000D0B20" w:rsidP="00D86B83">
            <w:pPr>
              <w:snapToGrid w:val="0"/>
              <w:jc w:val="center"/>
              <w:rPr>
                <w:sz w:val="20"/>
                <w:lang w:val="es-ES_tradnl"/>
              </w:rPr>
            </w:pPr>
            <w:r>
              <w:rPr>
                <w:sz w:val="20"/>
                <w:lang w:val="es-ES_tradnl"/>
              </w:rPr>
              <w:t>CHILENO</w:t>
            </w:r>
          </w:p>
        </w:tc>
        <w:tc>
          <w:tcPr>
            <w:tcW w:w="1134" w:type="dxa"/>
            <w:vAlign w:val="center"/>
          </w:tcPr>
          <w:p w:rsidR="00DA3E17" w:rsidRPr="006B4FAD" w:rsidRDefault="000D0B20" w:rsidP="00D86B83">
            <w:pPr>
              <w:snapToGrid w:val="0"/>
              <w:jc w:val="center"/>
              <w:rPr>
                <w:sz w:val="20"/>
                <w:lang w:val="es-ES_tradnl"/>
              </w:rPr>
            </w:pPr>
            <w:r>
              <w:rPr>
                <w:sz w:val="20"/>
                <w:lang w:val="es-ES_tradnl"/>
              </w:rPr>
              <w:t>2,67</w:t>
            </w:r>
          </w:p>
        </w:tc>
        <w:tc>
          <w:tcPr>
            <w:tcW w:w="1417" w:type="dxa"/>
            <w:vAlign w:val="center"/>
          </w:tcPr>
          <w:p w:rsidR="00DA3E17" w:rsidRPr="006B4FAD" w:rsidRDefault="000D0B20" w:rsidP="00D86B83">
            <w:pPr>
              <w:snapToGrid w:val="0"/>
              <w:jc w:val="center"/>
              <w:rPr>
                <w:sz w:val="20"/>
                <w:lang w:val="es-ES_tradnl"/>
              </w:rPr>
            </w:pPr>
            <w:r>
              <w:rPr>
                <w:sz w:val="20"/>
                <w:lang w:val="es-ES_tradnl"/>
              </w:rPr>
              <w:t>10.680,00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78</w:t>
            </w:r>
          </w:p>
        </w:tc>
        <w:tc>
          <w:tcPr>
            <w:tcW w:w="2410" w:type="dxa"/>
          </w:tcPr>
          <w:p w:rsidR="00DA3E17" w:rsidRPr="006B4FAD" w:rsidRDefault="00DA3E17" w:rsidP="00D86B83">
            <w:pPr>
              <w:rPr>
                <w:sz w:val="20"/>
              </w:rPr>
            </w:pPr>
            <w:r w:rsidRPr="006B4FAD">
              <w:rPr>
                <w:sz w:val="20"/>
              </w:rPr>
              <w:t>Farinha Integral</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860078" w:rsidP="00D86B83">
            <w:pPr>
              <w:snapToGrid w:val="0"/>
              <w:jc w:val="center"/>
              <w:rPr>
                <w:sz w:val="20"/>
              </w:rPr>
            </w:pPr>
            <w:r>
              <w:rPr>
                <w:sz w:val="20"/>
              </w:rPr>
              <w:t>3923 PAN FACIL</w:t>
            </w:r>
          </w:p>
        </w:tc>
        <w:tc>
          <w:tcPr>
            <w:tcW w:w="1134" w:type="dxa"/>
            <w:vAlign w:val="center"/>
          </w:tcPr>
          <w:p w:rsidR="00DA3E17" w:rsidRPr="006B4FAD" w:rsidRDefault="00860078" w:rsidP="00D86B83">
            <w:pPr>
              <w:snapToGrid w:val="0"/>
              <w:jc w:val="center"/>
              <w:rPr>
                <w:sz w:val="20"/>
              </w:rPr>
            </w:pPr>
            <w:r>
              <w:rPr>
                <w:sz w:val="20"/>
              </w:rPr>
              <w:t>2,48</w:t>
            </w:r>
          </w:p>
        </w:tc>
        <w:tc>
          <w:tcPr>
            <w:tcW w:w="1417" w:type="dxa"/>
            <w:vAlign w:val="center"/>
          </w:tcPr>
          <w:p w:rsidR="00DA3E17" w:rsidRPr="006B4FAD" w:rsidRDefault="00860078" w:rsidP="00D86B83">
            <w:pPr>
              <w:snapToGrid w:val="0"/>
              <w:jc w:val="center"/>
              <w:rPr>
                <w:sz w:val="20"/>
              </w:rPr>
            </w:pPr>
            <w:r>
              <w:rPr>
                <w:sz w:val="20"/>
              </w:rPr>
              <w:t>9.920,00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85</w:t>
            </w:r>
          </w:p>
        </w:tc>
        <w:tc>
          <w:tcPr>
            <w:tcW w:w="2410" w:type="dxa"/>
          </w:tcPr>
          <w:p w:rsidR="00DA3E17" w:rsidRPr="006B4FAD" w:rsidRDefault="00DA3E17" w:rsidP="00D86B83">
            <w:pPr>
              <w:rPr>
                <w:sz w:val="20"/>
              </w:rPr>
            </w:pPr>
            <w:r w:rsidRPr="006B4FAD">
              <w:rPr>
                <w:sz w:val="20"/>
              </w:rPr>
              <w:t>Aveia em flocos finos – 200 gr</w:t>
            </w:r>
          </w:p>
        </w:tc>
        <w:tc>
          <w:tcPr>
            <w:tcW w:w="992" w:type="dxa"/>
            <w:vAlign w:val="center"/>
          </w:tcPr>
          <w:p w:rsidR="00DA3E17" w:rsidRPr="006B4FAD" w:rsidRDefault="00DA3E17" w:rsidP="00D86B83">
            <w:pPr>
              <w:jc w:val="right"/>
              <w:rPr>
                <w:sz w:val="20"/>
              </w:rPr>
            </w:pPr>
            <w:r w:rsidRPr="006B4FAD">
              <w:rPr>
                <w:sz w:val="20"/>
              </w:rPr>
              <w:t>1.000</w:t>
            </w:r>
          </w:p>
        </w:tc>
        <w:tc>
          <w:tcPr>
            <w:tcW w:w="567" w:type="dxa"/>
            <w:vAlign w:val="center"/>
          </w:tcPr>
          <w:p w:rsidR="00DA3E17" w:rsidRPr="006B4FAD" w:rsidRDefault="00DA3E17" w:rsidP="00D86B83">
            <w:pPr>
              <w:jc w:val="center"/>
              <w:rPr>
                <w:sz w:val="20"/>
              </w:rPr>
            </w:pPr>
            <w:r w:rsidRPr="006B4FAD">
              <w:rPr>
                <w:sz w:val="20"/>
              </w:rPr>
              <w:t>cx</w:t>
            </w:r>
          </w:p>
        </w:tc>
        <w:tc>
          <w:tcPr>
            <w:tcW w:w="2552" w:type="dxa"/>
            <w:vAlign w:val="center"/>
          </w:tcPr>
          <w:p w:rsidR="00DA3E17" w:rsidRPr="006B4FAD" w:rsidRDefault="00860078" w:rsidP="00D86B83">
            <w:pPr>
              <w:snapToGrid w:val="0"/>
              <w:jc w:val="center"/>
              <w:rPr>
                <w:sz w:val="20"/>
              </w:rPr>
            </w:pPr>
            <w:r>
              <w:rPr>
                <w:sz w:val="20"/>
              </w:rPr>
              <w:t>1196 APTI</w:t>
            </w:r>
          </w:p>
        </w:tc>
        <w:tc>
          <w:tcPr>
            <w:tcW w:w="1134" w:type="dxa"/>
            <w:vAlign w:val="center"/>
          </w:tcPr>
          <w:p w:rsidR="00DA3E17" w:rsidRPr="006B4FAD" w:rsidRDefault="00860078" w:rsidP="00D86B83">
            <w:pPr>
              <w:snapToGrid w:val="0"/>
              <w:jc w:val="center"/>
              <w:rPr>
                <w:sz w:val="20"/>
              </w:rPr>
            </w:pPr>
            <w:r>
              <w:rPr>
                <w:sz w:val="20"/>
              </w:rPr>
              <w:t>2,00</w:t>
            </w:r>
          </w:p>
        </w:tc>
        <w:tc>
          <w:tcPr>
            <w:tcW w:w="1417" w:type="dxa"/>
            <w:vAlign w:val="center"/>
          </w:tcPr>
          <w:p w:rsidR="00DA3E17" w:rsidRPr="006B4FAD" w:rsidRDefault="00860078" w:rsidP="00D86B83">
            <w:pPr>
              <w:snapToGrid w:val="0"/>
              <w:jc w:val="center"/>
              <w:rPr>
                <w:sz w:val="20"/>
              </w:rPr>
            </w:pPr>
            <w:r>
              <w:rPr>
                <w:sz w:val="20"/>
              </w:rPr>
              <w:t>2.000,00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lastRenderedPageBreak/>
              <w:t>86</w:t>
            </w:r>
          </w:p>
        </w:tc>
        <w:tc>
          <w:tcPr>
            <w:tcW w:w="2410" w:type="dxa"/>
          </w:tcPr>
          <w:p w:rsidR="00DA3E17" w:rsidRPr="006B4FAD" w:rsidRDefault="00DA3E17" w:rsidP="00D86B83">
            <w:pPr>
              <w:rPr>
                <w:sz w:val="20"/>
              </w:rPr>
            </w:pPr>
            <w:r w:rsidRPr="006B4FAD">
              <w:rPr>
                <w:sz w:val="20"/>
              </w:rPr>
              <w:t>Açúcar de baunilha – 40 gr</w:t>
            </w:r>
          </w:p>
        </w:tc>
        <w:tc>
          <w:tcPr>
            <w:tcW w:w="992" w:type="dxa"/>
            <w:vAlign w:val="center"/>
          </w:tcPr>
          <w:p w:rsidR="00DA3E17" w:rsidRPr="006B4FAD" w:rsidRDefault="00DA3E17" w:rsidP="00D86B83">
            <w:pPr>
              <w:jc w:val="right"/>
              <w:rPr>
                <w:sz w:val="20"/>
              </w:rPr>
            </w:pPr>
            <w:r w:rsidRPr="006B4FAD">
              <w:rPr>
                <w:sz w:val="20"/>
              </w:rPr>
              <w:t>1.000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860078" w:rsidP="00860078">
            <w:pPr>
              <w:snapToGrid w:val="0"/>
              <w:jc w:val="center"/>
              <w:rPr>
                <w:sz w:val="20"/>
              </w:rPr>
            </w:pPr>
            <w:r>
              <w:rPr>
                <w:sz w:val="20"/>
              </w:rPr>
              <w:t>1639 APTI</w:t>
            </w:r>
          </w:p>
        </w:tc>
        <w:tc>
          <w:tcPr>
            <w:tcW w:w="1134" w:type="dxa"/>
            <w:vAlign w:val="center"/>
          </w:tcPr>
          <w:p w:rsidR="00DA3E17" w:rsidRPr="006B4FAD" w:rsidRDefault="00860078" w:rsidP="00D86B83">
            <w:pPr>
              <w:snapToGrid w:val="0"/>
              <w:jc w:val="center"/>
              <w:rPr>
                <w:sz w:val="20"/>
              </w:rPr>
            </w:pPr>
            <w:r>
              <w:rPr>
                <w:sz w:val="20"/>
              </w:rPr>
              <w:t>1,08</w:t>
            </w:r>
          </w:p>
        </w:tc>
        <w:tc>
          <w:tcPr>
            <w:tcW w:w="1417" w:type="dxa"/>
            <w:vAlign w:val="center"/>
          </w:tcPr>
          <w:p w:rsidR="00DA3E17" w:rsidRPr="006B4FAD" w:rsidRDefault="00860078" w:rsidP="00D86B83">
            <w:pPr>
              <w:snapToGrid w:val="0"/>
              <w:jc w:val="center"/>
              <w:rPr>
                <w:sz w:val="20"/>
              </w:rPr>
            </w:pPr>
            <w:r>
              <w:rPr>
                <w:sz w:val="20"/>
              </w:rPr>
              <w:t>1.080,00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88</w:t>
            </w:r>
          </w:p>
        </w:tc>
        <w:tc>
          <w:tcPr>
            <w:tcW w:w="2410" w:type="dxa"/>
          </w:tcPr>
          <w:p w:rsidR="00DA3E17" w:rsidRPr="006B4FAD" w:rsidRDefault="00DA3E17" w:rsidP="00D86B83">
            <w:pPr>
              <w:rPr>
                <w:sz w:val="20"/>
              </w:rPr>
            </w:pPr>
            <w:r w:rsidRPr="006B4FAD">
              <w:rPr>
                <w:sz w:val="20"/>
              </w:rPr>
              <w:t>Orégano – 10 gr</w:t>
            </w:r>
          </w:p>
        </w:tc>
        <w:tc>
          <w:tcPr>
            <w:tcW w:w="992" w:type="dxa"/>
            <w:vAlign w:val="center"/>
          </w:tcPr>
          <w:p w:rsidR="00DA3E17" w:rsidRPr="006B4FAD" w:rsidRDefault="00DA3E17" w:rsidP="00D86B83">
            <w:pPr>
              <w:jc w:val="right"/>
              <w:rPr>
                <w:sz w:val="20"/>
              </w:rPr>
            </w:pPr>
            <w:r w:rsidRPr="006B4FAD">
              <w:rPr>
                <w:sz w:val="20"/>
              </w:rPr>
              <w:t>600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860078" w:rsidP="00D86B83">
            <w:pPr>
              <w:snapToGrid w:val="0"/>
              <w:jc w:val="center"/>
              <w:rPr>
                <w:sz w:val="20"/>
              </w:rPr>
            </w:pPr>
            <w:r>
              <w:rPr>
                <w:sz w:val="20"/>
              </w:rPr>
              <w:t>1250 APTI</w:t>
            </w:r>
          </w:p>
        </w:tc>
        <w:tc>
          <w:tcPr>
            <w:tcW w:w="1134" w:type="dxa"/>
            <w:vAlign w:val="center"/>
          </w:tcPr>
          <w:p w:rsidR="00DA3E17" w:rsidRPr="006B4FAD" w:rsidRDefault="00860078" w:rsidP="00D86B83">
            <w:pPr>
              <w:snapToGrid w:val="0"/>
              <w:jc w:val="center"/>
              <w:rPr>
                <w:sz w:val="20"/>
              </w:rPr>
            </w:pPr>
            <w:r>
              <w:rPr>
                <w:sz w:val="20"/>
              </w:rPr>
              <w:t>1,29</w:t>
            </w:r>
          </w:p>
        </w:tc>
        <w:tc>
          <w:tcPr>
            <w:tcW w:w="1417" w:type="dxa"/>
            <w:vAlign w:val="center"/>
          </w:tcPr>
          <w:p w:rsidR="00DA3E17" w:rsidRPr="006B4FAD" w:rsidRDefault="00860078" w:rsidP="00D86B83">
            <w:pPr>
              <w:snapToGrid w:val="0"/>
              <w:jc w:val="center"/>
              <w:rPr>
                <w:sz w:val="20"/>
              </w:rPr>
            </w:pPr>
            <w:r>
              <w:rPr>
                <w:sz w:val="20"/>
              </w:rPr>
              <w:t>774,00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lastRenderedPageBreak/>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A51275" w:rsidRDefault="00FB1B36" w:rsidP="00A51275">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A51275" w:rsidRDefault="00FB1B36" w:rsidP="00A51275">
      <w:pPr>
        <w:pStyle w:val="Corpodetexto"/>
        <w:numPr>
          <w:ilvl w:val="2"/>
          <w:numId w:val="1"/>
        </w:numPr>
        <w:tabs>
          <w:tab w:val="clear" w:pos="720"/>
          <w:tab w:val="clear" w:pos="2270"/>
          <w:tab w:val="clear" w:pos="4294"/>
          <w:tab w:val="num" w:pos="567"/>
        </w:tabs>
        <w:ind w:left="567" w:hanging="567"/>
        <w:rPr>
          <w:sz w:val="20"/>
        </w:rPr>
      </w:pPr>
      <w:r w:rsidRPr="006B4FAD">
        <w:rPr>
          <w:sz w:val="20"/>
        </w:rPr>
        <w:lastRenderedPageBreak/>
        <w:t>Caso os produtos sejam recusados ou o documento fiscal apresente incorreção, o prazo de pagamento será contado a partir da data da regularização da entrega ou do documento fiscal, a depender do evento.</w:t>
      </w:r>
    </w:p>
    <w:p w:rsidR="00FB1B36" w:rsidRPr="00A51275" w:rsidRDefault="00FB1B36" w:rsidP="00A51275">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A51275" w:rsidRDefault="00FB1B36" w:rsidP="00A51275">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A51275"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A51275"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A51275" w:rsidRDefault="00FB1B36" w:rsidP="00A51275">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Quando o preço de mercado tornar-se superior aos preços registrados e o fornecedor não puder cumprir o compromisso, o órgão gerenciador poderá liberá-lo do compromisso assumido, caso a </w:t>
      </w:r>
      <w:r w:rsidRPr="006B4FAD">
        <w:rPr>
          <w:sz w:val="20"/>
        </w:rPr>
        <w:lastRenderedPageBreak/>
        <w:t>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A51275"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A51275" w:rsidRDefault="00FB1B36" w:rsidP="00A51275">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A51275"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lastRenderedPageBreak/>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A51275"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A51275"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pStyle w:val="Corpodetexto21"/>
        <w:tabs>
          <w:tab w:val="left" w:pos="0"/>
        </w:tabs>
        <w:rPr>
          <w:sz w:val="20"/>
          <w:szCs w:val="20"/>
        </w:rPr>
      </w:pP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1B36">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123BFE" w:rsidP="00FB1B36">
      <w:pPr>
        <w:tabs>
          <w:tab w:val="left" w:pos="1134"/>
        </w:tabs>
        <w:jc w:val="center"/>
        <w:rPr>
          <w:sz w:val="20"/>
        </w:rPr>
      </w:pPr>
      <w:r>
        <w:rPr>
          <w:sz w:val="20"/>
        </w:rPr>
        <w:t>AP OESTE COMERCIO DE ALIMENTOS LTDA</w:t>
      </w:r>
    </w:p>
    <w:p w:rsidR="00123BFE" w:rsidRPr="006B4FAD" w:rsidRDefault="00123BFE" w:rsidP="00FB1B36">
      <w:pPr>
        <w:tabs>
          <w:tab w:val="left" w:pos="1134"/>
        </w:tabs>
        <w:jc w:val="center"/>
        <w:rPr>
          <w:sz w:val="20"/>
        </w:rPr>
      </w:pPr>
      <w:r>
        <w:rPr>
          <w:sz w:val="20"/>
        </w:rPr>
        <w:t>RENATA RAQUEL AHLF DOS SANTOS</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1C2385">
    <w:pPr>
      <w:pStyle w:val="Rodap"/>
      <w:ind w:right="360"/>
      <w:rPr>
        <w:sz w:val="16"/>
      </w:rPr>
    </w:pPr>
    <w:r w:rsidRPr="001C2385">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1C2385">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A51275">
                  <w:rPr>
                    <w:rStyle w:val="Nmerodepgina"/>
                    <w:noProof/>
                    <w:sz w:val="20"/>
                  </w:rPr>
                  <w:t>6</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1C2385">
    <w:pPr>
      <w:rPr>
        <w:b/>
        <w:sz w:val="20"/>
      </w:rPr>
    </w:pPr>
    <w:r w:rsidRPr="001C2385">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A51275">
    <w:pPr>
      <w:rPr>
        <w:b/>
        <w:sz w:val="20"/>
      </w:rPr>
    </w:pPr>
  </w:p>
  <w:p w:rsidR="00DA7B22" w:rsidRDefault="00A51275">
    <w:pPr>
      <w:rPr>
        <w:b/>
        <w:sz w:val="20"/>
      </w:rPr>
    </w:pPr>
  </w:p>
  <w:p w:rsidR="00DA7B22" w:rsidRDefault="00A512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22E95"/>
    <w:rsid w:val="00076DDC"/>
    <w:rsid w:val="00084425"/>
    <w:rsid w:val="000931F4"/>
    <w:rsid w:val="000A08DC"/>
    <w:rsid w:val="000C09B6"/>
    <w:rsid w:val="000C4055"/>
    <w:rsid w:val="000C415F"/>
    <w:rsid w:val="000D0B20"/>
    <w:rsid w:val="000D73B2"/>
    <w:rsid w:val="001173EE"/>
    <w:rsid w:val="00123BFE"/>
    <w:rsid w:val="00135678"/>
    <w:rsid w:val="001C2385"/>
    <w:rsid w:val="001D1757"/>
    <w:rsid w:val="001F0B36"/>
    <w:rsid w:val="00215F35"/>
    <w:rsid w:val="00224EA4"/>
    <w:rsid w:val="00246311"/>
    <w:rsid w:val="002C34BB"/>
    <w:rsid w:val="0031085E"/>
    <w:rsid w:val="00361AF6"/>
    <w:rsid w:val="00375552"/>
    <w:rsid w:val="003A58AC"/>
    <w:rsid w:val="003C2BB6"/>
    <w:rsid w:val="003D6D59"/>
    <w:rsid w:val="004172C3"/>
    <w:rsid w:val="00451822"/>
    <w:rsid w:val="00481181"/>
    <w:rsid w:val="004C7FED"/>
    <w:rsid w:val="00643006"/>
    <w:rsid w:val="0065731D"/>
    <w:rsid w:val="00660F6C"/>
    <w:rsid w:val="00692B92"/>
    <w:rsid w:val="006F3A2E"/>
    <w:rsid w:val="0071278B"/>
    <w:rsid w:val="00715B85"/>
    <w:rsid w:val="00732E13"/>
    <w:rsid w:val="00754845"/>
    <w:rsid w:val="007713A1"/>
    <w:rsid w:val="0079340E"/>
    <w:rsid w:val="0079641C"/>
    <w:rsid w:val="00810FBE"/>
    <w:rsid w:val="0081133F"/>
    <w:rsid w:val="00860078"/>
    <w:rsid w:val="008A1EE8"/>
    <w:rsid w:val="008A47FE"/>
    <w:rsid w:val="008D2B6F"/>
    <w:rsid w:val="008E5053"/>
    <w:rsid w:val="0092043A"/>
    <w:rsid w:val="009623C6"/>
    <w:rsid w:val="00963FF5"/>
    <w:rsid w:val="009A18EF"/>
    <w:rsid w:val="009B5729"/>
    <w:rsid w:val="009D7FC8"/>
    <w:rsid w:val="009E2498"/>
    <w:rsid w:val="009F2051"/>
    <w:rsid w:val="00A37263"/>
    <w:rsid w:val="00A51275"/>
    <w:rsid w:val="00A73FF0"/>
    <w:rsid w:val="00A81EA5"/>
    <w:rsid w:val="00AA7253"/>
    <w:rsid w:val="00AB61EE"/>
    <w:rsid w:val="00B357EE"/>
    <w:rsid w:val="00B426F0"/>
    <w:rsid w:val="00B61320"/>
    <w:rsid w:val="00BE7F53"/>
    <w:rsid w:val="00C44A15"/>
    <w:rsid w:val="00C77F3C"/>
    <w:rsid w:val="00CA078C"/>
    <w:rsid w:val="00D1425D"/>
    <w:rsid w:val="00D73BC3"/>
    <w:rsid w:val="00DA3E17"/>
    <w:rsid w:val="00DF27B5"/>
    <w:rsid w:val="00DF3894"/>
    <w:rsid w:val="00E65F18"/>
    <w:rsid w:val="00F11DFB"/>
    <w:rsid w:val="00F310CC"/>
    <w:rsid w:val="00F61CFF"/>
    <w:rsid w:val="00F63734"/>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3031</Words>
  <Characters>16370</Characters>
  <Application>Microsoft Office Word</Application>
  <DocSecurity>0</DocSecurity>
  <Lines>136</Lines>
  <Paragraphs>38</Paragraphs>
  <ScaleCrop>false</ScaleCrop>
  <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2016-12-05T18:13:00Z</dcterms:created>
  <dcterms:modified xsi:type="dcterms:W3CDTF">2016-12-05T18:24:00Z</dcterms:modified>
</cp:coreProperties>
</file>