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9839F4">
        <w:rPr>
          <w:b/>
          <w:sz w:val="20"/>
          <w:lang w:eastAsia="pt-BR"/>
        </w:rPr>
        <w:t>/2016/FMS/13</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PRODUVALE PRODUTOS HOSPITALARES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RUA COLIBRI, 425</w:t>
            </w:r>
            <w:proofErr w:type="gramStart"/>
            <w:r>
              <w:rPr>
                <w:b/>
                <w:sz w:val="20"/>
                <w:lang w:eastAsia="pt-BR"/>
              </w:rPr>
              <w:t xml:space="preserve">  </w:t>
            </w:r>
            <w:proofErr w:type="gramEnd"/>
            <w:r>
              <w:rPr>
                <w:b/>
                <w:sz w:val="20"/>
                <w:lang w:eastAsia="pt-BR"/>
              </w:rPr>
              <w:t>-  47-3323-5244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03.505.263/0001-40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LAERTE BORGONOVO</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RUA VICTOR KONDER, PP – BLUMENAU/</w:t>
            </w:r>
            <w:proofErr w:type="gramStart"/>
            <w:r>
              <w:rPr>
                <w:b/>
                <w:sz w:val="20"/>
                <w:lang w:eastAsia="pt-BR"/>
              </w:rPr>
              <w:t>SC</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481.276.399-15</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1B7DC6" w:rsidP="0098421D">
            <w:pPr>
              <w:suppressAutoHyphens w:val="0"/>
              <w:autoSpaceDE w:val="0"/>
              <w:autoSpaceDN w:val="0"/>
              <w:adjustRightInd w:val="0"/>
              <w:rPr>
                <w:b/>
                <w:sz w:val="20"/>
                <w:lang w:eastAsia="pt-BR"/>
              </w:rPr>
            </w:pPr>
            <w:r>
              <w:rPr>
                <w:b/>
                <w:sz w:val="20"/>
                <w:lang w:eastAsia="pt-BR"/>
              </w:rPr>
              <w:t>1.424.524</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417"/>
        <w:gridCol w:w="993"/>
        <w:gridCol w:w="1275"/>
      </w:tblGrid>
      <w:tr w:rsidR="00595EDB" w:rsidRPr="00BF7A66" w:rsidTr="009F0FD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417"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3"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proofErr w:type="gramStart"/>
            <w:r w:rsidRPr="00BF7A66">
              <w:rPr>
                <w:sz w:val="20"/>
                <w:lang w:eastAsia="pt-BR"/>
              </w:rPr>
              <w:t>7</w:t>
            </w:r>
            <w:proofErr w:type="gramEnd"/>
          </w:p>
        </w:tc>
        <w:tc>
          <w:tcPr>
            <w:tcW w:w="4395" w:type="dxa"/>
            <w:vAlign w:val="center"/>
          </w:tcPr>
          <w:p w:rsidR="00595EDB" w:rsidRPr="00BF7A66" w:rsidRDefault="00595EDB" w:rsidP="0098421D">
            <w:pPr>
              <w:rPr>
                <w:sz w:val="20"/>
              </w:rPr>
            </w:pPr>
            <w:r w:rsidRPr="00BF7A66">
              <w:rPr>
                <w:sz w:val="20"/>
              </w:rPr>
              <w:t>Agulha p/ coleta múltipla de sangue vácuo 0.8x25mm (</w:t>
            </w:r>
            <w:proofErr w:type="gramStart"/>
            <w:r w:rsidRPr="00BF7A66">
              <w:rPr>
                <w:sz w:val="20"/>
              </w:rPr>
              <w:t>21G1”</w:t>
            </w:r>
            <w:proofErr w:type="gramEnd"/>
            <w:r w:rsidRPr="00BF7A66">
              <w:rPr>
                <w:sz w:val="20"/>
              </w:rPr>
              <w:t>) - com 100 unidades</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313E71" w:rsidP="0098421D">
            <w:pPr>
              <w:snapToGrid w:val="0"/>
              <w:rPr>
                <w:sz w:val="20"/>
                <w:lang w:val="pt-PT"/>
              </w:rPr>
            </w:pPr>
            <w:r>
              <w:rPr>
                <w:sz w:val="20"/>
                <w:lang w:val="pt-PT"/>
              </w:rPr>
              <w:t>LABOR IMPOR</w:t>
            </w:r>
          </w:p>
        </w:tc>
        <w:tc>
          <w:tcPr>
            <w:tcW w:w="993" w:type="dxa"/>
            <w:vAlign w:val="center"/>
          </w:tcPr>
          <w:p w:rsidR="00595EDB" w:rsidRPr="00BF7A66" w:rsidRDefault="00313E71" w:rsidP="0098421D">
            <w:pPr>
              <w:snapToGrid w:val="0"/>
              <w:jc w:val="right"/>
              <w:rPr>
                <w:sz w:val="20"/>
                <w:lang w:val="pt-PT"/>
              </w:rPr>
            </w:pPr>
            <w:r>
              <w:rPr>
                <w:sz w:val="20"/>
                <w:lang w:val="pt-PT"/>
              </w:rPr>
              <w:t>38,03</w:t>
            </w:r>
          </w:p>
        </w:tc>
        <w:tc>
          <w:tcPr>
            <w:tcW w:w="1275" w:type="dxa"/>
            <w:vAlign w:val="center"/>
          </w:tcPr>
          <w:p w:rsidR="00595EDB" w:rsidRPr="00BF7A66" w:rsidRDefault="00313E71" w:rsidP="0098421D">
            <w:pPr>
              <w:snapToGrid w:val="0"/>
              <w:jc w:val="right"/>
              <w:rPr>
                <w:sz w:val="20"/>
                <w:lang w:val="pt-PT"/>
              </w:rPr>
            </w:pPr>
            <w:r>
              <w:rPr>
                <w:sz w:val="20"/>
                <w:lang w:val="pt-PT"/>
              </w:rPr>
              <w:t>76.060,00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30</w:t>
            </w:r>
          </w:p>
        </w:tc>
        <w:tc>
          <w:tcPr>
            <w:tcW w:w="4395" w:type="dxa"/>
            <w:vAlign w:val="center"/>
          </w:tcPr>
          <w:p w:rsidR="00595EDB" w:rsidRPr="00BF7A66" w:rsidRDefault="00595EDB" w:rsidP="0098421D">
            <w:pPr>
              <w:rPr>
                <w:sz w:val="20"/>
              </w:rPr>
            </w:pPr>
            <w:r w:rsidRPr="00BF7A66">
              <w:rPr>
                <w:sz w:val="20"/>
              </w:rPr>
              <w:t xml:space="preserve">Atadura </w:t>
            </w:r>
            <w:proofErr w:type="spellStart"/>
            <w:r w:rsidRPr="00BF7A66">
              <w:rPr>
                <w:sz w:val="20"/>
              </w:rPr>
              <w:t>Crepon</w:t>
            </w:r>
            <w:proofErr w:type="spellEnd"/>
            <w:r w:rsidRPr="00BF7A66">
              <w:rPr>
                <w:sz w:val="20"/>
              </w:rPr>
              <w:t xml:space="preserve">, elástica, porosa, não estéril, 100% algodão, com 13 fios, 12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26,09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417" w:type="dxa"/>
            <w:vAlign w:val="center"/>
          </w:tcPr>
          <w:p w:rsidR="00595EDB" w:rsidRPr="00BF7A66" w:rsidRDefault="00313E71" w:rsidP="0098421D">
            <w:pPr>
              <w:snapToGrid w:val="0"/>
              <w:rPr>
                <w:sz w:val="20"/>
                <w:lang w:val="pt-PT"/>
              </w:rPr>
            </w:pPr>
            <w:r>
              <w:rPr>
                <w:sz w:val="20"/>
                <w:lang w:val="pt-PT"/>
              </w:rPr>
              <w:t>CREMER</w:t>
            </w:r>
          </w:p>
        </w:tc>
        <w:tc>
          <w:tcPr>
            <w:tcW w:w="993" w:type="dxa"/>
            <w:vAlign w:val="center"/>
          </w:tcPr>
          <w:p w:rsidR="00595EDB" w:rsidRPr="00BF7A66" w:rsidRDefault="00313E71" w:rsidP="0098421D">
            <w:pPr>
              <w:snapToGrid w:val="0"/>
              <w:jc w:val="right"/>
              <w:rPr>
                <w:sz w:val="20"/>
                <w:lang w:val="pt-PT"/>
              </w:rPr>
            </w:pPr>
            <w:r>
              <w:rPr>
                <w:sz w:val="20"/>
                <w:lang w:val="pt-PT"/>
              </w:rPr>
              <w:t>10,31</w:t>
            </w:r>
          </w:p>
        </w:tc>
        <w:tc>
          <w:tcPr>
            <w:tcW w:w="1275" w:type="dxa"/>
            <w:vAlign w:val="center"/>
          </w:tcPr>
          <w:p w:rsidR="00595EDB" w:rsidRPr="00BF7A66" w:rsidRDefault="00313E71" w:rsidP="0098421D">
            <w:pPr>
              <w:snapToGrid w:val="0"/>
              <w:jc w:val="right"/>
              <w:rPr>
                <w:sz w:val="20"/>
                <w:lang w:val="pt-PT"/>
              </w:rPr>
            </w:pPr>
            <w:r>
              <w:rPr>
                <w:sz w:val="20"/>
                <w:lang w:val="pt-PT"/>
              </w:rPr>
              <w:t>6.186,00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31</w:t>
            </w:r>
          </w:p>
        </w:tc>
        <w:tc>
          <w:tcPr>
            <w:tcW w:w="4395" w:type="dxa"/>
            <w:vAlign w:val="center"/>
          </w:tcPr>
          <w:p w:rsidR="00595EDB" w:rsidRPr="00BF7A66" w:rsidRDefault="00595EDB" w:rsidP="0098421D">
            <w:pPr>
              <w:rPr>
                <w:sz w:val="20"/>
              </w:rPr>
            </w:pPr>
            <w:r w:rsidRPr="00BF7A66">
              <w:rPr>
                <w:sz w:val="20"/>
              </w:rPr>
              <w:t xml:space="preserve">Atadura </w:t>
            </w:r>
            <w:proofErr w:type="spellStart"/>
            <w:r w:rsidRPr="00BF7A66">
              <w:rPr>
                <w:sz w:val="20"/>
              </w:rPr>
              <w:t>Crepon</w:t>
            </w:r>
            <w:proofErr w:type="spellEnd"/>
            <w:r w:rsidRPr="00BF7A66">
              <w:rPr>
                <w:sz w:val="20"/>
              </w:rPr>
              <w:t xml:space="preserve">, elástica, porosa, não estéril, 100% algodão, com 13 fios, 15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32,7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417" w:type="dxa"/>
            <w:vAlign w:val="center"/>
          </w:tcPr>
          <w:p w:rsidR="00595EDB" w:rsidRPr="00BF7A66" w:rsidRDefault="001225CC" w:rsidP="0098421D">
            <w:pPr>
              <w:snapToGrid w:val="0"/>
              <w:rPr>
                <w:sz w:val="20"/>
                <w:lang w:val="pt-PT"/>
              </w:rPr>
            </w:pPr>
            <w:r>
              <w:rPr>
                <w:sz w:val="20"/>
                <w:lang w:val="pt-PT"/>
              </w:rPr>
              <w:t>CREMER</w:t>
            </w:r>
          </w:p>
        </w:tc>
        <w:tc>
          <w:tcPr>
            <w:tcW w:w="993" w:type="dxa"/>
            <w:vAlign w:val="center"/>
          </w:tcPr>
          <w:p w:rsidR="00595EDB" w:rsidRPr="00BF7A66" w:rsidRDefault="001225CC" w:rsidP="0098421D">
            <w:pPr>
              <w:snapToGrid w:val="0"/>
              <w:jc w:val="right"/>
              <w:rPr>
                <w:sz w:val="20"/>
                <w:lang w:val="pt-PT"/>
              </w:rPr>
            </w:pPr>
            <w:r>
              <w:rPr>
                <w:sz w:val="20"/>
                <w:lang w:val="pt-PT"/>
              </w:rPr>
              <w:t>12,30</w:t>
            </w:r>
          </w:p>
        </w:tc>
        <w:tc>
          <w:tcPr>
            <w:tcW w:w="1275" w:type="dxa"/>
            <w:vAlign w:val="center"/>
          </w:tcPr>
          <w:p w:rsidR="00595EDB" w:rsidRPr="00BF7A66" w:rsidRDefault="001225CC" w:rsidP="0098421D">
            <w:pPr>
              <w:snapToGrid w:val="0"/>
              <w:jc w:val="right"/>
              <w:rPr>
                <w:sz w:val="20"/>
                <w:lang w:val="pt-PT"/>
              </w:rPr>
            </w:pPr>
            <w:r>
              <w:rPr>
                <w:sz w:val="20"/>
                <w:lang w:val="pt-PT"/>
              </w:rPr>
              <w:t>6.150,00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32</w:t>
            </w:r>
          </w:p>
        </w:tc>
        <w:tc>
          <w:tcPr>
            <w:tcW w:w="4395" w:type="dxa"/>
            <w:vAlign w:val="center"/>
          </w:tcPr>
          <w:p w:rsidR="00595EDB" w:rsidRPr="00BF7A66" w:rsidRDefault="00595EDB" w:rsidP="0098421D">
            <w:pPr>
              <w:rPr>
                <w:sz w:val="20"/>
              </w:rPr>
            </w:pPr>
            <w:r w:rsidRPr="00BF7A66">
              <w:rPr>
                <w:sz w:val="20"/>
              </w:rPr>
              <w:t xml:space="preserve">Atadura </w:t>
            </w:r>
            <w:proofErr w:type="spellStart"/>
            <w:r w:rsidRPr="00BF7A66">
              <w:rPr>
                <w:sz w:val="20"/>
              </w:rPr>
              <w:t>Crepon</w:t>
            </w:r>
            <w:proofErr w:type="spellEnd"/>
            <w:r w:rsidRPr="00BF7A66">
              <w:rPr>
                <w:sz w:val="20"/>
              </w:rPr>
              <w:t xml:space="preserve">, elástica, porosa, não estéril, 100% algodão, com 13 fios, 20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42,8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417" w:type="dxa"/>
            <w:vAlign w:val="center"/>
          </w:tcPr>
          <w:p w:rsidR="00595EDB" w:rsidRPr="00BF7A66" w:rsidRDefault="001225CC" w:rsidP="0098421D">
            <w:pPr>
              <w:snapToGrid w:val="0"/>
              <w:rPr>
                <w:sz w:val="20"/>
                <w:lang w:val="pt-PT"/>
              </w:rPr>
            </w:pPr>
            <w:r>
              <w:rPr>
                <w:sz w:val="20"/>
                <w:lang w:val="pt-PT"/>
              </w:rPr>
              <w:t>CREMER</w:t>
            </w:r>
          </w:p>
        </w:tc>
        <w:tc>
          <w:tcPr>
            <w:tcW w:w="993" w:type="dxa"/>
            <w:vAlign w:val="center"/>
          </w:tcPr>
          <w:p w:rsidR="00595EDB" w:rsidRPr="00BF7A66" w:rsidRDefault="001225CC" w:rsidP="0098421D">
            <w:pPr>
              <w:snapToGrid w:val="0"/>
              <w:jc w:val="right"/>
              <w:rPr>
                <w:sz w:val="20"/>
                <w:lang w:val="pt-PT"/>
              </w:rPr>
            </w:pPr>
            <w:r>
              <w:rPr>
                <w:sz w:val="20"/>
                <w:lang w:val="pt-PT"/>
              </w:rPr>
              <w:t>16,89</w:t>
            </w:r>
          </w:p>
        </w:tc>
        <w:tc>
          <w:tcPr>
            <w:tcW w:w="1275" w:type="dxa"/>
            <w:vAlign w:val="center"/>
          </w:tcPr>
          <w:p w:rsidR="00595EDB" w:rsidRPr="00BF7A66" w:rsidRDefault="001225CC" w:rsidP="0098421D">
            <w:pPr>
              <w:snapToGrid w:val="0"/>
              <w:jc w:val="right"/>
              <w:rPr>
                <w:sz w:val="20"/>
                <w:lang w:val="pt-PT"/>
              </w:rPr>
            </w:pPr>
            <w:r>
              <w:rPr>
                <w:sz w:val="20"/>
                <w:lang w:val="pt-PT"/>
              </w:rPr>
              <w:t>8.445,00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33</w:t>
            </w:r>
          </w:p>
        </w:tc>
        <w:tc>
          <w:tcPr>
            <w:tcW w:w="4395" w:type="dxa"/>
            <w:vAlign w:val="center"/>
          </w:tcPr>
          <w:p w:rsidR="00595EDB" w:rsidRPr="00BF7A66" w:rsidRDefault="00595EDB" w:rsidP="0098421D">
            <w:pPr>
              <w:rPr>
                <w:sz w:val="20"/>
              </w:rPr>
            </w:pPr>
            <w:r w:rsidRPr="00BF7A66">
              <w:rPr>
                <w:sz w:val="20"/>
              </w:rPr>
              <w:t xml:space="preserve">Atadura </w:t>
            </w:r>
            <w:proofErr w:type="spellStart"/>
            <w:r w:rsidRPr="00BF7A66">
              <w:rPr>
                <w:sz w:val="20"/>
              </w:rPr>
              <w:t>Crepon</w:t>
            </w:r>
            <w:proofErr w:type="spellEnd"/>
            <w:r w:rsidRPr="00BF7A66">
              <w:rPr>
                <w:sz w:val="20"/>
              </w:rPr>
              <w:t xml:space="preserve">, elástica, porosa, não estéril, 100% algodão, com 13 fios, </w:t>
            </w:r>
            <w:proofErr w:type="gramStart"/>
            <w:r w:rsidRPr="00BF7A66">
              <w:rPr>
                <w:sz w:val="20"/>
              </w:rPr>
              <w:t>6</w:t>
            </w:r>
            <w:proofErr w:type="gramEnd"/>
            <w:r w:rsidRPr="00BF7A66">
              <w:rPr>
                <w:sz w:val="20"/>
              </w:rPr>
              <w:t xml:space="preserve">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13,3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417" w:type="dxa"/>
            <w:vAlign w:val="center"/>
          </w:tcPr>
          <w:p w:rsidR="00595EDB" w:rsidRPr="00BF7A66" w:rsidRDefault="001225CC" w:rsidP="0098421D">
            <w:pPr>
              <w:snapToGrid w:val="0"/>
              <w:rPr>
                <w:sz w:val="20"/>
                <w:lang w:val="pt-PT"/>
              </w:rPr>
            </w:pPr>
            <w:r>
              <w:rPr>
                <w:sz w:val="20"/>
                <w:lang w:val="pt-PT"/>
              </w:rPr>
              <w:t>CREMER</w:t>
            </w:r>
          </w:p>
        </w:tc>
        <w:tc>
          <w:tcPr>
            <w:tcW w:w="993" w:type="dxa"/>
            <w:vAlign w:val="center"/>
          </w:tcPr>
          <w:p w:rsidR="00595EDB" w:rsidRPr="00BF7A66" w:rsidRDefault="001225CC" w:rsidP="0098421D">
            <w:pPr>
              <w:snapToGrid w:val="0"/>
              <w:jc w:val="right"/>
              <w:rPr>
                <w:sz w:val="20"/>
                <w:lang w:val="pt-PT"/>
              </w:rPr>
            </w:pPr>
            <w:r>
              <w:rPr>
                <w:sz w:val="20"/>
                <w:lang w:val="pt-PT"/>
              </w:rPr>
              <w:t>5,44</w:t>
            </w:r>
          </w:p>
        </w:tc>
        <w:tc>
          <w:tcPr>
            <w:tcW w:w="1275" w:type="dxa"/>
            <w:vAlign w:val="center"/>
          </w:tcPr>
          <w:p w:rsidR="00595EDB" w:rsidRPr="00BF7A66" w:rsidRDefault="001225CC" w:rsidP="0098421D">
            <w:pPr>
              <w:snapToGrid w:val="0"/>
              <w:jc w:val="right"/>
              <w:rPr>
                <w:sz w:val="20"/>
                <w:lang w:val="pt-PT"/>
              </w:rPr>
            </w:pPr>
            <w:r>
              <w:rPr>
                <w:sz w:val="20"/>
                <w:lang w:val="pt-PT"/>
              </w:rPr>
              <w:t>2.720,00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34</w:t>
            </w:r>
          </w:p>
        </w:tc>
        <w:tc>
          <w:tcPr>
            <w:tcW w:w="4395" w:type="dxa"/>
            <w:vAlign w:val="center"/>
          </w:tcPr>
          <w:p w:rsidR="00595EDB" w:rsidRPr="00BF7A66" w:rsidRDefault="00595EDB" w:rsidP="0098421D">
            <w:pPr>
              <w:rPr>
                <w:sz w:val="20"/>
              </w:rPr>
            </w:pPr>
            <w:r w:rsidRPr="00BF7A66">
              <w:rPr>
                <w:sz w:val="20"/>
              </w:rPr>
              <w:t xml:space="preserve">Atadura </w:t>
            </w:r>
            <w:proofErr w:type="spellStart"/>
            <w:r w:rsidRPr="00BF7A66">
              <w:rPr>
                <w:sz w:val="20"/>
              </w:rPr>
              <w:t>Crepon</w:t>
            </w:r>
            <w:proofErr w:type="spellEnd"/>
            <w:r w:rsidRPr="00BF7A66">
              <w:rPr>
                <w:sz w:val="20"/>
              </w:rPr>
              <w:t xml:space="preserve">, elástica, porosa, não estéril, 100% algodão, com 13 fios, </w:t>
            </w:r>
            <w:proofErr w:type="gramStart"/>
            <w:r w:rsidRPr="00BF7A66">
              <w:rPr>
                <w:sz w:val="20"/>
              </w:rPr>
              <w:t>8</w:t>
            </w:r>
            <w:proofErr w:type="gramEnd"/>
            <w:r w:rsidRPr="00BF7A66">
              <w:rPr>
                <w:sz w:val="20"/>
              </w:rPr>
              <w:t xml:space="preserve"> cm x 4,5 m (isenta de impurezas, alvejante óptico e resíduo de amido). De tecido neutro, macio, com devida elasticidade no sentido longitudinal, inodoro e insípido, com bordas devidamente acabadas, não permitindo que desfiem. Embalada individualmente. Embalagem trazendo externamente os dados de identificação, procedência, número de lote, método, data de fabricação, prazo de validade e número de registro no Ministério da Saúde. Apresentar na proposta registro junto a ANVISA, AFE do fabricante. OBS: Deverá constar na embalagem que o produto atende as normas da ABNT NBR14056. Peso mínimo do rolo deverá ser de 17,8 gramas conforme portaria 106/2003 do INMETRO. </w:t>
            </w:r>
          </w:p>
          <w:p w:rsidR="00595EDB" w:rsidRPr="00BF7A66" w:rsidRDefault="00595EDB" w:rsidP="0098421D">
            <w:pPr>
              <w:rPr>
                <w:sz w:val="20"/>
              </w:rPr>
            </w:pPr>
            <w:r w:rsidRPr="00BF7A66">
              <w:rPr>
                <w:sz w:val="20"/>
              </w:rPr>
              <w:t>Com 12 unidades.</w:t>
            </w:r>
          </w:p>
          <w:p w:rsidR="00595EDB" w:rsidRPr="00BF7A66" w:rsidRDefault="00595EDB" w:rsidP="0098421D">
            <w:pPr>
              <w:rPr>
                <w:strike/>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pct</w:t>
            </w:r>
            <w:proofErr w:type="spellEnd"/>
            <w:proofErr w:type="gramEnd"/>
          </w:p>
        </w:tc>
        <w:tc>
          <w:tcPr>
            <w:tcW w:w="1417" w:type="dxa"/>
            <w:vAlign w:val="center"/>
          </w:tcPr>
          <w:p w:rsidR="00595EDB" w:rsidRPr="00BF7A66" w:rsidRDefault="001225CC" w:rsidP="0098421D">
            <w:pPr>
              <w:snapToGrid w:val="0"/>
              <w:rPr>
                <w:sz w:val="20"/>
                <w:lang w:val="es-ES_tradnl"/>
              </w:rPr>
            </w:pPr>
            <w:r>
              <w:rPr>
                <w:sz w:val="20"/>
                <w:lang w:val="es-ES_tradnl"/>
              </w:rPr>
              <w:t>CREMER</w:t>
            </w:r>
          </w:p>
        </w:tc>
        <w:tc>
          <w:tcPr>
            <w:tcW w:w="993" w:type="dxa"/>
            <w:vAlign w:val="center"/>
          </w:tcPr>
          <w:p w:rsidR="00595EDB" w:rsidRPr="00BF7A66" w:rsidRDefault="001225CC" w:rsidP="0098421D">
            <w:pPr>
              <w:snapToGrid w:val="0"/>
              <w:jc w:val="right"/>
              <w:rPr>
                <w:sz w:val="20"/>
                <w:lang w:val="es-ES_tradnl"/>
              </w:rPr>
            </w:pPr>
            <w:r>
              <w:rPr>
                <w:sz w:val="20"/>
                <w:lang w:val="es-ES_tradnl"/>
              </w:rPr>
              <w:t>7,20</w:t>
            </w:r>
          </w:p>
        </w:tc>
        <w:tc>
          <w:tcPr>
            <w:tcW w:w="1275" w:type="dxa"/>
            <w:vAlign w:val="center"/>
          </w:tcPr>
          <w:p w:rsidR="00595EDB" w:rsidRPr="00BF7A66" w:rsidRDefault="001225CC" w:rsidP="0098421D">
            <w:pPr>
              <w:snapToGrid w:val="0"/>
              <w:jc w:val="right"/>
              <w:rPr>
                <w:sz w:val="20"/>
                <w:lang w:val="es-ES_tradnl"/>
              </w:rPr>
            </w:pPr>
            <w:r>
              <w:rPr>
                <w:sz w:val="20"/>
                <w:lang w:val="es-ES_tradnl"/>
              </w:rPr>
              <w:t>3.600,00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36</w:t>
            </w:r>
          </w:p>
        </w:tc>
        <w:tc>
          <w:tcPr>
            <w:tcW w:w="4395" w:type="dxa"/>
            <w:vAlign w:val="center"/>
          </w:tcPr>
          <w:p w:rsidR="00595EDB" w:rsidRPr="00BF7A66" w:rsidRDefault="00595EDB" w:rsidP="0098421D">
            <w:pPr>
              <w:rPr>
                <w:sz w:val="20"/>
              </w:rPr>
            </w:pPr>
            <w:r w:rsidRPr="00BF7A66">
              <w:rPr>
                <w:sz w:val="20"/>
              </w:rPr>
              <w:t xml:space="preserve">Avental (capote) confeccionado em TNT, gramatura mínima g40, manga longa, punho com elástico, com abertura nas costas e dois pontos com tiras para amarração (um ponto na gola e outro ponto nas costas), resistente, devendo proporcionar barreira antimicrobiana efetiva. Tamanho G </w:t>
            </w:r>
          </w:p>
        </w:tc>
        <w:tc>
          <w:tcPr>
            <w:tcW w:w="850" w:type="dxa"/>
            <w:vAlign w:val="center"/>
          </w:tcPr>
          <w:p w:rsidR="00595EDB" w:rsidRPr="00BF7A66" w:rsidRDefault="00595EDB" w:rsidP="0098421D">
            <w:pPr>
              <w:jc w:val="right"/>
              <w:rPr>
                <w:sz w:val="20"/>
              </w:rPr>
            </w:pPr>
            <w:r w:rsidRPr="00BF7A66">
              <w:rPr>
                <w:sz w:val="20"/>
              </w:rPr>
              <w:t>300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1225CC" w:rsidP="0098421D">
            <w:pPr>
              <w:snapToGrid w:val="0"/>
              <w:rPr>
                <w:sz w:val="20"/>
                <w:lang w:val="pt-PT"/>
              </w:rPr>
            </w:pPr>
            <w:r>
              <w:rPr>
                <w:sz w:val="20"/>
                <w:lang w:val="pt-PT"/>
              </w:rPr>
              <w:t>SKY</w:t>
            </w:r>
          </w:p>
        </w:tc>
        <w:tc>
          <w:tcPr>
            <w:tcW w:w="993" w:type="dxa"/>
            <w:vAlign w:val="center"/>
          </w:tcPr>
          <w:p w:rsidR="00595EDB" w:rsidRPr="00BF7A66" w:rsidRDefault="001225CC" w:rsidP="0098421D">
            <w:pPr>
              <w:snapToGrid w:val="0"/>
              <w:jc w:val="right"/>
              <w:rPr>
                <w:sz w:val="20"/>
                <w:lang w:val="pt-PT"/>
              </w:rPr>
            </w:pPr>
            <w:r>
              <w:rPr>
                <w:sz w:val="20"/>
                <w:lang w:val="pt-PT"/>
              </w:rPr>
              <w:t>1,46</w:t>
            </w:r>
          </w:p>
        </w:tc>
        <w:tc>
          <w:tcPr>
            <w:tcW w:w="1275" w:type="dxa"/>
            <w:vAlign w:val="center"/>
          </w:tcPr>
          <w:p w:rsidR="00595EDB" w:rsidRPr="00BF7A66" w:rsidRDefault="001225CC" w:rsidP="0098421D">
            <w:pPr>
              <w:snapToGrid w:val="0"/>
              <w:jc w:val="right"/>
              <w:rPr>
                <w:sz w:val="20"/>
                <w:lang w:val="pt-PT"/>
              </w:rPr>
            </w:pPr>
            <w:r>
              <w:rPr>
                <w:sz w:val="20"/>
                <w:lang w:val="pt-PT"/>
              </w:rPr>
              <w:t>438,00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37</w:t>
            </w:r>
          </w:p>
        </w:tc>
        <w:tc>
          <w:tcPr>
            <w:tcW w:w="4395" w:type="dxa"/>
            <w:vAlign w:val="center"/>
          </w:tcPr>
          <w:p w:rsidR="00595EDB" w:rsidRPr="00BF7A66" w:rsidRDefault="00595EDB" w:rsidP="0098421D">
            <w:pPr>
              <w:rPr>
                <w:sz w:val="20"/>
              </w:rPr>
            </w:pPr>
            <w:r w:rsidRPr="00BF7A66">
              <w:rPr>
                <w:sz w:val="20"/>
                <w:lang w:eastAsia="pt-BR"/>
              </w:rPr>
              <w:t>Avental descartável, confeccionado em TNT, gramatura mínima 20, sem manga. Cor Azul.</w:t>
            </w:r>
          </w:p>
        </w:tc>
        <w:tc>
          <w:tcPr>
            <w:tcW w:w="850" w:type="dxa"/>
            <w:vAlign w:val="center"/>
          </w:tcPr>
          <w:p w:rsidR="00595EDB" w:rsidRPr="00BF7A66" w:rsidRDefault="00595EDB" w:rsidP="0098421D">
            <w:pPr>
              <w:jc w:val="right"/>
              <w:rPr>
                <w:sz w:val="20"/>
              </w:rPr>
            </w:pPr>
            <w:r w:rsidRPr="00BF7A66">
              <w:rPr>
                <w:sz w:val="20"/>
              </w:rPr>
              <w:t>600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1225CC" w:rsidP="0098421D">
            <w:pPr>
              <w:snapToGrid w:val="0"/>
              <w:rPr>
                <w:sz w:val="20"/>
                <w:lang w:val="pt-PT"/>
              </w:rPr>
            </w:pPr>
            <w:r>
              <w:rPr>
                <w:sz w:val="20"/>
                <w:lang w:val="pt-PT"/>
              </w:rPr>
              <w:t>SKY</w:t>
            </w:r>
          </w:p>
        </w:tc>
        <w:tc>
          <w:tcPr>
            <w:tcW w:w="993" w:type="dxa"/>
            <w:vAlign w:val="center"/>
          </w:tcPr>
          <w:p w:rsidR="00595EDB" w:rsidRPr="00BF7A66" w:rsidRDefault="001225CC" w:rsidP="0098421D">
            <w:pPr>
              <w:snapToGrid w:val="0"/>
              <w:jc w:val="right"/>
              <w:rPr>
                <w:sz w:val="20"/>
                <w:lang w:val="pt-PT"/>
              </w:rPr>
            </w:pPr>
            <w:r>
              <w:rPr>
                <w:sz w:val="20"/>
                <w:lang w:val="pt-PT"/>
              </w:rPr>
              <w:t>1,05</w:t>
            </w:r>
          </w:p>
        </w:tc>
        <w:tc>
          <w:tcPr>
            <w:tcW w:w="1275" w:type="dxa"/>
            <w:vAlign w:val="center"/>
          </w:tcPr>
          <w:p w:rsidR="00595EDB" w:rsidRPr="00BF7A66" w:rsidRDefault="001225CC" w:rsidP="0098421D">
            <w:pPr>
              <w:snapToGrid w:val="0"/>
              <w:jc w:val="right"/>
              <w:rPr>
                <w:sz w:val="20"/>
                <w:lang w:val="pt-PT"/>
              </w:rPr>
            </w:pPr>
            <w:r>
              <w:rPr>
                <w:sz w:val="20"/>
                <w:lang w:val="pt-PT"/>
              </w:rPr>
              <w:t>630,00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42</w:t>
            </w:r>
          </w:p>
        </w:tc>
        <w:tc>
          <w:tcPr>
            <w:tcW w:w="4395" w:type="dxa"/>
            <w:vAlign w:val="center"/>
          </w:tcPr>
          <w:p w:rsidR="00595EDB" w:rsidRPr="00BF7A66" w:rsidRDefault="00595EDB" w:rsidP="0098421D">
            <w:pPr>
              <w:rPr>
                <w:sz w:val="20"/>
              </w:rPr>
            </w:pPr>
            <w:r w:rsidRPr="00BF7A66">
              <w:rPr>
                <w:sz w:val="20"/>
              </w:rPr>
              <w:t>Bobina papel grau cirúrgico 15 cm x 100 m</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rlo</w:t>
            </w:r>
            <w:proofErr w:type="spellEnd"/>
            <w:proofErr w:type="gramEnd"/>
          </w:p>
        </w:tc>
        <w:tc>
          <w:tcPr>
            <w:tcW w:w="1417" w:type="dxa"/>
            <w:vAlign w:val="center"/>
          </w:tcPr>
          <w:p w:rsidR="00595EDB" w:rsidRPr="00BF7A66" w:rsidRDefault="000C37E1" w:rsidP="0098421D">
            <w:pPr>
              <w:snapToGrid w:val="0"/>
              <w:rPr>
                <w:sz w:val="20"/>
                <w:lang w:val="pt-PT"/>
              </w:rPr>
            </w:pPr>
            <w:r>
              <w:rPr>
                <w:sz w:val="20"/>
                <w:lang w:val="pt-PT"/>
              </w:rPr>
              <w:t>HOSPFLEX</w:t>
            </w:r>
          </w:p>
        </w:tc>
        <w:tc>
          <w:tcPr>
            <w:tcW w:w="993" w:type="dxa"/>
            <w:vAlign w:val="center"/>
          </w:tcPr>
          <w:p w:rsidR="00595EDB" w:rsidRPr="00BF7A66" w:rsidRDefault="000C37E1" w:rsidP="0098421D">
            <w:pPr>
              <w:snapToGrid w:val="0"/>
              <w:jc w:val="right"/>
              <w:rPr>
                <w:sz w:val="20"/>
                <w:lang w:val="pt-PT"/>
              </w:rPr>
            </w:pPr>
            <w:r>
              <w:rPr>
                <w:sz w:val="20"/>
                <w:lang w:val="pt-PT"/>
              </w:rPr>
              <w:t>39,06</w:t>
            </w:r>
          </w:p>
        </w:tc>
        <w:tc>
          <w:tcPr>
            <w:tcW w:w="1275" w:type="dxa"/>
            <w:vAlign w:val="center"/>
          </w:tcPr>
          <w:p w:rsidR="00595EDB" w:rsidRPr="00BF7A66" w:rsidRDefault="000C37E1" w:rsidP="0098421D">
            <w:pPr>
              <w:snapToGrid w:val="0"/>
              <w:jc w:val="right"/>
              <w:rPr>
                <w:sz w:val="20"/>
                <w:lang w:val="pt-PT"/>
              </w:rPr>
            </w:pPr>
            <w:r>
              <w:rPr>
                <w:sz w:val="20"/>
                <w:lang w:val="pt-PT"/>
              </w:rPr>
              <w:t>5.859,00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43</w:t>
            </w:r>
          </w:p>
        </w:tc>
        <w:tc>
          <w:tcPr>
            <w:tcW w:w="4395" w:type="dxa"/>
            <w:vAlign w:val="center"/>
          </w:tcPr>
          <w:p w:rsidR="00595EDB" w:rsidRPr="00BF7A66" w:rsidRDefault="00595EDB" w:rsidP="0098421D">
            <w:pPr>
              <w:rPr>
                <w:sz w:val="20"/>
              </w:rPr>
            </w:pPr>
            <w:r w:rsidRPr="00BF7A66">
              <w:rPr>
                <w:sz w:val="20"/>
              </w:rPr>
              <w:t>Bobina papel grau cirúrgico 20 cm x 100 m</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rlo</w:t>
            </w:r>
            <w:proofErr w:type="spellEnd"/>
            <w:proofErr w:type="gramEnd"/>
          </w:p>
        </w:tc>
        <w:tc>
          <w:tcPr>
            <w:tcW w:w="1417" w:type="dxa"/>
            <w:vAlign w:val="center"/>
          </w:tcPr>
          <w:p w:rsidR="00595EDB" w:rsidRPr="00BF7A66" w:rsidRDefault="000C37E1" w:rsidP="0098421D">
            <w:pPr>
              <w:snapToGrid w:val="0"/>
              <w:rPr>
                <w:sz w:val="20"/>
                <w:lang w:val="pt-PT"/>
              </w:rPr>
            </w:pPr>
            <w:r>
              <w:rPr>
                <w:sz w:val="20"/>
                <w:lang w:val="pt-PT"/>
              </w:rPr>
              <w:t>HOSPFLEX</w:t>
            </w:r>
          </w:p>
        </w:tc>
        <w:tc>
          <w:tcPr>
            <w:tcW w:w="993" w:type="dxa"/>
            <w:vAlign w:val="center"/>
          </w:tcPr>
          <w:p w:rsidR="00595EDB" w:rsidRPr="00BF7A66" w:rsidRDefault="000C37E1" w:rsidP="0098421D">
            <w:pPr>
              <w:snapToGrid w:val="0"/>
              <w:jc w:val="right"/>
              <w:rPr>
                <w:sz w:val="20"/>
                <w:lang w:val="pt-PT"/>
              </w:rPr>
            </w:pPr>
            <w:r>
              <w:rPr>
                <w:sz w:val="20"/>
                <w:lang w:val="pt-PT"/>
              </w:rPr>
              <w:t>51,71</w:t>
            </w:r>
          </w:p>
        </w:tc>
        <w:tc>
          <w:tcPr>
            <w:tcW w:w="1275" w:type="dxa"/>
            <w:vAlign w:val="center"/>
          </w:tcPr>
          <w:p w:rsidR="00595EDB" w:rsidRPr="00BF7A66" w:rsidRDefault="000C37E1" w:rsidP="0098421D">
            <w:pPr>
              <w:snapToGrid w:val="0"/>
              <w:jc w:val="right"/>
              <w:rPr>
                <w:sz w:val="20"/>
                <w:lang w:val="pt-PT"/>
              </w:rPr>
            </w:pPr>
            <w:r>
              <w:rPr>
                <w:sz w:val="20"/>
                <w:lang w:val="pt-PT"/>
              </w:rPr>
              <w:t>7.756,50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58</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18, calibre 18G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a </w:t>
            </w:r>
            <w:proofErr w:type="gramStart"/>
            <w:r w:rsidRPr="00BF7A66">
              <w:rPr>
                <w:sz w:val="20"/>
                <w:lang w:eastAsia="pt-BR"/>
              </w:rPr>
              <w:t>2</w:t>
            </w:r>
            <w:proofErr w:type="gramEnd"/>
            <w:r w:rsidRPr="00BF7A66">
              <w:rPr>
                <w:sz w:val="20"/>
                <w:lang w:eastAsia="pt-BR"/>
              </w:rPr>
              <w:t xml:space="preserve">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400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0C37E1" w:rsidP="0098421D">
            <w:pPr>
              <w:snapToGrid w:val="0"/>
              <w:rPr>
                <w:sz w:val="20"/>
                <w:lang w:val="es-ES_tradnl"/>
              </w:rPr>
            </w:pPr>
            <w:r>
              <w:rPr>
                <w:sz w:val="20"/>
                <w:lang w:val="es-ES_tradnl"/>
              </w:rPr>
              <w:t>LABOR IMPOR</w:t>
            </w:r>
          </w:p>
        </w:tc>
        <w:tc>
          <w:tcPr>
            <w:tcW w:w="993" w:type="dxa"/>
            <w:vAlign w:val="center"/>
          </w:tcPr>
          <w:p w:rsidR="00595EDB" w:rsidRPr="00BF7A66" w:rsidRDefault="000C37E1" w:rsidP="0098421D">
            <w:pPr>
              <w:snapToGrid w:val="0"/>
              <w:jc w:val="right"/>
              <w:rPr>
                <w:sz w:val="20"/>
                <w:lang w:val="es-ES_tradnl"/>
              </w:rPr>
            </w:pPr>
            <w:r>
              <w:rPr>
                <w:sz w:val="20"/>
                <w:lang w:val="es-ES_tradnl"/>
              </w:rPr>
              <w:t>2,30</w:t>
            </w:r>
          </w:p>
        </w:tc>
        <w:tc>
          <w:tcPr>
            <w:tcW w:w="1275" w:type="dxa"/>
            <w:vAlign w:val="center"/>
          </w:tcPr>
          <w:p w:rsidR="00595EDB" w:rsidRPr="00BF7A66" w:rsidRDefault="000C37E1" w:rsidP="0098421D">
            <w:pPr>
              <w:snapToGrid w:val="0"/>
              <w:jc w:val="right"/>
              <w:rPr>
                <w:sz w:val="20"/>
                <w:lang w:val="es-ES_tradnl"/>
              </w:rPr>
            </w:pPr>
            <w:r>
              <w:rPr>
                <w:sz w:val="20"/>
                <w:lang w:val="es-ES_tradnl"/>
              </w:rPr>
              <w:t>920,00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59</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20, calibre 20G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w:t>
            </w:r>
            <w:proofErr w:type="gramStart"/>
            <w:r w:rsidRPr="00BF7A66">
              <w:rPr>
                <w:sz w:val="20"/>
                <w:lang w:eastAsia="pt-BR"/>
              </w:rPr>
              <w:t>à</w:t>
            </w:r>
            <w:proofErr w:type="gramEnd"/>
            <w:r w:rsidRPr="00BF7A66">
              <w:rPr>
                <w:sz w:val="20"/>
                <w:lang w:eastAsia="pt-BR"/>
              </w:rPr>
              <w:t xml:space="preserve"> 2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400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0C37E1" w:rsidP="0098421D">
            <w:pPr>
              <w:snapToGrid w:val="0"/>
              <w:rPr>
                <w:sz w:val="20"/>
                <w:lang w:val="pt-PT"/>
              </w:rPr>
            </w:pPr>
            <w:r>
              <w:rPr>
                <w:sz w:val="20"/>
                <w:lang w:val="pt-PT"/>
              </w:rPr>
              <w:t>LABOR IMPOR</w:t>
            </w:r>
          </w:p>
        </w:tc>
        <w:tc>
          <w:tcPr>
            <w:tcW w:w="993" w:type="dxa"/>
            <w:vAlign w:val="center"/>
          </w:tcPr>
          <w:p w:rsidR="00595EDB" w:rsidRPr="00BF7A66" w:rsidRDefault="000C37E1" w:rsidP="0098421D">
            <w:pPr>
              <w:snapToGrid w:val="0"/>
              <w:jc w:val="right"/>
              <w:rPr>
                <w:sz w:val="20"/>
                <w:lang w:val="pt-PT"/>
              </w:rPr>
            </w:pPr>
            <w:r>
              <w:rPr>
                <w:sz w:val="20"/>
                <w:lang w:val="pt-PT"/>
              </w:rPr>
              <w:t>2,30</w:t>
            </w:r>
          </w:p>
        </w:tc>
        <w:tc>
          <w:tcPr>
            <w:tcW w:w="1275" w:type="dxa"/>
            <w:vAlign w:val="center"/>
          </w:tcPr>
          <w:p w:rsidR="00595EDB" w:rsidRPr="00BF7A66" w:rsidRDefault="000C37E1" w:rsidP="0098421D">
            <w:pPr>
              <w:snapToGrid w:val="0"/>
              <w:jc w:val="right"/>
              <w:rPr>
                <w:sz w:val="20"/>
                <w:lang w:val="pt-PT"/>
              </w:rPr>
            </w:pPr>
            <w:r>
              <w:rPr>
                <w:sz w:val="20"/>
                <w:lang w:val="pt-PT"/>
              </w:rPr>
              <w:t>920,00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60</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22, calibre 22G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a </w:t>
            </w:r>
            <w:proofErr w:type="gramStart"/>
            <w:r w:rsidRPr="00BF7A66">
              <w:rPr>
                <w:sz w:val="20"/>
                <w:lang w:eastAsia="pt-BR"/>
              </w:rPr>
              <w:t>2</w:t>
            </w:r>
            <w:proofErr w:type="gramEnd"/>
            <w:r w:rsidRPr="00BF7A66">
              <w:rPr>
                <w:sz w:val="20"/>
                <w:lang w:eastAsia="pt-BR"/>
              </w:rPr>
              <w:t xml:space="preserve">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400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0C37E1" w:rsidP="0098421D">
            <w:pPr>
              <w:snapToGrid w:val="0"/>
              <w:rPr>
                <w:sz w:val="20"/>
                <w:lang w:val="pt-PT"/>
              </w:rPr>
            </w:pPr>
            <w:r>
              <w:rPr>
                <w:sz w:val="20"/>
                <w:lang w:val="pt-PT"/>
              </w:rPr>
              <w:t>LABOR IMPOR</w:t>
            </w:r>
          </w:p>
        </w:tc>
        <w:tc>
          <w:tcPr>
            <w:tcW w:w="993" w:type="dxa"/>
            <w:vAlign w:val="center"/>
          </w:tcPr>
          <w:p w:rsidR="00595EDB" w:rsidRPr="00BF7A66" w:rsidRDefault="000C37E1" w:rsidP="0098421D">
            <w:pPr>
              <w:snapToGrid w:val="0"/>
              <w:jc w:val="right"/>
              <w:rPr>
                <w:sz w:val="20"/>
                <w:lang w:val="pt-PT"/>
              </w:rPr>
            </w:pPr>
            <w:r>
              <w:rPr>
                <w:sz w:val="20"/>
                <w:lang w:val="pt-PT"/>
              </w:rPr>
              <w:t>2,20</w:t>
            </w:r>
          </w:p>
        </w:tc>
        <w:tc>
          <w:tcPr>
            <w:tcW w:w="1275" w:type="dxa"/>
            <w:vAlign w:val="center"/>
          </w:tcPr>
          <w:p w:rsidR="00595EDB" w:rsidRPr="00BF7A66" w:rsidRDefault="000C37E1" w:rsidP="0098421D">
            <w:pPr>
              <w:snapToGrid w:val="0"/>
              <w:jc w:val="right"/>
              <w:rPr>
                <w:sz w:val="20"/>
                <w:lang w:val="pt-PT"/>
              </w:rPr>
            </w:pPr>
            <w:r>
              <w:rPr>
                <w:sz w:val="20"/>
                <w:lang w:val="pt-PT"/>
              </w:rPr>
              <w:t>880,00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61</w:t>
            </w:r>
          </w:p>
        </w:tc>
        <w:tc>
          <w:tcPr>
            <w:tcW w:w="4395" w:type="dxa"/>
            <w:vAlign w:val="center"/>
          </w:tcPr>
          <w:p w:rsidR="00595EDB" w:rsidRPr="00BF7A66" w:rsidRDefault="00595EDB" w:rsidP="0098421D">
            <w:pPr>
              <w:rPr>
                <w:sz w:val="20"/>
                <w:lang w:eastAsia="pt-BR"/>
              </w:rPr>
            </w:pPr>
            <w:r w:rsidRPr="00BF7A66">
              <w:rPr>
                <w:sz w:val="20"/>
                <w:lang w:eastAsia="pt-BR"/>
              </w:rPr>
              <w:t xml:space="preserve">Cateter intravenoso periférico nº 24, calibre 24G estéril, descartável, com dispositivo de segurança, confeccionado em </w:t>
            </w:r>
            <w:proofErr w:type="spellStart"/>
            <w:r w:rsidRPr="00BF7A66">
              <w:rPr>
                <w:sz w:val="20"/>
                <w:lang w:eastAsia="pt-BR"/>
              </w:rPr>
              <w:t>vialon</w:t>
            </w:r>
            <w:proofErr w:type="spellEnd"/>
            <w:r w:rsidRPr="00BF7A66">
              <w:rPr>
                <w:sz w:val="20"/>
                <w:lang w:eastAsia="pt-BR"/>
              </w:rPr>
              <w:t xml:space="preserve"> ou poliuretano, flexível, atóxico. Com câmara de refluxo sanguíneo (mandril) em material apropriado que permita rápida visualização do sangue no momento exato da punção. Agulha </w:t>
            </w:r>
            <w:proofErr w:type="spellStart"/>
            <w:r w:rsidRPr="00BF7A66">
              <w:rPr>
                <w:sz w:val="20"/>
                <w:lang w:eastAsia="pt-BR"/>
              </w:rPr>
              <w:t>siliconizada</w:t>
            </w:r>
            <w:proofErr w:type="spellEnd"/>
            <w:r w:rsidRPr="00BF7A66">
              <w:rPr>
                <w:sz w:val="20"/>
                <w:lang w:eastAsia="pt-BR"/>
              </w:rPr>
              <w:t xml:space="preserve"> com </w:t>
            </w:r>
            <w:proofErr w:type="spellStart"/>
            <w:r w:rsidRPr="00BF7A66">
              <w:rPr>
                <w:sz w:val="20"/>
                <w:lang w:eastAsia="pt-BR"/>
              </w:rPr>
              <w:t>bisel</w:t>
            </w:r>
            <w:proofErr w:type="spellEnd"/>
            <w:r w:rsidRPr="00BF7A66">
              <w:rPr>
                <w:sz w:val="20"/>
                <w:lang w:eastAsia="pt-BR"/>
              </w:rPr>
              <w:t xml:space="preserve"> biangulado e trifacetado, com adequada angulação e perfeita afiação, sem rebarbas ou resíduos de manufatura de aço. Com Conector </w:t>
            </w:r>
            <w:proofErr w:type="spellStart"/>
            <w:r w:rsidRPr="00BF7A66">
              <w:rPr>
                <w:sz w:val="20"/>
                <w:lang w:eastAsia="pt-BR"/>
              </w:rPr>
              <w:t>luer-lok</w:t>
            </w:r>
            <w:proofErr w:type="spellEnd"/>
            <w:r w:rsidRPr="00BF7A66">
              <w:rPr>
                <w:sz w:val="20"/>
                <w:lang w:eastAsia="pt-BR"/>
              </w:rPr>
              <w:t xml:space="preserve"> translúcido, codificado em cores com ranhuras para fixação. Possui “</w:t>
            </w:r>
            <w:proofErr w:type="spellStart"/>
            <w:r w:rsidRPr="00BF7A66">
              <w:rPr>
                <w:sz w:val="20"/>
                <w:lang w:eastAsia="pt-BR"/>
              </w:rPr>
              <w:t>notch</w:t>
            </w:r>
            <w:proofErr w:type="spellEnd"/>
            <w:r w:rsidRPr="00BF7A66">
              <w:rPr>
                <w:sz w:val="20"/>
                <w:lang w:eastAsia="pt-BR"/>
              </w:rPr>
              <w:t xml:space="preserve">” (orifício localizado </w:t>
            </w:r>
            <w:proofErr w:type="gramStart"/>
            <w:r w:rsidRPr="00BF7A66">
              <w:rPr>
                <w:sz w:val="20"/>
                <w:lang w:eastAsia="pt-BR"/>
              </w:rPr>
              <w:t>à</w:t>
            </w:r>
            <w:proofErr w:type="gramEnd"/>
            <w:r w:rsidRPr="00BF7A66">
              <w:rPr>
                <w:sz w:val="20"/>
                <w:lang w:eastAsia="pt-BR"/>
              </w:rPr>
              <w:t xml:space="preserve"> 2 mm do calcanhar, do </w:t>
            </w:r>
            <w:proofErr w:type="spellStart"/>
            <w:r w:rsidRPr="00BF7A66">
              <w:rPr>
                <w:sz w:val="20"/>
                <w:lang w:eastAsia="pt-BR"/>
              </w:rPr>
              <w:t>bisel</w:t>
            </w:r>
            <w:proofErr w:type="spellEnd"/>
            <w:r w:rsidRPr="00BF7A66">
              <w:rPr>
                <w:sz w:val="20"/>
                <w:lang w:eastAsia="pt-BR"/>
              </w:rPr>
              <w:t xml:space="preserve"> da agulha), que possibilita a visualização do refluxo sanguíneo através da parede do cateter. Embalagem individual, abertura em pétala, data e tipo de esterilização e tempo de validade, registro em órgão competente. </w:t>
            </w:r>
          </w:p>
          <w:p w:rsidR="00595EDB" w:rsidRPr="00BF7A66" w:rsidRDefault="00595EDB" w:rsidP="0098421D">
            <w:pPr>
              <w:rPr>
                <w:sz w:val="20"/>
                <w:lang w:eastAsia="pt-BR"/>
              </w:rPr>
            </w:pPr>
            <w:r w:rsidRPr="00BF7A66">
              <w:rPr>
                <w:sz w:val="20"/>
                <w:lang w:eastAsia="pt-BR"/>
              </w:rPr>
              <w:t>Apresentar junto à proposta registro na ANVISA e AFE do fabricante.</w:t>
            </w:r>
          </w:p>
        </w:tc>
        <w:tc>
          <w:tcPr>
            <w:tcW w:w="850" w:type="dxa"/>
            <w:vAlign w:val="center"/>
          </w:tcPr>
          <w:p w:rsidR="00595EDB" w:rsidRPr="00BF7A66" w:rsidRDefault="00595EDB" w:rsidP="0098421D">
            <w:pPr>
              <w:jc w:val="right"/>
              <w:rPr>
                <w:sz w:val="20"/>
              </w:rPr>
            </w:pPr>
            <w:r w:rsidRPr="00BF7A66">
              <w:rPr>
                <w:sz w:val="20"/>
              </w:rPr>
              <w:t>125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F0FDD" w:rsidP="0098421D">
            <w:pPr>
              <w:snapToGrid w:val="0"/>
              <w:rPr>
                <w:sz w:val="20"/>
                <w:lang w:val="pt-PT"/>
              </w:rPr>
            </w:pPr>
            <w:r>
              <w:rPr>
                <w:sz w:val="20"/>
                <w:lang w:val="pt-PT"/>
              </w:rPr>
              <w:t>LABOR IMPOR</w:t>
            </w:r>
          </w:p>
        </w:tc>
        <w:tc>
          <w:tcPr>
            <w:tcW w:w="993" w:type="dxa"/>
            <w:vAlign w:val="center"/>
          </w:tcPr>
          <w:p w:rsidR="00595EDB" w:rsidRPr="00BF7A66" w:rsidRDefault="009F0FDD" w:rsidP="0098421D">
            <w:pPr>
              <w:snapToGrid w:val="0"/>
              <w:jc w:val="right"/>
              <w:rPr>
                <w:sz w:val="20"/>
                <w:lang w:val="pt-PT"/>
              </w:rPr>
            </w:pPr>
            <w:r>
              <w:rPr>
                <w:sz w:val="20"/>
                <w:lang w:val="pt-PT"/>
              </w:rPr>
              <w:t>2,53</w:t>
            </w:r>
          </w:p>
        </w:tc>
        <w:tc>
          <w:tcPr>
            <w:tcW w:w="1275" w:type="dxa"/>
            <w:vAlign w:val="center"/>
          </w:tcPr>
          <w:p w:rsidR="00595EDB" w:rsidRPr="00BF7A66" w:rsidRDefault="009F0FDD" w:rsidP="0098421D">
            <w:pPr>
              <w:snapToGrid w:val="0"/>
              <w:jc w:val="right"/>
              <w:rPr>
                <w:sz w:val="20"/>
                <w:lang w:val="pt-PT"/>
              </w:rPr>
            </w:pPr>
            <w:r>
              <w:rPr>
                <w:sz w:val="20"/>
                <w:lang w:val="pt-PT"/>
              </w:rPr>
              <w:t>316,25</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62</w:t>
            </w:r>
          </w:p>
        </w:tc>
        <w:tc>
          <w:tcPr>
            <w:tcW w:w="4395" w:type="dxa"/>
            <w:vAlign w:val="center"/>
          </w:tcPr>
          <w:p w:rsidR="00595EDB" w:rsidRPr="00BF7A66" w:rsidRDefault="00595EDB" w:rsidP="0098421D">
            <w:pPr>
              <w:rPr>
                <w:sz w:val="20"/>
              </w:rPr>
            </w:pPr>
            <w:r w:rsidRPr="00BF7A66">
              <w:rPr>
                <w:sz w:val="20"/>
              </w:rPr>
              <w:t xml:space="preserve">Cateter nasal tipo óculos (adulto) – silicone - material descartável </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r w:rsidRPr="00BF7A66">
              <w:rPr>
                <w:sz w:val="20"/>
              </w:rPr>
              <w:t xml:space="preserve"> </w:t>
            </w:r>
          </w:p>
        </w:tc>
        <w:tc>
          <w:tcPr>
            <w:tcW w:w="1417" w:type="dxa"/>
            <w:vAlign w:val="center"/>
          </w:tcPr>
          <w:p w:rsidR="00595EDB" w:rsidRPr="00BF7A66" w:rsidRDefault="009F0FDD" w:rsidP="0098421D">
            <w:pPr>
              <w:snapToGrid w:val="0"/>
              <w:rPr>
                <w:sz w:val="20"/>
                <w:lang w:val="es-ES_tradnl"/>
              </w:rPr>
            </w:pPr>
            <w:r>
              <w:rPr>
                <w:sz w:val="20"/>
                <w:lang w:val="es-ES_tradnl"/>
              </w:rPr>
              <w:t>MEDSONDA</w:t>
            </w:r>
          </w:p>
        </w:tc>
        <w:tc>
          <w:tcPr>
            <w:tcW w:w="993" w:type="dxa"/>
            <w:vAlign w:val="center"/>
          </w:tcPr>
          <w:p w:rsidR="00595EDB" w:rsidRPr="00BF7A66" w:rsidRDefault="009F0FDD" w:rsidP="0098421D">
            <w:pPr>
              <w:snapToGrid w:val="0"/>
              <w:jc w:val="right"/>
              <w:rPr>
                <w:sz w:val="20"/>
                <w:lang w:val="es-ES_tradnl"/>
              </w:rPr>
            </w:pPr>
            <w:r>
              <w:rPr>
                <w:sz w:val="20"/>
                <w:lang w:val="es-ES_tradnl"/>
              </w:rPr>
              <w:t>0,85</w:t>
            </w:r>
          </w:p>
        </w:tc>
        <w:tc>
          <w:tcPr>
            <w:tcW w:w="1275" w:type="dxa"/>
            <w:vAlign w:val="center"/>
          </w:tcPr>
          <w:p w:rsidR="00595EDB" w:rsidRPr="00BF7A66" w:rsidRDefault="009F0FDD" w:rsidP="0098421D">
            <w:pPr>
              <w:snapToGrid w:val="0"/>
              <w:jc w:val="right"/>
              <w:rPr>
                <w:sz w:val="20"/>
                <w:lang w:val="es-ES_tradnl"/>
              </w:rPr>
            </w:pPr>
            <w:r>
              <w:rPr>
                <w:sz w:val="20"/>
                <w:lang w:val="es-ES_tradnl"/>
              </w:rPr>
              <w:t>170,00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100</w:t>
            </w:r>
          </w:p>
        </w:tc>
        <w:tc>
          <w:tcPr>
            <w:tcW w:w="4395" w:type="dxa"/>
            <w:vAlign w:val="center"/>
          </w:tcPr>
          <w:p w:rsidR="00595EDB" w:rsidRPr="00BF7A66" w:rsidRDefault="00595EDB" w:rsidP="0098421D">
            <w:pPr>
              <w:rPr>
                <w:sz w:val="20"/>
                <w:lang w:eastAsia="pt-BR"/>
              </w:rPr>
            </w:pPr>
            <w:r w:rsidRPr="00BF7A66">
              <w:rPr>
                <w:sz w:val="20"/>
                <w:lang w:eastAsia="pt-BR"/>
              </w:rPr>
              <w:t xml:space="preserve">Dispositivo </w:t>
            </w:r>
            <w:proofErr w:type="spellStart"/>
            <w:proofErr w:type="gramStart"/>
            <w:r w:rsidRPr="00BF7A66">
              <w:rPr>
                <w:sz w:val="20"/>
                <w:lang w:eastAsia="pt-BR"/>
              </w:rPr>
              <w:t>intra-uterino</w:t>
            </w:r>
            <w:proofErr w:type="spellEnd"/>
            <w:proofErr w:type="gramEnd"/>
            <w:r w:rsidRPr="00BF7A66">
              <w:rPr>
                <w:sz w:val="20"/>
                <w:lang w:eastAsia="pt-BR"/>
              </w:rPr>
              <w:t xml:space="preserve"> de cobre (DIU). Contraceptivo para ser inserido no útero para evitar a gravidez. Corpo formado por um T flexível de polietileno, sendo a haste do T enrolada com fio de cobre e cada braço do T com um cilindro de cobre. Dois fios brancos de polietileno exteriorizam-se através do canal cervical com comprimento de 02 a 03 cm. Método DIU TCU 380A.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F0FDD" w:rsidP="0098421D">
            <w:pPr>
              <w:snapToGrid w:val="0"/>
              <w:rPr>
                <w:sz w:val="20"/>
                <w:lang w:val="pt-PT"/>
              </w:rPr>
            </w:pPr>
            <w:r>
              <w:rPr>
                <w:sz w:val="20"/>
                <w:lang w:val="pt-PT"/>
              </w:rPr>
              <w:t>INJEFLEX</w:t>
            </w:r>
          </w:p>
        </w:tc>
        <w:tc>
          <w:tcPr>
            <w:tcW w:w="993" w:type="dxa"/>
            <w:vAlign w:val="center"/>
          </w:tcPr>
          <w:p w:rsidR="00595EDB" w:rsidRPr="00BF7A66" w:rsidRDefault="009F0FDD" w:rsidP="0098421D">
            <w:pPr>
              <w:snapToGrid w:val="0"/>
              <w:jc w:val="right"/>
              <w:rPr>
                <w:sz w:val="20"/>
                <w:lang w:val="pt-PT"/>
              </w:rPr>
            </w:pPr>
            <w:r>
              <w:rPr>
                <w:sz w:val="20"/>
                <w:lang w:val="pt-PT"/>
              </w:rPr>
              <w:t>41,20</w:t>
            </w:r>
          </w:p>
        </w:tc>
        <w:tc>
          <w:tcPr>
            <w:tcW w:w="1275" w:type="dxa"/>
            <w:vAlign w:val="center"/>
          </w:tcPr>
          <w:p w:rsidR="00595EDB" w:rsidRPr="00BF7A66" w:rsidRDefault="009F0FDD" w:rsidP="0098421D">
            <w:pPr>
              <w:snapToGrid w:val="0"/>
              <w:jc w:val="right"/>
              <w:rPr>
                <w:sz w:val="20"/>
                <w:lang w:val="pt-PT"/>
              </w:rPr>
            </w:pPr>
            <w:r>
              <w:rPr>
                <w:sz w:val="20"/>
                <w:lang w:val="pt-PT"/>
              </w:rPr>
              <w:t>6.180,00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101</w:t>
            </w:r>
          </w:p>
        </w:tc>
        <w:tc>
          <w:tcPr>
            <w:tcW w:w="4395" w:type="dxa"/>
            <w:vAlign w:val="center"/>
          </w:tcPr>
          <w:p w:rsidR="00595EDB" w:rsidRPr="00BF7A66" w:rsidRDefault="00595EDB" w:rsidP="0098421D">
            <w:pPr>
              <w:rPr>
                <w:b/>
                <w:sz w:val="20"/>
                <w:lang w:eastAsia="pt-BR"/>
              </w:rPr>
            </w:pPr>
            <w:r w:rsidRPr="00BF7A66">
              <w:rPr>
                <w:sz w:val="20"/>
              </w:rPr>
              <w:t>Dispositivo urinário externo masculino para incontinência urinária.  Confeccionado em látex natural a 60%. Vulcanizado. PVC atóxico.  Dispositivo urinário de tamanho nº 05. Registro na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F0FDD" w:rsidP="0098421D">
            <w:pPr>
              <w:snapToGrid w:val="0"/>
              <w:rPr>
                <w:sz w:val="20"/>
                <w:lang w:val="pt-PT"/>
              </w:rPr>
            </w:pPr>
            <w:r>
              <w:rPr>
                <w:sz w:val="20"/>
                <w:lang w:val="pt-PT"/>
              </w:rPr>
              <w:t>MADEITEX</w:t>
            </w:r>
          </w:p>
        </w:tc>
        <w:tc>
          <w:tcPr>
            <w:tcW w:w="993" w:type="dxa"/>
            <w:vAlign w:val="center"/>
          </w:tcPr>
          <w:p w:rsidR="00595EDB" w:rsidRPr="00BF7A66" w:rsidRDefault="009F0FDD" w:rsidP="0098421D">
            <w:pPr>
              <w:snapToGrid w:val="0"/>
              <w:jc w:val="right"/>
              <w:rPr>
                <w:sz w:val="20"/>
                <w:lang w:val="pt-PT"/>
              </w:rPr>
            </w:pPr>
            <w:r>
              <w:rPr>
                <w:sz w:val="20"/>
                <w:lang w:val="pt-PT"/>
              </w:rPr>
              <w:t>0,91</w:t>
            </w:r>
          </w:p>
        </w:tc>
        <w:tc>
          <w:tcPr>
            <w:tcW w:w="1275" w:type="dxa"/>
            <w:vAlign w:val="center"/>
          </w:tcPr>
          <w:p w:rsidR="00595EDB" w:rsidRPr="00BF7A66" w:rsidRDefault="009F0FDD" w:rsidP="0098421D">
            <w:pPr>
              <w:snapToGrid w:val="0"/>
              <w:jc w:val="right"/>
              <w:rPr>
                <w:sz w:val="20"/>
                <w:lang w:val="pt-PT"/>
              </w:rPr>
            </w:pPr>
            <w:r>
              <w:rPr>
                <w:sz w:val="20"/>
                <w:lang w:val="pt-PT"/>
              </w:rPr>
              <w:t>91,00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102</w:t>
            </w:r>
          </w:p>
        </w:tc>
        <w:tc>
          <w:tcPr>
            <w:tcW w:w="4395" w:type="dxa"/>
          </w:tcPr>
          <w:p w:rsidR="00595EDB" w:rsidRPr="00BF7A66" w:rsidRDefault="00595EDB" w:rsidP="0098421D">
            <w:pPr>
              <w:rPr>
                <w:sz w:val="20"/>
              </w:rPr>
            </w:pPr>
            <w:r w:rsidRPr="00BF7A66">
              <w:rPr>
                <w:sz w:val="20"/>
              </w:rPr>
              <w:t>Dispositivo urinário externo masculino para incontinência urinária.  Confeccionado em látex natural a 60%. Vulcanizado. PVC atóxico.  Dispositivo urinário de tamanho nº 06. Registro na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F0FDD" w:rsidP="0098421D">
            <w:pPr>
              <w:snapToGrid w:val="0"/>
              <w:rPr>
                <w:sz w:val="20"/>
                <w:lang w:val="pt-PT"/>
              </w:rPr>
            </w:pPr>
            <w:r>
              <w:rPr>
                <w:sz w:val="20"/>
                <w:lang w:val="pt-PT"/>
              </w:rPr>
              <w:t>MADEITEX</w:t>
            </w:r>
          </w:p>
        </w:tc>
        <w:tc>
          <w:tcPr>
            <w:tcW w:w="993" w:type="dxa"/>
            <w:vAlign w:val="center"/>
          </w:tcPr>
          <w:p w:rsidR="00595EDB" w:rsidRPr="00BF7A66" w:rsidRDefault="009F0FDD" w:rsidP="0098421D">
            <w:pPr>
              <w:snapToGrid w:val="0"/>
              <w:jc w:val="right"/>
              <w:rPr>
                <w:sz w:val="20"/>
                <w:lang w:val="pt-PT"/>
              </w:rPr>
            </w:pPr>
            <w:r>
              <w:rPr>
                <w:sz w:val="20"/>
                <w:lang w:val="pt-PT"/>
              </w:rPr>
              <w:t>0,91</w:t>
            </w:r>
          </w:p>
        </w:tc>
        <w:tc>
          <w:tcPr>
            <w:tcW w:w="1275" w:type="dxa"/>
            <w:vAlign w:val="center"/>
          </w:tcPr>
          <w:p w:rsidR="00595EDB" w:rsidRPr="00BF7A66" w:rsidRDefault="009F0FDD" w:rsidP="0098421D">
            <w:pPr>
              <w:snapToGrid w:val="0"/>
              <w:jc w:val="right"/>
              <w:rPr>
                <w:sz w:val="20"/>
                <w:lang w:val="pt-PT"/>
              </w:rPr>
            </w:pPr>
            <w:r>
              <w:rPr>
                <w:sz w:val="20"/>
                <w:lang w:val="pt-PT"/>
              </w:rPr>
              <w:t>91,00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103</w:t>
            </w:r>
          </w:p>
        </w:tc>
        <w:tc>
          <w:tcPr>
            <w:tcW w:w="4395" w:type="dxa"/>
          </w:tcPr>
          <w:p w:rsidR="00595EDB" w:rsidRPr="00BF7A66" w:rsidRDefault="00595EDB" w:rsidP="0098421D">
            <w:pPr>
              <w:rPr>
                <w:sz w:val="20"/>
              </w:rPr>
            </w:pPr>
            <w:r w:rsidRPr="00BF7A66">
              <w:rPr>
                <w:sz w:val="20"/>
              </w:rPr>
              <w:t>Dispositivo urinário externo masculino para incontinência urinária.  Confeccionado em látex natural a 60%. Vulcanizado. PVC atóxico.  Dispositivo urinário de tamanho nº 04. Registro na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F0FDD" w:rsidP="0098421D">
            <w:pPr>
              <w:snapToGrid w:val="0"/>
              <w:rPr>
                <w:sz w:val="20"/>
                <w:lang w:val="es-ES_tradnl"/>
              </w:rPr>
            </w:pPr>
            <w:r>
              <w:rPr>
                <w:sz w:val="20"/>
                <w:lang w:val="es-ES_tradnl"/>
              </w:rPr>
              <w:t>MADEITEX</w:t>
            </w:r>
          </w:p>
        </w:tc>
        <w:tc>
          <w:tcPr>
            <w:tcW w:w="993" w:type="dxa"/>
            <w:vAlign w:val="center"/>
          </w:tcPr>
          <w:p w:rsidR="00595EDB" w:rsidRPr="00BF7A66" w:rsidRDefault="009F0FDD" w:rsidP="0098421D">
            <w:pPr>
              <w:snapToGrid w:val="0"/>
              <w:jc w:val="right"/>
              <w:rPr>
                <w:sz w:val="20"/>
                <w:lang w:val="es-ES_tradnl"/>
              </w:rPr>
            </w:pPr>
            <w:r>
              <w:rPr>
                <w:sz w:val="20"/>
                <w:lang w:val="es-ES_tradnl"/>
              </w:rPr>
              <w:t>0,91</w:t>
            </w:r>
          </w:p>
        </w:tc>
        <w:tc>
          <w:tcPr>
            <w:tcW w:w="1275" w:type="dxa"/>
            <w:vAlign w:val="center"/>
          </w:tcPr>
          <w:p w:rsidR="00595EDB" w:rsidRPr="00BF7A66" w:rsidRDefault="009F0FDD" w:rsidP="0098421D">
            <w:pPr>
              <w:snapToGrid w:val="0"/>
              <w:jc w:val="right"/>
              <w:rPr>
                <w:sz w:val="20"/>
                <w:lang w:val="es-ES_tradnl"/>
              </w:rPr>
            </w:pPr>
            <w:r>
              <w:rPr>
                <w:sz w:val="20"/>
                <w:lang w:val="es-ES_tradnl"/>
              </w:rPr>
              <w:t>91,00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156</w:t>
            </w:r>
          </w:p>
        </w:tc>
        <w:tc>
          <w:tcPr>
            <w:tcW w:w="4395" w:type="dxa"/>
            <w:vAlign w:val="center"/>
          </w:tcPr>
          <w:p w:rsidR="00595EDB" w:rsidRPr="00BF7A66" w:rsidRDefault="00595EDB" w:rsidP="0098421D">
            <w:pPr>
              <w:rPr>
                <w:sz w:val="20"/>
                <w:lang w:eastAsia="pt-BR"/>
              </w:rPr>
            </w:pPr>
            <w:r w:rsidRPr="00BF7A66">
              <w:rPr>
                <w:sz w:val="20"/>
                <w:lang w:eastAsia="pt-BR"/>
              </w:rPr>
              <w:t>Lâmina para microscópio, com extremidade fosca, não lapidada, tamanho 26/76 mm e com espessura 1,2 a 1,4 mm. Com 50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B268B4" w:rsidP="0098421D">
            <w:pPr>
              <w:snapToGrid w:val="0"/>
              <w:rPr>
                <w:sz w:val="20"/>
                <w:lang w:val="es-ES_tradnl"/>
              </w:rPr>
            </w:pPr>
            <w:r>
              <w:rPr>
                <w:sz w:val="20"/>
                <w:lang w:val="es-ES_tradnl"/>
              </w:rPr>
              <w:t>LABOR IMPOR</w:t>
            </w:r>
          </w:p>
        </w:tc>
        <w:tc>
          <w:tcPr>
            <w:tcW w:w="993" w:type="dxa"/>
            <w:vAlign w:val="center"/>
          </w:tcPr>
          <w:p w:rsidR="00595EDB" w:rsidRPr="00BF7A66" w:rsidRDefault="00B268B4" w:rsidP="0098421D">
            <w:pPr>
              <w:snapToGrid w:val="0"/>
              <w:jc w:val="right"/>
              <w:rPr>
                <w:sz w:val="20"/>
                <w:lang w:val="es-ES_tradnl"/>
              </w:rPr>
            </w:pPr>
            <w:r>
              <w:rPr>
                <w:sz w:val="20"/>
                <w:lang w:val="es-ES_tradnl"/>
              </w:rPr>
              <w:t>3,50</w:t>
            </w:r>
          </w:p>
        </w:tc>
        <w:tc>
          <w:tcPr>
            <w:tcW w:w="1275" w:type="dxa"/>
            <w:vAlign w:val="center"/>
          </w:tcPr>
          <w:p w:rsidR="00595EDB" w:rsidRPr="00BF7A66" w:rsidRDefault="00B268B4" w:rsidP="0098421D">
            <w:pPr>
              <w:snapToGrid w:val="0"/>
              <w:jc w:val="right"/>
              <w:rPr>
                <w:sz w:val="20"/>
                <w:lang w:val="es-ES_tradnl"/>
              </w:rPr>
            </w:pPr>
            <w:r>
              <w:rPr>
                <w:sz w:val="20"/>
                <w:lang w:val="es-ES_tradnl"/>
              </w:rPr>
              <w:t>700,00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199</w:t>
            </w:r>
          </w:p>
        </w:tc>
        <w:tc>
          <w:tcPr>
            <w:tcW w:w="4395" w:type="dxa"/>
            <w:vAlign w:val="center"/>
          </w:tcPr>
          <w:p w:rsidR="00595EDB" w:rsidRPr="00BF7A66" w:rsidRDefault="00595EDB" w:rsidP="0098421D">
            <w:pPr>
              <w:rPr>
                <w:sz w:val="20"/>
                <w:lang w:eastAsia="pt-BR"/>
              </w:rPr>
            </w:pPr>
            <w:r w:rsidRPr="00BF7A66">
              <w:rPr>
                <w:sz w:val="20"/>
                <w:lang w:eastAsia="pt-BR"/>
              </w:rPr>
              <w:t xml:space="preserve">Pinça Alis ginecológica fabricada em aço inox medindo 16 cm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1027B" w:rsidP="0098421D">
            <w:pPr>
              <w:snapToGrid w:val="0"/>
              <w:rPr>
                <w:sz w:val="20"/>
                <w:lang w:val="pt-PT"/>
              </w:rPr>
            </w:pPr>
            <w:r>
              <w:rPr>
                <w:sz w:val="20"/>
                <w:lang w:val="pt-PT"/>
              </w:rPr>
              <w:t>PROFESSIONAL</w:t>
            </w:r>
          </w:p>
        </w:tc>
        <w:tc>
          <w:tcPr>
            <w:tcW w:w="993" w:type="dxa"/>
            <w:vAlign w:val="center"/>
          </w:tcPr>
          <w:p w:rsidR="00595EDB" w:rsidRPr="00BF7A66" w:rsidRDefault="0091027B" w:rsidP="0098421D">
            <w:pPr>
              <w:snapToGrid w:val="0"/>
              <w:jc w:val="right"/>
              <w:rPr>
                <w:sz w:val="20"/>
                <w:lang w:val="pt-PT"/>
              </w:rPr>
            </w:pPr>
            <w:r>
              <w:rPr>
                <w:sz w:val="20"/>
                <w:lang w:val="pt-PT"/>
              </w:rPr>
              <w:t>27,73</w:t>
            </w:r>
          </w:p>
        </w:tc>
        <w:tc>
          <w:tcPr>
            <w:tcW w:w="1275" w:type="dxa"/>
            <w:vAlign w:val="center"/>
          </w:tcPr>
          <w:p w:rsidR="00595EDB" w:rsidRPr="00BF7A66" w:rsidRDefault="0091027B" w:rsidP="0098421D">
            <w:pPr>
              <w:snapToGrid w:val="0"/>
              <w:jc w:val="right"/>
              <w:rPr>
                <w:sz w:val="20"/>
                <w:lang w:val="pt-PT"/>
              </w:rPr>
            </w:pPr>
            <w:r>
              <w:rPr>
                <w:sz w:val="20"/>
                <w:lang w:val="pt-PT"/>
              </w:rPr>
              <w:t>277,30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223</w:t>
            </w:r>
          </w:p>
        </w:tc>
        <w:tc>
          <w:tcPr>
            <w:tcW w:w="4395" w:type="dxa"/>
            <w:vAlign w:val="center"/>
          </w:tcPr>
          <w:p w:rsidR="00595EDB" w:rsidRPr="00BF7A66" w:rsidRDefault="00595EDB" w:rsidP="0098421D">
            <w:pPr>
              <w:rPr>
                <w:sz w:val="20"/>
              </w:rPr>
            </w:pPr>
            <w:r w:rsidRPr="00BF7A66">
              <w:rPr>
                <w:sz w:val="20"/>
              </w:rPr>
              <w:t xml:space="preserve">Seringa em polipropileno, estéril, </w:t>
            </w:r>
            <w:proofErr w:type="spellStart"/>
            <w:r w:rsidRPr="00BF7A66">
              <w:rPr>
                <w:sz w:val="20"/>
              </w:rPr>
              <w:t>siliconizada</w:t>
            </w:r>
            <w:proofErr w:type="spellEnd"/>
            <w:r w:rsidRPr="00BF7A66">
              <w:rPr>
                <w:sz w:val="20"/>
              </w:rPr>
              <w:t xml:space="preserve">, descartável, com bico </w:t>
            </w:r>
            <w:proofErr w:type="spellStart"/>
            <w:r w:rsidRPr="00BF7A66">
              <w:rPr>
                <w:i/>
                <w:sz w:val="20"/>
              </w:rPr>
              <w:t>sling</w:t>
            </w:r>
            <w:proofErr w:type="spellEnd"/>
            <w:r w:rsidRPr="00BF7A66">
              <w:rPr>
                <w:sz w:val="20"/>
              </w:rPr>
              <w:t xml:space="preserve">, sem dispositivo de segurança, </w:t>
            </w:r>
            <w:r w:rsidRPr="00BF7A66">
              <w:rPr>
                <w:b/>
                <w:sz w:val="20"/>
              </w:rPr>
              <w:t>10 ml</w:t>
            </w:r>
            <w:r w:rsidRPr="00BF7A66">
              <w:rPr>
                <w:sz w:val="20"/>
              </w:rPr>
              <w:t>, sem agulha. Embolo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do lote, registro no MS (na caixa e na embalagem individual).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852E2" w:rsidP="0098421D">
            <w:pPr>
              <w:snapToGrid w:val="0"/>
              <w:rPr>
                <w:sz w:val="20"/>
                <w:lang w:val="pt-PT"/>
              </w:rPr>
            </w:pPr>
            <w:r>
              <w:rPr>
                <w:sz w:val="20"/>
                <w:lang w:val="pt-PT"/>
              </w:rPr>
              <w:t>SR</w:t>
            </w:r>
          </w:p>
        </w:tc>
        <w:tc>
          <w:tcPr>
            <w:tcW w:w="993" w:type="dxa"/>
            <w:vAlign w:val="center"/>
          </w:tcPr>
          <w:p w:rsidR="00595EDB" w:rsidRPr="00BF7A66" w:rsidRDefault="009852E2" w:rsidP="0098421D">
            <w:pPr>
              <w:snapToGrid w:val="0"/>
              <w:jc w:val="right"/>
              <w:rPr>
                <w:sz w:val="20"/>
                <w:lang w:val="pt-PT"/>
              </w:rPr>
            </w:pPr>
            <w:r>
              <w:rPr>
                <w:sz w:val="20"/>
                <w:lang w:val="pt-PT"/>
              </w:rPr>
              <w:t>0,199</w:t>
            </w:r>
          </w:p>
        </w:tc>
        <w:tc>
          <w:tcPr>
            <w:tcW w:w="1275" w:type="dxa"/>
            <w:vAlign w:val="center"/>
          </w:tcPr>
          <w:p w:rsidR="00595EDB" w:rsidRPr="00BF7A66" w:rsidRDefault="009852E2" w:rsidP="0098421D">
            <w:pPr>
              <w:snapToGrid w:val="0"/>
              <w:jc w:val="right"/>
              <w:rPr>
                <w:sz w:val="20"/>
                <w:lang w:val="pt-PT"/>
              </w:rPr>
            </w:pPr>
            <w:r>
              <w:rPr>
                <w:sz w:val="20"/>
                <w:lang w:val="pt-PT"/>
              </w:rPr>
              <w:t>3.980,00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224</w:t>
            </w:r>
          </w:p>
        </w:tc>
        <w:tc>
          <w:tcPr>
            <w:tcW w:w="4395" w:type="dxa"/>
            <w:vAlign w:val="center"/>
          </w:tcPr>
          <w:p w:rsidR="00595EDB" w:rsidRPr="00BF7A66" w:rsidRDefault="00595EDB" w:rsidP="0098421D">
            <w:pPr>
              <w:rPr>
                <w:sz w:val="20"/>
              </w:rPr>
            </w:pPr>
            <w:r w:rsidRPr="00BF7A66">
              <w:rPr>
                <w:sz w:val="20"/>
              </w:rPr>
              <w:t xml:space="preserve">Seringa em polipropileno, estéril, </w:t>
            </w:r>
            <w:proofErr w:type="spellStart"/>
            <w:r w:rsidRPr="00BF7A66">
              <w:rPr>
                <w:sz w:val="20"/>
              </w:rPr>
              <w:t>siliconizada</w:t>
            </w:r>
            <w:proofErr w:type="spellEnd"/>
            <w:r w:rsidRPr="00BF7A66">
              <w:rPr>
                <w:sz w:val="20"/>
              </w:rPr>
              <w:t xml:space="preserve">, descartável, com bico </w:t>
            </w:r>
            <w:proofErr w:type="spellStart"/>
            <w:r w:rsidRPr="00BF7A66">
              <w:rPr>
                <w:i/>
                <w:sz w:val="20"/>
              </w:rPr>
              <w:t>sling</w:t>
            </w:r>
            <w:proofErr w:type="spellEnd"/>
            <w:r w:rsidRPr="00BF7A66">
              <w:rPr>
                <w:sz w:val="20"/>
              </w:rPr>
              <w:t xml:space="preserve">, sem dispositivo de segurança, </w:t>
            </w:r>
            <w:r w:rsidRPr="00BF7A66">
              <w:rPr>
                <w:b/>
                <w:sz w:val="20"/>
              </w:rPr>
              <w:t>20 ml</w:t>
            </w:r>
            <w:r w:rsidRPr="00BF7A66">
              <w:rPr>
                <w:sz w:val="20"/>
              </w:rPr>
              <w:t>, sem agulha. Embolo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do lote, registro no MS (na caixa e na embalagem individual).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852E2" w:rsidP="0098421D">
            <w:pPr>
              <w:snapToGrid w:val="0"/>
              <w:rPr>
                <w:sz w:val="20"/>
                <w:lang w:val="pt-PT"/>
              </w:rPr>
            </w:pPr>
            <w:r>
              <w:rPr>
                <w:sz w:val="20"/>
                <w:lang w:val="pt-PT"/>
              </w:rPr>
              <w:t>SR</w:t>
            </w:r>
          </w:p>
        </w:tc>
        <w:tc>
          <w:tcPr>
            <w:tcW w:w="993" w:type="dxa"/>
            <w:vAlign w:val="center"/>
          </w:tcPr>
          <w:p w:rsidR="00595EDB" w:rsidRPr="00BF7A66" w:rsidRDefault="009852E2" w:rsidP="0098421D">
            <w:pPr>
              <w:snapToGrid w:val="0"/>
              <w:jc w:val="right"/>
              <w:rPr>
                <w:sz w:val="20"/>
                <w:lang w:val="pt-PT"/>
              </w:rPr>
            </w:pPr>
            <w:r>
              <w:rPr>
                <w:sz w:val="20"/>
                <w:lang w:val="pt-PT"/>
              </w:rPr>
              <w:t>0,301</w:t>
            </w:r>
          </w:p>
        </w:tc>
        <w:tc>
          <w:tcPr>
            <w:tcW w:w="1275" w:type="dxa"/>
            <w:vAlign w:val="center"/>
          </w:tcPr>
          <w:p w:rsidR="00595EDB" w:rsidRPr="00BF7A66" w:rsidRDefault="009852E2" w:rsidP="0098421D">
            <w:pPr>
              <w:snapToGrid w:val="0"/>
              <w:jc w:val="right"/>
              <w:rPr>
                <w:sz w:val="20"/>
                <w:lang w:val="pt-PT"/>
              </w:rPr>
            </w:pPr>
            <w:r>
              <w:rPr>
                <w:sz w:val="20"/>
                <w:lang w:val="pt-PT"/>
              </w:rPr>
              <w:t>2.408,00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226</w:t>
            </w:r>
          </w:p>
        </w:tc>
        <w:tc>
          <w:tcPr>
            <w:tcW w:w="4395" w:type="dxa"/>
            <w:vAlign w:val="center"/>
          </w:tcPr>
          <w:p w:rsidR="00595EDB" w:rsidRPr="00BF7A66" w:rsidRDefault="00595EDB" w:rsidP="0098421D">
            <w:pPr>
              <w:rPr>
                <w:sz w:val="20"/>
              </w:rPr>
            </w:pPr>
            <w:r w:rsidRPr="00BF7A66">
              <w:rPr>
                <w:sz w:val="20"/>
              </w:rPr>
              <w:t xml:space="preserve">Seringa em polipropileno, estéril, </w:t>
            </w:r>
            <w:proofErr w:type="spellStart"/>
            <w:r w:rsidRPr="00BF7A66">
              <w:rPr>
                <w:sz w:val="20"/>
              </w:rPr>
              <w:t>siliconizada</w:t>
            </w:r>
            <w:proofErr w:type="spellEnd"/>
            <w:r w:rsidRPr="00BF7A66">
              <w:rPr>
                <w:sz w:val="20"/>
              </w:rPr>
              <w:t xml:space="preserve">, descartável, com bico </w:t>
            </w:r>
            <w:proofErr w:type="spellStart"/>
            <w:r w:rsidRPr="00BF7A66">
              <w:rPr>
                <w:i/>
                <w:sz w:val="20"/>
              </w:rPr>
              <w:t>sling</w:t>
            </w:r>
            <w:proofErr w:type="spellEnd"/>
            <w:r w:rsidRPr="00BF7A66">
              <w:rPr>
                <w:sz w:val="20"/>
              </w:rPr>
              <w:t xml:space="preserve">, sem dispositivo de segurança, </w:t>
            </w:r>
            <w:proofErr w:type="gramStart"/>
            <w:r w:rsidRPr="00BF7A66">
              <w:rPr>
                <w:b/>
                <w:sz w:val="20"/>
              </w:rPr>
              <w:t>5</w:t>
            </w:r>
            <w:proofErr w:type="gramEnd"/>
            <w:r w:rsidRPr="00BF7A66">
              <w:rPr>
                <w:b/>
                <w:sz w:val="20"/>
              </w:rPr>
              <w:t xml:space="preserve"> ml</w:t>
            </w:r>
            <w:r w:rsidRPr="00BF7A66">
              <w:rPr>
                <w:sz w:val="20"/>
              </w:rPr>
              <w:t>, sem agulha. Embolo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do lote, registro no MS (na caixa e na embalagem individual).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417" w:type="dxa"/>
            <w:vAlign w:val="center"/>
          </w:tcPr>
          <w:p w:rsidR="00595EDB" w:rsidRPr="00BF7A66" w:rsidRDefault="009852E2" w:rsidP="0098421D">
            <w:pPr>
              <w:snapToGrid w:val="0"/>
              <w:rPr>
                <w:sz w:val="20"/>
                <w:lang w:val="es-ES_tradnl"/>
              </w:rPr>
            </w:pPr>
            <w:r>
              <w:rPr>
                <w:sz w:val="20"/>
                <w:lang w:val="es-ES_tradnl"/>
              </w:rPr>
              <w:t>SR</w:t>
            </w:r>
          </w:p>
        </w:tc>
        <w:tc>
          <w:tcPr>
            <w:tcW w:w="993" w:type="dxa"/>
            <w:vAlign w:val="center"/>
          </w:tcPr>
          <w:p w:rsidR="00595EDB" w:rsidRPr="00BF7A66" w:rsidRDefault="009852E2" w:rsidP="0098421D">
            <w:pPr>
              <w:snapToGrid w:val="0"/>
              <w:jc w:val="right"/>
              <w:rPr>
                <w:sz w:val="20"/>
                <w:lang w:val="es-ES_tradnl"/>
              </w:rPr>
            </w:pPr>
            <w:r>
              <w:rPr>
                <w:sz w:val="20"/>
                <w:lang w:val="es-ES_tradnl"/>
              </w:rPr>
              <w:t>0,11</w:t>
            </w:r>
          </w:p>
        </w:tc>
        <w:tc>
          <w:tcPr>
            <w:tcW w:w="1275" w:type="dxa"/>
            <w:vAlign w:val="center"/>
          </w:tcPr>
          <w:p w:rsidR="00595EDB" w:rsidRPr="00BF7A66" w:rsidRDefault="009852E2" w:rsidP="0098421D">
            <w:pPr>
              <w:snapToGrid w:val="0"/>
              <w:jc w:val="right"/>
              <w:rPr>
                <w:sz w:val="20"/>
                <w:lang w:val="es-ES_tradnl"/>
              </w:rPr>
            </w:pPr>
            <w:r>
              <w:rPr>
                <w:sz w:val="20"/>
                <w:lang w:val="es-ES_tradnl"/>
              </w:rPr>
              <w:t>2.200,00</w:t>
            </w:r>
          </w:p>
        </w:tc>
      </w:tr>
      <w:tr w:rsidR="00595EDB" w:rsidRPr="00BF7A66" w:rsidTr="009F0FD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227</w:t>
            </w:r>
          </w:p>
        </w:tc>
        <w:tc>
          <w:tcPr>
            <w:tcW w:w="4395" w:type="dxa"/>
            <w:vAlign w:val="center"/>
          </w:tcPr>
          <w:p w:rsidR="00595EDB" w:rsidRPr="00BF7A66" w:rsidRDefault="00595EDB" w:rsidP="0098421D">
            <w:pPr>
              <w:rPr>
                <w:sz w:val="20"/>
                <w:lang w:eastAsia="pt-BR"/>
              </w:rPr>
            </w:pPr>
            <w:r w:rsidRPr="00BF7A66">
              <w:rPr>
                <w:sz w:val="20"/>
                <w:lang w:eastAsia="pt-BR"/>
              </w:rPr>
              <w:t xml:space="preserve">Solução de Schiller </w:t>
            </w:r>
            <w:proofErr w:type="spellStart"/>
            <w:r w:rsidRPr="00BF7A66">
              <w:rPr>
                <w:sz w:val="20"/>
                <w:lang w:eastAsia="pt-BR"/>
              </w:rPr>
              <w:t>iodo-iodetada</w:t>
            </w:r>
            <w:proofErr w:type="spellEnd"/>
            <w:r w:rsidRPr="00BF7A66">
              <w:rPr>
                <w:sz w:val="20"/>
                <w:lang w:eastAsia="pt-BR"/>
              </w:rPr>
              <w:t xml:space="preserve"> com 5,0 g de iodo, 10 g de iodeto de potássio e 250 ml de água destilada. 1.000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fco</w:t>
            </w:r>
            <w:proofErr w:type="spellEnd"/>
            <w:proofErr w:type="gramEnd"/>
          </w:p>
        </w:tc>
        <w:tc>
          <w:tcPr>
            <w:tcW w:w="1417" w:type="dxa"/>
            <w:vAlign w:val="center"/>
          </w:tcPr>
          <w:p w:rsidR="00595EDB" w:rsidRPr="00BF7A66" w:rsidRDefault="00963300" w:rsidP="0098421D">
            <w:pPr>
              <w:snapToGrid w:val="0"/>
              <w:rPr>
                <w:sz w:val="20"/>
                <w:lang w:val="pt-PT"/>
              </w:rPr>
            </w:pPr>
            <w:r>
              <w:rPr>
                <w:sz w:val="20"/>
                <w:lang w:val="pt-PT"/>
              </w:rPr>
              <w:t>CINETICA</w:t>
            </w:r>
          </w:p>
        </w:tc>
        <w:tc>
          <w:tcPr>
            <w:tcW w:w="993" w:type="dxa"/>
            <w:vAlign w:val="center"/>
          </w:tcPr>
          <w:p w:rsidR="00595EDB" w:rsidRPr="00BF7A66" w:rsidRDefault="00963300" w:rsidP="0098421D">
            <w:pPr>
              <w:snapToGrid w:val="0"/>
              <w:jc w:val="right"/>
              <w:rPr>
                <w:sz w:val="20"/>
                <w:lang w:val="pt-PT"/>
              </w:rPr>
            </w:pPr>
            <w:r>
              <w:rPr>
                <w:sz w:val="20"/>
                <w:lang w:val="pt-PT"/>
              </w:rPr>
              <w:t>130,00</w:t>
            </w:r>
          </w:p>
        </w:tc>
        <w:tc>
          <w:tcPr>
            <w:tcW w:w="1275" w:type="dxa"/>
            <w:vAlign w:val="center"/>
          </w:tcPr>
          <w:p w:rsidR="00595EDB" w:rsidRPr="00BF7A66" w:rsidRDefault="00963300" w:rsidP="0098421D">
            <w:pPr>
              <w:snapToGrid w:val="0"/>
              <w:jc w:val="right"/>
              <w:rPr>
                <w:sz w:val="20"/>
                <w:lang w:val="pt-PT"/>
              </w:rPr>
            </w:pPr>
            <w:r>
              <w:rPr>
                <w:sz w:val="20"/>
                <w:lang w:val="pt-PT"/>
              </w:rPr>
              <w:t>5.850,00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394BD7" w:rsidP="0098421D">
            <w:pPr>
              <w:rPr>
                <w:sz w:val="20"/>
                <w:lang w:eastAsia="pt-BR"/>
              </w:rPr>
            </w:pPr>
            <w:r>
              <w:rPr>
                <w:sz w:val="20"/>
                <w:lang w:eastAsia="pt-BR"/>
              </w:rPr>
              <w:t>142.919,05</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 xml:space="preserve">Havendo a necessidade dos materiais e/ou equipamentos, o órgão requisitante emitirá a Solicitação e a </w:t>
      </w:r>
      <w:r w:rsidRPr="00BF7A66">
        <w:rPr>
          <w:rFonts w:cs="Arial"/>
        </w:rPr>
        <w:lastRenderedPageBreak/>
        <w:t>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w:t>
        </w:r>
        <w:r w:rsidRPr="00BF7A66">
          <w:rPr>
            <w:rStyle w:val="Hyperlink"/>
            <w:rFonts w:eastAsia="StarSymbol" w:cs="Arial"/>
            <w:color w:val="auto"/>
            <w:u w:val="none"/>
          </w:rPr>
          <w:lastRenderedPageBreak/>
          <w:t xml:space="preserve">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Nos termos do artigo 7° da Lei 10.520/2002, se a DETENDORA, convocada no prazo estipulado, não celebrar o contrato, deixar de entregar ou apresentar documentação falsa exigida para o certame, </w:t>
      </w:r>
      <w:r w:rsidRPr="00BF7A66">
        <w:rPr>
          <w:rFonts w:ascii="Arial" w:hAnsi="Arial" w:cs="Arial"/>
        </w:rPr>
        <w:lastRenderedPageBreak/>
        <w:t>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lastRenderedPageBreak/>
        <w:t>Fica eleito o foro da cidade de Joaçaba (SC) para dirimir questões oriundas deste instrumento, renunciando as partes, a qualquer outro que lhes possa ser mais favorável.</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132F02" w:rsidP="00595EDB">
      <w:pPr>
        <w:tabs>
          <w:tab w:val="left" w:pos="1134"/>
        </w:tabs>
        <w:jc w:val="center"/>
        <w:rPr>
          <w:sz w:val="20"/>
        </w:rPr>
      </w:pPr>
      <w:r>
        <w:rPr>
          <w:sz w:val="20"/>
        </w:rPr>
        <w:t>PRODUVALE PRODUTOS HOSPITALARES LTDA</w:t>
      </w:r>
    </w:p>
    <w:p w:rsidR="00132F02" w:rsidRDefault="00132F02" w:rsidP="00595EDB">
      <w:pPr>
        <w:tabs>
          <w:tab w:val="left" w:pos="1134"/>
        </w:tabs>
        <w:jc w:val="center"/>
        <w:rPr>
          <w:sz w:val="20"/>
        </w:rPr>
      </w:pPr>
      <w:r>
        <w:rPr>
          <w:sz w:val="20"/>
        </w:rPr>
        <w:t>LAERTE BORGONOVO</w:t>
      </w:r>
    </w:p>
    <w:p w:rsidR="00132F02" w:rsidRDefault="00132F02" w:rsidP="00595EDB">
      <w:pPr>
        <w:tabs>
          <w:tab w:val="left" w:pos="1134"/>
        </w:tabs>
        <w:jc w:val="center"/>
        <w:rPr>
          <w:sz w:val="20"/>
        </w:rPr>
      </w:pPr>
    </w:p>
    <w:p w:rsidR="00132F02" w:rsidRPr="00BF7A66" w:rsidRDefault="00132F02"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95" w:rsidRDefault="00DA7795" w:rsidP="00DA7795">
      <w:r>
        <w:separator/>
      </w:r>
    </w:p>
  </w:endnote>
  <w:endnote w:type="continuationSeparator" w:id="0">
    <w:p w:rsidR="00DA7795" w:rsidRDefault="00DA7795" w:rsidP="00DA779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A7795">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DA7795">
                <w:pPr>
                  <w:pStyle w:val="Rodap"/>
                </w:pPr>
                <w:r>
                  <w:rPr>
                    <w:rStyle w:val="Nmerodepgina"/>
                  </w:rPr>
                  <w:fldChar w:fldCharType="begin"/>
                </w:r>
                <w:r w:rsidR="0098421D">
                  <w:rPr>
                    <w:rStyle w:val="Nmerodepgina"/>
                  </w:rPr>
                  <w:instrText xml:space="preserve"> PAGE </w:instrText>
                </w:r>
                <w:r>
                  <w:rPr>
                    <w:rStyle w:val="Nmerodepgina"/>
                  </w:rPr>
                  <w:fldChar w:fldCharType="separate"/>
                </w:r>
                <w:r w:rsidR="00132F02">
                  <w:rPr>
                    <w:rStyle w:val="Nmerodepgina"/>
                    <w:noProof/>
                  </w:rPr>
                  <w:t>11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95" w:rsidRDefault="00DA7795" w:rsidP="00DA7795">
      <w:r>
        <w:separator/>
      </w:r>
    </w:p>
  </w:footnote>
  <w:footnote w:type="continuationSeparator" w:id="0">
    <w:p w:rsidR="00DA7795" w:rsidRDefault="00DA7795" w:rsidP="00DA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A7795" w:rsidP="0098421D">
    <w:pPr>
      <w:ind w:left="1134"/>
      <w:rPr>
        <w:sz w:val="20"/>
      </w:rPr>
    </w:pPr>
    <w:r w:rsidRPr="00DA77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37E1"/>
    <w:rsid w:val="000C4055"/>
    <w:rsid w:val="000C415F"/>
    <w:rsid w:val="000D73B2"/>
    <w:rsid w:val="001173EE"/>
    <w:rsid w:val="001225CC"/>
    <w:rsid w:val="00132F02"/>
    <w:rsid w:val="00135678"/>
    <w:rsid w:val="001B7DC6"/>
    <w:rsid w:val="001D1757"/>
    <w:rsid w:val="00215F35"/>
    <w:rsid w:val="00224EA4"/>
    <w:rsid w:val="00246311"/>
    <w:rsid w:val="002C34BB"/>
    <w:rsid w:val="0031085E"/>
    <w:rsid w:val="00313E71"/>
    <w:rsid w:val="003451DF"/>
    <w:rsid w:val="00361AF6"/>
    <w:rsid w:val="00375552"/>
    <w:rsid w:val="00394BD7"/>
    <w:rsid w:val="003A58AC"/>
    <w:rsid w:val="003C2BB6"/>
    <w:rsid w:val="003D6D59"/>
    <w:rsid w:val="004131FF"/>
    <w:rsid w:val="00451822"/>
    <w:rsid w:val="00481181"/>
    <w:rsid w:val="004C7FED"/>
    <w:rsid w:val="0055787A"/>
    <w:rsid w:val="00595EDB"/>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1027B"/>
    <w:rsid w:val="0092043A"/>
    <w:rsid w:val="009623C6"/>
    <w:rsid w:val="00963300"/>
    <w:rsid w:val="00963FF5"/>
    <w:rsid w:val="009839F4"/>
    <w:rsid w:val="0098421D"/>
    <w:rsid w:val="009852E2"/>
    <w:rsid w:val="009A18EF"/>
    <w:rsid w:val="009B5729"/>
    <w:rsid w:val="009C64CF"/>
    <w:rsid w:val="009D7FC8"/>
    <w:rsid w:val="009F0FDD"/>
    <w:rsid w:val="009F2051"/>
    <w:rsid w:val="00A37263"/>
    <w:rsid w:val="00A73FF0"/>
    <w:rsid w:val="00A81EA5"/>
    <w:rsid w:val="00AA7253"/>
    <w:rsid w:val="00AB61EE"/>
    <w:rsid w:val="00B268B4"/>
    <w:rsid w:val="00B357EE"/>
    <w:rsid w:val="00B426F0"/>
    <w:rsid w:val="00B61320"/>
    <w:rsid w:val="00BE7F53"/>
    <w:rsid w:val="00C44A15"/>
    <w:rsid w:val="00C77F3C"/>
    <w:rsid w:val="00CD0CEB"/>
    <w:rsid w:val="00D1425D"/>
    <w:rsid w:val="00D73BC3"/>
    <w:rsid w:val="00DA7795"/>
    <w:rsid w:val="00DF27B5"/>
    <w:rsid w:val="00DF3894"/>
    <w:rsid w:val="00E65F18"/>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3996</Words>
  <Characters>21580</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2016-09-19T18:18:00Z</dcterms:created>
  <dcterms:modified xsi:type="dcterms:W3CDTF">2016-09-19T18:45:00Z</dcterms:modified>
</cp:coreProperties>
</file>