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B" w:rsidRPr="00BF7A66" w:rsidRDefault="00595EDB" w:rsidP="00595EDB">
      <w:pPr>
        <w:suppressAutoHyphens w:val="0"/>
        <w:autoSpaceDE w:val="0"/>
        <w:autoSpaceDN w:val="0"/>
        <w:adjustRightInd w:val="0"/>
        <w:jc w:val="center"/>
        <w:rPr>
          <w:b/>
          <w:sz w:val="20"/>
          <w:lang w:eastAsia="pt-BR"/>
        </w:rPr>
      </w:pPr>
      <w:r w:rsidRPr="00BF7A66">
        <w:rPr>
          <w:b/>
          <w:sz w:val="20"/>
          <w:lang w:eastAsia="pt-BR"/>
        </w:rPr>
        <w:t xml:space="preserve">ATA DE REGISTRO DE PREÇOS Nº </w:t>
      </w:r>
      <w:r w:rsidR="0098421D">
        <w:rPr>
          <w:b/>
          <w:sz w:val="20"/>
          <w:lang w:eastAsia="pt-BR"/>
        </w:rPr>
        <w:t>12</w:t>
      </w:r>
      <w:r w:rsidR="004E235B">
        <w:rPr>
          <w:b/>
          <w:sz w:val="20"/>
          <w:lang w:eastAsia="pt-BR"/>
        </w:rPr>
        <w:t>/2016/FMS/02</w:t>
      </w:r>
    </w:p>
    <w:p w:rsidR="00595EDB" w:rsidRPr="00BF7A66" w:rsidRDefault="00595EDB" w:rsidP="00595EDB">
      <w:pPr>
        <w:suppressAutoHyphens w:val="0"/>
        <w:autoSpaceDE w:val="0"/>
        <w:autoSpaceDN w:val="0"/>
        <w:adjustRightInd w:val="0"/>
        <w:jc w:val="center"/>
        <w:rPr>
          <w:b/>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suppressAutoHyphens w:val="0"/>
        <w:autoSpaceDE w:val="0"/>
        <w:autoSpaceDN w:val="0"/>
        <w:adjustRightInd w:val="0"/>
        <w:spacing w:line="276" w:lineRule="auto"/>
        <w:jc w:val="both"/>
        <w:rPr>
          <w:sz w:val="20"/>
        </w:rPr>
      </w:pPr>
      <w:r w:rsidRPr="00BF7A66">
        <w:rPr>
          <w:sz w:val="20"/>
          <w:lang w:eastAsia="pt-BR"/>
        </w:rPr>
        <w:t xml:space="preserve">DOTADO DE EFEITO JURÍDICO DE DOCUMENTO DE AJUSTE CONTRATUAL, CUJO OBJETO CONSTITUI </w:t>
      </w:r>
      <w:r w:rsidRPr="00BF7A66">
        <w:rPr>
          <w:sz w:val="20"/>
        </w:rPr>
        <w:t xml:space="preserve">O </w:t>
      </w:r>
      <w:r w:rsidRPr="00BF7A66">
        <w:rPr>
          <w:b/>
          <w:sz w:val="20"/>
        </w:rPr>
        <w:t>REGISTRO DE PREÇOS</w:t>
      </w:r>
      <w:r w:rsidRPr="00BF7A66">
        <w:rPr>
          <w:sz w:val="20"/>
        </w:rPr>
        <w:t xml:space="preserve"> PARA AQUISIÇÃO EVENTUAL E FUTURA DE </w:t>
      </w:r>
      <w:r w:rsidRPr="00BF7A66">
        <w:rPr>
          <w:sz w:val="20"/>
          <w:lang w:eastAsia="pt-BR"/>
        </w:rPr>
        <w:t xml:space="preserve">MATERIAIS E EQUIPAMENTOS DE ENFERMAGEM DESTINADOS À MANUTENÇÃO DAS ATIVIDADES DO PRONTO ATENDIMENTO – PA, </w:t>
      </w:r>
      <w:proofErr w:type="spellStart"/>
      <w:r w:rsidRPr="00BF7A66">
        <w:rPr>
          <w:sz w:val="20"/>
          <w:lang w:eastAsia="pt-BR"/>
        </w:rPr>
        <w:t>ESF’s</w:t>
      </w:r>
      <w:proofErr w:type="spellEnd"/>
      <w:r w:rsidRPr="00BF7A66">
        <w:rPr>
          <w:sz w:val="20"/>
          <w:lang w:eastAsia="pt-BR"/>
        </w:rPr>
        <w:t xml:space="preserve"> E DOS DEMAIS PROGRAMAS E SERVIÇOS DESENVOLVIDOS POR INTERMÉDIO DO FUNDO MUNICIPAL DE SAÚDE.</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p w:rsidR="00595EDB" w:rsidRPr="00F70E84" w:rsidRDefault="00595EDB" w:rsidP="00F70E84">
      <w:pPr>
        <w:jc w:val="both"/>
        <w:rPr>
          <w:sz w:val="20"/>
        </w:rPr>
      </w:pPr>
      <w:r w:rsidRPr="00BF7A66">
        <w:rPr>
          <w:bCs w:val="0"/>
          <w:sz w:val="20"/>
          <w:lang w:eastAsia="pt-BR"/>
        </w:rPr>
        <w:t>A</w:t>
      </w:r>
      <w:r w:rsidR="0098421D">
        <w:rPr>
          <w:bCs w:val="0"/>
          <w:sz w:val="20"/>
          <w:lang w:eastAsia="pt-BR"/>
        </w:rPr>
        <w:t>os 16 (dezesseis) dias do mês de setembro</w:t>
      </w:r>
      <w:r w:rsidRPr="00BF7A66">
        <w:rPr>
          <w:bCs w:val="0"/>
          <w:sz w:val="20"/>
          <w:lang w:eastAsia="pt-BR"/>
        </w:rPr>
        <w:t xml:space="preserve"> de 2016, a SECRETARIA MUNICIPAL DE SAÚDE, representada neste ato pela Secretária, PAULA GIOVANA KLEBER, por intermédio do </w:t>
      </w:r>
      <w:r w:rsidRPr="00BF7A66">
        <w:rPr>
          <w:b/>
          <w:bCs w:val="0"/>
          <w:sz w:val="20"/>
          <w:lang w:eastAsia="pt-BR"/>
        </w:rPr>
        <w:t>FUNDO MUNICIPAL DE SAÚDE</w:t>
      </w:r>
      <w:r w:rsidRPr="00BF7A66">
        <w:rPr>
          <w:bCs w:val="0"/>
          <w:sz w:val="20"/>
          <w:lang w:eastAsia="pt-BR"/>
        </w:rPr>
        <w:t xml:space="preserve">, </w:t>
      </w:r>
      <w:r w:rsidRPr="00BF7A66">
        <w:rPr>
          <w:sz w:val="20"/>
        </w:rPr>
        <w:t xml:space="preserve">com sede à Avenida XV de Novembro, 223, inscrito no CNPJ/MF nº 10.594.533/0001-00, </w:t>
      </w:r>
      <w:r w:rsidRPr="00BF7A66">
        <w:rPr>
          <w:b/>
          <w:sz w:val="20"/>
        </w:rPr>
        <w:t>como órgão gerenciador</w:t>
      </w:r>
      <w:r w:rsidRPr="00BF7A66">
        <w:rPr>
          <w:sz w:val="20"/>
        </w:rPr>
        <w:t xml:space="preserve"> e a(s) empresa(s) abaixo relacionada(s), representada(s) na forma de seu(s) estatuto(s) </w:t>
      </w:r>
      <w:proofErr w:type="gramStart"/>
      <w:r w:rsidRPr="00BF7A66">
        <w:rPr>
          <w:sz w:val="20"/>
        </w:rPr>
        <w:t>social(</w:t>
      </w:r>
      <w:proofErr w:type="gramEnd"/>
      <w:r w:rsidRPr="00BF7A66">
        <w:rPr>
          <w:sz w:val="20"/>
        </w:rPr>
        <w:t xml:space="preserve">is), em ordem de preferência por classificação, doravante denominada(s) </w:t>
      </w:r>
      <w:r w:rsidRPr="00BF7A66">
        <w:rPr>
          <w:b/>
          <w:sz w:val="20"/>
        </w:rPr>
        <w:t>DETENTORA</w:t>
      </w:r>
      <w:r w:rsidRPr="00BF7A66">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w:t>
      </w:r>
      <w:r w:rsidR="003451DF">
        <w:rPr>
          <w:sz w:val="20"/>
        </w:rPr>
        <w:t xml:space="preserve"> 24</w:t>
      </w:r>
      <w:r w:rsidRPr="00BF7A66">
        <w:rPr>
          <w:sz w:val="20"/>
        </w:rPr>
        <w:t xml:space="preserve">/2016/FMS – </w:t>
      </w:r>
      <w:r w:rsidR="003451DF">
        <w:rPr>
          <w:sz w:val="20"/>
        </w:rPr>
        <w:t>Edital de Pregão Presencial nº 18</w:t>
      </w:r>
      <w:r w:rsidRPr="00BF7A66">
        <w:rPr>
          <w:sz w:val="20"/>
        </w:rPr>
        <w:t>/2016/FMS,</w:t>
      </w:r>
      <w:r w:rsidR="003451DF">
        <w:rPr>
          <w:sz w:val="20"/>
        </w:rPr>
        <w:t xml:space="preserve"> homologado em 16/09/2016,</w:t>
      </w:r>
      <w:r w:rsidRPr="00BF7A66">
        <w:rPr>
          <w:sz w:val="20"/>
        </w:rPr>
        <w:t xml:space="preserve"> mediante termos e condições que seguem. </w:t>
      </w:r>
    </w:p>
    <w:p w:rsidR="00595EDB" w:rsidRPr="00BF7A66" w:rsidRDefault="00595EDB" w:rsidP="00595EDB">
      <w:pPr>
        <w:suppressAutoHyphens w:val="0"/>
        <w:autoSpaceDE w:val="0"/>
        <w:autoSpaceDN w:val="0"/>
        <w:adjustRightInd w:val="0"/>
        <w:rPr>
          <w:b/>
          <w:sz w:val="20"/>
          <w:lang w:eastAsia="pt-BR"/>
        </w:rPr>
      </w:pPr>
    </w:p>
    <w:p w:rsidR="00595EDB" w:rsidRPr="00BF7A66" w:rsidRDefault="00595EDB" w:rsidP="00595EDB">
      <w:pPr>
        <w:suppressAutoHyphens w:val="0"/>
        <w:autoSpaceDE w:val="0"/>
        <w:autoSpaceDN w:val="0"/>
        <w:adjustRightInd w:val="0"/>
        <w:rPr>
          <w:b/>
          <w:sz w:val="20"/>
          <w:lang w:eastAsia="pt-BR"/>
        </w:rPr>
      </w:pPr>
      <w:r w:rsidRPr="00BF7A66">
        <w:rPr>
          <w:b/>
          <w:sz w:val="20"/>
          <w:lang w:eastAsia="pt-BR"/>
        </w:rPr>
        <w:t>DETENTORA (S):</w:t>
      </w:r>
    </w:p>
    <w:p w:rsidR="00595EDB" w:rsidRPr="00BF7A66" w:rsidRDefault="00595EDB" w:rsidP="00595EDB">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595EDB" w:rsidRPr="00BF7A66" w:rsidTr="0098421D">
        <w:tc>
          <w:tcPr>
            <w:tcW w:w="402" w:type="dxa"/>
            <w:vMerge w:val="restart"/>
            <w:vAlign w:val="center"/>
          </w:tcPr>
          <w:p w:rsidR="00595EDB" w:rsidRPr="00BF7A66" w:rsidRDefault="00595EDB" w:rsidP="0098421D">
            <w:pPr>
              <w:suppressAutoHyphens w:val="0"/>
              <w:autoSpaceDE w:val="0"/>
              <w:autoSpaceDN w:val="0"/>
              <w:adjustRightInd w:val="0"/>
              <w:spacing w:line="360" w:lineRule="auto"/>
              <w:jc w:val="center"/>
              <w:rPr>
                <w:b/>
                <w:sz w:val="20"/>
                <w:lang w:eastAsia="pt-BR"/>
              </w:rPr>
            </w:pPr>
            <w:r w:rsidRPr="00BF7A66">
              <w:rPr>
                <w:b/>
                <w:sz w:val="20"/>
                <w:lang w:eastAsia="pt-BR"/>
              </w:rPr>
              <w:t>1ª</w:t>
            </w: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RAZÃO SOCIAL:</w:t>
            </w:r>
          </w:p>
        </w:tc>
        <w:tc>
          <w:tcPr>
            <w:tcW w:w="6984" w:type="dxa"/>
            <w:vAlign w:val="center"/>
          </w:tcPr>
          <w:p w:rsidR="00595EDB" w:rsidRPr="00BF7A66" w:rsidRDefault="004E235B" w:rsidP="0098421D">
            <w:pPr>
              <w:suppressAutoHyphens w:val="0"/>
              <w:autoSpaceDE w:val="0"/>
              <w:autoSpaceDN w:val="0"/>
              <w:adjustRightInd w:val="0"/>
              <w:rPr>
                <w:b/>
                <w:sz w:val="20"/>
                <w:lang w:eastAsia="pt-BR"/>
              </w:rPr>
            </w:pPr>
            <w:r>
              <w:rPr>
                <w:b/>
                <w:sz w:val="20"/>
                <w:lang w:eastAsia="pt-BR"/>
              </w:rPr>
              <w:t>MF DE ALMEIDA &amp; CIA LTDA-ME</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ENDEREÇO:</w:t>
            </w:r>
          </w:p>
        </w:tc>
        <w:tc>
          <w:tcPr>
            <w:tcW w:w="6984" w:type="dxa"/>
            <w:vAlign w:val="center"/>
          </w:tcPr>
          <w:p w:rsidR="00595EDB" w:rsidRPr="00BF7A66" w:rsidRDefault="004E235B" w:rsidP="0098421D">
            <w:pPr>
              <w:suppressAutoHyphens w:val="0"/>
              <w:autoSpaceDE w:val="0"/>
              <w:autoSpaceDN w:val="0"/>
              <w:adjustRightInd w:val="0"/>
              <w:rPr>
                <w:b/>
                <w:sz w:val="20"/>
                <w:lang w:eastAsia="pt-BR"/>
              </w:rPr>
            </w:pPr>
            <w:r>
              <w:rPr>
                <w:b/>
                <w:sz w:val="20"/>
                <w:lang w:eastAsia="pt-BR"/>
              </w:rPr>
              <w:t xml:space="preserve">RUA SEBASTIÃO FURTADO, 101 – FONE: </w:t>
            </w:r>
            <w:proofErr w:type="gramStart"/>
            <w:r>
              <w:rPr>
                <w:b/>
                <w:sz w:val="20"/>
                <w:lang w:eastAsia="pt-BR"/>
              </w:rPr>
              <w:t>49-3223-2066</w:t>
            </w:r>
            <w:proofErr w:type="gramEnd"/>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CNPJ/MF:</w:t>
            </w:r>
          </w:p>
        </w:tc>
        <w:tc>
          <w:tcPr>
            <w:tcW w:w="6984" w:type="dxa"/>
            <w:vAlign w:val="center"/>
          </w:tcPr>
          <w:p w:rsidR="00595EDB" w:rsidRPr="00BF7A66" w:rsidRDefault="004E235B" w:rsidP="0098421D">
            <w:pPr>
              <w:suppressAutoHyphens w:val="0"/>
              <w:autoSpaceDE w:val="0"/>
              <w:autoSpaceDN w:val="0"/>
              <w:adjustRightInd w:val="0"/>
              <w:rPr>
                <w:b/>
                <w:sz w:val="20"/>
                <w:lang w:eastAsia="pt-BR"/>
              </w:rPr>
            </w:pPr>
            <w:r>
              <w:rPr>
                <w:b/>
                <w:sz w:val="20"/>
                <w:lang w:eastAsia="pt-BR"/>
              </w:rPr>
              <w:t>05.021.932/0001-34</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p>
        </w:tc>
        <w:tc>
          <w:tcPr>
            <w:tcW w:w="6984" w:type="dxa"/>
            <w:vAlign w:val="center"/>
          </w:tcPr>
          <w:p w:rsidR="00595EDB" w:rsidRPr="00BF7A66" w:rsidRDefault="00595EDB" w:rsidP="0098421D">
            <w:pPr>
              <w:suppressAutoHyphens w:val="0"/>
              <w:autoSpaceDE w:val="0"/>
              <w:autoSpaceDN w:val="0"/>
              <w:adjustRightInd w:val="0"/>
              <w:rPr>
                <w:b/>
                <w:sz w:val="20"/>
                <w:lang w:eastAsia="pt-BR"/>
              </w:rPr>
            </w:pP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bCs w:val="0"/>
                <w:sz w:val="20"/>
                <w:lang w:eastAsia="pt-BR"/>
              </w:rPr>
              <w:t>REPRESENTANTE LEGAL:</w:t>
            </w:r>
          </w:p>
        </w:tc>
        <w:tc>
          <w:tcPr>
            <w:tcW w:w="6984" w:type="dxa"/>
            <w:vAlign w:val="center"/>
          </w:tcPr>
          <w:p w:rsidR="00595EDB" w:rsidRPr="00BF7A66" w:rsidRDefault="00837CA1" w:rsidP="0098421D">
            <w:pPr>
              <w:suppressAutoHyphens w:val="0"/>
              <w:autoSpaceDE w:val="0"/>
              <w:autoSpaceDN w:val="0"/>
              <w:adjustRightInd w:val="0"/>
              <w:rPr>
                <w:b/>
                <w:sz w:val="20"/>
                <w:lang w:eastAsia="pt-BR"/>
              </w:rPr>
            </w:pPr>
            <w:r>
              <w:rPr>
                <w:b/>
                <w:sz w:val="20"/>
                <w:lang w:eastAsia="pt-BR"/>
              </w:rPr>
              <w:t>MARCIO FREITAS DE ALMEIDA</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ENDEREÇO:</w:t>
            </w:r>
          </w:p>
        </w:tc>
        <w:tc>
          <w:tcPr>
            <w:tcW w:w="6984" w:type="dxa"/>
            <w:vAlign w:val="center"/>
          </w:tcPr>
          <w:p w:rsidR="00595EDB" w:rsidRPr="00BF7A66" w:rsidRDefault="00837CA1" w:rsidP="0098421D">
            <w:pPr>
              <w:suppressAutoHyphens w:val="0"/>
              <w:autoSpaceDE w:val="0"/>
              <w:autoSpaceDN w:val="0"/>
              <w:adjustRightInd w:val="0"/>
              <w:rPr>
                <w:b/>
                <w:sz w:val="20"/>
                <w:lang w:eastAsia="pt-BR"/>
              </w:rPr>
            </w:pPr>
            <w:r>
              <w:rPr>
                <w:b/>
                <w:sz w:val="20"/>
                <w:lang w:eastAsia="pt-BR"/>
              </w:rPr>
              <w:t>RUA SEBASTIAO FURTADO, 101</w:t>
            </w:r>
            <w:proofErr w:type="gramStart"/>
            <w:r>
              <w:rPr>
                <w:b/>
                <w:sz w:val="20"/>
                <w:lang w:eastAsia="pt-BR"/>
              </w:rPr>
              <w:t xml:space="preserve">  </w:t>
            </w:r>
            <w:proofErr w:type="gramEnd"/>
            <w:r>
              <w:rPr>
                <w:b/>
                <w:sz w:val="20"/>
                <w:lang w:eastAsia="pt-BR"/>
              </w:rPr>
              <w:t>- LAGES/SC</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CPF:</w:t>
            </w:r>
          </w:p>
        </w:tc>
        <w:tc>
          <w:tcPr>
            <w:tcW w:w="6984" w:type="dxa"/>
            <w:vAlign w:val="center"/>
          </w:tcPr>
          <w:p w:rsidR="00595EDB" w:rsidRPr="00BF7A66" w:rsidRDefault="00837CA1" w:rsidP="0098421D">
            <w:pPr>
              <w:suppressAutoHyphens w:val="0"/>
              <w:autoSpaceDE w:val="0"/>
              <w:autoSpaceDN w:val="0"/>
              <w:adjustRightInd w:val="0"/>
              <w:rPr>
                <w:b/>
                <w:sz w:val="20"/>
                <w:lang w:eastAsia="pt-BR"/>
              </w:rPr>
            </w:pPr>
            <w:r>
              <w:rPr>
                <w:b/>
                <w:sz w:val="20"/>
                <w:lang w:eastAsia="pt-BR"/>
              </w:rPr>
              <w:t>829.021.609-25</w:t>
            </w:r>
          </w:p>
        </w:tc>
      </w:tr>
      <w:tr w:rsidR="00595EDB" w:rsidRPr="00BF7A66" w:rsidTr="0098421D">
        <w:tc>
          <w:tcPr>
            <w:tcW w:w="402" w:type="dxa"/>
            <w:vMerge/>
          </w:tcPr>
          <w:p w:rsidR="00595EDB" w:rsidRPr="00BF7A66" w:rsidRDefault="00595EDB" w:rsidP="0098421D">
            <w:pPr>
              <w:suppressAutoHyphens w:val="0"/>
              <w:autoSpaceDE w:val="0"/>
              <w:autoSpaceDN w:val="0"/>
              <w:adjustRightInd w:val="0"/>
              <w:spacing w:line="360" w:lineRule="auto"/>
              <w:rPr>
                <w:b/>
                <w:sz w:val="20"/>
                <w:lang w:eastAsia="pt-BR"/>
              </w:rPr>
            </w:pPr>
          </w:p>
        </w:tc>
        <w:tc>
          <w:tcPr>
            <w:tcW w:w="2820" w:type="dxa"/>
            <w:vAlign w:val="center"/>
          </w:tcPr>
          <w:p w:rsidR="00595EDB" w:rsidRPr="00BF7A66" w:rsidRDefault="00595EDB" w:rsidP="0098421D">
            <w:pPr>
              <w:suppressAutoHyphens w:val="0"/>
              <w:autoSpaceDE w:val="0"/>
              <w:autoSpaceDN w:val="0"/>
              <w:adjustRightInd w:val="0"/>
              <w:rPr>
                <w:sz w:val="20"/>
                <w:lang w:eastAsia="pt-BR"/>
              </w:rPr>
            </w:pPr>
            <w:r w:rsidRPr="00BF7A66">
              <w:rPr>
                <w:sz w:val="20"/>
                <w:lang w:eastAsia="pt-BR"/>
              </w:rPr>
              <w:t>RG:</w:t>
            </w:r>
          </w:p>
        </w:tc>
        <w:tc>
          <w:tcPr>
            <w:tcW w:w="6984" w:type="dxa"/>
            <w:vAlign w:val="center"/>
          </w:tcPr>
          <w:p w:rsidR="00595EDB" w:rsidRPr="00BF7A66" w:rsidRDefault="00837CA1" w:rsidP="0098421D">
            <w:pPr>
              <w:suppressAutoHyphens w:val="0"/>
              <w:autoSpaceDE w:val="0"/>
              <w:autoSpaceDN w:val="0"/>
              <w:adjustRightInd w:val="0"/>
              <w:rPr>
                <w:b/>
                <w:sz w:val="20"/>
                <w:lang w:eastAsia="pt-BR"/>
              </w:rPr>
            </w:pPr>
            <w:r>
              <w:rPr>
                <w:b/>
                <w:sz w:val="20"/>
                <w:lang w:eastAsia="pt-BR"/>
              </w:rPr>
              <w:t>8/</w:t>
            </w:r>
            <w:proofErr w:type="gramStart"/>
            <w:r>
              <w:rPr>
                <w:b/>
                <w:sz w:val="20"/>
                <w:lang w:eastAsia="pt-BR"/>
              </w:rPr>
              <w:t>R-2.</w:t>
            </w:r>
            <w:proofErr w:type="gramEnd"/>
            <w:r>
              <w:rPr>
                <w:b/>
                <w:sz w:val="20"/>
                <w:lang w:eastAsia="pt-BR"/>
              </w:rPr>
              <w:t>709.267</w:t>
            </w:r>
          </w:p>
        </w:tc>
      </w:tr>
    </w:tbl>
    <w:p w:rsidR="00595EDB" w:rsidRPr="00BF7A66" w:rsidRDefault="00595EDB" w:rsidP="00595EDB">
      <w:pPr>
        <w:suppressAutoHyphens w:val="0"/>
        <w:autoSpaceDE w:val="0"/>
        <w:autoSpaceDN w:val="0"/>
        <w:adjustRightInd w:val="0"/>
        <w:spacing w:line="360" w:lineRule="auto"/>
        <w:rPr>
          <w:b/>
          <w:sz w:val="20"/>
          <w:lang w:eastAsia="pt-BR"/>
        </w:rPr>
      </w:pPr>
    </w:p>
    <w:p w:rsidR="00595EDB" w:rsidRPr="00BF7A66" w:rsidRDefault="00595EDB" w:rsidP="00595EDB">
      <w:pPr>
        <w:jc w:val="both"/>
        <w:rPr>
          <w:b/>
          <w:bCs w:val="0"/>
          <w:sz w:val="20"/>
        </w:rPr>
      </w:pPr>
      <w:r w:rsidRPr="00BF7A66">
        <w:rPr>
          <w:b/>
          <w:sz w:val="20"/>
        </w:rPr>
        <w:t xml:space="preserve">CLÁUSULA PRIMEIRA - </w:t>
      </w:r>
      <w:r w:rsidRPr="00BF7A66">
        <w:rPr>
          <w:b/>
          <w:bCs w:val="0"/>
          <w:sz w:val="20"/>
        </w:rPr>
        <w:t xml:space="preserve">DO OBJETO </w:t>
      </w:r>
    </w:p>
    <w:p w:rsidR="00595EDB" w:rsidRPr="00BF7A66" w:rsidRDefault="00595EDB" w:rsidP="00595EDB">
      <w:pPr>
        <w:pStyle w:val="Recuodecorpodetexto"/>
        <w:ind w:left="0"/>
        <w:rPr>
          <w:rFonts w:ascii="Arial" w:hAnsi="Arial" w:cs="Arial"/>
          <w:sz w:val="20"/>
        </w:rPr>
      </w:pPr>
    </w:p>
    <w:p w:rsidR="00595EDB" w:rsidRPr="00BF7A66" w:rsidRDefault="00595EDB" w:rsidP="00595EDB">
      <w:pPr>
        <w:tabs>
          <w:tab w:val="left" w:pos="0"/>
          <w:tab w:val="left" w:pos="720"/>
        </w:tabs>
        <w:jc w:val="both"/>
        <w:rPr>
          <w:sz w:val="20"/>
        </w:rPr>
      </w:pPr>
      <w:r w:rsidRPr="00BF7A66">
        <w:rPr>
          <w:sz w:val="20"/>
        </w:rPr>
        <w:t>Os preços ora REGISTRADOS, de acordo a proposta apresentada pela(s) DETENTORA(S) no Processo de Licitação, correspondem à expectativa de aquisição dos seguintes itens:</w:t>
      </w:r>
    </w:p>
    <w:p w:rsidR="00595EDB" w:rsidRPr="00BF7A66" w:rsidRDefault="00595EDB" w:rsidP="00595EDB">
      <w:pPr>
        <w:tabs>
          <w:tab w:val="left" w:pos="0"/>
          <w:tab w:val="left" w:pos="720"/>
        </w:tabs>
        <w:jc w:val="both"/>
        <w:rPr>
          <w:bCs w:val="0"/>
          <w:sz w:val="20"/>
          <w:lang w:eastAsia="pt-BR"/>
        </w:rPr>
      </w:pPr>
    </w:p>
    <w:p w:rsidR="00595EDB" w:rsidRPr="00BF7A66" w:rsidRDefault="00595EDB" w:rsidP="00595EDB">
      <w:pPr>
        <w:tabs>
          <w:tab w:val="left" w:pos="0"/>
          <w:tab w:val="left" w:pos="720"/>
        </w:tabs>
        <w:jc w:val="both"/>
        <w:rPr>
          <w:bCs w:val="0"/>
          <w:sz w:val="20"/>
          <w:lang w:eastAsia="pt-BR"/>
        </w:rPr>
      </w:pPr>
    </w:p>
    <w:tbl>
      <w:tblPr>
        <w:tblW w:w="10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4395"/>
        <w:gridCol w:w="850"/>
        <w:gridCol w:w="709"/>
        <w:gridCol w:w="1134"/>
        <w:gridCol w:w="1276"/>
        <w:gridCol w:w="1275"/>
      </w:tblGrid>
      <w:tr w:rsidR="00595EDB" w:rsidRPr="00BF7A66" w:rsidTr="0098421D">
        <w:tc>
          <w:tcPr>
            <w:tcW w:w="672"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ITEM</w:t>
            </w:r>
          </w:p>
        </w:tc>
        <w:tc>
          <w:tcPr>
            <w:tcW w:w="4395" w:type="dxa"/>
            <w:shd w:val="clear" w:color="auto" w:fill="auto"/>
            <w:vAlign w:val="center"/>
          </w:tcPr>
          <w:p w:rsidR="00595EDB" w:rsidRPr="00BF7A66" w:rsidRDefault="00595EDB" w:rsidP="0098421D">
            <w:pPr>
              <w:pStyle w:val="Ttulo8"/>
              <w:snapToGrid w:val="0"/>
              <w:rPr>
                <w:rFonts w:cs="Arial"/>
                <w:b w:val="0"/>
              </w:rPr>
            </w:pPr>
            <w:r w:rsidRPr="00BF7A66">
              <w:rPr>
                <w:rFonts w:cs="Arial"/>
                <w:b w:val="0"/>
              </w:rPr>
              <w:t>ESPECIFICAÇÃO</w:t>
            </w:r>
          </w:p>
        </w:tc>
        <w:tc>
          <w:tcPr>
            <w:tcW w:w="850"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QTDE</w:t>
            </w:r>
          </w:p>
        </w:tc>
        <w:tc>
          <w:tcPr>
            <w:tcW w:w="709" w:type="dxa"/>
            <w:shd w:val="clear" w:color="auto" w:fill="auto"/>
            <w:vAlign w:val="center"/>
          </w:tcPr>
          <w:p w:rsidR="00595EDB" w:rsidRPr="00BF7A66" w:rsidRDefault="00595EDB" w:rsidP="0098421D">
            <w:pPr>
              <w:snapToGrid w:val="0"/>
              <w:jc w:val="center"/>
              <w:rPr>
                <w:sz w:val="20"/>
                <w:lang w:val="pt-PT"/>
              </w:rPr>
            </w:pPr>
            <w:r w:rsidRPr="00BF7A66">
              <w:rPr>
                <w:sz w:val="20"/>
                <w:lang w:val="pt-PT"/>
              </w:rPr>
              <w:t>UN</w:t>
            </w:r>
          </w:p>
        </w:tc>
        <w:tc>
          <w:tcPr>
            <w:tcW w:w="1134" w:type="dxa"/>
            <w:shd w:val="clear" w:color="auto" w:fill="auto"/>
            <w:vAlign w:val="center"/>
          </w:tcPr>
          <w:p w:rsidR="00595EDB" w:rsidRPr="00BF7A66" w:rsidRDefault="00595EDB" w:rsidP="0098421D">
            <w:pPr>
              <w:pStyle w:val="Ttulo8"/>
              <w:snapToGrid w:val="0"/>
              <w:rPr>
                <w:rFonts w:cs="Arial"/>
                <w:b w:val="0"/>
                <w:lang w:val="pt-PT"/>
              </w:rPr>
            </w:pPr>
            <w:r w:rsidRPr="00BF7A66">
              <w:rPr>
                <w:rFonts w:cs="Arial"/>
                <w:b w:val="0"/>
                <w:lang w:val="pt-PT"/>
              </w:rPr>
              <w:t>MARCA</w:t>
            </w:r>
          </w:p>
        </w:tc>
        <w:tc>
          <w:tcPr>
            <w:tcW w:w="1276"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w:t>
            </w:r>
          </w:p>
          <w:p w:rsidR="00595EDB" w:rsidRPr="00BF7A66" w:rsidRDefault="00595EDB" w:rsidP="0098421D">
            <w:pPr>
              <w:jc w:val="center"/>
              <w:rPr>
                <w:bCs w:val="0"/>
                <w:sz w:val="20"/>
                <w:lang w:val="pt-PT"/>
              </w:rPr>
            </w:pPr>
            <w:r w:rsidRPr="00BF7A66">
              <w:rPr>
                <w:bCs w:val="0"/>
                <w:sz w:val="20"/>
                <w:lang w:val="pt-PT"/>
              </w:rPr>
              <w:t>UNITÁRIO</w:t>
            </w:r>
          </w:p>
          <w:p w:rsidR="00595EDB" w:rsidRPr="00BF7A66" w:rsidRDefault="00595EDB" w:rsidP="0098421D">
            <w:pPr>
              <w:jc w:val="center"/>
              <w:rPr>
                <w:bCs w:val="0"/>
                <w:sz w:val="20"/>
                <w:lang w:val="pt-PT"/>
              </w:rPr>
            </w:pPr>
            <w:r w:rsidRPr="00BF7A66">
              <w:rPr>
                <w:bCs w:val="0"/>
                <w:sz w:val="20"/>
                <w:lang w:val="pt-PT"/>
              </w:rPr>
              <w:t>R$</w:t>
            </w:r>
          </w:p>
        </w:tc>
        <w:tc>
          <w:tcPr>
            <w:tcW w:w="1275" w:type="dxa"/>
            <w:shd w:val="clear" w:color="auto" w:fill="auto"/>
            <w:vAlign w:val="center"/>
          </w:tcPr>
          <w:p w:rsidR="00595EDB" w:rsidRPr="00BF7A66" w:rsidRDefault="00595EDB" w:rsidP="0098421D">
            <w:pPr>
              <w:snapToGrid w:val="0"/>
              <w:jc w:val="center"/>
              <w:rPr>
                <w:bCs w:val="0"/>
                <w:sz w:val="20"/>
                <w:lang w:val="pt-PT"/>
              </w:rPr>
            </w:pPr>
            <w:r w:rsidRPr="00BF7A66">
              <w:rPr>
                <w:bCs w:val="0"/>
                <w:sz w:val="20"/>
                <w:lang w:val="pt-PT"/>
              </w:rPr>
              <w:t>VALOR TOTAL</w:t>
            </w:r>
          </w:p>
          <w:p w:rsidR="00595EDB" w:rsidRPr="00BF7A66" w:rsidRDefault="00595EDB" w:rsidP="0098421D">
            <w:pPr>
              <w:jc w:val="center"/>
              <w:rPr>
                <w:bCs w:val="0"/>
                <w:sz w:val="20"/>
                <w:lang w:val="pt-PT"/>
              </w:rPr>
            </w:pPr>
            <w:r w:rsidRPr="00BF7A66">
              <w:rPr>
                <w:bCs w:val="0"/>
                <w:sz w:val="20"/>
                <w:lang w:val="pt-PT"/>
              </w:rPr>
              <w:t>R$</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38</w:t>
            </w:r>
          </w:p>
        </w:tc>
        <w:tc>
          <w:tcPr>
            <w:tcW w:w="4395" w:type="dxa"/>
            <w:vAlign w:val="center"/>
          </w:tcPr>
          <w:p w:rsidR="00595EDB" w:rsidRPr="00BF7A66" w:rsidRDefault="00595EDB" w:rsidP="0098421D">
            <w:pPr>
              <w:rPr>
                <w:sz w:val="20"/>
              </w:rPr>
            </w:pPr>
            <w:r w:rsidRPr="00BF7A66">
              <w:rPr>
                <w:sz w:val="20"/>
              </w:rPr>
              <w:t xml:space="preserve">Balança Antropométrica – Adulto. Eletrônica, com régua antropométrica. Para pesar e medir pessoas. Capacidade até 150 kg e de 1,05 </w:t>
            </w:r>
            <w:proofErr w:type="gramStart"/>
            <w:r w:rsidRPr="00BF7A66">
              <w:rPr>
                <w:sz w:val="20"/>
              </w:rPr>
              <w:t>à</w:t>
            </w:r>
            <w:proofErr w:type="gramEnd"/>
            <w:r w:rsidRPr="00BF7A66">
              <w:rPr>
                <w:sz w:val="20"/>
              </w:rPr>
              <w:t xml:space="preserve"> 2,10 m. Estrutura em aço com tratamento antiferruginoso, preferencialmente cor cinza/prata/branca, plataforma de aço com revestimento de borracha antiderrapante; pés reguláveis para nivelamento, coluna de alumínio ou similar. Aferida pelo INMETRO.</w:t>
            </w:r>
          </w:p>
        </w:tc>
        <w:tc>
          <w:tcPr>
            <w:tcW w:w="850" w:type="dxa"/>
            <w:vAlign w:val="center"/>
          </w:tcPr>
          <w:p w:rsidR="00595EDB" w:rsidRPr="00BF7A66" w:rsidRDefault="00595EDB" w:rsidP="0098421D">
            <w:pPr>
              <w:jc w:val="right"/>
              <w:rPr>
                <w:sz w:val="20"/>
              </w:rPr>
            </w:pPr>
            <w:r w:rsidRPr="00BF7A66">
              <w:rPr>
                <w:sz w:val="20"/>
              </w:rPr>
              <w:t>18</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4514A7" w:rsidP="0098421D">
            <w:pPr>
              <w:snapToGrid w:val="0"/>
              <w:rPr>
                <w:sz w:val="20"/>
                <w:lang w:val="pt-PT"/>
              </w:rPr>
            </w:pPr>
            <w:r>
              <w:rPr>
                <w:sz w:val="20"/>
                <w:lang w:val="pt-PT"/>
              </w:rPr>
              <w:t>RAMUZA</w:t>
            </w:r>
          </w:p>
        </w:tc>
        <w:tc>
          <w:tcPr>
            <w:tcW w:w="1276" w:type="dxa"/>
            <w:vAlign w:val="center"/>
          </w:tcPr>
          <w:p w:rsidR="00595EDB" w:rsidRPr="00BF7A66" w:rsidRDefault="004514A7" w:rsidP="0098421D">
            <w:pPr>
              <w:snapToGrid w:val="0"/>
              <w:jc w:val="right"/>
              <w:rPr>
                <w:sz w:val="20"/>
                <w:lang w:val="pt-PT"/>
              </w:rPr>
            </w:pPr>
            <w:r>
              <w:rPr>
                <w:sz w:val="20"/>
                <w:lang w:val="pt-PT"/>
              </w:rPr>
              <w:t>1.060,00</w:t>
            </w:r>
          </w:p>
        </w:tc>
        <w:tc>
          <w:tcPr>
            <w:tcW w:w="1275" w:type="dxa"/>
            <w:vAlign w:val="center"/>
          </w:tcPr>
          <w:p w:rsidR="00595EDB" w:rsidRPr="00BF7A66" w:rsidRDefault="004514A7" w:rsidP="0098421D">
            <w:pPr>
              <w:snapToGrid w:val="0"/>
              <w:jc w:val="right"/>
              <w:rPr>
                <w:sz w:val="20"/>
                <w:lang w:val="pt-PT"/>
              </w:rPr>
            </w:pPr>
            <w:r>
              <w:rPr>
                <w:sz w:val="20"/>
                <w:lang w:val="pt-PT"/>
              </w:rPr>
              <w:t>19.080,00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39</w:t>
            </w:r>
          </w:p>
        </w:tc>
        <w:tc>
          <w:tcPr>
            <w:tcW w:w="4395" w:type="dxa"/>
            <w:vAlign w:val="center"/>
          </w:tcPr>
          <w:p w:rsidR="00595EDB" w:rsidRPr="00BF7A66" w:rsidRDefault="00595EDB" w:rsidP="0098421D">
            <w:pPr>
              <w:rPr>
                <w:sz w:val="20"/>
              </w:rPr>
            </w:pPr>
            <w:r w:rsidRPr="00BF7A66">
              <w:rPr>
                <w:sz w:val="20"/>
              </w:rPr>
              <w:t>BALANÇA DIGITAL PORTÁTIL. Capacidade: 150 kg. Capacidade mínima: 2 kg – Graduação: 100 g. Visor de cristal líquido (8,0 x 3,5 cm). Funciona com uma bateria. Garantia 02 anos. Pesa em quilos e libras. Dimensões aproximadas: 32,0 x 29,5 x 4,0 cm. Aferida pelo INMETRO.</w:t>
            </w:r>
          </w:p>
        </w:tc>
        <w:tc>
          <w:tcPr>
            <w:tcW w:w="850" w:type="dxa"/>
            <w:vAlign w:val="center"/>
          </w:tcPr>
          <w:p w:rsidR="00595EDB" w:rsidRPr="00BF7A66" w:rsidRDefault="00595EDB" w:rsidP="0098421D">
            <w:pPr>
              <w:jc w:val="right"/>
              <w:rPr>
                <w:sz w:val="20"/>
              </w:rPr>
            </w:pPr>
            <w:r w:rsidRPr="00BF7A66">
              <w:rPr>
                <w:sz w:val="20"/>
              </w:rPr>
              <w:t>24</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r w:rsidRPr="00BF7A66">
              <w:rPr>
                <w:sz w:val="20"/>
              </w:rPr>
              <w:t xml:space="preserve"> </w:t>
            </w:r>
          </w:p>
        </w:tc>
        <w:tc>
          <w:tcPr>
            <w:tcW w:w="1134" w:type="dxa"/>
            <w:vAlign w:val="center"/>
          </w:tcPr>
          <w:p w:rsidR="00595EDB" w:rsidRPr="00BF7A66" w:rsidRDefault="004514A7" w:rsidP="0098421D">
            <w:pPr>
              <w:snapToGrid w:val="0"/>
              <w:rPr>
                <w:sz w:val="20"/>
                <w:lang w:val="es-ES_tradnl"/>
              </w:rPr>
            </w:pPr>
            <w:r>
              <w:rPr>
                <w:sz w:val="20"/>
                <w:lang w:val="es-ES_tradnl"/>
              </w:rPr>
              <w:t>G-TECH</w:t>
            </w:r>
          </w:p>
        </w:tc>
        <w:tc>
          <w:tcPr>
            <w:tcW w:w="1276" w:type="dxa"/>
            <w:vAlign w:val="center"/>
          </w:tcPr>
          <w:p w:rsidR="00595EDB" w:rsidRPr="00BF7A66" w:rsidRDefault="004514A7" w:rsidP="0098421D">
            <w:pPr>
              <w:snapToGrid w:val="0"/>
              <w:jc w:val="right"/>
              <w:rPr>
                <w:sz w:val="20"/>
                <w:lang w:val="es-ES_tradnl"/>
              </w:rPr>
            </w:pPr>
            <w:r>
              <w:rPr>
                <w:sz w:val="20"/>
                <w:lang w:val="es-ES_tradnl"/>
              </w:rPr>
              <w:t>66.15</w:t>
            </w:r>
          </w:p>
        </w:tc>
        <w:tc>
          <w:tcPr>
            <w:tcW w:w="1275" w:type="dxa"/>
            <w:vAlign w:val="center"/>
          </w:tcPr>
          <w:p w:rsidR="00595EDB" w:rsidRPr="00BF7A66" w:rsidRDefault="004514A7" w:rsidP="0098421D">
            <w:pPr>
              <w:snapToGrid w:val="0"/>
              <w:jc w:val="right"/>
              <w:rPr>
                <w:sz w:val="20"/>
                <w:lang w:val="es-ES_tradnl"/>
              </w:rPr>
            </w:pPr>
            <w:r>
              <w:rPr>
                <w:sz w:val="20"/>
                <w:lang w:val="es-ES_tradnl"/>
              </w:rPr>
              <w:t>1.587,60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46</w:t>
            </w:r>
          </w:p>
        </w:tc>
        <w:tc>
          <w:tcPr>
            <w:tcW w:w="4395" w:type="dxa"/>
            <w:vAlign w:val="center"/>
          </w:tcPr>
          <w:p w:rsidR="00595EDB" w:rsidRPr="00BF7A66" w:rsidRDefault="00595EDB" w:rsidP="0098421D">
            <w:pPr>
              <w:rPr>
                <w:sz w:val="20"/>
              </w:rPr>
            </w:pPr>
            <w:r w:rsidRPr="00BF7A66">
              <w:rPr>
                <w:sz w:val="20"/>
                <w:lang w:eastAsia="pt-BR"/>
              </w:rPr>
              <w:t>Bolsa para Gelo - Flexível, macia, indicada para aplicação de frio terapêutico. Tamanho Médio.</w:t>
            </w:r>
          </w:p>
        </w:tc>
        <w:tc>
          <w:tcPr>
            <w:tcW w:w="850" w:type="dxa"/>
            <w:vAlign w:val="center"/>
          </w:tcPr>
          <w:p w:rsidR="00595EDB" w:rsidRPr="00BF7A66" w:rsidRDefault="00595EDB" w:rsidP="0098421D">
            <w:pPr>
              <w:jc w:val="right"/>
              <w:rPr>
                <w:sz w:val="20"/>
              </w:rPr>
            </w:pPr>
            <w:r w:rsidRPr="00BF7A66">
              <w:rPr>
                <w:sz w:val="20"/>
              </w:rPr>
              <w:t>30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EF6AF0" w:rsidP="0098421D">
            <w:pPr>
              <w:snapToGrid w:val="0"/>
              <w:rPr>
                <w:sz w:val="20"/>
                <w:lang w:val="pt-PT"/>
              </w:rPr>
            </w:pPr>
            <w:r>
              <w:rPr>
                <w:sz w:val="20"/>
                <w:lang w:val="pt-PT"/>
              </w:rPr>
              <w:t>CARCI</w:t>
            </w:r>
          </w:p>
        </w:tc>
        <w:tc>
          <w:tcPr>
            <w:tcW w:w="1276" w:type="dxa"/>
            <w:vAlign w:val="center"/>
          </w:tcPr>
          <w:p w:rsidR="00595EDB" w:rsidRPr="00BF7A66" w:rsidRDefault="00EF6AF0" w:rsidP="0098421D">
            <w:pPr>
              <w:snapToGrid w:val="0"/>
              <w:jc w:val="right"/>
              <w:rPr>
                <w:sz w:val="20"/>
                <w:lang w:val="pt-PT"/>
              </w:rPr>
            </w:pPr>
            <w:r>
              <w:rPr>
                <w:sz w:val="20"/>
                <w:lang w:val="pt-PT"/>
              </w:rPr>
              <w:t>12,50</w:t>
            </w:r>
          </w:p>
        </w:tc>
        <w:tc>
          <w:tcPr>
            <w:tcW w:w="1275" w:type="dxa"/>
            <w:vAlign w:val="center"/>
          </w:tcPr>
          <w:p w:rsidR="00595EDB" w:rsidRPr="00BF7A66" w:rsidRDefault="00EF6AF0" w:rsidP="0098421D">
            <w:pPr>
              <w:snapToGrid w:val="0"/>
              <w:jc w:val="right"/>
              <w:rPr>
                <w:sz w:val="20"/>
                <w:lang w:val="pt-PT"/>
              </w:rPr>
            </w:pPr>
            <w:r>
              <w:rPr>
                <w:sz w:val="20"/>
                <w:lang w:val="pt-PT"/>
              </w:rPr>
              <w:t>375,00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114</w:t>
            </w:r>
          </w:p>
        </w:tc>
        <w:tc>
          <w:tcPr>
            <w:tcW w:w="4395" w:type="dxa"/>
            <w:vAlign w:val="center"/>
          </w:tcPr>
          <w:p w:rsidR="00595EDB" w:rsidRPr="00BF7A66" w:rsidRDefault="00595EDB" w:rsidP="0098421D">
            <w:pPr>
              <w:rPr>
                <w:sz w:val="20"/>
                <w:lang w:eastAsia="pt-BR"/>
              </w:rPr>
            </w:pPr>
            <w:proofErr w:type="spellStart"/>
            <w:r w:rsidRPr="00BF7A66">
              <w:rPr>
                <w:sz w:val="20"/>
                <w:lang w:eastAsia="pt-BR"/>
              </w:rPr>
              <w:t>Esfigmomanômetro</w:t>
            </w:r>
            <w:proofErr w:type="spellEnd"/>
            <w:r w:rsidRPr="00BF7A66">
              <w:rPr>
                <w:sz w:val="20"/>
                <w:lang w:eastAsia="pt-BR"/>
              </w:rPr>
              <w:t xml:space="preserve"> </w:t>
            </w:r>
            <w:r w:rsidRPr="00BF7A66">
              <w:rPr>
                <w:b/>
                <w:sz w:val="20"/>
                <w:lang w:eastAsia="pt-BR"/>
              </w:rPr>
              <w:t>adulto</w:t>
            </w:r>
            <w:r w:rsidRPr="00BF7A66">
              <w:rPr>
                <w:sz w:val="20"/>
                <w:lang w:eastAsia="pt-BR"/>
              </w:rPr>
              <w:t xml:space="preserve">, resistente às quedas e livre de látex. Visor com uma leitura fácil e precisa. Pera e manguito isentos de látex. Braçadeira com fechamento em metal resistente e lavável. Manômetro em liga termoplástica proporcionando durabilidade e absorção a impactos com grande absorção de choques. Laudo técnico do IPEM (INMETRO) com certificação de aferição individual. Garantia contra defeitos de fabricação e calibração e materiais por período de, mo mínimo, 01 ano após a data de compra, conforme Manual registrado na ANVISA. As informações também devem ser comprovadas através do catálogo original do produto. Deverá acompanhar os seguintes acessórios: 01 braçadeira com manguito adulto, 01 bolsa com zíper para acondicionamento e manual de instruções em português. Não será aceito aparelho com manômetro acoplado à </w:t>
            </w:r>
            <w:proofErr w:type="spellStart"/>
            <w:r w:rsidRPr="00BF7A66">
              <w:rPr>
                <w:sz w:val="20"/>
                <w:lang w:eastAsia="pt-BR"/>
              </w:rPr>
              <w:t>pêra</w:t>
            </w:r>
            <w:proofErr w:type="spellEnd"/>
            <w:r w:rsidRPr="00BF7A66">
              <w:rPr>
                <w:sz w:val="20"/>
                <w:lang w:eastAsia="pt-BR"/>
              </w:rPr>
              <w:t xml:space="preserve"> </w:t>
            </w:r>
            <w:proofErr w:type="spellStart"/>
            <w:r w:rsidRPr="00BF7A66">
              <w:rPr>
                <w:sz w:val="20"/>
                <w:lang w:eastAsia="pt-BR"/>
              </w:rPr>
              <w:t>infladora</w:t>
            </w:r>
            <w:proofErr w:type="spellEnd"/>
            <w:r w:rsidRPr="00BF7A66">
              <w:rPr>
                <w:sz w:val="20"/>
                <w:lang w:eastAsia="pt-BR"/>
              </w:rPr>
              <w:t>.</w:t>
            </w:r>
          </w:p>
          <w:p w:rsidR="00595EDB" w:rsidRPr="00BF7A66" w:rsidRDefault="00595EDB" w:rsidP="0098421D">
            <w:pPr>
              <w:rPr>
                <w:sz w:val="20"/>
                <w:lang w:eastAsia="pt-BR"/>
              </w:rPr>
            </w:pPr>
            <w:r w:rsidRPr="00BF7A66">
              <w:rPr>
                <w:sz w:val="20"/>
              </w:rPr>
              <w:t>Registro junto à ANVISA. Selo do INMETRO.</w:t>
            </w:r>
          </w:p>
        </w:tc>
        <w:tc>
          <w:tcPr>
            <w:tcW w:w="850" w:type="dxa"/>
            <w:vAlign w:val="center"/>
          </w:tcPr>
          <w:p w:rsidR="00595EDB" w:rsidRPr="00BF7A66" w:rsidRDefault="00595EDB" w:rsidP="0098421D">
            <w:pPr>
              <w:jc w:val="right"/>
              <w:rPr>
                <w:sz w:val="20"/>
              </w:rPr>
            </w:pPr>
            <w:r w:rsidRPr="00BF7A66">
              <w:rPr>
                <w:sz w:val="20"/>
              </w:rPr>
              <w:t>80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7F06CC" w:rsidP="0098421D">
            <w:pPr>
              <w:snapToGrid w:val="0"/>
              <w:rPr>
                <w:sz w:val="20"/>
                <w:lang w:val="pt-PT"/>
              </w:rPr>
            </w:pPr>
            <w:r>
              <w:rPr>
                <w:sz w:val="20"/>
                <w:lang w:val="pt-PT"/>
              </w:rPr>
              <w:t>PREMIUM</w:t>
            </w:r>
          </w:p>
        </w:tc>
        <w:tc>
          <w:tcPr>
            <w:tcW w:w="1276" w:type="dxa"/>
            <w:vAlign w:val="center"/>
          </w:tcPr>
          <w:p w:rsidR="00595EDB" w:rsidRPr="00BF7A66" w:rsidRDefault="007F06CC" w:rsidP="0098421D">
            <w:pPr>
              <w:snapToGrid w:val="0"/>
              <w:jc w:val="right"/>
              <w:rPr>
                <w:sz w:val="20"/>
                <w:lang w:val="pt-PT"/>
              </w:rPr>
            </w:pPr>
            <w:r>
              <w:rPr>
                <w:sz w:val="20"/>
                <w:lang w:val="pt-PT"/>
              </w:rPr>
              <w:t>84,35</w:t>
            </w:r>
          </w:p>
        </w:tc>
        <w:tc>
          <w:tcPr>
            <w:tcW w:w="1275" w:type="dxa"/>
            <w:vAlign w:val="center"/>
          </w:tcPr>
          <w:p w:rsidR="00595EDB" w:rsidRPr="00BF7A66" w:rsidRDefault="007F06CC" w:rsidP="0098421D">
            <w:pPr>
              <w:snapToGrid w:val="0"/>
              <w:jc w:val="right"/>
              <w:rPr>
                <w:sz w:val="20"/>
                <w:lang w:val="pt-PT"/>
              </w:rPr>
            </w:pPr>
            <w:r>
              <w:rPr>
                <w:sz w:val="20"/>
                <w:lang w:val="pt-PT"/>
              </w:rPr>
              <w:t>6.748,00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115</w:t>
            </w:r>
          </w:p>
        </w:tc>
        <w:tc>
          <w:tcPr>
            <w:tcW w:w="4395" w:type="dxa"/>
            <w:vAlign w:val="center"/>
          </w:tcPr>
          <w:p w:rsidR="00595EDB" w:rsidRPr="00BF7A66" w:rsidRDefault="00595EDB" w:rsidP="0098421D">
            <w:pPr>
              <w:rPr>
                <w:sz w:val="20"/>
                <w:lang w:eastAsia="pt-BR"/>
              </w:rPr>
            </w:pPr>
            <w:proofErr w:type="spellStart"/>
            <w:r w:rsidRPr="00BF7A66">
              <w:rPr>
                <w:sz w:val="20"/>
                <w:lang w:eastAsia="pt-BR"/>
              </w:rPr>
              <w:t>Esfigmomanômetro</w:t>
            </w:r>
            <w:proofErr w:type="spellEnd"/>
            <w:r w:rsidRPr="00BF7A66">
              <w:rPr>
                <w:sz w:val="20"/>
                <w:lang w:eastAsia="pt-BR"/>
              </w:rPr>
              <w:t xml:space="preserve"> </w:t>
            </w:r>
            <w:r w:rsidRPr="00BF7A66">
              <w:rPr>
                <w:b/>
                <w:sz w:val="20"/>
                <w:lang w:eastAsia="pt-BR"/>
              </w:rPr>
              <w:t>infantil</w:t>
            </w:r>
            <w:r w:rsidRPr="00BF7A66">
              <w:rPr>
                <w:sz w:val="20"/>
                <w:lang w:eastAsia="pt-BR"/>
              </w:rPr>
              <w:t xml:space="preserve">, resistente às quedas e livre de látex. Visor com uma leitura fácil e precisa. Pera e manguito isentos de látex. Braçadeira com fechamento em metal resistente e lavável. Manômetro em liga termoplástica proporcionando durabilidade e absorção a impactos com grande absorção de choques. Laudo técnico do IPEM (INMETRO) com certificação de aferição individual. Garantia contra defeitos de fabricação e calibração e materiais por período de, mo mínimo, 01 ano após a data de compra, conforme Manual registrado na ANVISA. As informações também devem ser comprovadas através do catálogo original do produto. Deverá acompanhar os seguintes acessórios: 01 braçadeira com manguito adulto, 01 bolsa com zíper para acondicionamento e manual de instruções em português. Não será aceito aparelho com manômetro acoplado à </w:t>
            </w:r>
            <w:proofErr w:type="spellStart"/>
            <w:r w:rsidRPr="00BF7A66">
              <w:rPr>
                <w:sz w:val="20"/>
                <w:lang w:eastAsia="pt-BR"/>
              </w:rPr>
              <w:t>pêra</w:t>
            </w:r>
            <w:proofErr w:type="spellEnd"/>
            <w:r w:rsidRPr="00BF7A66">
              <w:rPr>
                <w:sz w:val="20"/>
                <w:lang w:eastAsia="pt-BR"/>
              </w:rPr>
              <w:t xml:space="preserve"> </w:t>
            </w:r>
            <w:proofErr w:type="spellStart"/>
            <w:r w:rsidRPr="00BF7A66">
              <w:rPr>
                <w:sz w:val="20"/>
                <w:lang w:eastAsia="pt-BR"/>
              </w:rPr>
              <w:t>infladora</w:t>
            </w:r>
            <w:proofErr w:type="spellEnd"/>
            <w:r w:rsidRPr="00BF7A66">
              <w:rPr>
                <w:sz w:val="20"/>
                <w:lang w:eastAsia="pt-BR"/>
              </w:rPr>
              <w:t>.</w:t>
            </w:r>
          </w:p>
          <w:p w:rsidR="00595EDB" w:rsidRPr="00BF7A66" w:rsidRDefault="00595EDB" w:rsidP="0098421D">
            <w:pPr>
              <w:rPr>
                <w:sz w:val="20"/>
                <w:lang w:eastAsia="pt-BR"/>
              </w:rPr>
            </w:pPr>
            <w:r w:rsidRPr="00BF7A66">
              <w:rPr>
                <w:sz w:val="20"/>
              </w:rPr>
              <w:t>Registro junto à ANVISA. Selo do INMETRO.</w:t>
            </w:r>
          </w:p>
        </w:tc>
        <w:tc>
          <w:tcPr>
            <w:tcW w:w="850" w:type="dxa"/>
            <w:vAlign w:val="center"/>
          </w:tcPr>
          <w:p w:rsidR="00595EDB" w:rsidRPr="00BF7A66" w:rsidRDefault="00595EDB" w:rsidP="0098421D">
            <w:pPr>
              <w:jc w:val="right"/>
              <w:rPr>
                <w:sz w:val="20"/>
              </w:rPr>
            </w:pPr>
            <w:r w:rsidRPr="00BF7A66">
              <w:rPr>
                <w:sz w:val="20"/>
              </w:rPr>
              <w:t>40</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7F06CC" w:rsidP="0098421D">
            <w:pPr>
              <w:snapToGrid w:val="0"/>
              <w:rPr>
                <w:sz w:val="20"/>
                <w:lang w:val="pt-PT"/>
              </w:rPr>
            </w:pPr>
            <w:r>
              <w:rPr>
                <w:sz w:val="20"/>
                <w:lang w:val="pt-PT"/>
              </w:rPr>
              <w:t>PREMIUM</w:t>
            </w:r>
          </w:p>
        </w:tc>
        <w:tc>
          <w:tcPr>
            <w:tcW w:w="1276" w:type="dxa"/>
            <w:vAlign w:val="center"/>
          </w:tcPr>
          <w:p w:rsidR="00595EDB" w:rsidRPr="00BF7A66" w:rsidRDefault="007F06CC" w:rsidP="0098421D">
            <w:pPr>
              <w:snapToGrid w:val="0"/>
              <w:jc w:val="right"/>
              <w:rPr>
                <w:sz w:val="20"/>
                <w:lang w:val="pt-PT"/>
              </w:rPr>
            </w:pPr>
            <w:r>
              <w:rPr>
                <w:sz w:val="20"/>
                <w:lang w:val="pt-PT"/>
              </w:rPr>
              <w:t>71,45</w:t>
            </w:r>
          </w:p>
        </w:tc>
        <w:tc>
          <w:tcPr>
            <w:tcW w:w="1275" w:type="dxa"/>
            <w:vAlign w:val="center"/>
          </w:tcPr>
          <w:p w:rsidR="00595EDB" w:rsidRPr="00BF7A66" w:rsidRDefault="007F06CC" w:rsidP="0098421D">
            <w:pPr>
              <w:snapToGrid w:val="0"/>
              <w:jc w:val="right"/>
              <w:rPr>
                <w:sz w:val="20"/>
                <w:lang w:val="pt-PT"/>
              </w:rPr>
            </w:pPr>
            <w:r>
              <w:rPr>
                <w:sz w:val="20"/>
                <w:lang w:val="pt-PT"/>
              </w:rPr>
              <w:t>2.858,00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t>142</w:t>
            </w:r>
          </w:p>
        </w:tc>
        <w:tc>
          <w:tcPr>
            <w:tcW w:w="4395" w:type="dxa"/>
            <w:vAlign w:val="center"/>
          </w:tcPr>
          <w:p w:rsidR="00595EDB" w:rsidRPr="00BF7A66" w:rsidRDefault="00595EDB" w:rsidP="0098421D">
            <w:pPr>
              <w:rPr>
                <w:sz w:val="20"/>
                <w:lang w:eastAsia="pt-BR"/>
              </w:rPr>
            </w:pPr>
            <w:r w:rsidRPr="00BF7A66">
              <w:rPr>
                <w:sz w:val="20"/>
              </w:rPr>
              <w:t>Foco para luz. Estrutura tubular em aço, haste flexível cromada e refletor pintado. Altura regulável através de manipulo lateral. Acabamento com pintura eletrostática a pó. Altura máxima 1,60 m / mínima 1,10 m</w:t>
            </w:r>
          </w:p>
        </w:tc>
        <w:tc>
          <w:tcPr>
            <w:tcW w:w="850" w:type="dxa"/>
            <w:vAlign w:val="center"/>
          </w:tcPr>
          <w:p w:rsidR="00595EDB" w:rsidRPr="00BF7A66" w:rsidRDefault="00595EDB" w:rsidP="0098421D">
            <w:pPr>
              <w:jc w:val="right"/>
              <w:rPr>
                <w:sz w:val="20"/>
              </w:rPr>
            </w:pPr>
            <w:r w:rsidRPr="00BF7A66">
              <w:rPr>
                <w:sz w:val="20"/>
              </w:rPr>
              <w:t>25</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7F06CC" w:rsidP="0098421D">
            <w:pPr>
              <w:snapToGrid w:val="0"/>
              <w:rPr>
                <w:sz w:val="20"/>
                <w:lang w:val="pt-PT"/>
              </w:rPr>
            </w:pPr>
            <w:r>
              <w:rPr>
                <w:sz w:val="20"/>
                <w:lang w:val="pt-PT"/>
              </w:rPr>
              <w:t>SANTALUZIA</w:t>
            </w:r>
          </w:p>
        </w:tc>
        <w:tc>
          <w:tcPr>
            <w:tcW w:w="1276" w:type="dxa"/>
            <w:vAlign w:val="center"/>
          </w:tcPr>
          <w:p w:rsidR="00595EDB" w:rsidRPr="00BF7A66" w:rsidRDefault="007F06CC" w:rsidP="0098421D">
            <w:pPr>
              <w:snapToGrid w:val="0"/>
              <w:jc w:val="right"/>
              <w:rPr>
                <w:sz w:val="20"/>
                <w:lang w:val="pt-PT"/>
              </w:rPr>
            </w:pPr>
            <w:r>
              <w:rPr>
                <w:sz w:val="20"/>
                <w:lang w:val="pt-PT"/>
              </w:rPr>
              <w:t>215,00</w:t>
            </w:r>
          </w:p>
        </w:tc>
        <w:tc>
          <w:tcPr>
            <w:tcW w:w="1275" w:type="dxa"/>
            <w:vAlign w:val="center"/>
          </w:tcPr>
          <w:p w:rsidR="00595EDB" w:rsidRPr="00BF7A66" w:rsidRDefault="007F06CC" w:rsidP="0098421D">
            <w:pPr>
              <w:snapToGrid w:val="0"/>
              <w:jc w:val="right"/>
              <w:rPr>
                <w:sz w:val="20"/>
                <w:lang w:val="pt-PT"/>
              </w:rPr>
            </w:pPr>
            <w:r>
              <w:rPr>
                <w:sz w:val="20"/>
                <w:lang w:val="pt-PT"/>
              </w:rPr>
              <w:t>5.375,00</w:t>
            </w:r>
          </w:p>
        </w:tc>
      </w:tr>
      <w:tr w:rsidR="00595EDB" w:rsidRPr="00BF7A66" w:rsidTr="0098421D">
        <w:tc>
          <w:tcPr>
            <w:tcW w:w="672" w:type="dxa"/>
            <w:vAlign w:val="center"/>
          </w:tcPr>
          <w:p w:rsidR="00595EDB" w:rsidRPr="00BF7A66" w:rsidRDefault="00595EDB" w:rsidP="0098421D">
            <w:pPr>
              <w:suppressAutoHyphens w:val="0"/>
              <w:jc w:val="center"/>
              <w:rPr>
                <w:sz w:val="20"/>
                <w:lang w:eastAsia="pt-BR"/>
              </w:rPr>
            </w:pPr>
            <w:r w:rsidRPr="00BF7A66">
              <w:rPr>
                <w:sz w:val="20"/>
                <w:lang w:eastAsia="pt-BR"/>
              </w:rPr>
              <w:lastRenderedPageBreak/>
              <w:t>189</w:t>
            </w:r>
          </w:p>
        </w:tc>
        <w:tc>
          <w:tcPr>
            <w:tcW w:w="4395" w:type="dxa"/>
            <w:vAlign w:val="center"/>
          </w:tcPr>
          <w:p w:rsidR="00595EDB" w:rsidRPr="00BF7A66" w:rsidRDefault="00595EDB" w:rsidP="0098421D">
            <w:pPr>
              <w:rPr>
                <w:sz w:val="20"/>
              </w:rPr>
            </w:pPr>
            <w:r w:rsidRPr="00BF7A66">
              <w:rPr>
                <w:sz w:val="20"/>
              </w:rPr>
              <w:t>Máscara Laríngea nº 6, descartável, forma estéril, de uso único, embalada individualmente. Fabricada em material transparente emborrachado com silicone (</w:t>
            </w:r>
            <w:proofErr w:type="spellStart"/>
            <w:r w:rsidRPr="00BF7A66">
              <w:rPr>
                <w:sz w:val="20"/>
              </w:rPr>
              <w:t>poliorganossiloxanos</w:t>
            </w:r>
            <w:proofErr w:type="spellEnd"/>
            <w:r w:rsidRPr="00BF7A66">
              <w:rPr>
                <w:sz w:val="20"/>
              </w:rPr>
              <w:t>).</w:t>
            </w:r>
            <w:r w:rsidRPr="00BF7A66">
              <w:rPr>
                <w:sz w:val="20"/>
              </w:rPr>
              <w:br/>
              <w:t>A máscara deverá ser constituída por:</w:t>
            </w:r>
          </w:p>
          <w:p w:rsidR="00595EDB" w:rsidRPr="00BF7A66" w:rsidRDefault="00595EDB" w:rsidP="0098421D">
            <w:pPr>
              <w:numPr>
                <w:ilvl w:val="0"/>
                <w:numId w:val="33"/>
              </w:numPr>
              <w:ind w:left="214" w:hanging="214"/>
              <w:rPr>
                <w:sz w:val="20"/>
              </w:rPr>
            </w:pPr>
            <w:r w:rsidRPr="00BF7A66">
              <w:rPr>
                <w:sz w:val="20"/>
              </w:rPr>
              <w:t xml:space="preserve">Conector proximal com diâmetro externo macho padrão de 15 mm (ISO). </w:t>
            </w:r>
          </w:p>
          <w:p w:rsidR="00595EDB" w:rsidRPr="00BF7A66" w:rsidRDefault="00595EDB" w:rsidP="0098421D">
            <w:pPr>
              <w:numPr>
                <w:ilvl w:val="0"/>
                <w:numId w:val="33"/>
              </w:numPr>
              <w:ind w:left="214" w:hanging="214"/>
              <w:rPr>
                <w:sz w:val="20"/>
              </w:rPr>
            </w:pPr>
            <w:r w:rsidRPr="00BF7A66">
              <w:rPr>
                <w:sz w:val="20"/>
              </w:rPr>
              <w:t>Tubo condutor da via aérea largo e flexível, dobrável até 180º sem acotovelar, em material transparente.</w:t>
            </w:r>
          </w:p>
          <w:p w:rsidR="00595EDB" w:rsidRPr="00BF7A66" w:rsidRDefault="00595EDB" w:rsidP="0098421D">
            <w:pPr>
              <w:numPr>
                <w:ilvl w:val="0"/>
                <w:numId w:val="33"/>
              </w:numPr>
              <w:ind w:left="214" w:hanging="214"/>
              <w:rPr>
                <w:sz w:val="20"/>
              </w:rPr>
            </w:pPr>
            <w:r w:rsidRPr="00BF7A66">
              <w:rPr>
                <w:sz w:val="20"/>
              </w:rPr>
              <w:t>Manguito pneumático.</w:t>
            </w:r>
          </w:p>
          <w:p w:rsidR="00595EDB" w:rsidRPr="00BF7A66" w:rsidRDefault="00595EDB" w:rsidP="0098421D">
            <w:pPr>
              <w:numPr>
                <w:ilvl w:val="0"/>
                <w:numId w:val="33"/>
              </w:numPr>
              <w:ind w:left="214" w:hanging="214"/>
              <w:rPr>
                <w:sz w:val="20"/>
              </w:rPr>
            </w:pPr>
            <w:r w:rsidRPr="00BF7A66">
              <w:rPr>
                <w:sz w:val="20"/>
              </w:rPr>
              <w:t>Válvula de retenção unidirecional.</w:t>
            </w:r>
          </w:p>
          <w:p w:rsidR="00595EDB" w:rsidRPr="00BF7A66" w:rsidRDefault="00595EDB" w:rsidP="0098421D">
            <w:pPr>
              <w:numPr>
                <w:ilvl w:val="0"/>
                <w:numId w:val="33"/>
              </w:numPr>
              <w:ind w:left="214" w:hanging="214"/>
              <w:rPr>
                <w:sz w:val="20"/>
              </w:rPr>
            </w:pPr>
            <w:r w:rsidRPr="00BF7A66">
              <w:rPr>
                <w:sz w:val="20"/>
              </w:rPr>
              <w:t>Balão Piloto.</w:t>
            </w:r>
          </w:p>
          <w:p w:rsidR="00595EDB" w:rsidRPr="00BF7A66" w:rsidRDefault="00595EDB" w:rsidP="0098421D">
            <w:pPr>
              <w:numPr>
                <w:ilvl w:val="0"/>
                <w:numId w:val="33"/>
              </w:numPr>
              <w:ind w:left="214" w:hanging="214"/>
              <w:rPr>
                <w:sz w:val="20"/>
              </w:rPr>
            </w:pPr>
            <w:r w:rsidRPr="00BF7A66">
              <w:rPr>
                <w:sz w:val="20"/>
              </w:rPr>
              <w:t>Tubo de Enchimento.</w:t>
            </w:r>
          </w:p>
          <w:p w:rsidR="00595EDB" w:rsidRPr="00BF7A66" w:rsidRDefault="00595EDB" w:rsidP="0098421D">
            <w:pPr>
              <w:numPr>
                <w:ilvl w:val="0"/>
                <w:numId w:val="33"/>
              </w:numPr>
              <w:ind w:left="214" w:hanging="214"/>
              <w:rPr>
                <w:sz w:val="20"/>
              </w:rPr>
            </w:pPr>
            <w:r w:rsidRPr="00BF7A66">
              <w:rPr>
                <w:sz w:val="20"/>
              </w:rPr>
              <w:t>Linha de Referência.</w:t>
            </w:r>
          </w:p>
          <w:p w:rsidR="00595EDB" w:rsidRPr="00BF7A66" w:rsidRDefault="00595EDB" w:rsidP="0098421D">
            <w:pPr>
              <w:rPr>
                <w:sz w:val="20"/>
              </w:rPr>
            </w:pPr>
            <w:r w:rsidRPr="00BF7A66">
              <w:rPr>
                <w:sz w:val="20"/>
              </w:rPr>
              <w:t>Registro junto à ANVISA</w:t>
            </w:r>
          </w:p>
        </w:tc>
        <w:tc>
          <w:tcPr>
            <w:tcW w:w="850" w:type="dxa"/>
            <w:vAlign w:val="center"/>
          </w:tcPr>
          <w:p w:rsidR="00595EDB" w:rsidRPr="00BF7A66" w:rsidRDefault="00595EDB" w:rsidP="0098421D">
            <w:pPr>
              <w:jc w:val="right"/>
              <w:rPr>
                <w:sz w:val="20"/>
              </w:rPr>
            </w:pPr>
            <w:r w:rsidRPr="00BF7A66">
              <w:rPr>
                <w:sz w:val="20"/>
              </w:rPr>
              <w:t>05</w:t>
            </w:r>
          </w:p>
        </w:tc>
        <w:tc>
          <w:tcPr>
            <w:tcW w:w="709" w:type="dxa"/>
            <w:vAlign w:val="center"/>
          </w:tcPr>
          <w:p w:rsidR="00595EDB" w:rsidRPr="00BF7A66" w:rsidRDefault="00595EDB" w:rsidP="0098421D">
            <w:pPr>
              <w:jc w:val="center"/>
              <w:rPr>
                <w:sz w:val="20"/>
              </w:rPr>
            </w:pPr>
            <w:proofErr w:type="spellStart"/>
            <w:proofErr w:type="gramStart"/>
            <w:r w:rsidRPr="00BF7A66">
              <w:rPr>
                <w:sz w:val="20"/>
              </w:rPr>
              <w:t>un</w:t>
            </w:r>
            <w:proofErr w:type="spellEnd"/>
            <w:proofErr w:type="gramEnd"/>
          </w:p>
        </w:tc>
        <w:tc>
          <w:tcPr>
            <w:tcW w:w="1134" w:type="dxa"/>
            <w:vAlign w:val="center"/>
          </w:tcPr>
          <w:p w:rsidR="00595EDB" w:rsidRPr="00BF7A66" w:rsidRDefault="00247DAB" w:rsidP="0098421D">
            <w:pPr>
              <w:snapToGrid w:val="0"/>
              <w:rPr>
                <w:sz w:val="20"/>
                <w:lang w:val="pt-PT"/>
              </w:rPr>
            </w:pPr>
            <w:r>
              <w:rPr>
                <w:sz w:val="20"/>
                <w:lang w:val="pt-PT"/>
              </w:rPr>
              <w:t>MD</w:t>
            </w:r>
          </w:p>
        </w:tc>
        <w:tc>
          <w:tcPr>
            <w:tcW w:w="1276" w:type="dxa"/>
            <w:vAlign w:val="center"/>
          </w:tcPr>
          <w:p w:rsidR="00595EDB" w:rsidRPr="00BF7A66" w:rsidRDefault="00247DAB" w:rsidP="0098421D">
            <w:pPr>
              <w:snapToGrid w:val="0"/>
              <w:jc w:val="right"/>
              <w:rPr>
                <w:sz w:val="20"/>
                <w:lang w:val="pt-PT"/>
              </w:rPr>
            </w:pPr>
            <w:r>
              <w:rPr>
                <w:sz w:val="20"/>
                <w:lang w:val="pt-PT"/>
              </w:rPr>
              <w:t>56,00</w:t>
            </w:r>
          </w:p>
        </w:tc>
        <w:tc>
          <w:tcPr>
            <w:tcW w:w="1275" w:type="dxa"/>
            <w:vAlign w:val="center"/>
          </w:tcPr>
          <w:p w:rsidR="00595EDB" w:rsidRPr="00BF7A66" w:rsidRDefault="00247DAB" w:rsidP="0098421D">
            <w:pPr>
              <w:snapToGrid w:val="0"/>
              <w:jc w:val="right"/>
              <w:rPr>
                <w:sz w:val="20"/>
                <w:lang w:val="pt-PT"/>
              </w:rPr>
            </w:pPr>
            <w:r>
              <w:rPr>
                <w:sz w:val="20"/>
                <w:lang w:val="pt-PT"/>
              </w:rPr>
              <w:t>280,00</w:t>
            </w:r>
          </w:p>
        </w:tc>
      </w:tr>
      <w:tr w:rsidR="00595EDB" w:rsidRPr="00BF7A66" w:rsidTr="0098421D">
        <w:tc>
          <w:tcPr>
            <w:tcW w:w="9036" w:type="dxa"/>
            <w:gridSpan w:val="6"/>
            <w:shd w:val="clear" w:color="auto" w:fill="F2F2F2"/>
            <w:vAlign w:val="center"/>
          </w:tcPr>
          <w:p w:rsidR="00595EDB" w:rsidRPr="00BF7A66" w:rsidRDefault="00595EDB" w:rsidP="0098421D">
            <w:pPr>
              <w:snapToGrid w:val="0"/>
              <w:rPr>
                <w:sz w:val="20"/>
                <w:lang w:val="pt-PT"/>
              </w:rPr>
            </w:pPr>
            <w:r w:rsidRPr="00BF7A66">
              <w:rPr>
                <w:sz w:val="20"/>
                <w:lang w:val="pt-PT"/>
              </w:rPr>
              <w:t>VALOR TOTAL R$</w:t>
            </w:r>
          </w:p>
        </w:tc>
        <w:tc>
          <w:tcPr>
            <w:tcW w:w="1275" w:type="dxa"/>
            <w:shd w:val="clear" w:color="auto" w:fill="F2F2F2"/>
            <w:vAlign w:val="center"/>
          </w:tcPr>
          <w:p w:rsidR="00595EDB" w:rsidRPr="00BF7A66" w:rsidRDefault="00694895" w:rsidP="0098421D">
            <w:pPr>
              <w:rPr>
                <w:sz w:val="20"/>
                <w:lang w:eastAsia="pt-BR"/>
              </w:rPr>
            </w:pPr>
            <w:r>
              <w:rPr>
                <w:sz w:val="20"/>
                <w:lang w:eastAsia="pt-BR"/>
              </w:rPr>
              <w:t>36.303,60</w:t>
            </w:r>
          </w:p>
        </w:tc>
      </w:tr>
    </w:tbl>
    <w:p w:rsidR="00595EDB" w:rsidRPr="00BF7A66" w:rsidRDefault="00595EDB" w:rsidP="00595EDB">
      <w:pPr>
        <w:suppressAutoHyphens w:val="0"/>
        <w:autoSpaceDE w:val="0"/>
        <w:autoSpaceDN w:val="0"/>
        <w:adjustRightInd w:val="0"/>
        <w:jc w:val="both"/>
        <w:rPr>
          <w:bCs w:val="0"/>
          <w:sz w:val="20"/>
          <w:lang w:val="pt-PT" w:eastAsia="pt-BR"/>
        </w:rPr>
      </w:pPr>
    </w:p>
    <w:p w:rsidR="00595EDB" w:rsidRPr="00BF7A66" w:rsidRDefault="00595EDB" w:rsidP="00595EDB">
      <w:pPr>
        <w:suppressAutoHyphens w:val="0"/>
        <w:autoSpaceDE w:val="0"/>
        <w:autoSpaceDN w:val="0"/>
        <w:adjustRightInd w:val="0"/>
        <w:jc w:val="both"/>
        <w:rPr>
          <w:bCs w:val="0"/>
          <w:sz w:val="20"/>
          <w:lang w:eastAsia="pt-BR"/>
        </w:rPr>
      </w:pPr>
    </w:p>
    <w:p w:rsidR="00595EDB" w:rsidRPr="00BF7A66" w:rsidRDefault="00595EDB" w:rsidP="00595EDB">
      <w:pPr>
        <w:pStyle w:val="Ttulo3"/>
        <w:tabs>
          <w:tab w:val="left" w:pos="0"/>
        </w:tabs>
        <w:jc w:val="left"/>
        <w:rPr>
          <w:rFonts w:ascii="Arial" w:hAnsi="Arial" w:cs="Arial"/>
          <w:b/>
          <w:sz w:val="20"/>
        </w:rPr>
      </w:pPr>
      <w:r w:rsidRPr="00BF7A66">
        <w:rPr>
          <w:rFonts w:ascii="Arial" w:hAnsi="Arial" w:cs="Arial"/>
          <w:b/>
          <w:sz w:val="20"/>
        </w:rPr>
        <w:t>CLÁUSULA SEGUNDA - DA VIGÊNCIA E DO ACOMPANHAMENTO</w:t>
      </w:r>
    </w:p>
    <w:p w:rsidR="00595EDB" w:rsidRPr="00BF7A66" w:rsidRDefault="00595EDB" w:rsidP="00595EDB">
      <w:pPr>
        <w:jc w:val="both"/>
        <w:rPr>
          <w:b/>
          <w:sz w:val="20"/>
        </w:rPr>
      </w:pPr>
    </w:p>
    <w:p w:rsidR="00595EDB" w:rsidRPr="00BF7A66" w:rsidRDefault="00595EDB" w:rsidP="00595EDB">
      <w:pPr>
        <w:widowControl w:val="0"/>
        <w:numPr>
          <w:ilvl w:val="1"/>
          <w:numId w:val="21"/>
        </w:numPr>
        <w:jc w:val="both"/>
        <w:rPr>
          <w:sz w:val="20"/>
        </w:rPr>
      </w:pPr>
      <w:r w:rsidRPr="00BF7A66">
        <w:rPr>
          <w:sz w:val="20"/>
        </w:rPr>
        <w:t>A vigência da presente Ata será de 12 (doze) meses, contados da data da sua assinatura.</w:t>
      </w:r>
    </w:p>
    <w:p w:rsidR="00595EDB" w:rsidRPr="00BF7A66" w:rsidRDefault="00595EDB" w:rsidP="00595EDB">
      <w:pPr>
        <w:widowControl w:val="0"/>
        <w:ind w:left="360"/>
        <w:jc w:val="both"/>
        <w:rPr>
          <w:sz w:val="20"/>
        </w:rPr>
      </w:pPr>
    </w:p>
    <w:p w:rsidR="00595EDB" w:rsidRPr="00BF7A66" w:rsidRDefault="00595EDB" w:rsidP="00595EDB">
      <w:pPr>
        <w:numPr>
          <w:ilvl w:val="1"/>
          <w:numId w:val="21"/>
        </w:numPr>
        <w:ind w:left="426" w:hanging="426"/>
        <w:jc w:val="both"/>
        <w:rPr>
          <w:sz w:val="20"/>
        </w:rPr>
      </w:pPr>
      <w:r w:rsidRPr="00BF7A66">
        <w:rPr>
          <w:sz w:val="20"/>
        </w:rPr>
        <w:t>A execução do objeto deverá ser acompanhada e fiscalizada pelos servidores MARCOS ANTONIO MARTINAZZO e ANGELA SIGNORI (Órgão Gerenciador), que anotarão em registro próprio todas as ocorrências, determinando o que for necessário à regularização das faltas ou defeitos observados.</w:t>
      </w:r>
    </w:p>
    <w:p w:rsidR="00595EDB" w:rsidRPr="00BF7A66" w:rsidRDefault="00595EDB" w:rsidP="00595EDB">
      <w:pPr>
        <w:jc w:val="both"/>
        <w:rPr>
          <w:b/>
          <w:sz w:val="20"/>
        </w:rPr>
      </w:pPr>
    </w:p>
    <w:p w:rsidR="00595EDB" w:rsidRPr="00BF7A66" w:rsidRDefault="00595EDB" w:rsidP="00595EDB">
      <w:pPr>
        <w:jc w:val="both"/>
        <w:rPr>
          <w:b/>
          <w:sz w:val="20"/>
        </w:rPr>
      </w:pPr>
      <w:r w:rsidRPr="00BF7A66">
        <w:rPr>
          <w:b/>
          <w:sz w:val="20"/>
        </w:rPr>
        <w:t>CLÁUSULA TERCEIRA - DA FORMA DE EXECUÇÃO</w:t>
      </w:r>
    </w:p>
    <w:p w:rsidR="00595EDB" w:rsidRPr="00BF7A66" w:rsidRDefault="00595EDB" w:rsidP="00595EDB">
      <w:pPr>
        <w:tabs>
          <w:tab w:val="left" w:pos="0"/>
        </w:tabs>
        <w:ind w:left="426" w:hanging="426"/>
        <w:jc w:val="both"/>
        <w:rPr>
          <w:sz w:val="20"/>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Havendo a necessidade dos materiais e/ou equipamentos, o órgão requisitante emitirá a Solicitação e a respectiva Nota de Empenho de Despesa, as quais serão encaminhadas à DETENTORA.</w:t>
      </w:r>
    </w:p>
    <w:p w:rsidR="00595EDB" w:rsidRPr="00BF7A66" w:rsidRDefault="00595EDB" w:rsidP="00595EDB">
      <w:pPr>
        <w:pStyle w:val="Corpodetexto"/>
        <w:widowControl/>
        <w:tabs>
          <w:tab w:val="clear" w:pos="708"/>
          <w:tab w:val="clear" w:pos="2270"/>
          <w:tab w:val="clear" w:pos="4294"/>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 xml:space="preserve">Os materiais e/ou equipamentos deverão ser fornecidos em conformidade com as especificações da cláusula primeira da presente Ata, devendo a DETENTORA proceder à entrega dos mesmos em até </w:t>
      </w:r>
      <w:r w:rsidRPr="00BF7A66">
        <w:rPr>
          <w:rFonts w:cs="Arial"/>
          <w:bCs w:val="0"/>
        </w:rPr>
        <w:t>10 (dez) dias,</w:t>
      </w:r>
      <w:r w:rsidRPr="00BF7A66">
        <w:rPr>
          <w:rFonts w:cs="Arial"/>
          <w:b/>
          <w:bCs w:val="0"/>
        </w:rPr>
        <w:t xml:space="preserve"> </w:t>
      </w:r>
      <w:r w:rsidRPr="00BF7A66">
        <w:rPr>
          <w:rFonts w:cs="Arial"/>
          <w:bCs w:val="0"/>
        </w:rPr>
        <w:t>contados</w:t>
      </w:r>
      <w:r w:rsidRPr="00BF7A66">
        <w:rPr>
          <w:rFonts w:cs="Arial"/>
        </w:rPr>
        <w:t xml:space="preserve"> da data de recebimento da Solicitação e a respectiva Nota de Empenho de Despesa, sem a exigência de valor mínimo e sem custos adicionais,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e/ou equipamentos deverão ser entregues nas dependências do Setor de Almoxarifado da Secretaria Municipal de Saúde, localizado na Rua Getúlio Vargas, 645, centro, Joaçaba, SC, em dias de expediente, das 8h30min às 11h30min ou das 13h30min às 16h30min.</w:t>
      </w:r>
    </w:p>
    <w:p w:rsidR="00595EDB" w:rsidRPr="00BF7A66" w:rsidRDefault="00595EDB" w:rsidP="00595EDB">
      <w:pPr>
        <w:pStyle w:val="Corpodetexto"/>
        <w:widowControl/>
        <w:numPr>
          <w:ilvl w:val="3"/>
          <w:numId w:val="20"/>
        </w:numPr>
        <w:tabs>
          <w:tab w:val="clear" w:pos="708"/>
          <w:tab w:val="clear" w:pos="2270"/>
          <w:tab w:val="clear" w:pos="4294"/>
        </w:tabs>
        <w:suppressAutoHyphens w:val="0"/>
        <w:rPr>
          <w:rFonts w:eastAsia="Lucida Sans Unicode" w:cs="Arial"/>
          <w:kern w:val="1"/>
        </w:rPr>
      </w:pPr>
      <w:r w:rsidRPr="00BF7A66">
        <w:rPr>
          <w:rFonts w:cs="Arial"/>
        </w:rPr>
        <w:t>Havendo adesão à Ata de Registro de Preços o órgão participante indicará o local e o horário para a entrega dos materiais e/ou equipamentos solicitados.</w:t>
      </w:r>
    </w:p>
    <w:p w:rsidR="00595EDB" w:rsidRPr="00BF7A66" w:rsidRDefault="00595EDB" w:rsidP="00595EDB">
      <w:pPr>
        <w:pStyle w:val="Corpodetexto"/>
        <w:widowControl/>
        <w:numPr>
          <w:ilvl w:val="2"/>
          <w:numId w:val="20"/>
        </w:numPr>
        <w:tabs>
          <w:tab w:val="clear" w:pos="708"/>
          <w:tab w:val="clear" w:pos="2270"/>
          <w:tab w:val="clear" w:pos="4294"/>
          <w:tab w:val="left" w:pos="567"/>
        </w:tabs>
        <w:ind w:left="567" w:hanging="567"/>
        <w:rPr>
          <w:rFonts w:cs="Arial"/>
        </w:rPr>
      </w:pPr>
      <w:r w:rsidRPr="00BF7A66">
        <w:rPr>
          <w:rFonts w:cs="Arial"/>
        </w:rPr>
        <w:t>Os materiais fornecidos deverão ter as datas de fabricação e de validade impressas em suas embalagens, sendo que a data de fabricação deverá ser, pelo menos, relativa ao 1º (primeiro) semestre de 2016.</w:t>
      </w:r>
    </w:p>
    <w:p w:rsidR="00595EDB" w:rsidRPr="00BF7A66" w:rsidRDefault="00595EDB" w:rsidP="00595EDB">
      <w:pPr>
        <w:pStyle w:val="Corpodetexto"/>
        <w:widowControl/>
        <w:tabs>
          <w:tab w:val="clear" w:pos="708"/>
          <w:tab w:val="clear" w:pos="2270"/>
          <w:tab w:val="clear" w:pos="4294"/>
          <w:tab w:val="left" w:pos="567"/>
        </w:tabs>
        <w:ind w:left="567"/>
        <w:rPr>
          <w:rFonts w:cs="Arial"/>
        </w:rPr>
      </w:pPr>
    </w:p>
    <w:p w:rsidR="00595EDB" w:rsidRPr="00BF7A66" w:rsidRDefault="00595EDB" w:rsidP="00595EDB">
      <w:pPr>
        <w:pStyle w:val="Corpodetexto"/>
        <w:widowControl/>
        <w:numPr>
          <w:ilvl w:val="1"/>
          <w:numId w:val="20"/>
        </w:numPr>
        <w:tabs>
          <w:tab w:val="clear" w:pos="708"/>
          <w:tab w:val="clear" w:pos="2270"/>
          <w:tab w:val="clear" w:pos="4294"/>
          <w:tab w:val="left" w:pos="426"/>
        </w:tabs>
        <w:ind w:left="426" w:hanging="426"/>
        <w:rPr>
          <w:rFonts w:cs="Arial"/>
        </w:rPr>
      </w:pPr>
      <w:r w:rsidRPr="00BF7A66">
        <w:rPr>
          <w:rFonts w:cs="Arial"/>
        </w:rPr>
        <w:t>A DETENTORA deverá responsabilizar-se pelo envio e frete das mercadorias solicitadas.</w:t>
      </w:r>
    </w:p>
    <w:p w:rsidR="00595EDB" w:rsidRPr="00BF7A66" w:rsidRDefault="00595EDB" w:rsidP="00595EDB">
      <w:pPr>
        <w:pStyle w:val="Corpodetexto"/>
        <w:tabs>
          <w:tab w:val="clear" w:pos="708"/>
          <w:tab w:val="clear" w:pos="2270"/>
          <w:tab w:val="clear" w:pos="4294"/>
          <w:tab w:val="left" w:pos="567"/>
        </w:tabs>
        <w:ind w:left="720"/>
        <w:rPr>
          <w:rFonts w:cs="Arial"/>
        </w:rPr>
      </w:pPr>
    </w:p>
    <w:p w:rsidR="00595EDB" w:rsidRPr="00BF7A66" w:rsidRDefault="00595EDB" w:rsidP="00595EDB">
      <w:pPr>
        <w:pStyle w:val="Corpodetexto"/>
        <w:widowControl/>
        <w:numPr>
          <w:ilvl w:val="1"/>
          <w:numId w:val="20"/>
        </w:numPr>
        <w:tabs>
          <w:tab w:val="clear" w:pos="708"/>
          <w:tab w:val="clear" w:pos="2270"/>
          <w:tab w:val="clear" w:pos="4294"/>
        </w:tabs>
        <w:ind w:left="426" w:hanging="426"/>
        <w:rPr>
          <w:rFonts w:cs="Arial"/>
        </w:rPr>
      </w:pPr>
      <w:r w:rsidRPr="00BF7A66">
        <w:rPr>
          <w:rFonts w:cs="Arial"/>
        </w:rPr>
        <w:t>Nos termos do art. 21 do Decreto Municipal nº 4.388/2013, durante a vigência, a Ata de Registro de Preços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Caberá à Secretaria Municipal de Saúde de Joaçaba, como órgão gerenciador da Ata de Registro de Preços, verificar junto a DETENTORA a capacidade de fornecimento das passagens solicitadas pelo órgão ou entidade aderente.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 xml:space="preserve">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w:t>
      </w:r>
      <w:r w:rsidRPr="00BF7A66">
        <w:rPr>
          <w:rFonts w:cs="Arial"/>
        </w:rPr>
        <w:lastRenderedPageBreak/>
        <w:t>anteriormente assumidas com a Secretaria Municipal de Saúde.</w:t>
      </w:r>
    </w:p>
    <w:p w:rsidR="00595EDB" w:rsidRPr="00BF7A66" w:rsidRDefault="00595EDB" w:rsidP="00595EDB">
      <w:pPr>
        <w:pStyle w:val="Corpodetexto"/>
        <w:widowControl/>
        <w:numPr>
          <w:ilvl w:val="2"/>
          <w:numId w:val="20"/>
        </w:numPr>
        <w:tabs>
          <w:tab w:val="clear" w:pos="708"/>
          <w:tab w:val="clear" w:pos="2270"/>
          <w:tab w:val="clear" w:pos="4294"/>
        </w:tabs>
        <w:ind w:left="567" w:hanging="567"/>
        <w:rPr>
          <w:rFonts w:cs="Arial"/>
        </w:rPr>
      </w:pPr>
      <w:r w:rsidRPr="00BF7A66">
        <w:rPr>
          <w:rFonts w:cs="Arial"/>
        </w:rPr>
        <w:t>Fica estabelecido como limite às adesões por órgãos não participantes do registro de preços o quíntuplo do quantitativo de cada item registrado neste instrumento.</w:t>
      </w:r>
    </w:p>
    <w:p w:rsidR="00595EDB" w:rsidRPr="00BF7A66" w:rsidRDefault="00595EDB" w:rsidP="00595EDB">
      <w:pPr>
        <w:pStyle w:val="Corpodetexto"/>
        <w:widowControl/>
        <w:tabs>
          <w:tab w:val="clear" w:pos="708"/>
          <w:tab w:val="clear" w:pos="2270"/>
          <w:tab w:val="clear" w:pos="4294"/>
        </w:tabs>
        <w:rPr>
          <w:rFonts w:cs="Arial"/>
        </w:rPr>
      </w:pPr>
    </w:p>
    <w:p w:rsidR="00595EDB" w:rsidRPr="00BF7A66" w:rsidRDefault="00595EDB" w:rsidP="00595EDB">
      <w:pPr>
        <w:tabs>
          <w:tab w:val="left" w:pos="0"/>
        </w:tabs>
        <w:jc w:val="both"/>
        <w:rPr>
          <w:b/>
          <w:sz w:val="20"/>
        </w:rPr>
      </w:pPr>
      <w:r w:rsidRPr="00BF7A66">
        <w:rPr>
          <w:b/>
          <w:sz w:val="20"/>
        </w:rPr>
        <w:t xml:space="preserve">CLÁUSULA QUARTA – DA FORMA DE PAGAMENTO, DO REAJUSTE E DA </w:t>
      </w:r>
      <w:proofErr w:type="gramStart"/>
      <w:r w:rsidRPr="00BF7A66">
        <w:rPr>
          <w:b/>
          <w:sz w:val="20"/>
        </w:rPr>
        <w:t>REVISÃO</w:t>
      </w:r>
      <w:proofErr w:type="gramEnd"/>
    </w:p>
    <w:p w:rsidR="00595EDB" w:rsidRPr="00BF7A66" w:rsidRDefault="00595EDB" w:rsidP="00595EDB">
      <w:pPr>
        <w:tabs>
          <w:tab w:val="left" w:pos="1134"/>
        </w:tabs>
        <w:jc w:val="both"/>
        <w:rPr>
          <w:b/>
          <w:sz w:val="20"/>
        </w:rPr>
      </w:pPr>
    </w:p>
    <w:p w:rsidR="00595EDB" w:rsidRPr="00BF7A66" w:rsidRDefault="00595EDB" w:rsidP="00595EDB">
      <w:pPr>
        <w:pStyle w:val="Corpodetexto21"/>
        <w:numPr>
          <w:ilvl w:val="1"/>
          <w:numId w:val="22"/>
        </w:numPr>
        <w:tabs>
          <w:tab w:val="left" w:pos="426"/>
        </w:tabs>
        <w:ind w:left="426" w:hanging="426"/>
        <w:rPr>
          <w:sz w:val="20"/>
          <w:szCs w:val="20"/>
        </w:rPr>
      </w:pPr>
      <w:r w:rsidRPr="00BF7A66">
        <w:rPr>
          <w:sz w:val="20"/>
          <w:szCs w:val="20"/>
        </w:rPr>
        <w:t>O pagamento será realizado até o 10º (décimo) dia útil do mês subsequente ao da entrega do material/equipamento, importando o valor conforme a proposta apresentada, por item fornecido, de acordo com o quantitativo solicitado e efetivamente entregue.</w:t>
      </w:r>
    </w:p>
    <w:p w:rsidR="00595EDB" w:rsidRPr="00BF7A66" w:rsidRDefault="00595EDB" w:rsidP="00595EDB">
      <w:pPr>
        <w:numPr>
          <w:ilvl w:val="2"/>
          <w:numId w:val="22"/>
        </w:numPr>
        <w:ind w:left="567" w:hanging="567"/>
        <w:jc w:val="both"/>
        <w:rPr>
          <w:sz w:val="20"/>
        </w:rPr>
      </w:pPr>
      <w:r w:rsidRPr="00BF7A6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95EDB" w:rsidRPr="00BF7A66" w:rsidRDefault="00595EDB" w:rsidP="00595EDB">
      <w:pPr>
        <w:pStyle w:val="Corpodetexto"/>
        <w:tabs>
          <w:tab w:val="clear" w:pos="708"/>
          <w:tab w:val="clear" w:pos="2270"/>
          <w:tab w:val="clear" w:pos="4294"/>
          <w:tab w:val="left" w:pos="567"/>
        </w:tabs>
        <w:ind w:left="567"/>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não serão reajustados.  </w:t>
      </w:r>
    </w:p>
    <w:p w:rsidR="00595EDB" w:rsidRPr="00BF7A66" w:rsidRDefault="00595EDB" w:rsidP="00595EDB">
      <w:pPr>
        <w:pStyle w:val="PargrafodaLista"/>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A Secretaria Municipal de Saúde fará, periodicamente, levantamento dos preços praticados no mercado visando aferir se os preços registrados apresentam-se vantajosos.</w:t>
      </w:r>
    </w:p>
    <w:p w:rsidR="00595EDB" w:rsidRPr="00BF7A66" w:rsidRDefault="00595EDB" w:rsidP="00595EDB">
      <w:pPr>
        <w:pStyle w:val="Corpodetexto"/>
        <w:tabs>
          <w:tab w:val="clear" w:pos="708"/>
          <w:tab w:val="clear" w:pos="2270"/>
          <w:tab w:val="clear" w:pos="4294"/>
          <w:tab w:val="left" w:pos="426"/>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Mesmo comprovada a ocorrência prevista na alínea “d”, inciso II, do art. 65 da Lei nº 8.666/93, a Administração, se julgar conveniente, poderá optar por cancelar a presente Ata e promover outro processo licitatório.</w:t>
      </w:r>
    </w:p>
    <w:p w:rsidR="00595EDB" w:rsidRPr="00BF7A66" w:rsidRDefault="00595EDB" w:rsidP="00595EDB">
      <w:pPr>
        <w:ind w:firstLine="708"/>
        <w:jc w:val="both"/>
        <w:rPr>
          <w:sz w:val="20"/>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BF7A66">
          <w:rPr>
            <w:rStyle w:val="Hyperlink"/>
            <w:rFonts w:eastAsia="StarSymbol" w:cs="Arial"/>
            <w:color w:val="auto"/>
            <w:u w:val="none"/>
          </w:rPr>
          <w:t xml:space="preserve">alínea “d” do inciso II do </w:t>
        </w:r>
        <w:r w:rsidRPr="00BF7A66">
          <w:rPr>
            <w:rStyle w:val="Hyperlink"/>
            <w:rFonts w:eastAsia="StarSymbol" w:cs="Arial"/>
            <w:bCs w:val="0"/>
            <w:color w:val="auto"/>
            <w:u w:val="none"/>
          </w:rPr>
          <w:t>caput</w:t>
        </w:r>
        <w:r w:rsidRPr="00BF7A66">
          <w:rPr>
            <w:rStyle w:val="Hyperlink"/>
            <w:rFonts w:eastAsia="StarSymbol" w:cs="Arial"/>
            <w:color w:val="auto"/>
            <w:u w:val="none"/>
          </w:rPr>
          <w:t xml:space="preserve"> do art. 65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8.666/93</w:t>
        </w:r>
      </w:hyperlink>
      <w:r w:rsidRPr="00BF7A66">
        <w:rPr>
          <w:rFonts w:cs="Arial"/>
        </w:rPr>
        <w:t>.</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registrado tornar-se superior ao preço praticado no mercado por motivo superveniente, o órgão gerenciador convocará os fornecedores para negociarem a redução dos preços aos valores praticados pelo mercado.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Os fornecedores que não aceitarem reduzir seus preços aos valores praticados pelo mercado serão liberados do compromisso assumido, sem aplicação de penalidade.</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A ordem de classificação dos fornecedores que aceitarem reduzir seus preços aos valores de mercado observará a classificação original.</w:t>
      </w:r>
    </w:p>
    <w:p w:rsidR="00595EDB" w:rsidRPr="00BF7A66" w:rsidRDefault="00595EDB" w:rsidP="00595EDB">
      <w:pPr>
        <w:pStyle w:val="Corpodetexto"/>
        <w:tabs>
          <w:tab w:val="clear" w:pos="708"/>
          <w:tab w:val="clear" w:pos="2270"/>
          <w:tab w:val="clear" w:pos="4294"/>
          <w:tab w:val="left" w:pos="567"/>
        </w:tabs>
        <w:rPr>
          <w:rFonts w:cs="Arial"/>
        </w:rPr>
      </w:pPr>
    </w:p>
    <w:p w:rsidR="00595EDB" w:rsidRPr="00BF7A66" w:rsidRDefault="00595EDB" w:rsidP="00595EDB">
      <w:pPr>
        <w:pStyle w:val="Corpodetexto"/>
        <w:numPr>
          <w:ilvl w:val="1"/>
          <w:numId w:val="22"/>
        </w:numPr>
        <w:tabs>
          <w:tab w:val="clear" w:pos="708"/>
          <w:tab w:val="clear" w:pos="2270"/>
          <w:tab w:val="clear" w:pos="4294"/>
          <w:tab w:val="left" w:pos="426"/>
        </w:tabs>
        <w:ind w:left="426" w:hanging="426"/>
        <w:rPr>
          <w:rFonts w:cs="Arial"/>
        </w:rPr>
      </w:pPr>
      <w:r w:rsidRPr="00BF7A66">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95EDB" w:rsidRPr="00BF7A66" w:rsidRDefault="00595EDB" w:rsidP="00595EDB">
      <w:pPr>
        <w:pStyle w:val="Corpodetexto"/>
        <w:numPr>
          <w:ilvl w:val="2"/>
          <w:numId w:val="22"/>
        </w:numPr>
        <w:tabs>
          <w:tab w:val="clear" w:pos="708"/>
          <w:tab w:val="clear" w:pos="2270"/>
          <w:tab w:val="clear" w:pos="4294"/>
          <w:tab w:val="left" w:pos="567"/>
        </w:tabs>
        <w:ind w:left="567" w:hanging="567"/>
        <w:rPr>
          <w:rFonts w:cs="Arial"/>
        </w:rPr>
      </w:pPr>
      <w:r w:rsidRPr="00BF7A66">
        <w:rPr>
          <w:rFonts w:cs="Arial"/>
        </w:rPr>
        <w:t>Não havendo êxito nas negociações, o órgão gerenciador procederá à revogação da ata de registro de preços, adotando as medidas cabíveis para obtenção da contratação mais vantajosa.</w:t>
      </w:r>
    </w:p>
    <w:p w:rsidR="00595EDB" w:rsidRPr="00BF7A66" w:rsidRDefault="00595EDB" w:rsidP="00595EDB">
      <w:pPr>
        <w:ind w:firstLine="708"/>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QUINTA – DOS RECURSOS ORÇAMENTÁRIOS</w:t>
      </w:r>
    </w:p>
    <w:p w:rsidR="00595EDB" w:rsidRPr="00BF7A66" w:rsidRDefault="00595EDB" w:rsidP="00595EDB">
      <w:pPr>
        <w:pStyle w:val="Recuodecorpodetexto22"/>
        <w:ind w:firstLine="0"/>
        <w:rPr>
          <w:rFonts w:ascii="Arial" w:hAnsi="Arial" w:cs="Arial"/>
          <w:sz w:val="20"/>
        </w:rPr>
      </w:pPr>
    </w:p>
    <w:p w:rsidR="00595EDB" w:rsidRPr="00BF7A66" w:rsidRDefault="00595EDB" w:rsidP="00595EDB">
      <w:pPr>
        <w:numPr>
          <w:ilvl w:val="1"/>
          <w:numId w:val="24"/>
        </w:numPr>
        <w:ind w:left="426" w:hanging="426"/>
        <w:jc w:val="both"/>
        <w:rPr>
          <w:bCs w:val="0"/>
          <w:sz w:val="20"/>
        </w:rPr>
      </w:pPr>
      <w:r w:rsidRPr="00BF7A66">
        <w:rPr>
          <w:sz w:val="20"/>
        </w:rPr>
        <w:t>O Fundo Municipal de Saúde e os órgãos participantes consignarão, inclusive no próximo exercício, em seus orçamentos, os recursos necessários ao atendimento das eventuais aquisições.</w:t>
      </w:r>
    </w:p>
    <w:p w:rsidR="00595EDB" w:rsidRPr="00BF7A66" w:rsidRDefault="00595EDB" w:rsidP="00595EDB">
      <w:pPr>
        <w:jc w:val="both"/>
        <w:rPr>
          <w:sz w:val="20"/>
        </w:rPr>
      </w:pPr>
    </w:p>
    <w:p w:rsidR="00595EDB" w:rsidRPr="00BF7A66" w:rsidRDefault="00595EDB" w:rsidP="00595EDB">
      <w:pPr>
        <w:pStyle w:val="Ttulo2"/>
        <w:tabs>
          <w:tab w:val="left" w:pos="0"/>
        </w:tabs>
        <w:rPr>
          <w:rFonts w:ascii="Arial" w:hAnsi="Arial" w:cs="Arial"/>
          <w:sz w:val="20"/>
        </w:rPr>
      </w:pPr>
      <w:r w:rsidRPr="00BF7A66">
        <w:rPr>
          <w:rFonts w:ascii="Arial" w:hAnsi="Arial" w:cs="Arial"/>
          <w:sz w:val="20"/>
        </w:rPr>
        <w:t>CLÁUSULA SEXTA - DAS RESPONSABILIDADES</w:t>
      </w:r>
    </w:p>
    <w:p w:rsidR="00595EDB" w:rsidRPr="00BF7A66" w:rsidRDefault="00595EDB" w:rsidP="00595EDB">
      <w:pPr>
        <w:rPr>
          <w:sz w:val="20"/>
        </w:rPr>
      </w:pPr>
    </w:p>
    <w:p w:rsidR="00595EDB" w:rsidRPr="00BF7A66" w:rsidRDefault="00595EDB" w:rsidP="00595EDB">
      <w:pPr>
        <w:numPr>
          <w:ilvl w:val="1"/>
          <w:numId w:val="23"/>
        </w:numPr>
        <w:tabs>
          <w:tab w:val="left" w:pos="426"/>
        </w:tabs>
        <w:ind w:left="426" w:hanging="426"/>
        <w:jc w:val="both"/>
        <w:rPr>
          <w:bCs w:val="0"/>
          <w:sz w:val="20"/>
        </w:rPr>
      </w:pPr>
      <w:r w:rsidRPr="00BF7A66">
        <w:rPr>
          <w:bCs w:val="0"/>
          <w:sz w:val="20"/>
        </w:rPr>
        <w:t>Responsabilidades da DETENTORA:</w:t>
      </w:r>
    </w:p>
    <w:p w:rsidR="00595EDB" w:rsidRPr="00BF7A66" w:rsidRDefault="00595EDB" w:rsidP="00595EDB">
      <w:pPr>
        <w:tabs>
          <w:tab w:val="left" w:pos="426"/>
        </w:tabs>
        <w:ind w:left="426"/>
        <w:jc w:val="both"/>
        <w:rPr>
          <w:bCs w:val="0"/>
          <w:sz w:val="20"/>
        </w:rPr>
      </w:pP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Executar o objeto de acordo com o disposto na cláusula terceira (Da Forma de Execução) da presente Ata.</w:t>
      </w:r>
    </w:p>
    <w:p w:rsidR="00595EDB" w:rsidRPr="00BF7A66" w:rsidRDefault="00595EDB" w:rsidP="00595EDB">
      <w:pPr>
        <w:numPr>
          <w:ilvl w:val="2"/>
          <w:numId w:val="23"/>
        </w:numPr>
        <w:tabs>
          <w:tab w:val="left" w:pos="567"/>
        </w:tabs>
        <w:ind w:left="567" w:hanging="567"/>
        <w:jc w:val="both"/>
        <w:rPr>
          <w:bCs w:val="0"/>
          <w:sz w:val="20"/>
        </w:rPr>
      </w:pPr>
      <w:r w:rsidRPr="00BF7A66">
        <w:rPr>
          <w:sz w:val="20"/>
        </w:rPr>
        <w:lastRenderedPageBreak/>
        <w:t>Manter, durante a execução do objeto, todas as condições de habilitação previstas no Edital e em compatibilidade com as obrigações assumidas.</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por eventuais danos causados à Administração ou a terceiros, decorrentes de sua culpa ou dolo na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sz w:val="20"/>
        </w:rPr>
        <w:t>Responsabilizar-se pelos custos inerentes a encargos tributários, sociais, fiscais, trabalhistas, previdenciários, securitários e de gerenciamento, resultantes da execução do objeto.</w:t>
      </w:r>
    </w:p>
    <w:p w:rsidR="00595EDB" w:rsidRPr="00BF7A66" w:rsidRDefault="00595EDB" w:rsidP="00595EDB">
      <w:pPr>
        <w:numPr>
          <w:ilvl w:val="2"/>
          <w:numId w:val="23"/>
        </w:numPr>
        <w:tabs>
          <w:tab w:val="left" w:pos="567"/>
        </w:tabs>
        <w:ind w:left="567" w:hanging="567"/>
        <w:jc w:val="both"/>
        <w:rPr>
          <w:bCs w:val="0"/>
          <w:sz w:val="20"/>
        </w:rPr>
      </w:pPr>
      <w:r w:rsidRPr="00BF7A66">
        <w:rPr>
          <w:bCs w:val="0"/>
          <w:sz w:val="20"/>
        </w:rPr>
        <w:t xml:space="preserve">Exigir do órgão requisitante </w:t>
      </w:r>
      <w:r w:rsidRPr="00BF7A66">
        <w:rPr>
          <w:sz w:val="20"/>
        </w:rPr>
        <w:t xml:space="preserve">a Solicitação e a respectiva Nota de Empenho de Despesa </w:t>
      </w:r>
      <w:r w:rsidRPr="00BF7A66">
        <w:rPr>
          <w:bCs w:val="0"/>
          <w:sz w:val="20"/>
        </w:rPr>
        <w:t>para a efetiva liberação dos produtos solicitados.</w:t>
      </w:r>
    </w:p>
    <w:p w:rsidR="00595EDB" w:rsidRPr="00BF7A66" w:rsidRDefault="00595EDB" w:rsidP="00595EDB">
      <w:pPr>
        <w:tabs>
          <w:tab w:val="left" w:pos="567"/>
        </w:tabs>
        <w:ind w:left="567"/>
        <w:jc w:val="both"/>
        <w:rPr>
          <w:bCs w:val="0"/>
          <w:sz w:val="20"/>
        </w:rPr>
      </w:pPr>
    </w:p>
    <w:p w:rsidR="00595EDB" w:rsidRPr="00BF7A66" w:rsidRDefault="00595EDB" w:rsidP="00595EDB">
      <w:pPr>
        <w:pStyle w:val="Ttulo2"/>
        <w:numPr>
          <w:ilvl w:val="1"/>
          <w:numId w:val="23"/>
        </w:numPr>
        <w:tabs>
          <w:tab w:val="clear" w:pos="536"/>
          <w:tab w:val="clear" w:pos="2270"/>
          <w:tab w:val="clear" w:pos="4294"/>
          <w:tab w:val="left" w:pos="426"/>
        </w:tabs>
        <w:ind w:left="426" w:hanging="426"/>
        <w:rPr>
          <w:rFonts w:ascii="Arial" w:hAnsi="Arial" w:cs="Arial"/>
          <w:b w:val="0"/>
          <w:bCs/>
          <w:sz w:val="20"/>
        </w:rPr>
      </w:pPr>
      <w:r w:rsidRPr="00BF7A66">
        <w:rPr>
          <w:rFonts w:ascii="Arial" w:hAnsi="Arial" w:cs="Arial"/>
          <w:b w:val="0"/>
          <w:bCs/>
          <w:sz w:val="20"/>
        </w:rPr>
        <w:t>Responsabilidades da Secretaria Municipal de Saúde / órgãos participantes:</w:t>
      </w:r>
    </w:p>
    <w:p w:rsidR="00595EDB" w:rsidRPr="00BF7A66" w:rsidRDefault="00595EDB" w:rsidP="00595EDB">
      <w:pPr>
        <w:rPr>
          <w:sz w:val="20"/>
        </w:rPr>
      </w:pPr>
    </w:p>
    <w:p w:rsidR="00595EDB" w:rsidRPr="00BF7A66" w:rsidRDefault="00595EDB" w:rsidP="00595EDB">
      <w:pPr>
        <w:numPr>
          <w:ilvl w:val="2"/>
          <w:numId w:val="23"/>
        </w:numPr>
        <w:ind w:left="567" w:hanging="567"/>
        <w:jc w:val="both"/>
        <w:rPr>
          <w:sz w:val="20"/>
        </w:rPr>
      </w:pPr>
      <w:r w:rsidRPr="00BF7A66">
        <w:rPr>
          <w:sz w:val="20"/>
        </w:rPr>
        <w:t>Tomar todas as providências necessárias à execução e à fiscalização do objeto.</w:t>
      </w:r>
    </w:p>
    <w:p w:rsidR="00595EDB" w:rsidRPr="00BF7A66" w:rsidRDefault="00595EDB" w:rsidP="00595EDB">
      <w:pPr>
        <w:numPr>
          <w:ilvl w:val="2"/>
          <w:numId w:val="23"/>
        </w:numPr>
        <w:ind w:left="567" w:hanging="567"/>
        <w:jc w:val="both"/>
        <w:rPr>
          <w:sz w:val="20"/>
        </w:rPr>
      </w:pPr>
      <w:r w:rsidRPr="00BF7A66">
        <w:rPr>
          <w:sz w:val="20"/>
        </w:rPr>
        <w:t>Efetuar o pagamento à DETENTORA, de acordo com a cláusula quarta do presente instrumento.</w:t>
      </w:r>
    </w:p>
    <w:p w:rsidR="00595EDB" w:rsidRPr="00BF7A66" w:rsidRDefault="00595EDB" w:rsidP="00595EDB">
      <w:pPr>
        <w:numPr>
          <w:ilvl w:val="2"/>
          <w:numId w:val="23"/>
        </w:numPr>
        <w:ind w:left="567" w:hanging="567"/>
        <w:jc w:val="both"/>
        <w:rPr>
          <w:sz w:val="20"/>
        </w:rPr>
      </w:pPr>
      <w:r w:rsidRPr="00BF7A66">
        <w:rPr>
          <w:sz w:val="20"/>
        </w:rPr>
        <w:t>Providenciar a publicação resumida da presente Ata até o quinto dia útil do mês seguinte ao de sua assinatura.</w:t>
      </w:r>
    </w:p>
    <w:p w:rsidR="00595EDB" w:rsidRPr="00BF7A66" w:rsidRDefault="00595EDB" w:rsidP="00595EDB">
      <w:pPr>
        <w:numPr>
          <w:ilvl w:val="2"/>
          <w:numId w:val="23"/>
        </w:numPr>
        <w:ind w:left="567" w:hanging="567"/>
        <w:jc w:val="both"/>
        <w:rPr>
          <w:sz w:val="20"/>
        </w:rPr>
      </w:pPr>
      <w:r w:rsidRPr="00BF7A66">
        <w:rPr>
          <w:bCs w:val="0"/>
          <w:sz w:val="20"/>
        </w:rPr>
        <w:t xml:space="preserve">Emitir a </w:t>
      </w:r>
      <w:r w:rsidRPr="00BF7A66">
        <w:rPr>
          <w:sz w:val="20"/>
        </w:rPr>
        <w:t xml:space="preserve">Solicitação e a respectiva Nota de Empenho de Despesa quando da solicitação </w:t>
      </w:r>
      <w:r w:rsidRPr="00BF7A66">
        <w:rPr>
          <w:bCs w:val="0"/>
          <w:sz w:val="20"/>
        </w:rPr>
        <w:t>dos materiais;</w:t>
      </w:r>
    </w:p>
    <w:p w:rsidR="00595EDB" w:rsidRPr="00BF7A66" w:rsidRDefault="00595EDB" w:rsidP="00595EDB">
      <w:pPr>
        <w:numPr>
          <w:ilvl w:val="2"/>
          <w:numId w:val="23"/>
        </w:numPr>
        <w:ind w:left="567" w:hanging="567"/>
        <w:jc w:val="both"/>
        <w:rPr>
          <w:sz w:val="20"/>
        </w:rPr>
      </w:pPr>
      <w:r w:rsidRPr="00BF7A66">
        <w:rPr>
          <w:sz w:val="20"/>
        </w:rPr>
        <w:t>Convocar a DETENTORA via fax, e-mail ou telefone, para a retirada da Solicitação e da respectiva Nota de Empenho.</w:t>
      </w:r>
    </w:p>
    <w:p w:rsidR="00595EDB" w:rsidRPr="00BF7A66" w:rsidRDefault="00595EDB" w:rsidP="00595EDB">
      <w:pPr>
        <w:numPr>
          <w:ilvl w:val="2"/>
          <w:numId w:val="23"/>
        </w:numPr>
        <w:ind w:left="567" w:hanging="567"/>
        <w:jc w:val="both"/>
        <w:rPr>
          <w:sz w:val="20"/>
        </w:rPr>
      </w:pPr>
      <w:r w:rsidRPr="00BF7A66">
        <w:rPr>
          <w:sz w:val="20"/>
        </w:rPr>
        <w:t>Comunicar à DETENTORA qualquer falha apresentada nos materiais fornecidos, exigindo-lhe a imediata correção.</w:t>
      </w:r>
    </w:p>
    <w:p w:rsidR="00595EDB" w:rsidRPr="00BF7A66" w:rsidRDefault="00595EDB" w:rsidP="00595EDB">
      <w:pPr>
        <w:numPr>
          <w:ilvl w:val="2"/>
          <w:numId w:val="23"/>
        </w:numPr>
        <w:ind w:left="567" w:hanging="567"/>
        <w:jc w:val="both"/>
        <w:rPr>
          <w:sz w:val="20"/>
        </w:rPr>
      </w:pPr>
      <w:r w:rsidRPr="00BF7A66">
        <w:rPr>
          <w:sz w:val="20"/>
        </w:rPr>
        <w:t>Conduzir eventuais procedimentos administrativos de renegociação de preços registrados, para fins de adequação às novas condições de mercado.</w:t>
      </w: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Recuodecorpodetexto22"/>
        <w:ind w:firstLine="426"/>
        <w:rPr>
          <w:rFonts w:ascii="Arial" w:hAnsi="Arial" w:cs="Arial"/>
          <w:sz w:val="20"/>
        </w:rPr>
      </w:pPr>
    </w:p>
    <w:p w:rsidR="00595EDB" w:rsidRPr="00BF7A66" w:rsidRDefault="00595EDB" w:rsidP="00595EDB">
      <w:pPr>
        <w:pStyle w:val="Ttulo3"/>
        <w:tabs>
          <w:tab w:val="left" w:pos="0"/>
          <w:tab w:val="left" w:pos="1134"/>
        </w:tabs>
        <w:jc w:val="left"/>
        <w:rPr>
          <w:rFonts w:ascii="Arial" w:hAnsi="Arial" w:cs="Arial"/>
          <w:b/>
          <w:sz w:val="20"/>
        </w:rPr>
      </w:pPr>
      <w:r w:rsidRPr="00BF7A66">
        <w:rPr>
          <w:rFonts w:ascii="Arial" w:hAnsi="Arial" w:cs="Arial"/>
          <w:b/>
          <w:sz w:val="20"/>
        </w:rPr>
        <w:t>CLÁUSULA SÉTIMA – DAS SANÇÕES</w:t>
      </w:r>
    </w:p>
    <w:p w:rsidR="00595EDB" w:rsidRPr="00BF7A66" w:rsidRDefault="00595EDB" w:rsidP="00595EDB">
      <w:pPr>
        <w:rPr>
          <w:sz w:val="20"/>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95EDB" w:rsidRPr="00BF7A66" w:rsidRDefault="00595EDB" w:rsidP="00595EDB">
      <w:pPr>
        <w:pStyle w:val="Estilo1"/>
        <w:tabs>
          <w:tab w:val="left" w:pos="426"/>
        </w:tabs>
        <w:spacing w:after="0" w:line="240" w:lineRule="auto"/>
        <w:ind w:left="426"/>
        <w:rPr>
          <w:rFonts w:ascii="Arial" w:hAnsi="Arial" w:cs="Arial"/>
        </w:rPr>
      </w:pPr>
    </w:p>
    <w:p w:rsidR="00595EDB" w:rsidRPr="00BF7A66" w:rsidRDefault="00595EDB" w:rsidP="00595EDB">
      <w:pPr>
        <w:pStyle w:val="Estilo1"/>
        <w:numPr>
          <w:ilvl w:val="1"/>
          <w:numId w:val="27"/>
        </w:numPr>
        <w:tabs>
          <w:tab w:val="left" w:pos="426"/>
        </w:tabs>
        <w:spacing w:after="0" w:line="240" w:lineRule="auto"/>
        <w:ind w:left="426" w:hanging="426"/>
        <w:rPr>
          <w:rFonts w:ascii="Arial" w:hAnsi="Arial" w:cs="Arial"/>
        </w:rPr>
      </w:pPr>
      <w:r w:rsidRPr="00BF7A66">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95EDB" w:rsidRPr="00BF7A66" w:rsidRDefault="00595EDB" w:rsidP="00595EDB">
      <w:pPr>
        <w:tabs>
          <w:tab w:val="left" w:pos="0"/>
          <w:tab w:val="left" w:pos="567"/>
        </w:tabs>
        <w:jc w:val="both"/>
        <w:rPr>
          <w:sz w:val="20"/>
        </w:rPr>
      </w:pPr>
    </w:p>
    <w:p w:rsidR="00595EDB" w:rsidRPr="00BF7A66" w:rsidRDefault="00595EDB" w:rsidP="00595EDB">
      <w:pPr>
        <w:numPr>
          <w:ilvl w:val="2"/>
          <w:numId w:val="27"/>
        </w:numPr>
        <w:tabs>
          <w:tab w:val="left" w:pos="567"/>
        </w:tabs>
        <w:suppressAutoHyphens w:val="0"/>
        <w:ind w:left="567" w:hanging="567"/>
        <w:jc w:val="both"/>
        <w:rPr>
          <w:sz w:val="20"/>
        </w:rPr>
      </w:pPr>
      <w:r w:rsidRPr="00BF7A66">
        <w:rPr>
          <w:sz w:val="20"/>
        </w:rPr>
        <w:t>A multa aludida acima não impede que o</w:t>
      </w:r>
      <w:r w:rsidRPr="00BF7A66">
        <w:rPr>
          <w:bCs w:val="0"/>
          <w:sz w:val="20"/>
        </w:rPr>
        <w:t xml:space="preserve"> Município </w:t>
      </w:r>
      <w:r w:rsidRPr="00BF7A66">
        <w:rPr>
          <w:sz w:val="20"/>
        </w:rPr>
        <w:t>aplique as outras sanções previstas em Lei.</w:t>
      </w:r>
    </w:p>
    <w:p w:rsidR="00595EDB" w:rsidRPr="00BF7A66" w:rsidRDefault="00595EDB" w:rsidP="00595EDB">
      <w:pPr>
        <w:tabs>
          <w:tab w:val="left" w:pos="567"/>
        </w:tabs>
        <w:suppressAutoHyphens w:val="0"/>
        <w:ind w:left="567"/>
        <w:jc w:val="both"/>
        <w:rPr>
          <w:sz w:val="20"/>
        </w:rPr>
      </w:pPr>
    </w:p>
    <w:p w:rsidR="00595EDB" w:rsidRPr="00BF7A66" w:rsidRDefault="00595EDB" w:rsidP="00595EDB">
      <w:pPr>
        <w:pStyle w:val="Corpodetexto310"/>
        <w:numPr>
          <w:ilvl w:val="1"/>
          <w:numId w:val="27"/>
        </w:numPr>
        <w:ind w:left="426" w:hanging="426"/>
        <w:rPr>
          <w:color w:val="auto"/>
          <w:sz w:val="20"/>
        </w:rPr>
      </w:pPr>
      <w:r w:rsidRPr="00BF7A66">
        <w:rPr>
          <w:color w:val="auto"/>
          <w:sz w:val="20"/>
        </w:rPr>
        <w:t>Na aplicação das penalidades serão admitidos os recursos previstos em lei, garantido o contraditório e a ampla defesa.</w:t>
      </w:r>
    </w:p>
    <w:p w:rsidR="00595EDB" w:rsidRPr="00BF7A66" w:rsidRDefault="00595EDB" w:rsidP="00595EDB">
      <w:pPr>
        <w:ind w:left="525" w:hanging="525"/>
        <w:jc w:val="both"/>
        <w:rPr>
          <w:sz w:val="20"/>
        </w:rPr>
      </w:pPr>
    </w:p>
    <w:p w:rsidR="00595EDB" w:rsidRPr="00BF7A66" w:rsidRDefault="00595EDB" w:rsidP="00595EDB">
      <w:pPr>
        <w:ind w:left="525" w:hanging="525"/>
        <w:jc w:val="both"/>
        <w:rPr>
          <w:sz w:val="20"/>
        </w:rPr>
      </w:pPr>
    </w:p>
    <w:p w:rsidR="00595EDB" w:rsidRPr="00BF7A66" w:rsidRDefault="00595EDB" w:rsidP="00595EDB">
      <w:pPr>
        <w:tabs>
          <w:tab w:val="left" w:pos="1134"/>
        </w:tabs>
        <w:jc w:val="both"/>
        <w:rPr>
          <w:b/>
          <w:sz w:val="20"/>
        </w:rPr>
      </w:pPr>
      <w:r w:rsidRPr="00BF7A66">
        <w:rPr>
          <w:b/>
          <w:bCs w:val="0"/>
          <w:sz w:val="20"/>
        </w:rPr>
        <w:t>CLÁUSULA OITAVA –</w:t>
      </w:r>
      <w:r w:rsidRPr="00BF7A66">
        <w:rPr>
          <w:b/>
          <w:sz w:val="20"/>
        </w:rPr>
        <w:t xml:space="preserve"> DO CANCELAMENTO DO REGISTRO DE PREÇOS</w:t>
      </w:r>
    </w:p>
    <w:p w:rsidR="00595EDB" w:rsidRPr="00BF7A66" w:rsidRDefault="00595EDB" w:rsidP="00595EDB">
      <w:pPr>
        <w:jc w:val="both"/>
        <w:rPr>
          <w:sz w:val="20"/>
        </w:rPr>
      </w:pP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O registro do fornecedor será cancelado quando o mesmo:</w:t>
      </w:r>
    </w:p>
    <w:p w:rsidR="00595EDB" w:rsidRPr="00BF7A66" w:rsidRDefault="00595EDB" w:rsidP="00595EDB">
      <w:pPr>
        <w:pStyle w:val="Corpodetexto"/>
        <w:tabs>
          <w:tab w:val="clear" w:pos="708"/>
          <w:tab w:val="clear" w:pos="2270"/>
          <w:tab w:val="clear" w:pos="4294"/>
          <w:tab w:val="left" w:pos="426"/>
        </w:tabs>
        <w:ind w:left="426"/>
        <w:rPr>
          <w:rFonts w:cs="Arial"/>
        </w:rPr>
      </w:pP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Descumprir as condições da ata de registro de preços.</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retirar a nota de empenho ou instrumento equivalente no prazo estabelecido pela Administração, sem justificativa aceitável.</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Não aceitar reduzir o seu preço registrado, na hipótese deste se tornar superior àqueles praticados no mercado.</w:t>
      </w:r>
    </w:p>
    <w:p w:rsidR="00595EDB" w:rsidRPr="00BF7A66" w:rsidRDefault="00595EDB" w:rsidP="00595EDB">
      <w:pPr>
        <w:pStyle w:val="Corpodetexto"/>
        <w:numPr>
          <w:ilvl w:val="0"/>
          <w:numId w:val="25"/>
        </w:numPr>
        <w:tabs>
          <w:tab w:val="clear" w:pos="708"/>
          <w:tab w:val="clear" w:pos="2270"/>
          <w:tab w:val="clear" w:pos="4294"/>
          <w:tab w:val="left" w:pos="709"/>
        </w:tabs>
        <w:ind w:left="709" w:hanging="283"/>
        <w:rPr>
          <w:rFonts w:cs="Arial"/>
        </w:rPr>
      </w:pPr>
      <w:r w:rsidRPr="00BF7A66">
        <w:rPr>
          <w:rFonts w:cs="Arial"/>
        </w:rPr>
        <w:t xml:space="preserve">Sofrer sanção prevista nos </w:t>
      </w:r>
      <w:hyperlink r:id="rId8" w:anchor="art87iii" w:history="1">
        <w:r w:rsidRPr="00BF7A66">
          <w:rPr>
            <w:rStyle w:val="Hyperlink"/>
            <w:rFonts w:eastAsia="StarSymbol" w:cs="Arial"/>
            <w:color w:val="auto"/>
            <w:u w:val="none"/>
          </w:rPr>
          <w:t>incisos III ou IV do caput do art. 87 da Lei nº 8.666/93</w:t>
        </w:r>
      </w:hyperlink>
      <w:r w:rsidRPr="00BF7A66">
        <w:rPr>
          <w:rFonts w:cs="Arial"/>
        </w:rPr>
        <w:t xml:space="preserve">, ou no </w:t>
      </w:r>
      <w:hyperlink r:id="rId9" w:anchor="art7" w:history="1">
        <w:r w:rsidRPr="00BF7A66">
          <w:rPr>
            <w:rStyle w:val="Hyperlink"/>
            <w:rFonts w:eastAsia="StarSymbol" w:cs="Arial"/>
            <w:color w:val="auto"/>
            <w:u w:val="none"/>
          </w:rPr>
          <w:t>art. 7</w:t>
        </w:r>
        <w:r w:rsidRPr="00BF7A66">
          <w:rPr>
            <w:rStyle w:val="Hyperlink"/>
            <w:rFonts w:eastAsia="StarSymbol" w:cs="Arial"/>
            <w:strike/>
            <w:color w:val="auto"/>
            <w:u w:val="none"/>
          </w:rPr>
          <w:t>º</w:t>
        </w:r>
        <w:r w:rsidRPr="00BF7A66">
          <w:rPr>
            <w:rStyle w:val="Hyperlink"/>
            <w:rFonts w:eastAsia="StarSymbol" w:cs="Arial"/>
            <w:color w:val="auto"/>
            <w:u w:val="none"/>
          </w:rPr>
          <w:t xml:space="preserve"> da Lei n</w:t>
        </w:r>
        <w:r w:rsidRPr="00BF7A66">
          <w:rPr>
            <w:rStyle w:val="Hyperlink"/>
            <w:rFonts w:eastAsia="StarSymbol" w:cs="Arial"/>
            <w:strike/>
            <w:color w:val="auto"/>
            <w:u w:val="none"/>
          </w:rPr>
          <w:t>º</w:t>
        </w:r>
        <w:r w:rsidRPr="00BF7A66">
          <w:rPr>
            <w:rStyle w:val="Hyperlink"/>
            <w:rFonts w:eastAsia="StarSymbol" w:cs="Arial"/>
            <w:color w:val="auto"/>
            <w:u w:val="none"/>
          </w:rPr>
          <w:t xml:space="preserve"> 10.520/2002</w:t>
        </w:r>
      </w:hyperlink>
      <w:r w:rsidRPr="00BF7A66">
        <w:rPr>
          <w:rFonts w:cs="Arial"/>
        </w:rPr>
        <w:t>.</w:t>
      </w:r>
    </w:p>
    <w:p w:rsidR="00595EDB" w:rsidRPr="00BF7A66" w:rsidRDefault="00595EDB" w:rsidP="00595EDB">
      <w:pPr>
        <w:pStyle w:val="Corpodetexto"/>
        <w:tabs>
          <w:tab w:val="clear" w:pos="708"/>
          <w:tab w:val="clear" w:pos="2270"/>
          <w:tab w:val="clear" w:pos="4294"/>
          <w:tab w:val="left" w:pos="709"/>
        </w:tabs>
        <w:ind w:left="709"/>
        <w:rPr>
          <w:rFonts w:cs="Arial"/>
        </w:rPr>
      </w:pPr>
    </w:p>
    <w:p w:rsidR="00595EDB" w:rsidRPr="00F70E84" w:rsidRDefault="00595EDB" w:rsidP="00595EDB">
      <w:pPr>
        <w:pStyle w:val="Corpodetexto"/>
        <w:numPr>
          <w:ilvl w:val="2"/>
          <w:numId w:val="28"/>
        </w:numPr>
        <w:tabs>
          <w:tab w:val="clear" w:pos="708"/>
          <w:tab w:val="clear" w:pos="2270"/>
          <w:tab w:val="clear" w:pos="4294"/>
          <w:tab w:val="left" w:pos="567"/>
        </w:tabs>
        <w:ind w:left="567" w:hanging="567"/>
        <w:rPr>
          <w:rFonts w:cs="Arial"/>
        </w:rPr>
      </w:pPr>
      <w:r w:rsidRPr="00BF7A66">
        <w:rPr>
          <w:rFonts w:cs="Arial"/>
        </w:rPr>
        <w:t>O cancelamento de registros nas hipóteses previstas nas alíneas “a”, “b” e “d” será formalizado por despacho do órgão gerenciador, assegurado o contraditório e a ampla defesa.</w:t>
      </w:r>
    </w:p>
    <w:p w:rsidR="00595EDB" w:rsidRPr="00BF7A66" w:rsidRDefault="00595EDB" w:rsidP="00595EDB">
      <w:pPr>
        <w:pStyle w:val="Corpodetexto"/>
        <w:numPr>
          <w:ilvl w:val="1"/>
          <w:numId w:val="28"/>
        </w:numPr>
        <w:tabs>
          <w:tab w:val="clear" w:pos="708"/>
          <w:tab w:val="clear" w:pos="2270"/>
          <w:tab w:val="clear" w:pos="4294"/>
          <w:tab w:val="left" w:pos="426"/>
        </w:tabs>
        <w:ind w:left="426" w:hanging="426"/>
        <w:rPr>
          <w:rFonts w:cs="Arial"/>
        </w:rPr>
      </w:pPr>
      <w:r w:rsidRPr="00BF7A66">
        <w:rPr>
          <w:rFonts w:cs="Arial"/>
        </w:rPr>
        <w:t xml:space="preserve">O cancelamento do registro de preços poderá ocorrer por fato superveniente, decorrente de caso </w:t>
      </w:r>
      <w:r w:rsidRPr="00BF7A66">
        <w:rPr>
          <w:rFonts w:cs="Arial"/>
        </w:rPr>
        <w:lastRenderedPageBreak/>
        <w:t>fortuito ou força maior, que prejudique o cumprimento da ata, devidamente comprovados e justificados, por razão de interesse público ou a pedido do fornecedor.</w:t>
      </w: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Recuodecorpodetexto22"/>
        <w:tabs>
          <w:tab w:val="left" w:pos="0"/>
        </w:tabs>
        <w:rPr>
          <w:rFonts w:ascii="Arial" w:hAnsi="Arial" w:cs="Arial"/>
          <w:sz w:val="20"/>
        </w:rPr>
      </w:pPr>
    </w:p>
    <w:p w:rsidR="00595EDB" w:rsidRPr="00BF7A66" w:rsidRDefault="00595EDB" w:rsidP="00595EDB">
      <w:pPr>
        <w:pStyle w:val="Ttulo1"/>
        <w:tabs>
          <w:tab w:val="left" w:pos="0"/>
          <w:tab w:val="left" w:pos="1134"/>
        </w:tabs>
        <w:jc w:val="both"/>
        <w:rPr>
          <w:rFonts w:cs="Arial"/>
          <w:sz w:val="20"/>
        </w:rPr>
      </w:pPr>
      <w:r w:rsidRPr="00BF7A66">
        <w:rPr>
          <w:rFonts w:cs="Arial"/>
          <w:sz w:val="20"/>
        </w:rPr>
        <w:t>CLÁUSULA NONA - CONDIÇÕES GERAIS</w:t>
      </w:r>
    </w:p>
    <w:p w:rsidR="00595EDB" w:rsidRPr="00BF7A66" w:rsidRDefault="00595EDB" w:rsidP="00595EDB">
      <w:pPr>
        <w:pStyle w:val="Ttulo"/>
        <w:jc w:val="both"/>
        <w:rPr>
          <w:rFonts w:ascii="Arial" w:hAnsi="Arial" w:cs="Arial"/>
          <w:b w:val="0"/>
          <w:sz w:val="20"/>
        </w:rPr>
      </w:pPr>
    </w:p>
    <w:p w:rsidR="00595EDB" w:rsidRPr="00F70E84" w:rsidRDefault="00595EDB" w:rsidP="00595EDB">
      <w:pPr>
        <w:widowControl w:val="0"/>
        <w:numPr>
          <w:ilvl w:val="1"/>
          <w:numId w:val="29"/>
        </w:numPr>
        <w:ind w:left="426" w:hanging="426"/>
        <w:jc w:val="both"/>
        <w:rPr>
          <w:sz w:val="20"/>
        </w:rPr>
      </w:pPr>
      <w:r w:rsidRPr="00BF7A66">
        <w:rPr>
          <w:sz w:val="20"/>
        </w:rPr>
        <w:t>O sistema de registro de preços desta Secretaria tem como objetivo manter na entidade o registro de propostas vantajosas e, segundo sua conveniência, promover as contrações junto as DETENTORA(S) desta Ata.</w:t>
      </w:r>
    </w:p>
    <w:p w:rsidR="00595EDB" w:rsidRPr="00F70E84" w:rsidRDefault="00595EDB" w:rsidP="00595EDB">
      <w:pPr>
        <w:widowControl w:val="0"/>
        <w:numPr>
          <w:ilvl w:val="1"/>
          <w:numId w:val="29"/>
        </w:numPr>
        <w:ind w:left="426" w:hanging="426"/>
        <w:jc w:val="both"/>
        <w:rPr>
          <w:sz w:val="20"/>
        </w:rPr>
      </w:pPr>
      <w:r w:rsidRPr="00BF7A66">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595EDB" w:rsidRPr="00F70E84"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95EDB" w:rsidRPr="00F70E84"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A declaração de nulidade deste instrumento opera retroativamente impedindo os efeitos jurídicos que ele, ordinariamente, deveria produzir, além de desconstituir os já produzidos.</w:t>
      </w:r>
    </w:p>
    <w:p w:rsidR="00595EDB" w:rsidRPr="00BF7A66" w:rsidRDefault="00595EDB" w:rsidP="00595EDB">
      <w:pPr>
        <w:pStyle w:val="Ttulo"/>
        <w:numPr>
          <w:ilvl w:val="1"/>
          <w:numId w:val="29"/>
        </w:numPr>
        <w:ind w:left="426" w:hanging="426"/>
        <w:jc w:val="both"/>
        <w:rPr>
          <w:rFonts w:ascii="Arial" w:hAnsi="Arial" w:cs="Arial"/>
          <w:b w:val="0"/>
          <w:sz w:val="20"/>
        </w:rPr>
      </w:pPr>
      <w:r w:rsidRPr="00BF7A6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95EDB" w:rsidRPr="00BF7A66" w:rsidRDefault="00595EDB" w:rsidP="00595EDB">
      <w:pPr>
        <w:tabs>
          <w:tab w:val="left" w:pos="1134"/>
        </w:tabs>
        <w:jc w:val="both"/>
        <w:rPr>
          <w:sz w:val="20"/>
        </w:rPr>
      </w:pPr>
    </w:p>
    <w:p w:rsidR="00595EDB" w:rsidRPr="00BF7A66" w:rsidRDefault="00595EDB" w:rsidP="00595EDB">
      <w:pPr>
        <w:pStyle w:val="Corpodetexto21"/>
        <w:tabs>
          <w:tab w:val="left" w:pos="0"/>
        </w:tabs>
        <w:rPr>
          <w:b/>
          <w:bCs/>
          <w:sz w:val="20"/>
          <w:szCs w:val="20"/>
        </w:rPr>
      </w:pPr>
      <w:r w:rsidRPr="00BF7A66">
        <w:rPr>
          <w:b/>
          <w:bCs/>
          <w:sz w:val="20"/>
          <w:szCs w:val="20"/>
        </w:rPr>
        <w:t>CLÁUSULA DÉCIMA - DO FORO</w:t>
      </w:r>
    </w:p>
    <w:p w:rsidR="00595EDB" w:rsidRPr="00BF7A66" w:rsidRDefault="00595EDB" w:rsidP="00595EDB">
      <w:pPr>
        <w:pStyle w:val="Corpodetexto21"/>
        <w:tabs>
          <w:tab w:val="left" w:pos="0"/>
        </w:tabs>
        <w:rPr>
          <w:b/>
          <w:sz w:val="20"/>
          <w:szCs w:val="20"/>
        </w:rPr>
      </w:pPr>
      <w:r w:rsidRPr="00BF7A66">
        <w:rPr>
          <w:b/>
          <w:sz w:val="20"/>
          <w:szCs w:val="20"/>
        </w:rPr>
        <w:tab/>
      </w:r>
    </w:p>
    <w:p w:rsidR="00595EDB" w:rsidRPr="00BF7A66" w:rsidRDefault="00595EDB" w:rsidP="00595EDB">
      <w:pPr>
        <w:pStyle w:val="Corpodetexto21"/>
        <w:numPr>
          <w:ilvl w:val="1"/>
          <w:numId w:val="30"/>
        </w:numPr>
        <w:tabs>
          <w:tab w:val="left" w:pos="567"/>
        </w:tabs>
        <w:ind w:left="567" w:hanging="567"/>
        <w:rPr>
          <w:sz w:val="20"/>
          <w:szCs w:val="20"/>
        </w:rPr>
      </w:pPr>
      <w:r w:rsidRPr="00BF7A66">
        <w:rPr>
          <w:sz w:val="20"/>
          <w:szCs w:val="20"/>
        </w:rPr>
        <w:t>Fica eleito o foro da cidade de Joaçaba (SC) para dirimir questões oriundas deste instrumento, renunciando as partes, a qualquer outro que lhes possa ser mais favorável.</w:t>
      </w:r>
    </w:p>
    <w:p w:rsidR="00595EDB" w:rsidRPr="00BF7A66" w:rsidRDefault="00595EDB" w:rsidP="00595EDB">
      <w:pPr>
        <w:pStyle w:val="Corpodetexto21"/>
        <w:tabs>
          <w:tab w:val="left" w:pos="0"/>
        </w:tabs>
        <w:rPr>
          <w:sz w:val="20"/>
          <w:szCs w:val="20"/>
        </w:rPr>
      </w:pPr>
    </w:p>
    <w:p w:rsidR="00595EDB" w:rsidRPr="00BF7A66" w:rsidRDefault="00595EDB" w:rsidP="00595EDB">
      <w:pPr>
        <w:pStyle w:val="Corpodetexto21"/>
        <w:tabs>
          <w:tab w:val="left" w:pos="0"/>
        </w:tabs>
        <w:rPr>
          <w:sz w:val="20"/>
          <w:szCs w:val="20"/>
        </w:rPr>
      </w:pPr>
      <w:r w:rsidRPr="00BF7A66">
        <w:rPr>
          <w:sz w:val="20"/>
          <w:szCs w:val="20"/>
        </w:rPr>
        <w:t>E, por estarem acordes, firmam o presente instrumento, juntamente com as testemunhas, em 04 (quatro) vias de igual teor, para todos os efeitos de direito.</w:t>
      </w:r>
    </w:p>
    <w:p w:rsidR="00595EDB" w:rsidRPr="00BF7A66" w:rsidRDefault="00595EDB" w:rsidP="00595EDB">
      <w:pPr>
        <w:tabs>
          <w:tab w:val="left" w:pos="0"/>
        </w:tabs>
        <w:jc w:val="both"/>
        <w:rPr>
          <w:sz w:val="20"/>
        </w:rPr>
      </w:pPr>
    </w:p>
    <w:p w:rsidR="00595EDB" w:rsidRPr="00BF7A66" w:rsidRDefault="00EA6CEB" w:rsidP="00595EDB">
      <w:pPr>
        <w:tabs>
          <w:tab w:val="left" w:pos="0"/>
        </w:tabs>
        <w:jc w:val="both"/>
        <w:rPr>
          <w:sz w:val="20"/>
        </w:rPr>
      </w:pPr>
      <w:r>
        <w:rPr>
          <w:sz w:val="20"/>
        </w:rPr>
        <w:t>Joaçaba, 16</w:t>
      </w:r>
      <w:proofErr w:type="gramStart"/>
      <w:r>
        <w:rPr>
          <w:sz w:val="20"/>
        </w:rPr>
        <w:t xml:space="preserve">  </w:t>
      </w:r>
      <w:proofErr w:type="gramEnd"/>
      <w:r>
        <w:rPr>
          <w:sz w:val="20"/>
        </w:rPr>
        <w:t>de setembro</w:t>
      </w:r>
      <w:r w:rsidR="00595EDB" w:rsidRPr="00BF7A66">
        <w:rPr>
          <w:sz w:val="20"/>
        </w:rPr>
        <w:t xml:space="preserve"> de 2016.</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r w:rsidRPr="00BF7A66">
        <w:rPr>
          <w:sz w:val="20"/>
        </w:rPr>
        <w:t>SECRETARIA MUNICIPAL DE SAÚDE</w:t>
      </w:r>
    </w:p>
    <w:p w:rsidR="00595EDB" w:rsidRPr="00BF7A66" w:rsidRDefault="00595EDB" w:rsidP="00595EDB">
      <w:pPr>
        <w:tabs>
          <w:tab w:val="left" w:pos="1134"/>
        </w:tabs>
        <w:jc w:val="center"/>
        <w:rPr>
          <w:sz w:val="20"/>
        </w:rPr>
      </w:pPr>
      <w:r w:rsidRPr="00BF7A66">
        <w:rPr>
          <w:sz w:val="20"/>
        </w:rPr>
        <w:t>FUNDO MUNICIPAL DE SAÚDE</w:t>
      </w:r>
    </w:p>
    <w:p w:rsidR="00595EDB" w:rsidRPr="00BF7A66" w:rsidRDefault="00595EDB" w:rsidP="00595EDB">
      <w:pPr>
        <w:tabs>
          <w:tab w:val="left" w:pos="1134"/>
        </w:tabs>
        <w:jc w:val="center"/>
        <w:rPr>
          <w:sz w:val="20"/>
        </w:rPr>
      </w:pPr>
      <w:r w:rsidRPr="00BF7A66">
        <w:rPr>
          <w:sz w:val="20"/>
        </w:rPr>
        <w:t xml:space="preserve">PAULA GIOVANA KLEBER - Secretária </w:t>
      </w:r>
    </w:p>
    <w:p w:rsidR="00595EDB" w:rsidRPr="00BF7A66" w:rsidRDefault="00595EDB" w:rsidP="00595EDB">
      <w:pPr>
        <w:tabs>
          <w:tab w:val="left" w:pos="1134"/>
        </w:tabs>
        <w:jc w:val="center"/>
        <w:rPr>
          <w:sz w:val="20"/>
        </w:rPr>
      </w:pPr>
    </w:p>
    <w:p w:rsidR="00595EDB" w:rsidRPr="00BF7A66" w:rsidRDefault="00595EDB" w:rsidP="00595EDB">
      <w:pPr>
        <w:tabs>
          <w:tab w:val="left" w:pos="1134"/>
        </w:tabs>
        <w:jc w:val="center"/>
        <w:rPr>
          <w:sz w:val="20"/>
        </w:rPr>
      </w:pPr>
    </w:p>
    <w:p w:rsidR="00595EDB" w:rsidRDefault="00F70E84" w:rsidP="00595EDB">
      <w:pPr>
        <w:tabs>
          <w:tab w:val="left" w:pos="1134"/>
        </w:tabs>
        <w:rPr>
          <w:sz w:val="20"/>
        </w:rPr>
      </w:pPr>
      <w:r>
        <w:rPr>
          <w:sz w:val="20"/>
        </w:rPr>
        <w:t xml:space="preserve">                                                                   MF DE ALMEIDA &amp; CIA LTDA</w:t>
      </w:r>
    </w:p>
    <w:p w:rsidR="00F70E84" w:rsidRDefault="00F70E84" w:rsidP="00595EDB">
      <w:pPr>
        <w:tabs>
          <w:tab w:val="left" w:pos="1134"/>
        </w:tabs>
        <w:rPr>
          <w:sz w:val="20"/>
        </w:rPr>
      </w:pPr>
      <w:r>
        <w:rPr>
          <w:sz w:val="20"/>
        </w:rPr>
        <w:t xml:space="preserve">                                                                 MARCIO FREITAS DE ALMEIDA</w:t>
      </w:r>
    </w:p>
    <w:p w:rsidR="00F70E84" w:rsidRDefault="00F70E84" w:rsidP="00595EDB">
      <w:pPr>
        <w:tabs>
          <w:tab w:val="left" w:pos="1134"/>
        </w:tabs>
        <w:rPr>
          <w:sz w:val="20"/>
        </w:rPr>
      </w:pPr>
    </w:p>
    <w:p w:rsidR="00F70E84" w:rsidRPr="00BF7A66" w:rsidRDefault="00F70E84" w:rsidP="00595EDB">
      <w:pPr>
        <w:tabs>
          <w:tab w:val="left" w:pos="1134"/>
        </w:tabs>
        <w:rPr>
          <w:sz w:val="20"/>
        </w:rPr>
      </w:pPr>
    </w:p>
    <w:p w:rsidR="00595EDB" w:rsidRPr="00BF7A66" w:rsidRDefault="00595EDB" w:rsidP="00595EDB">
      <w:pPr>
        <w:tabs>
          <w:tab w:val="left" w:pos="1134"/>
        </w:tabs>
        <w:rPr>
          <w:sz w:val="20"/>
        </w:rPr>
      </w:pPr>
      <w:r w:rsidRPr="00BF7A66">
        <w:rPr>
          <w:sz w:val="20"/>
        </w:rPr>
        <w:t>Testemunhas:</w:t>
      </w:r>
    </w:p>
    <w:p w:rsidR="00595EDB" w:rsidRPr="00BF7A66" w:rsidRDefault="00595EDB" w:rsidP="00595EDB">
      <w:pPr>
        <w:tabs>
          <w:tab w:val="left" w:pos="1134"/>
        </w:tabs>
        <w:rPr>
          <w:sz w:val="20"/>
        </w:rPr>
      </w:pPr>
    </w:p>
    <w:p w:rsidR="00595EDB" w:rsidRPr="00BF7A66" w:rsidRDefault="00595EDB" w:rsidP="00595EDB">
      <w:pPr>
        <w:numPr>
          <w:ilvl w:val="0"/>
          <w:numId w:val="26"/>
        </w:numPr>
        <w:tabs>
          <w:tab w:val="left" w:pos="284"/>
        </w:tabs>
        <w:ind w:left="284" w:hanging="284"/>
        <w:rPr>
          <w:sz w:val="20"/>
        </w:rPr>
      </w:pPr>
      <w:r w:rsidRPr="00BF7A66">
        <w:rPr>
          <w:sz w:val="20"/>
        </w:rPr>
        <w:t xml:space="preserve"> ______________________</w:t>
      </w:r>
    </w:p>
    <w:p w:rsidR="00595EDB" w:rsidRPr="00BF7A66" w:rsidRDefault="00595EDB" w:rsidP="00595EDB">
      <w:pPr>
        <w:tabs>
          <w:tab w:val="left" w:pos="284"/>
        </w:tabs>
        <w:ind w:left="284" w:hanging="284"/>
        <w:rPr>
          <w:sz w:val="20"/>
        </w:rPr>
      </w:pPr>
    </w:p>
    <w:p w:rsidR="00595EDB" w:rsidRPr="00BF7A66" w:rsidRDefault="00595EDB" w:rsidP="00595EDB">
      <w:pPr>
        <w:tabs>
          <w:tab w:val="left" w:pos="284"/>
        </w:tabs>
        <w:ind w:left="284" w:hanging="284"/>
        <w:rPr>
          <w:sz w:val="20"/>
        </w:rPr>
      </w:pPr>
    </w:p>
    <w:p w:rsidR="00595EDB" w:rsidRPr="00BF7A66" w:rsidRDefault="00595EDB" w:rsidP="00595EDB">
      <w:pPr>
        <w:numPr>
          <w:ilvl w:val="0"/>
          <w:numId w:val="26"/>
        </w:numPr>
        <w:tabs>
          <w:tab w:val="left" w:pos="284"/>
        </w:tabs>
        <w:ind w:left="284" w:hanging="284"/>
        <w:jc w:val="both"/>
        <w:rPr>
          <w:b/>
        </w:rPr>
      </w:pPr>
      <w:r w:rsidRPr="00BF7A66">
        <w:rPr>
          <w:sz w:val="20"/>
        </w:rPr>
        <w:t>______________________</w:t>
      </w:r>
    </w:p>
    <w:p w:rsidR="009A18EF" w:rsidRDefault="009A18EF"/>
    <w:sectPr w:rsidR="009A18EF" w:rsidSect="00595EDB">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A7" w:rsidRDefault="004514A7" w:rsidP="000A68B3">
      <w:r>
        <w:separator/>
      </w:r>
    </w:p>
  </w:endnote>
  <w:endnote w:type="continuationSeparator" w:id="0">
    <w:p w:rsidR="004514A7" w:rsidRDefault="004514A7" w:rsidP="000A68B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A7" w:rsidRDefault="004514A7">
    <w:pPr>
      <w:pStyle w:val="Rodap"/>
      <w:ind w:right="360"/>
    </w:pPr>
    <w:r>
      <w:pict>
        <v:shapetype id="_x0000_t202" coordsize="21600,21600" o:spt="202" path="m,l,21600r21600,l21600,xe">
          <v:stroke joinstyle="miter"/>
          <v:path gradientshapeok="t" o:connecttype="rect"/>
        </v:shapetype>
        <v:shape id="_x0000_s1025" type="#_x0000_t202" style="position:absolute;margin-left:458.05pt;margin-top:.05pt;width:39.5pt;height:12.7pt;z-index:251660288;mso-wrap-distance-left:0;mso-wrap-distance-right:0" stroked="f">
          <v:fill opacity="0" color2="black"/>
          <v:textbox inset="0,0,0,0">
            <w:txbxContent>
              <w:p w:rsidR="004514A7" w:rsidRDefault="004514A7">
                <w:pPr>
                  <w:pStyle w:val="Rodap"/>
                </w:pPr>
                <w:r>
                  <w:rPr>
                    <w:rStyle w:val="Nmerodepgina"/>
                  </w:rPr>
                  <w:fldChar w:fldCharType="begin"/>
                </w:r>
                <w:r>
                  <w:rPr>
                    <w:rStyle w:val="Nmerodepgina"/>
                  </w:rPr>
                  <w:instrText xml:space="preserve"> PAGE </w:instrText>
                </w:r>
                <w:r>
                  <w:rPr>
                    <w:rStyle w:val="Nmerodepgina"/>
                  </w:rPr>
                  <w:fldChar w:fldCharType="separate"/>
                </w:r>
                <w:r w:rsidR="00F70E84">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A7" w:rsidRDefault="004514A7" w:rsidP="000A68B3">
      <w:r>
        <w:separator/>
      </w:r>
    </w:p>
  </w:footnote>
  <w:footnote w:type="continuationSeparator" w:id="0">
    <w:p w:rsidR="004514A7" w:rsidRDefault="004514A7" w:rsidP="000A6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A7" w:rsidRDefault="004514A7" w:rsidP="0098421D">
    <w:pPr>
      <w:ind w:left="1134"/>
      <w:rPr>
        <w:sz w:val="20"/>
      </w:rPr>
    </w:pPr>
    <w:r w:rsidRPr="000A68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12.75pt;width:48.85pt;height:62.25pt;z-index:251661312;mso-wrap-distance-left:0;mso-wrap-distance-right:9.05pt" filled="t">
          <v:fill color2="black"/>
          <v:imagedata r:id="rId1" o:title=""/>
          <w10:wrap type="square" side="right"/>
        </v:shape>
      </w:pict>
    </w:r>
    <w:r w:rsidRPr="00D60F40">
      <w:rPr>
        <w:sz w:val="20"/>
      </w:rPr>
      <w:t>MUNICÍPIO DE JOAÇABA</w:t>
    </w:r>
  </w:p>
  <w:p w:rsidR="004514A7" w:rsidRPr="00D60F40" w:rsidRDefault="004514A7" w:rsidP="0098421D">
    <w:pPr>
      <w:ind w:left="1134"/>
      <w:rPr>
        <w:sz w:val="20"/>
      </w:rPr>
    </w:pPr>
    <w:r>
      <w:rPr>
        <w:sz w:val="20"/>
      </w:rPr>
      <w:t>SECRETARIA MUNICIPAL DE SAÚDE</w:t>
    </w:r>
  </w:p>
  <w:p w:rsidR="004514A7" w:rsidRDefault="004514A7" w:rsidP="0098421D">
    <w:pPr>
      <w:ind w:left="1134"/>
      <w:rPr>
        <w:b/>
        <w:sz w:val="20"/>
      </w:rPr>
    </w:pPr>
    <w:r w:rsidRPr="0067696A">
      <w:rPr>
        <w:b/>
        <w:sz w:val="20"/>
      </w:rPr>
      <w:t xml:space="preserve">Fundo Municipal de Saúde </w:t>
    </w:r>
    <w:r>
      <w:rPr>
        <w:b/>
        <w:sz w:val="20"/>
      </w:rPr>
      <w:t>–</w:t>
    </w:r>
    <w:r w:rsidRPr="0067696A">
      <w:rPr>
        <w:b/>
        <w:sz w:val="20"/>
      </w:rPr>
      <w:t xml:space="preserve"> FMS</w:t>
    </w:r>
  </w:p>
  <w:p w:rsidR="004514A7" w:rsidRPr="0067696A" w:rsidRDefault="004514A7" w:rsidP="0098421D">
    <w:pPr>
      <w:ind w:left="851"/>
      <w:rPr>
        <w:b/>
        <w:sz w:val="20"/>
      </w:rPr>
    </w:pPr>
  </w:p>
  <w:p w:rsidR="004514A7" w:rsidRDefault="004514A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B55AC572"/>
    <w:name w:val="WW8Num15"/>
    <w:lvl w:ilvl="0">
      <w:start w:val="7"/>
      <w:numFmt w:val="decimal"/>
      <w:lvlText w:val="%1."/>
      <w:lvlJc w:val="left"/>
      <w:pPr>
        <w:tabs>
          <w:tab w:val="num" w:pos="360"/>
        </w:tabs>
        <w:ind w:left="360" w:hanging="360"/>
      </w:pPr>
    </w:lvl>
    <w:lvl w:ilvl="1">
      <w:start w:val="1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lvl w:ilvl="0">
      <w:start w:val="1"/>
      <w:numFmt w:val="lowerLetter"/>
      <w:lvlText w:val="%1."/>
      <w:lvlJc w:val="left"/>
      <w:pPr>
        <w:tabs>
          <w:tab w:val="num" w:pos="1069"/>
        </w:tabs>
        <w:ind w:left="1069" w:hanging="360"/>
      </w:pPr>
    </w:lvl>
  </w:abstractNum>
  <w:abstractNum w:abstractNumId="5">
    <w:nsid w:val="00000012"/>
    <w:multiLevelType w:val="multilevel"/>
    <w:tmpl w:val="000000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8803430"/>
    <w:multiLevelType w:val="multilevel"/>
    <w:tmpl w:val="A68CE88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B154835"/>
    <w:multiLevelType w:val="hybridMultilevel"/>
    <w:tmpl w:val="B65EE81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0C4E3AE3"/>
    <w:multiLevelType w:val="multilevel"/>
    <w:tmpl w:val="DF5C4F8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447EAD"/>
    <w:multiLevelType w:val="hybridMultilevel"/>
    <w:tmpl w:val="10D8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E5D0D05"/>
    <w:multiLevelType w:val="hybridMultilevel"/>
    <w:tmpl w:val="3454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E330E"/>
    <w:multiLevelType w:val="hybridMultilevel"/>
    <w:tmpl w:val="B3A2C1A6"/>
    <w:lvl w:ilvl="0" w:tplc="1B307E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0520363"/>
    <w:multiLevelType w:val="hybridMultilevel"/>
    <w:tmpl w:val="1D467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1">
    <w:nsid w:val="31A54570"/>
    <w:multiLevelType w:val="hybridMultilevel"/>
    <w:tmpl w:val="5D0E7E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9FE07D7"/>
    <w:multiLevelType w:val="multilevel"/>
    <w:tmpl w:val="ED78D7B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3A8550CA"/>
    <w:multiLevelType w:val="multilevel"/>
    <w:tmpl w:val="44388188"/>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3BE45346"/>
    <w:multiLevelType w:val="hybridMultilevel"/>
    <w:tmpl w:val="BD807F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21C5B"/>
    <w:multiLevelType w:val="multilevel"/>
    <w:tmpl w:val="DA824DBC"/>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A901EE9"/>
    <w:multiLevelType w:val="multilevel"/>
    <w:tmpl w:val="32706E68"/>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F435439"/>
    <w:multiLevelType w:val="hybridMultilevel"/>
    <w:tmpl w:val="995C0E8A"/>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5">
    <w:nsid w:val="70B52AA3"/>
    <w:multiLevelType w:val="multilevel"/>
    <w:tmpl w:val="5606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513C01"/>
    <w:multiLevelType w:val="multilevel"/>
    <w:tmpl w:val="42704904"/>
    <w:lvl w:ilvl="0">
      <w:start w:val="7"/>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126728"/>
    <w:multiLevelType w:val="multilevel"/>
    <w:tmpl w:val="FC86544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7E28057E"/>
    <w:multiLevelType w:val="hybridMultilevel"/>
    <w:tmpl w:val="D0B0905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E932B82"/>
    <w:multiLevelType w:val="hybridMultilevel"/>
    <w:tmpl w:val="9A0660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8"/>
  </w:num>
  <w:num w:numId="8">
    <w:abstractNumId w:val="29"/>
  </w:num>
  <w:num w:numId="9">
    <w:abstractNumId w:val="6"/>
  </w:num>
  <w:num w:numId="10">
    <w:abstractNumId w:val="11"/>
  </w:num>
  <w:num w:numId="11">
    <w:abstractNumId w:val="10"/>
  </w:num>
  <w:num w:numId="12">
    <w:abstractNumId w:val="8"/>
  </w:num>
  <w:num w:numId="13">
    <w:abstractNumId w:val="16"/>
  </w:num>
  <w:num w:numId="14">
    <w:abstractNumId w:val="36"/>
  </w:num>
  <w:num w:numId="15">
    <w:abstractNumId w:val="24"/>
  </w:num>
  <w:num w:numId="16">
    <w:abstractNumId w:val="31"/>
  </w:num>
  <w:num w:numId="17">
    <w:abstractNumId w:val="20"/>
  </w:num>
  <w:num w:numId="18">
    <w:abstractNumId w:val="37"/>
  </w:num>
  <w:num w:numId="19">
    <w:abstractNumId w:val="12"/>
  </w:num>
  <w:num w:numId="20">
    <w:abstractNumId w:val="17"/>
  </w:num>
  <w:num w:numId="21">
    <w:abstractNumId w:val="28"/>
  </w:num>
  <w:num w:numId="22">
    <w:abstractNumId w:val="30"/>
  </w:num>
  <w:num w:numId="23">
    <w:abstractNumId w:val="27"/>
  </w:num>
  <w:num w:numId="24">
    <w:abstractNumId w:val="7"/>
  </w:num>
  <w:num w:numId="25">
    <w:abstractNumId w:val="22"/>
  </w:num>
  <w:num w:numId="26">
    <w:abstractNumId w:val="13"/>
  </w:num>
  <w:num w:numId="27">
    <w:abstractNumId w:val="33"/>
  </w:num>
  <w:num w:numId="28">
    <w:abstractNumId w:val="34"/>
  </w:num>
  <w:num w:numId="29">
    <w:abstractNumId w:val="15"/>
  </w:num>
  <w:num w:numId="30">
    <w:abstractNumId w:val="26"/>
  </w:num>
  <w:num w:numId="31">
    <w:abstractNumId w:val="21"/>
  </w:num>
  <w:num w:numId="32">
    <w:abstractNumId w:val="38"/>
  </w:num>
  <w:num w:numId="33">
    <w:abstractNumId w:val="19"/>
  </w:num>
  <w:num w:numId="34">
    <w:abstractNumId w:val="14"/>
  </w:num>
  <w:num w:numId="35">
    <w:abstractNumId w:val="35"/>
  </w:num>
  <w:num w:numId="36">
    <w:abstractNumId w:val="25"/>
  </w:num>
  <w:num w:numId="37">
    <w:abstractNumId w:val="39"/>
  </w:num>
  <w:num w:numId="38">
    <w:abstractNumId w:val="2"/>
  </w:num>
  <w:num w:numId="39">
    <w:abstractNumId w:val="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95EDB"/>
    <w:rsid w:val="00015400"/>
    <w:rsid w:val="00076DDC"/>
    <w:rsid w:val="000931F4"/>
    <w:rsid w:val="000A08DC"/>
    <w:rsid w:val="000A68B3"/>
    <w:rsid w:val="000C09B6"/>
    <w:rsid w:val="000C4055"/>
    <w:rsid w:val="000C415F"/>
    <w:rsid w:val="000D73B2"/>
    <w:rsid w:val="001173EE"/>
    <w:rsid w:val="00135678"/>
    <w:rsid w:val="001D1757"/>
    <w:rsid w:val="00215F35"/>
    <w:rsid w:val="00224EA4"/>
    <w:rsid w:val="00246311"/>
    <w:rsid w:val="00247DAB"/>
    <w:rsid w:val="002C34BB"/>
    <w:rsid w:val="0031085E"/>
    <w:rsid w:val="003451DF"/>
    <w:rsid w:val="00361AF6"/>
    <w:rsid w:val="00375552"/>
    <w:rsid w:val="003A58AC"/>
    <w:rsid w:val="003C2BB6"/>
    <w:rsid w:val="003D6D59"/>
    <w:rsid w:val="004514A7"/>
    <w:rsid w:val="00451822"/>
    <w:rsid w:val="00481181"/>
    <w:rsid w:val="004C7FED"/>
    <w:rsid w:val="004E235B"/>
    <w:rsid w:val="00595EDB"/>
    <w:rsid w:val="00643006"/>
    <w:rsid w:val="00660F6C"/>
    <w:rsid w:val="00694895"/>
    <w:rsid w:val="006F3A2E"/>
    <w:rsid w:val="0071278B"/>
    <w:rsid w:val="00715B85"/>
    <w:rsid w:val="00754845"/>
    <w:rsid w:val="007713A1"/>
    <w:rsid w:val="0079340E"/>
    <w:rsid w:val="0079641C"/>
    <w:rsid w:val="007F06CC"/>
    <w:rsid w:val="00810FBE"/>
    <w:rsid w:val="0081133F"/>
    <w:rsid w:val="00837CA1"/>
    <w:rsid w:val="008A1EE8"/>
    <w:rsid w:val="008A47FE"/>
    <w:rsid w:val="008E5053"/>
    <w:rsid w:val="0092043A"/>
    <w:rsid w:val="009623C6"/>
    <w:rsid w:val="00963FF5"/>
    <w:rsid w:val="0098421D"/>
    <w:rsid w:val="009A18EF"/>
    <w:rsid w:val="009B5729"/>
    <w:rsid w:val="009C64CF"/>
    <w:rsid w:val="009D7FC8"/>
    <w:rsid w:val="009F2051"/>
    <w:rsid w:val="00A37263"/>
    <w:rsid w:val="00A73FF0"/>
    <w:rsid w:val="00A81EA5"/>
    <w:rsid w:val="00AA7253"/>
    <w:rsid w:val="00AB61EE"/>
    <w:rsid w:val="00B357EE"/>
    <w:rsid w:val="00B426F0"/>
    <w:rsid w:val="00B61320"/>
    <w:rsid w:val="00BE04F4"/>
    <w:rsid w:val="00BE7F53"/>
    <w:rsid w:val="00C44A15"/>
    <w:rsid w:val="00C77F3C"/>
    <w:rsid w:val="00D1425D"/>
    <w:rsid w:val="00D73BC3"/>
    <w:rsid w:val="00DF27B5"/>
    <w:rsid w:val="00DF3894"/>
    <w:rsid w:val="00E65F18"/>
    <w:rsid w:val="00E86685"/>
    <w:rsid w:val="00EA6CEB"/>
    <w:rsid w:val="00EF6AF0"/>
    <w:rsid w:val="00F11DFB"/>
    <w:rsid w:val="00F310CC"/>
    <w:rsid w:val="00F61CFF"/>
    <w:rsid w:val="00F63734"/>
    <w:rsid w:val="00F70E8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95EDB"/>
    <w:pPr>
      <w:keepNext/>
      <w:numPr>
        <w:numId w:val="1"/>
      </w:numPr>
      <w:jc w:val="center"/>
      <w:outlineLvl w:val="0"/>
    </w:pPr>
    <w:rPr>
      <w:rFonts w:cs="Times New Roman"/>
      <w:b/>
      <w:bCs w:val="0"/>
    </w:rPr>
  </w:style>
  <w:style w:type="paragraph" w:styleId="Ttulo2">
    <w:name w:val="heading 2"/>
    <w:basedOn w:val="Normal"/>
    <w:next w:val="Normal"/>
    <w:link w:val="Ttulo2Char"/>
    <w:qFormat/>
    <w:rsid w:val="00595ED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95ED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595EDB"/>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595EDB"/>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595EDB"/>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595EDB"/>
    <w:pPr>
      <w:numPr>
        <w:ilvl w:val="6"/>
        <w:numId w:val="1"/>
      </w:numPr>
      <w:outlineLvl w:val="6"/>
    </w:pPr>
    <w:rPr>
      <w:rFonts w:cs="Times New Roman"/>
      <w:b/>
      <w:sz w:val="21"/>
      <w:szCs w:val="21"/>
    </w:rPr>
  </w:style>
  <w:style w:type="paragraph" w:styleId="Ttulo8">
    <w:name w:val="heading 8"/>
    <w:basedOn w:val="Normal"/>
    <w:next w:val="Normal"/>
    <w:link w:val="Ttulo8Char"/>
    <w:qFormat/>
    <w:rsid w:val="00595EDB"/>
    <w:pPr>
      <w:keepNext/>
      <w:jc w:val="center"/>
      <w:outlineLvl w:val="7"/>
    </w:pPr>
    <w:rPr>
      <w:rFonts w:cs="Times New Roman"/>
      <w:b/>
      <w:bCs w:val="0"/>
      <w:sz w:val="20"/>
    </w:rPr>
  </w:style>
  <w:style w:type="paragraph" w:styleId="Ttulo9">
    <w:name w:val="heading 9"/>
    <w:basedOn w:val="Normal"/>
    <w:next w:val="Normal"/>
    <w:link w:val="Ttulo9Char"/>
    <w:qFormat/>
    <w:rsid w:val="00595EDB"/>
    <w:pPr>
      <w:keepNext/>
      <w:snapToGrid w:val="0"/>
      <w:outlineLvl w:val="8"/>
    </w:pPr>
    <w:rPr>
      <w:rFonts w:ascii="Arial Narrow" w:hAnsi="Arial Narrow" w:cs="Times New Roman"/>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5EDB"/>
    <w:rPr>
      <w:rFonts w:ascii="Arial" w:eastAsia="Times New Roman" w:hAnsi="Arial" w:cs="Times New Roman"/>
      <w:b/>
      <w:sz w:val="24"/>
      <w:szCs w:val="20"/>
      <w:lang w:eastAsia="ar-SA"/>
    </w:rPr>
  </w:style>
  <w:style w:type="character" w:customStyle="1" w:styleId="Ttulo2Char">
    <w:name w:val="Título 2 Char"/>
    <w:basedOn w:val="Fontepargpadro"/>
    <w:link w:val="Ttulo2"/>
    <w:rsid w:val="00595ED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95EDB"/>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595EDB"/>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595EDB"/>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595EDB"/>
    <w:rPr>
      <w:rFonts w:ascii="Times New Roman" w:eastAsia="Times New Roman" w:hAnsi="Times New Roman" w:cs="Times New Roman"/>
      <w:b/>
      <w:lang w:eastAsia="ar-SA"/>
    </w:rPr>
  </w:style>
  <w:style w:type="character" w:customStyle="1" w:styleId="Ttulo7Char">
    <w:name w:val="Título 7 Char"/>
    <w:basedOn w:val="Fontepargpadro"/>
    <w:link w:val="Ttulo7"/>
    <w:rsid w:val="00595EDB"/>
    <w:rPr>
      <w:rFonts w:ascii="Arial" w:eastAsia="MS Mincho" w:hAnsi="Arial" w:cs="Times New Roman"/>
      <w:b/>
      <w:bCs/>
      <w:sz w:val="21"/>
      <w:szCs w:val="21"/>
      <w:lang w:eastAsia="ar-SA"/>
    </w:rPr>
  </w:style>
  <w:style w:type="character" w:customStyle="1" w:styleId="Ttulo8Char">
    <w:name w:val="Título 8 Char"/>
    <w:basedOn w:val="Fontepargpadro"/>
    <w:link w:val="Ttulo8"/>
    <w:rsid w:val="00595EDB"/>
    <w:rPr>
      <w:rFonts w:ascii="Arial" w:eastAsia="Times New Roman" w:hAnsi="Arial" w:cs="Times New Roman"/>
      <w:b/>
      <w:sz w:val="20"/>
      <w:szCs w:val="20"/>
      <w:lang w:eastAsia="ar-SA"/>
    </w:rPr>
  </w:style>
  <w:style w:type="character" w:customStyle="1" w:styleId="Ttulo9Char">
    <w:name w:val="Título 9 Char"/>
    <w:basedOn w:val="Fontepargpadro"/>
    <w:link w:val="Ttulo9"/>
    <w:rsid w:val="00595EDB"/>
    <w:rPr>
      <w:rFonts w:ascii="Arial Narrow" w:eastAsia="Times New Roman" w:hAnsi="Arial Narrow" w:cs="Times New Roman"/>
      <w:b/>
      <w:sz w:val="20"/>
      <w:szCs w:val="20"/>
      <w:lang w:eastAsia="ar-SA"/>
    </w:rPr>
  </w:style>
  <w:style w:type="paragraph" w:customStyle="1" w:styleId="Captulo">
    <w:name w:val="Capítulo"/>
    <w:basedOn w:val="Normal"/>
    <w:next w:val="Corpodetexto"/>
    <w:rsid w:val="00595EDB"/>
    <w:pPr>
      <w:keepNext/>
      <w:spacing w:before="240" w:after="120"/>
    </w:pPr>
    <w:rPr>
      <w:rFonts w:eastAsia="MS Mincho" w:cs="Tahoma"/>
      <w:sz w:val="28"/>
      <w:szCs w:val="28"/>
    </w:rPr>
  </w:style>
  <w:style w:type="paragraph" w:styleId="Corpodetexto">
    <w:name w:val="Body Text"/>
    <w:basedOn w:val="Normal"/>
    <w:link w:val="CorpodetextoChar"/>
    <w:rsid w:val="00595EDB"/>
    <w:pPr>
      <w:widowControl w:val="0"/>
      <w:tabs>
        <w:tab w:val="left" w:pos="708"/>
        <w:tab w:val="left" w:pos="2270"/>
        <w:tab w:val="left" w:pos="4294"/>
      </w:tabs>
      <w:jc w:val="both"/>
    </w:pPr>
    <w:rPr>
      <w:rFonts w:cs="Times New Roman"/>
      <w:sz w:val="20"/>
    </w:rPr>
  </w:style>
  <w:style w:type="character" w:customStyle="1" w:styleId="CorpodetextoChar">
    <w:name w:val="Corpo de texto Char"/>
    <w:basedOn w:val="Fontepargpadro"/>
    <w:link w:val="Corpodetexto"/>
    <w:rsid w:val="00595EDB"/>
    <w:rPr>
      <w:rFonts w:ascii="Arial" w:eastAsia="Times New Roman" w:hAnsi="Arial" w:cs="Times New Roman"/>
      <w:bCs/>
      <w:sz w:val="20"/>
      <w:szCs w:val="20"/>
      <w:lang w:eastAsia="ar-SA"/>
    </w:rPr>
  </w:style>
  <w:style w:type="character" w:customStyle="1" w:styleId="WW8Num4z2">
    <w:name w:val="WW8Num4z2"/>
    <w:rsid w:val="00595EDB"/>
    <w:rPr>
      <w:b w:val="0"/>
      <w:i w:val="0"/>
    </w:rPr>
  </w:style>
  <w:style w:type="character" w:customStyle="1" w:styleId="WW8Num8z0">
    <w:name w:val="WW8Num8z0"/>
    <w:rsid w:val="00595EDB"/>
    <w:rPr>
      <w:b w:val="0"/>
      <w:i w:val="0"/>
    </w:rPr>
  </w:style>
  <w:style w:type="character" w:customStyle="1" w:styleId="WW8Num13z1">
    <w:name w:val="WW8Num13z1"/>
    <w:rsid w:val="00595EDB"/>
    <w:rPr>
      <w:rFonts w:ascii="Wingdings" w:hAnsi="Wingdings"/>
    </w:rPr>
  </w:style>
  <w:style w:type="character" w:customStyle="1" w:styleId="WW8Num14z0">
    <w:name w:val="WW8Num14z0"/>
    <w:rsid w:val="00595EDB"/>
    <w:rPr>
      <w:rFonts w:ascii="Arial" w:hAnsi="Arial"/>
      <w:b/>
      <w:color w:val="auto"/>
      <w:sz w:val="24"/>
    </w:rPr>
  </w:style>
  <w:style w:type="character" w:customStyle="1" w:styleId="WW8Num14z2">
    <w:name w:val="WW8Num14z2"/>
    <w:rsid w:val="00595EDB"/>
    <w:rPr>
      <w:b w:val="0"/>
    </w:rPr>
  </w:style>
  <w:style w:type="character" w:customStyle="1" w:styleId="Absatz-Standardschriftart">
    <w:name w:val="Absatz-Standardschriftart"/>
    <w:rsid w:val="00595EDB"/>
  </w:style>
  <w:style w:type="character" w:customStyle="1" w:styleId="WW8Num6z2">
    <w:name w:val="WW8Num6z2"/>
    <w:rsid w:val="00595EDB"/>
    <w:rPr>
      <w:b w:val="0"/>
      <w:i w:val="0"/>
    </w:rPr>
  </w:style>
  <w:style w:type="character" w:customStyle="1" w:styleId="WW8Num10z0">
    <w:name w:val="WW8Num10z0"/>
    <w:rsid w:val="00595EDB"/>
    <w:rPr>
      <w:rFonts w:ascii="Wingdings" w:hAnsi="Wingdings"/>
    </w:rPr>
  </w:style>
  <w:style w:type="character" w:customStyle="1" w:styleId="WW8Num12z0">
    <w:name w:val="WW8Num12z0"/>
    <w:rsid w:val="00595EDB"/>
    <w:rPr>
      <w:rFonts w:ascii="Arial" w:hAnsi="Arial"/>
      <w:b/>
      <w:color w:val="auto"/>
      <w:sz w:val="24"/>
    </w:rPr>
  </w:style>
  <w:style w:type="character" w:customStyle="1" w:styleId="WW-Absatz-Standardschriftart">
    <w:name w:val="WW-Absatz-Standardschriftart"/>
    <w:rsid w:val="00595EDB"/>
  </w:style>
  <w:style w:type="character" w:customStyle="1" w:styleId="WW8Num5z2">
    <w:name w:val="WW8Num5z2"/>
    <w:rsid w:val="00595EDB"/>
    <w:rPr>
      <w:b w:val="0"/>
      <w:i w:val="0"/>
    </w:rPr>
  </w:style>
  <w:style w:type="character" w:customStyle="1" w:styleId="WW8Num6z1">
    <w:name w:val="WW8Num6z1"/>
    <w:rsid w:val="00595EDB"/>
    <w:rPr>
      <w:b w:val="0"/>
    </w:rPr>
  </w:style>
  <w:style w:type="character" w:customStyle="1" w:styleId="WW8Num11z1">
    <w:name w:val="WW8Num11z1"/>
    <w:rsid w:val="00595EDB"/>
    <w:rPr>
      <w:rFonts w:ascii="Courier New" w:hAnsi="Courier New" w:cs="Courier New"/>
    </w:rPr>
  </w:style>
  <w:style w:type="character" w:customStyle="1" w:styleId="WW8Num11z2">
    <w:name w:val="WW8Num11z2"/>
    <w:rsid w:val="00595EDB"/>
    <w:rPr>
      <w:b w:val="0"/>
      <w:i w:val="0"/>
    </w:rPr>
  </w:style>
  <w:style w:type="character" w:customStyle="1" w:styleId="WW8Num20z0">
    <w:name w:val="WW8Num20z0"/>
    <w:rsid w:val="00595EDB"/>
    <w:rPr>
      <w:rFonts w:ascii="Wingdings" w:hAnsi="Wingdings"/>
    </w:rPr>
  </w:style>
  <w:style w:type="character" w:customStyle="1" w:styleId="WW8Num25z0">
    <w:name w:val="WW8Num25z0"/>
    <w:rsid w:val="00595EDB"/>
    <w:rPr>
      <w:rFonts w:ascii="Arial" w:hAnsi="Arial"/>
      <w:b/>
      <w:color w:val="auto"/>
      <w:sz w:val="24"/>
    </w:rPr>
  </w:style>
  <w:style w:type="character" w:customStyle="1" w:styleId="WW8Num35z0">
    <w:name w:val="WW8Num35z0"/>
    <w:rsid w:val="00595EDB"/>
    <w:rPr>
      <w:rFonts w:ascii="Wingdings" w:hAnsi="Wingdings"/>
    </w:rPr>
  </w:style>
  <w:style w:type="character" w:customStyle="1" w:styleId="WW8Num35z1">
    <w:name w:val="WW8Num35z1"/>
    <w:rsid w:val="00595EDB"/>
    <w:rPr>
      <w:b w:val="0"/>
    </w:rPr>
  </w:style>
  <w:style w:type="character" w:customStyle="1" w:styleId="WW8Num35z3">
    <w:name w:val="WW8Num35z3"/>
    <w:rsid w:val="00595EDB"/>
    <w:rPr>
      <w:rFonts w:ascii="Symbol" w:hAnsi="Symbol"/>
    </w:rPr>
  </w:style>
  <w:style w:type="character" w:customStyle="1" w:styleId="Fontepargpadro2">
    <w:name w:val="Fonte parág. padrão2"/>
    <w:rsid w:val="00595EDB"/>
  </w:style>
  <w:style w:type="character" w:customStyle="1" w:styleId="WW-Absatz-Standardschriftart1">
    <w:name w:val="WW-Absatz-Standardschriftart1"/>
    <w:rsid w:val="00595EDB"/>
  </w:style>
  <w:style w:type="character" w:customStyle="1" w:styleId="WW-Absatz-Standardschriftart11">
    <w:name w:val="WW-Absatz-Standardschriftart11"/>
    <w:rsid w:val="00595EDB"/>
  </w:style>
  <w:style w:type="character" w:customStyle="1" w:styleId="WW-Absatz-Standardschriftart111">
    <w:name w:val="WW-Absatz-Standardschriftart111"/>
    <w:rsid w:val="00595EDB"/>
  </w:style>
  <w:style w:type="character" w:customStyle="1" w:styleId="WW8Num4z0">
    <w:name w:val="WW8Num4z0"/>
    <w:rsid w:val="00595EDB"/>
    <w:rPr>
      <w:rFonts w:ascii="Wingdings" w:hAnsi="Wingdings"/>
    </w:rPr>
  </w:style>
  <w:style w:type="character" w:customStyle="1" w:styleId="WW8Num7z2">
    <w:name w:val="WW8Num7z2"/>
    <w:rsid w:val="00595EDB"/>
    <w:rPr>
      <w:b w:val="0"/>
      <w:i w:val="0"/>
    </w:rPr>
  </w:style>
  <w:style w:type="character" w:customStyle="1" w:styleId="WW8Num15z1">
    <w:name w:val="WW8Num15z1"/>
    <w:rsid w:val="00595EDB"/>
    <w:rPr>
      <w:rFonts w:ascii="Courier New" w:hAnsi="Courier New"/>
    </w:rPr>
  </w:style>
  <w:style w:type="character" w:customStyle="1" w:styleId="WW8Num16z1">
    <w:name w:val="WW8Num16z1"/>
    <w:rsid w:val="00595EDB"/>
    <w:rPr>
      <w:b w:val="0"/>
    </w:rPr>
  </w:style>
  <w:style w:type="character" w:customStyle="1" w:styleId="WW8Num20z1">
    <w:name w:val="WW8Num20z1"/>
    <w:rsid w:val="00595EDB"/>
    <w:rPr>
      <w:rFonts w:ascii="Courier New" w:hAnsi="Courier New" w:cs="Courier New"/>
    </w:rPr>
  </w:style>
  <w:style w:type="character" w:customStyle="1" w:styleId="WW8Num20z3">
    <w:name w:val="WW8Num20z3"/>
    <w:rsid w:val="00595EDB"/>
    <w:rPr>
      <w:rFonts w:ascii="Symbol" w:hAnsi="Symbol"/>
    </w:rPr>
  </w:style>
  <w:style w:type="character" w:customStyle="1" w:styleId="WW8Num21z1">
    <w:name w:val="WW8Num21z1"/>
    <w:rsid w:val="00595EDB"/>
    <w:rPr>
      <w:rFonts w:ascii="Courier New" w:hAnsi="Courier New" w:cs="Courier New"/>
    </w:rPr>
  </w:style>
  <w:style w:type="character" w:customStyle="1" w:styleId="WW8Num21z2">
    <w:name w:val="WW8Num21z2"/>
    <w:rsid w:val="00595EDB"/>
    <w:rPr>
      <w:rFonts w:ascii="Wingdings" w:hAnsi="Wingdings"/>
    </w:rPr>
  </w:style>
  <w:style w:type="character" w:customStyle="1" w:styleId="WW8Num26z0">
    <w:name w:val="WW8Num26z0"/>
    <w:rsid w:val="00595EDB"/>
    <w:rPr>
      <w:b/>
    </w:rPr>
  </w:style>
  <w:style w:type="character" w:customStyle="1" w:styleId="WW8Num26z1">
    <w:name w:val="WW8Num26z1"/>
    <w:rsid w:val="00595EDB"/>
    <w:rPr>
      <w:b w:val="0"/>
    </w:rPr>
  </w:style>
  <w:style w:type="character" w:customStyle="1" w:styleId="WW8Num27z0">
    <w:name w:val="WW8Num27z0"/>
    <w:rsid w:val="00595EDB"/>
    <w:rPr>
      <w:sz w:val="24"/>
    </w:rPr>
  </w:style>
  <w:style w:type="character" w:customStyle="1" w:styleId="WW8Num32z0">
    <w:name w:val="WW8Num32z0"/>
    <w:rsid w:val="00595EDB"/>
    <w:rPr>
      <w:rFonts w:ascii="Arial" w:hAnsi="Arial" w:cs="Arial"/>
      <w:b w:val="0"/>
      <w:i w:val="0"/>
      <w:color w:val="auto"/>
      <w:sz w:val="20"/>
      <w:szCs w:val="20"/>
    </w:rPr>
  </w:style>
  <w:style w:type="character" w:customStyle="1" w:styleId="WW8Num32z2">
    <w:name w:val="WW8Num32z2"/>
    <w:rsid w:val="00595EDB"/>
    <w:rPr>
      <w:b w:val="0"/>
    </w:rPr>
  </w:style>
  <w:style w:type="character" w:customStyle="1" w:styleId="WW8Num37z0">
    <w:name w:val="WW8Num37z0"/>
    <w:rsid w:val="00595EDB"/>
    <w:rPr>
      <w:rFonts w:ascii="Symbol" w:hAnsi="Symbol"/>
    </w:rPr>
  </w:style>
  <w:style w:type="character" w:customStyle="1" w:styleId="WW8Num37z1">
    <w:name w:val="WW8Num37z1"/>
    <w:rsid w:val="00595EDB"/>
    <w:rPr>
      <w:rFonts w:ascii="Courier New" w:hAnsi="Courier New"/>
    </w:rPr>
  </w:style>
  <w:style w:type="character" w:customStyle="1" w:styleId="WW8Num37z2">
    <w:name w:val="WW8Num37z2"/>
    <w:rsid w:val="00595EDB"/>
    <w:rPr>
      <w:rFonts w:ascii="Wingdings" w:hAnsi="Wingdings"/>
    </w:rPr>
  </w:style>
  <w:style w:type="character" w:customStyle="1" w:styleId="WW8Num44z0">
    <w:name w:val="WW8Num44z0"/>
    <w:rsid w:val="00595EDB"/>
    <w:rPr>
      <w:rFonts w:ascii="Wingdings" w:hAnsi="Wingdings"/>
    </w:rPr>
  </w:style>
  <w:style w:type="character" w:customStyle="1" w:styleId="WW8Num44z1">
    <w:name w:val="WW8Num44z1"/>
    <w:rsid w:val="00595EDB"/>
    <w:rPr>
      <w:rFonts w:ascii="Courier New" w:hAnsi="Courier New" w:cs="Courier New"/>
    </w:rPr>
  </w:style>
  <w:style w:type="character" w:customStyle="1" w:styleId="WW8Num44z3">
    <w:name w:val="WW8Num44z3"/>
    <w:rsid w:val="00595EDB"/>
    <w:rPr>
      <w:rFonts w:ascii="Symbol" w:hAnsi="Symbol"/>
    </w:rPr>
  </w:style>
  <w:style w:type="character" w:customStyle="1" w:styleId="WW8Num45z2">
    <w:name w:val="WW8Num45z2"/>
    <w:rsid w:val="00595EDB"/>
    <w:rPr>
      <w:b w:val="0"/>
      <w:i w:val="0"/>
    </w:rPr>
  </w:style>
  <w:style w:type="character" w:customStyle="1" w:styleId="WW8Num46z1">
    <w:name w:val="WW8Num46z1"/>
    <w:rsid w:val="00595EDB"/>
    <w:rPr>
      <w:rFonts w:ascii="Times New Roman" w:eastAsia="Times New Roman" w:hAnsi="Times New Roman" w:cs="Times New Roman"/>
    </w:rPr>
  </w:style>
  <w:style w:type="character" w:customStyle="1" w:styleId="WW8Num47z0">
    <w:name w:val="WW8Num47z0"/>
    <w:rsid w:val="00595EDB"/>
    <w:rPr>
      <w:i w:val="0"/>
      <w:u w:val="none"/>
    </w:rPr>
  </w:style>
  <w:style w:type="character" w:customStyle="1" w:styleId="WW8Num48z2">
    <w:name w:val="WW8Num48z2"/>
    <w:rsid w:val="00595EDB"/>
    <w:rPr>
      <w:b w:val="0"/>
      <w:i w:val="0"/>
    </w:rPr>
  </w:style>
  <w:style w:type="character" w:customStyle="1" w:styleId="Fontepargpadro1">
    <w:name w:val="Fonte parág. padrão1"/>
    <w:rsid w:val="00595EDB"/>
  </w:style>
  <w:style w:type="character" w:customStyle="1" w:styleId="WW-Absatz-Standardschriftart1111">
    <w:name w:val="WW-Absatz-Standardschriftart1111"/>
    <w:rsid w:val="00595EDB"/>
  </w:style>
  <w:style w:type="character" w:customStyle="1" w:styleId="WW-Absatz-Standardschriftart11111">
    <w:name w:val="WW-Absatz-Standardschriftart11111"/>
    <w:rsid w:val="00595EDB"/>
  </w:style>
  <w:style w:type="character" w:customStyle="1" w:styleId="WW-Absatz-Standardschriftart111111">
    <w:name w:val="WW-Absatz-Standardschriftart111111"/>
    <w:rsid w:val="00595EDB"/>
  </w:style>
  <w:style w:type="character" w:customStyle="1" w:styleId="WW-Absatz-Standardschriftart1111111">
    <w:name w:val="WW-Absatz-Standardschriftart1111111"/>
    <w:rsid w:val="00595EDB"/>
  </w:style>
  <w:style w:type="character" w:customStyle="1" w:styleId="WW-Absatz-Standardschriftart11111111">
    <w:name w:val="WW-Absatz-Standardschriftart11111111"/>
    <w:rsid w:val="00595EDB"/>
  </w:style>
  <w:style w:type="character" w:customStyle="1" w:styleId="WW-Absatz-Standardschriftart111111111">
    <w:name w:val="WW-Absatz-Standardschriftart111111111"/>
    <w:rsid w:val="00595EDB"/>
  </w:style>
  <w:style w:type="character" w:customStyle="1" w:styleId="WW-Absatz-Standardschriftart1111111111">
    <w:name w:val="WW-Absatz-Standardschriftart1111111111"/>
    <w:rsid w:val="00595EDB"/>
  </w:style>
  <w:style w:type="character" w:customStyle="1" w:styleId="WW-Absatz-Standardschriftart11111111111">
    <w:name w:val="WW-Absatz-Standardschriftart11111111111"/>
    <w:rsid w:val="00595EDB"/>
  </w:style>
  <w:style w:type="character" w:customStyle="1" w:styleId="WW-Absatz-Standardschriftart111111111111">
    <w:name w:val="WW-Absatz-Standardschriftart111111111111"/>
    <w:rsid w:val="00595EDB"/>
  </w:style>
  <w:style w:type="character" w:customStyle="1" w:styleId="WW8Num9z2">
    <w:name w:val="WW8Num9z2"/>
    <w:rsid w:val="00595EDB"/>
    <w:rPr>
      <w:b w:val="0"/>
      <w:i w:val="0"/>
    </w:rPr>
  </w:style>
  <w:style w:type="character" w:customStyle="1" w:styleId="WW8Num11z0">
    <w:name w:val="WW8Num11z0"/>
    <w:rsid w:val="00595EDB"/>
    <w:rPr>
      <w:sz w:val="20"/>
      <w:szCs w:val="20"/>
    </w:rPr>
  </w:style>
  <w:style w:type="character" w:customStyle="1" w:styleId="WW-Absatz-Standardschriftart1111111111111">
    <w:name w:val="WW-Absatz-Standardschriftart1111111111111"/>
    <w:rsid w:val="00595EDB"/>
  </w:style>
  <w:style w:type="character" w:customStyle="1" w:styleId="WW-Absatz-Standardschriftart11111111111111">
    <w:name w:val="WW-Absatz-Standardschriftart11111111111111"/>
    <w:rsid w:val="00595EDB"/>
  </w:style>
  <w:style w:type="character" w:customStyle="1" w:styleId="WW-Absatz-Standardschriftart111111111111111">
    <w:name w:val="WW-Absatz-Standardschriftart111111111111111"/>
    <w:rsid w:val="00595EDB"/>
  </w:style>
  <w:style w:type="character" w:customStyle="1" w:styleId="WW-Absatz-Standardschriftart1111111111111111">
    <w:name w:val="WW-Absatz-Standardschriftart1111111111111111"/>
    <w:rsid w:val="00595EDB"/>
  </w:style>
  <w:style w:type="character" w:customStyle="1" w:styleId="WW8Num13z0">
    <w:name w:val="WW8Num13z0"/>
    <w:rsid w:val="00595EDB"/>
    <w:rPr>
      <w:sz w:val="20"/>
      <w:szCs w:val="20"/>
    </w:rPr>
  </w:style>
  <w:style w:type="character" w:customStyle="1" w:styleId="WW-Absatz-Standardschriftart11111111111111111">
    <w:name w:val="WW-Absatz-Standardschriftart11111111111111111"/>
    <w:rsid w:val="00595EDB"/>
  </w:style>
  <w:style w:type="character" w:customStyle="1" w:styleId="WW8Num1z0">
    <w:name w:val="WW8Num1z0"/>
    <w:rsid w:val="00595EDB"/>
    <w:rPr>
      <w:rFonts w:ascii="Arial" w:hAnsi="Arial" w:cs="Arial"/>
      <w:b w:val="0"/>
      <w:bCs w:val="0"/>
      <w:i w:val="0"/>
      <w:iCs w:val="0"/>
      <w:color w:val="auto"/>
      <w:sz w:val="20"/>
      <w:szCs w:val="20"/>
    </w:rPr>
  </w:style>
  <w:style w:type="character" w:customStyle="1" w:styleId="WW8Num3z0">
    <w:name w:val="WW8Num3z0"/>
    <w:rsid w:val="00595EDB"/>
    <w:rPr>
      <w:rFonts w:ascii="Wingdings" w:hAnsi="Wingdings"/>
    </w:rPr>
  </w:style>
  <w:style w:type="character" w:customStyle="1" w:styleId="WW8Num10z1">
    <w:name w:val="WW8Num10z1"/>
    <w:rsid w:val="00595EDB"/>
    <w:rPr>
      <w:rFonts w:ascii="Courier New" w:hAnsi="Courier New" w:cs="Courier New"/>
    </w:rPr>
  </w:style>
  <w:style w:type="character" w:customStyle="1" w:styleId="WW8Num10z3">
    <w:name w:val="WW8Num10z3"/>
    <w:rsid w:val="00595EDB"/>
    <w:rPr>
      <w:rFonts w:ascii="Symbol" w:hAnsi="Symbol"/>
    </w:rPr>
  </w:style>
  <w:style w:type="character" w:customStyle="1" w:styleId="WW8Num15z0">
    <w:name w:val="WW8Num15z0"/>
    <w:rsid w:val="00595EDB"/>
    <w:rPr>
      <w:rFonts w:ascii="Times New Roman" w:eastAsia="Times New Roman" w:hAnsi="Times New Roman" w:cs="Times New Roman"/>
    </w:rPr>
  </w:style>
  <w:style w:type="character" w:customStyle="1" w:styleId="WW8Num15z2">
    <w:name w:val="WW8Num15z2"/>
    <w:rsid w:val="00595EDB"/>
    <w:rPr>
      <w:rFonts w:ascii="Wingdings" w:hAnsi="Wingdings"/>
    </w:rPr>
  </w:style>
  <w:style w:type="character" w:customStyle="1" w:styleId="WW8Num15z3">
    <w:name w:val="WW8Num15z3"/>
    <w:rsid w:val="00595EDB"/>
    <w:rPr>
      <w:rFonts w:ascii="Symbol" w:hAnsi="Symbol"/>
    </w:rPr>
  </w:style>
  <w:style w:type="character" w:customStyle="1" w:styleId="WW8Num17z0">
    <w:name w:val="WW8Num17z0"/>
    <w:rsid w:val="00595EDB"/>
    <w:rPr>
      <w:rFonts w:ascii="Arial" w:hAnsi="Arial" w:cs="Arial"/>
      <w:b w:val="0"/>
      <w:i w:val="0"/>
      <w:color w:val="auto"/>
      <w:sz w:val="20"/>
      <w:szCs w:val="20"/>
    </w:rPr>
  </w:style>
  <w:style w:type="character" w:customStyle="1" w:styleId="WW8Num21z0">
    <w:name w:val="WW8Num21z0"/>
    <w:rsid w:val="00595EDB"/>
    <w:rPr>
      <w:rFonts w:ascii="Symbol" w:eastAsia="Times New Roman" w:hAnsi="Symbol" w:cs="Arial"/>
    </w:rPr>
  </w:style>
  <w:style w:type="character" w:customStyle="1" w:styleId="WW8Num21z3">
    <w:name w:val="WW8Num21z3"/>
    <w:rsid w:val="00595EDB"/>
    <w:rPr>
      <w:rFonts w:ascii="Symbol" w:hAnsi="Symbol"/>
    </w:rPr>
  </w:style>
  <w:style w:type="character" w:customStyle="1" w:styleId="WW8Num29z2">
    <w:name w:val="WW8Num29z2"/>
    <w:rsid w:val="00595EDB"/>
    <w:rPr>
      <w:b w:val="0"/>
      <w:i w:val="0"/>
    </w:rPr>
  </w:style>
  <w:style w:type="character" w:customStyle="1" w:styleId="WW8Num33z0">
    <w:name w:val="WW8Num33z0"/>
    <w:rsid w:val="00595EDB"/>
    <w:rPr>
      <w:sz w:val="20"/>
      <w:szCs w:val="20"/>
    </w:rPr>
  </w:style>
  <w:style w:type="character" w:customStyle="1" w:styleId="WW8Num34z0">
    <w:name w:val="WW8Num34z0"/>
    <w:rsid w:val="00595EDB"/>
    <w:rPr>
      <w:rFonts w:ascii="Symbol" w:hAnsi="Symbol"/>
      <w:color w:val="auto"/>
    </w:rPr>
  </w:style>
  <w:style w:type="character" w:customStyle="1" w:styleId="WW8Num34z1">
    <w:name w:val="WW8Num34z1"/>
    <w:rsid w:val="00595EDB"/>
    <w:rPr>
      <w:rFonts w:ascii="Courier New" w:hAnsi="Courier New" w:cs="Courier New"/>
    </w:rPr>
  </w:style>
  <w:style w:type="character" w:customStyle="1" w:styleId="WW8Num34z2">
    <w:name w:val="WW8Num34z2"/>
    <w:rsid w:val="00595EDB"/>
    <w:rPr>
      <w:rFonts w:ascii="Wingdings" w:hAnsi="Wingdings"/>
    </w:rPr>
  </w:style>
  <w:style w:type="character" w:customStyle="1" w:styleId="WW8Num34z3">
    <w:name w:val="WW8Num34z3"/>
    <w:rsid w:val="00595EDB"/>
    <w:rPr>
      <w:rFonts w:ascii="Symbol" w:hAnsi="Symbol"/>
    </w:rPr>
  </w:style>
  <w:style w:type="character" w:customStyle="1" w:styleId="WW8Num36z0">
    <w:name w:val="WW8Num36z0"/>
    <w:rsid w:val="00595EDB"/>
    <w:rPr>
      <w:rFonts w:ascii="Symbol" w:hAnsi="Symbol"/>
    </w:rPr>
  </w:style>
  <w:style w:type="character" w:customStyle="1" w:styleId="WW8Num42z0">
    <w:name w:val="WW8Num42z0"/>
    <w:rsid w:val="00595EDB"/>
    <w:rPr>
      <w:rFonts w:ascii="Arial" w:hAnsi="Arial" w:cs="Arial"/>
      <w:b w:val="0"/>
      <w:i w:val="0"/>
      <w:color w:val="auto"/>
      <w:sz w:val="20"/>
      <w:szCs w:val="20"/>
    </w:rPr>
  </w:style>
  <w:style w:type="character" w:customStyle="1" w:styleId="WW8Num44z2">
    <w:name w:val="WW8Num44z2"/>
    <w:rsid w:val="00595EDB"/>
    <w:rPr>
      <w:b w:val="0"/>
      <w:i w:val="0"/>
    </w:rPr>
  </w:style>
  <w:style w:type="character" w:customStyle="1" w:styleId="WW-Fontepargpadro">
    <w:name w:val="WW-Fonte parág. padrão"/>
    <w:rsid w:val="00595EDB"/>
  </w:style>
  <w:style w:type="character" w:styleId="Nmerodepgina">
    <w:name w:val="page number"/>
    <w:basedOn w:val="WW-Fontepargpadro"/>
    <w:rsid w:val="00595EDB"/>
  </w:style>
  <w:style w:type="character" w:styleId="Hyperlink">
    <w:name w:val="Hyperlink"/>
    <w:rsid w:val="00595EDB"/>
    <w:rPr>
      <w:color w:val="0000FF"/>
      <w:u w:val="single"/>
    </w:rPr>
  </w:style>
  <w:style w:type="character" w:customStyle="1" w:styleId="CaracteresdeNotadeRodap">
    <w:name w:val="Caracteres de Nota de Rodapé"/>
    <w:rsid w:val="00595EDB"/>
    <w:rPr>
      <w:vertAlign w:val="superscript"/>
    </w:rPr>
  </w:style>
  <w:style w:type="character" w:customStyle="1" w:styleId="Smbolosdenumerao">
    <w:name w:val="Símbolos de numeração"/>
    <w:rsid w:val="00595EDB"/>
  </w:style>
  <w:style w:type="character" w:customStyle="1" w:styleId="WW8Num36z1">
    <w:name w:val="WW8Num36z1"/>
    <w:rsid w:val="00595EDB"/>
    <w:rPr>
      <w:rFonts w:ascii="Symbol" w:hAnsi="Symbol"/>
    </w:rPr>
  </w:style>
  <w:style w:type="character" w:customStyle="1" w:styleId="WW8Num32z1">
    <w:name w:val="WW8Num32z1"/>
    <w:rsid w:val="00595EDB"/>
    <w:rPr>
      <w:rFonts w:ascii="Wingdings" w:hAnsi="Wingdings"/>
    </w:rPr>
  </w:style>
  <w:style w:type="character" w:customStyle="1" w:styleId="WW8Num22z0">
    <w:name w:val="WW8Num22z0"/>
    <w:rsid w:val="00595EDB"/>
    <w:rPr>
      <w:b/>
    </w:rPr>
  </w:style>
  <w:style w:type="character" w:customStyle="1" w:styleId="WW8Num22z2">
    <w:name w:val="WW8Num22z2"/>
    <w:rsid w:val="00595EDB"/>
    <w:rPr>
      <w:b w:val="0"/>
    </w:rPr>
  </w:style>
  <w:style w:type="character" w:customStyle="1" w:styleId="WW8Num31z2">
    <w:name w:val="WW8Num31z2"/>
    <w:rsid w:val="00595EDB"/>
    <w:rPr>
      <w:b w:val="0"/>
      <w:i w:val="0"/>
    </w:rPr>
  </w:style>
  <w:style w:type="character" w:customStyle="1" w:styleId="Marcadores">
    <w:name w:val="Marcadores"/>
    <w:rsid w:val="00595EDB"/>
    <w:rPr>
      <w:rFonts w:ascii="StarSymbol" w:eastAsia="StarSymbol" w:hAnsi="StarSymbol" w:cs="StarSymbol"/>
      <w:sz w:val="18"/>
      <w:szCs w:val="18"/>
    </w:rPr>
  </w:style>
  <w:style w:type="paragraph" w:styleId="Lista">
    <w:name w:val="List"/>
    <w:basedOn w:val="Corpodetexto"/>
    <w:rsid w:val="00595EDB"/>
    <w:rPr>
      <w:rFonts w:cs="Tahoma"/>
    </w:rPr>
  </w:style>
  <w:style w:type="paragraph" w:customStyle="1" w:styleId="Legenda2">
    <w:name w:val="Legenda2"/>
    <w:basedOn w:val="Normal"/>
    <w:rsid w:val="00595EDB"/>
    <w:pPr>
      <w:suppressLineNumbers/>
      <w:spacing w:before="120" w:after="120"/>
    </w:pPr>
    <w:rPr>
      <w:rFonts w:cs="Tahoma"/>
      <w:i/>
      <w:iCs/>
      <w:szCs w:val="24"/>
    </w:rPr>
  </w:style>
  <w:style w:type="paragraph" w:customStyle="1" w:styleId="ndice">
    <w:name w:val="Índice"/>
    <w:basedOn w:val="Normal"/>
    <w:rsid w:val="00595EDB"/>
    <w:pPr>
      <w:suppressLineNumbers/>
    </w:pPr>
    <w:rPr>
      <w:rFonts w:cs="Tahoma"/>
    </w:rPr>
  </w:style>
  <w:style w:type="paragraph" w:customStyle="1" w:styleId="Legenda1">
    <w:name w:val="Legenda1"/>
    <w:basedOn w:val="Normal"/>
    <w:rsid w:val="00595EDB"/>
    <w:pPr>
      <w:suppressLineNumbers/>
      <w:spacing w:before="120" w:after="120"/>
    </w:pPr>
    <w:rPr>
      <w:rFonts w:cs="Tahoma"/>
      <w:i/>
      <w:iCs/>
      <w:szCs w:val="24"/>
    </w:rPr>
  </w:style>
  <w:style w:type="paragraph" w:customStyle="1" w:styleId="TextosemFormatao1">
    <w:name w:val="Texto sem Formatação1"/>
    <w:basedOn w:val="Normal"/>
    <w:rsid w:val="00595EDB"/>
    <w:rPr>
      <w:rFonts w:ascii="Courier New" w:hAnsi="Courier New" w:cs="Times New Roman"/>
      <w:bCs w:val="0"/>
      <w:sz w:val="20"/>
    </w:rPr>
  </w:style>
  <w:style w:type="paragraph" w:customStyle="1" w:styleId="Textopadro1">
    <w:name w:val="Texto padrão:1"/>
    <w:basedOn w:val="Normal"/>
    <w:rsid w:val="00595EDB"/>
    <w:rPr>
      <w:rFonts w:ascii="Times New Roman" w:hAnsi="Times New Roman" w:cs="Times New Roman"/>
      <w:bCs w:val="0"/>
      <w:lang w:val="en-US"/>
    </w:rPr>
  </w:style>
  <w:style w:type="paragraph" w:customStyle="1" w:styleId="WW-Padro">
    <w:name w:val="WW-Padrão"/>
    <w:rsid w:val="00595ED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95EDB"/>
    <w:pPr>
      <w:autoSpaceDE w:val="0"/>
      <w:jc w:val="both"/>
    </w:pPr>
    <w:rPr>
      <w:bCs w:val="0"/>
      <w:szCs w:val="24"/>
    </w:rPr>
  </w:style>
  <w:style w:type="paragraph" w:customStyle="1" w:styleId="11">
    <w:name w:val="11"/>
    <w:basedOn w:val="Normal"/>
    <w:rsid w:val="00595EDB"/>
    <w:pPr>
      <w:ind w:left="1701" w:hanging="850"/>
      <w:jc w:val="both"/>
    </w:pPr>
    <w:rPr>
      <w:rFonts w:ascii="Times New Roman" w:hAnsi="Times New Roman" w:cs="Times New Roman"/>
      <w:bCs w:val="0"/>
    </w:rPr>
  </w:style>
  <w:style w:type="paragraph" w:customStyle="1" w:styleId="PADRAO">
    <w:name w:val="PADRAO"/>
    <w:basedOn w:val="Normal"/>
    <w:rsid w:val="00595EDB"/>
    <w:pPr>
      <w:jc w:val="both"/>
    </w:pPr>
    <w:rPr>
      <w:rFonts w:ascii="Tms Rmn" w:hAnsi="Tms Rmn" w:cs="Times New Roman"/>
      <w:bCs w:val="0"/>
    </w:rPr>
  </w:style>
  <w:style w:type="paragraph" w:styleId="Recuodecorpodetexto">
    <w:name w:val="Body Text Indent"/>
    <w:basedOn w:val="Normal"/>
    <w:link w:val="RecuodecorpodetextoChar"/>
    <w:rsid w:val="00595ED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95ED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595EDB"/>
    <w:pPr>
      <w:ind w:right="51"/>
      <w:jc w:val="both"/>
    </w:pPr>
    <w:rPr>
      <w:rFonts w:cs="Times New Roman"/>
      <w:bCs w:val="0"/>
      <w:i/>
    </w:rPr>
  </w:style>
  <w:style w:type="paragraph" w:styleId="NormalWeb">
    <w:name w:val="Normal (Web)"/>
    <w:basedOn w:val="Normal"/>
    <w:rsid w:val="00595EDB"/>
    <w:pPr>
      <w:spacing w:before="100" w:after="100"/>
    </w:pPr>
    <w:rPr>
      <w:rFonts w:ascii="Arial Unicode MS" w:eastAsia="Arial Unicode MS" w:hAnsi="Arial Unicode MS" w:cs="Times New Roman"/>
      <w:bCs w:val="0"/>
    </w:rPr>
  </w:style>
  <w:style w:type="paragraph" w:customStyle="1" w:styleId="Estilo1">
    <w:name w:val="Estilo1"/>
    <w:basedOn w:val="Normal"/>
    <w:rsid w:val="00595EDB"/>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595EDB"/>
    <w:pPr>
      <w:ind w:firstLine="708"/>
      <w:jc w:val="both"/>
    </w:pPr>
    <w:rPr>
      <w:rFonts w:ascii="Times New Roman" w:hAnsi="Times New Roman" w:cs="Times New Roman"/>
      <w:bCs w:val="0"/>
    </w:rPr>
  </w:style>
  <w:style w:type="paragraph" w:customStyle="1" w:styleId="Recuodecorpodetexto22">
    <w:name w:val="Recuo de corpo de texto 22"/>
    <w:basedOn w:val="Normal"/>
    <w:rsid w:val="00595EDB"/>
    <w:pPr>
      <w:ind w:firstLine="1134"/>
      <w:jc w:val="both"/>
    </w:pPr>
    <w:rPr>
      <w:rFonts w:ascii="Times New Roman" w:hAnsi="Times New Roman" w:cs="Times New Roman"/>
      <w:bCs w:val="0"/>
    </w:rPr>
  </w:style>
  <w:style w:type="paragraph" w:styleId="Cabealho">
    <w:name w:val="header"/>
    <w:basedOn w:val="Normal"/>
    <w:link w:val="CabealhoChar"/>
    <w:rsid w:val="00595EDB"/>
    <w:rPr>
      <w:rFonts w:ascii="Times New Roman" w:hAnsi="Times New Roman" w:cs="Times New Roman"/>
      <w:b/>
      <w:bCs w:val="0"/>
    </w:rPr>
  </w:style>
  <w:style w:type="character" w:customStyle="1" w:styleId="CabealhoChar">
    <w:name w:val="Cabeçalho Char"/>
    <w:basedOn w:val="Fontepargpadro"/>
    <w:link w:val="Cabealho"/>
    <w:rsid w:val="00595EDB"/>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595EDB"/>
    <w:pPr>
      <w:jc w:val="both"/>
    </w:pPr>
    <w:rPr>
      <w:bCs w:val="0"/>
      <w:color w:val="FF0000"/>
    </w:rPr>
  </w:style>
  <w:style w:type="paragraph" w:customStyle="1" w:styleId="A101675">
    <w:name w:val="_A101675"/>
    <w:basedOn w:val="Normal"/>
    <w:rsid w:val="00595EDB"/>
    <w:pPr>
      <w:ind w:left="2160" w:firstLine="1296"/>
      <w:jc w:val="both"/>
    </w:pPr>
    <w:rPr>
      <w:rFonts w:ascii="Tms Rmn" w:hAnsi="Tms Rmn" w:cs="Times New Roman"/>
      <w:bCs w:val="0"/>
    </w:rPr>
  </w:style>
  <w:style w:type="paragraph" w:customStyle="1" w:styleId="A191065">
    <w:name w:val="_A191065"/>
    <w:basedOn w:val="Normal"/>
    <w:rsid w:val="00595EDB"/>
    <w:pPr>
      <w:ind w:left="1296" w:right="1440" w:firstLine="2592"/>
      <w:jc w:val="both"/>
    </w:pPr>
    <w:rPr>
      <w:rFonts w:ascii="Tms Rmn" w:hAnsi="Tms Rmn" w:cs="Times New Roman"/>
      <w:bCs w:val="0"/>
    </w:rPr>
  </w:style>
  <w:style w:type="paragraph" w:customStyle="1" w:styleId="A252575">
    <w:name w:val="_A252575"/>
    <w:basedOn w:val="Normal"/>
    <w:rsid w:val="00595EDB"/>
    <w:pPr>
      <w:ind w:left="3456" w:firstLine="3456"/>
      <w:jc w:val="both"/>
    </w:pPr>
    <w:rPr>
      <w:rFonts w:ascii="Tms Rmn" w:hAnsi="Tms Rmn" w:cs="Times New Roman"/>
      <w:bCs w:val="0"/>
    </w:rPr>
  </w:style>
  <w:style w:type="paragraph" w:customStyle="1" w:styleId="A321065">
    <w:name w:val="_A321065"/>
    <w:basedOn w:val="Normal"/>
    <w:rsid w:val="00595EDB"/>
    <w:pPr>
      <w:ind w:left="1296" w:right="1440" w:firstLine="4464"/>
      <w:jc w:val="both"/>
    </w:pPr>
    <w:rPr>
      <w:rFonts w:ascii="Tms Rmn" w:hAnsi="Tms Rmn" w:cs="Times New Roman"/>
      <w:bCs w:val="0"/>
    </w:rPr>
  </w:style>
  <w:style w:type="paragraph" w:customStyle="1" w:styleId="normal0">
    <w:name w:val="normal"/>
    <w:rsid w:val="00595EDB"/>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595EDB"/>
    <w:pPr>
      <w:tabs>
        <w:tab w:val="center" w:pos="4419"/>
        <w:tab w:val="right" w:pos="8838"/>
      </w:tabs>
    </w:pPr>
    <w:rPr>
      <w:rFonts w:cs="Times New Roman"/>
    </w:rPr>
  </w:style>
  <w:style w:type="character" w:customStyle="1" w:styleId="RodapChar">
    <w:name w:val="Rodapé Char"/>
    <w:basedOn w:val="Fontepargpadro"/>
    <w:link w:val="Rodap"/>
    <w:rsid w:val="00595EDB"/>
    <w:rPr>
      <w:rFonts w:ascii="Arial" w:eastAsia="Times New Roman" w:hAnsi="Arial" w:cs="Times New Roman"/>
      <w:bCs/>
      <w:sz w:val="24"/>
      <w:szCs w:val="20"/>
      <w:lang w:eastAsia="ar-SA"/>
    </w:rPr>
  </w:style>
  <w:style w:type="paragraph" w:customStyle="1" w:styleId="Estilo2">
    <w:name w:val="Estilo2"/>
    <w:basedOn w:val="Normal"/>
    <w:rsid w:val="00595EDB"/>
    <w:pPr>
      <w:ind w:left="2694" w:hanging="284"/>
      <w:jc w:val="both"/>
    </w:pPr>
    <w:rPr>
      <w:rFonts w:ascii="Times New Roman" w:hAnsi="Times New Roman" w:cs="Times New Roman"/>
      <w:bCs w:val="0"/>
    </w:rPr>
  </w:style>
  <w:style w:type="paragraph" w:customStyle="1" w:styleId="reservado3">
    <w:name w:val="reservado3"/>
    <w:basedOn w:val="Normal"/>
    <w:rsid w:val="00595E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595EDB"/>
    <w:pPr>
      <w:ind w:left="170" w:right="170"/>
      <w:jc w:val="both"/>
    </w:pPr>
    <w:rPr>
      <w:bCs w:val="0"/>
      <w:i/>
      <w:iCs/>
      <w:szCs w:val="24"/>
    </w:rPr>
  </w:style>
  <w:style w:type="paragraph" w:styleId="Ttulo">
    <w:name w:val="Title"/>
    <w:basedOn w:val="Normal"/>
    <w:next w:val="Subttulo"/>
    <w:link w:val="TtuloChar"/>
    <w:qFormat/>
    <w:rsid w:val="00595EDB"/>
    <w:pPr>
      <w:jc w:val="center"/>
    </w:pPr>
    <w:rPr>
      <w:rFonts w:ascii="Times New Roman" w:hAnsi="Times New Roman" w:cs="Times New Roman"/>
      <w:b/>
      <w:bCs w:val="0"/>
    </w:rPr>
  </w:style>
  <w:style w:type="character" w:customStyle="1" w:styleId="TtuloChar">
    <w:name w:val="Título Char"/>
    <w:basedOn w:val="Fontepargpadro"/>
    <w:link w:val="Ttulo"/>
    <w:rsid w:val="00595EDB"/>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595EDB"/>
    <w:pPr>
      <w:jc w:val="center"/>
    </w:pPr>
    <w:rPr>
      <w:rFonts w:cs="Times New Roman"/>
      <w:i/>
      <w:iCs/>
    </w:rPr>
  </w:style>
  <w:style w:type="character" w:customStyle="1" w:styleId="SubttuloChar">
    <w:name w:val="Subtítulo Char"/>
    <w:basedOn w:val="Fontepargpadro"/>
    <w:link w:val="Subttulo"/>
    <w:rsid w:val="00595EDB"/>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595EDB"/>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595EDB"/>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95EDB"/>
    <w:pPr>
      <w:suppressLineNumbers/>
    </w:pPr>
  </w:style>
  <w:style w:type="paragraph" w:customStyle="1" w:styleId="Ttulodatabela">
    <w:name w:val="Título da tabela"/>
    <w:basedOn w:val="Contedodatabela"/>
    <w:rsid w:val="00595EDB"/>
    <w:pPr>
      <w:jc w:val="center"/>
    </w:pPr>
    <w:rPr>
      <w:b/>
      <w:i/>
      <w:iCs/>
    </w:rPr>
  </w:style>
  <w:style w:type="paragraph" w:customStyle="1" w:styleId="Contedodoquadro">
    <w:name w:val="Conteúdo do quadro"/>
    <w:basedOn w:val="Corpodetexto"/>
    <w:rsid w:val="00595EDB"/>
  </w:style>
  <w:style w:type="paragraph" w:customStyle="1" w:styleId="Recuodecorpodetexto21">
    <w:name w:val="Recuo de corpo de texto 21"/>
    <w:basedOn w:val="Normal"/>
    <w:rsid w:val="00595EDB"/>
    <w:pPr>
      <w:ind w:firstLine="1134"/>
      <w:jc w:val="both"/>
    </w:pPr>
    <w:rPr>
      <w:rFonts w:ascii="Times New Roman" w:hAnsi="Times New Roman" w:cs="Times New Roman"/>
      <w:bCs w:val="0"/>
    </w:rPr>
  </w:style>
  <w:style w:type="paragraph" w:customStyle="1" w:styleId="Corpodetexto310">
    <w:name w:val="Corpo de texto 31"/>
    <w:basedOn w:val="Normal"/>
    <w:rsid w:val="00595EDB"/>
    <w:pPr>
      <w:jc w:val="both"/>
    </w:pPr>
    <w:rPr>
      <w:bCs w:val="0"/>
      <w:color w:val="FF0000"/>
    </w:rPr>
  </w:style>
  <w:style w:type="paragraph" w:customStyle="1" w:styleId="Recuodecorpodetexto31">
    <w:name w:val="Recuo de corpo de texto 31"/>
    <w:basedOn w:val="Normal"/>
    <w:rsid w:val="00595EDB"/>
    <w:pPr>
      <w:ind w:firstLine="708"/>
      <w:jc w:val="both"/>
    </w:pPr>
    <w:rPr>
      <w:rFonts w:ascii="Times New Roman" w:hAnsi="Times New Roman" w:cs="Times New Roman"/>
      <w:bCs w:val="0"/>
    </w:rPr>
  </w:style>
  <w:style w:type="paragraph" w:styleId="Textodebalo">
    <w:name w:val="Balloon Text"/>
    <w:basedOn w:val="Normal"/>
    <w:link w:val="TextodebaloChar"/>
    <w:rsid w:val="00595EDB"/>
    <w:rPr>
      <w:rFonts w:ascii="Tahoma" w:hAnsi="Tahoma" w:cs="Times New Roman"/>
      <w:sz w:val="16"/>
      <w:szCs w:val="16"/>
    </w:rPr>
  </w:style>
  <w:style w:type="character" w:customStyle="1" w:styleId="TextodebaloChar">
    <w:name w:val="Texto de balão Char"/>
    <w:basedOn w:val="Fontepargpadro"/>
    <w:link w:val="Textodebalo"/>
    <w:rsid w:val="00595EDB"/>
    <w:rPr>
      <w:rFonts w:ascii="Tahoma" w:eastAsia="Times New Roman" w:hAnsi="Tahoma" w:cs="Times New Roman"/>
      <w:bCs/>
      <w:sz w:val="16"/>
      <w:szCs w:val="16"/>
      <w:lang w:eastAsia="ar-SA"/>
    </w:rPr>
  </w:style>
  <w:style w:type="paragraph" w:customStyle="1" w:styleId="Corpodetexto22">
    <w:name w:val="Corpo de texto 22"/>
    <w:basedOn w:val="Normal"/>
    <w:rsid w:val="00595EDB"/>
    <w:pPr>
      <w:ind w:firstLine="709"/>
      <w:jc w:val="both"/>
    </w:pPr>
    <w:rPr>
      <w:rFonts w:ascii="Times New Roman" w:hAnsi="Times New Roman" w:cs="Times New Roman"/>
      <w:bCs w:val="0"/>
    </w:rPr>
  </w:style>
  <w:style w:type="paragraph" w:customStyle="1" w:styleId="Recuodecorpodetexto23">
    <w:name w:val="Recuo de corpo de texto 23"/>
    <w:basedOn w:val="Normal"/>
    <w:rsid w:val="00595EDB"/>
    <w:pPr>
      <w:spacing w:after="120" w:line="480" w:lineRule="auto"/>
      <w:ind w:left="283"/>
    </w:pPr>
  </w:style>
  <w:style w:type="paragraph" w:customStyle="1" w:styleId="Corpodetexto220">
    <w:name w:val="Corpo de texto 22"/>
    <w:basedOn w:val="Normal"/>
    <w:rsid w:val="00595EDB"/>
    <w:pPr>
      <w:spacing w:after="120" w:line="480" w:lineRule="auto"/>
    </w:pPr>
  </w:style>
  <w:style w:type="paragraph" w:customStyle="1" w:styleId="Corpodetexto33">
    <w:name w:val="Corpo de texto 33"/>
    <w:basedOn w:val="Normal"/>
    <w:rsid w:val="00595EDB"/>
    <w:pPr>
      <w:spacing w:after="120"/>
    </w:pPr>
    <w:rPr>
      <w:sz w:val="16"/>
      <w:szCs w:val="16"/>
    </w:rPr>
  </w:style>
  <w:style w:type="paragraph" w:customStyle="1" w:styleId="Recuodecorpodetexto33">
    <w:name w:val="Recuo de corpo de texto 33"/>
    <w:basedOn w:val="Normal"/>
    <w:rsid w:val="00595EDB"/>
    <w:pPr>
      <w:spacing w:after="120"/>
      <w:ind w:left="283"/>
    </w:pPr>
    <w:rPr>
      <w:sz w:val="16"/>
      <w:szCs w:val="16"/>
    </w:rPr>
  </w:style>
  <w:style w:type="paragraph" w:customStyle="1" w:styleId="TextosemFormatao2">
    <w:name w:val="Texto sem Formatação2"/>
    <w:basedOn w:val="Normal"/>
    <w:rsid w:val="00595EDB"/>
    <w:rPr>
      <w:rFonts w:ascii="Courier New" w:hAnsi="Courier New"/>
      <w:sz w:val="20"/>
    </w:rPr>
  </w:style>
  <w:style w:type="paragraph" w:styleId="TextosemFormatao">
    <w:name w:val="Plain Text"/>
    <w:basedOn w:val="Normal"/>
    <w:link w:val="TextosemFormataoChar"/>
    <w:rsid w:val="00595EDB"/>
    <w:rPr>
      <w:rFonts w:ascii="Courier New" w:hAnsi="Courier New" w:cs="Times New Roman"/>
      <w:bCs w:val="0"/>
      <w:sz w:val="20"/>
    </w:rPr>
  </w:style>
  <w:style w:type="character" w:customStyle="1" w:styleId="TextosemFormataoChar">
    <w:name w:val="Texto sem Formatação Char"/>
    <w:basedOn w:val="Fontepargpadro"/>
    <w:link w:val="TextosemFormatao"/>
    <w:rsid w:val="00595EDB"/>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595EDB"/>
    <w:pPr>
      <w:ind w:left="708"/>
    </w:pPr>
  </w:style>
  <w:style w:type="paragraph" w:styleId="Corpodetexto3">
    <w:name w:val="Body Text 3"/>
    <w:basedOn w:val="Normal"/>
    <w:link w:val="Corpodetexto3Char"/>
    <w:uiPriority w:val="99"/>
    <w:semiHidden/>
    <w:unhideWhenUsed/>
    <w:rsid w:val="00595EDB"/>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595EDB"/>
    <w:rPr>
      <w:rFonts w:ascii="Arial" w:eastAsia="Times New Roman" w:hAnsi="Arial" w:cs="Times New Roman"/>
      <w:bCs/>
      <w:sz w:val="16"/>
      <w:szCs w:val="16"/>
      <w:lang w:eastAsia="ar-SA"/>
    </w:rPr>
  </w:style>
  <w:style w:type="paragraph" w:styleId="Recuodecorpodetexto3">
    <w:name w:val="Body Text Indent 3"/>
    <w:basedOn w:val="Normal"/>
    <w:link w:val="Recuodecorpodetexto3Char"/>
    <w:uiPriority w:val="99"/>
    <w:semiHidden/>
    <w:unhideWhenUsed/>
    <w:rsid w:val="00595EDB"/>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semiHidden/>
    <w:rsid w:val="00595EDB"/>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595EDB"/>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uiPriority w:val="99"/>
    <w:rsid w:val="00595EDB"/>
    <w:rPr>
      <w:rFonts w:ascii="Arial" w:eastAsia="Times New Roman" w:hAnsi="Arial" w:cs="Times New Roman"/>
      <w:bCs/>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2698</Words>
  <Characters>14573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2016-09-16T19:16:00Z</dcterms:created>
  <dcterms:modified xsi:type="dcterms:W3CDTF">2016-09-16T19:28:00Z</dcterms:modified>
</cp:coreProperties>
</file>