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9" w:rsidRPr="00C26E23" w:rsidRDefault="008B72C9" w:rsidP="008B72C9">
      <w:pPr>
        <w:suppressAutoHyphens w:val="0"/>
        <w:autoSpaceDE w:val="0"/>
        <w:autoSpaceDN w:val="0"/>
        <w:adjustRightInd w:val="0"/>
        <w:jc w:val="center"/>
        <w:rPr>
          <w:b/>
          <w:sz w:val="20"/>
          <w:lang w:eastAsia="pt-BR"/>
        </w:rPr>
      </w:pPr>
      <w:r w:rsidRPr="00C26E23">
        <w:rPr>
          <w:b/>
          <w:sz w:val="20"/>
          <w:lang w:eastAsia="pt-BR"/>
        </w:rPr>
        <w:t xml:space="preserve">ATA DE REGISTRO DE PREÇOS Nº </w:t>
      </w:r>
      <w:r w:rsidR="00B41CC2" w:rsidRPr="00C26E23">
        <w:rPr>
          <w:b/>
          <w:sz w:val="20"/>
          <w:lang w:eastAsia="pt-BR"/>
        </w:rPr>
        <w:t>19</w:t>
      </w:r>
      <w:r w:rsidR="00B81A09">
        <w:rPr>
          <w:b/>
          <w:sz w:val="20"/>
          <w:lang w:eastAsia="pt-BR"/>
        </w:rPr>
        <w:t>/2016/04</w:t>
      </w:r>
    </w:p>
    <w:p w:rsidR="008B72C9" w:rsidRPr="00C26E23" w:rsidRDefault="008B72C9" w:rsidP="008B72C9">
      <w:pPr>
        <w:suppressAutoHyphens w:val="0"/>
        <w:autoSpaceDE w:val="0"/>
        <w:autoSpaceDN w:val="0"/>
        <w:adjustRightInd w:val="0"/>
        <w:jc w:val="center"/>
        <w:rPr>
          <w:b/>
          <w:sz w:val="20"/>
          <w:lang w:eastAsia="pt-BR"/>
        </w:rPr>
      </w:pPr>
    </w:p>
    <w:p w:rsidR="008B72C9" w:rsidRPr="00C26E23" w:rsidRDefault="008B72C9" w:rsidP="008B72C9">
      <w:pPr>
        <w:suppressAutoHyphens w:val="0"/>
        <w:autoSpaceDE w:val="0"/>
        <w:autoSpaceDN w:val="0"/>
        <w:adjustRightInd w:val="0"/>
        <w:jc w:val="both"/>
        <w:rPr>
          <w:bCs w:val="0"/>
          <w:sz w:val="20"/>
          <w:lang w:eastAsia="pt-BR"/>
        </w:rPr>
      </w:pPr>
    </w:p>
    <w:p w:rsidR="008B72C9" w:rsidRPr="00C26E23" w:rsidRDefault="008B72C9" w:rsidP="008B72C9">
      <w:pPr>
        <w:jc w:val="both"/>
        <w:rPr>
          <w:sz w:val="20"/>
        </w:rPr>
      </w:pPr>
      <w:r w:rsidRPr="00C26E23">
        <w:rPr>
          <w:sz w:val="20"/>
          <w:lang w:eastAsia="pt-BR"/>
        </w:rPr>
        <w:t xml:space="preserve">DOTADO DE EFEITO JURÍDICO DE DOCUMENTO DE AJUSTE CONTRATUAL, CUJO OBJETO CONSTITUI </w:t>
      </w:r>
      <w:r w:rsidRPr="00C26E23">
        <w:rPr>
          <w:sz w:val="20"/>
        </w:rPr>
        <w:t xml:space="preserve">O </w:t>
      </w:r>
      <w:r w:rsidRPr="00C26E23">
        <w:rPr>
          <w:b/>
          <w:sz w:val="20"/>
        </w:rPr>
        <w:t>REGISTRO DE PREÇOS</w:t>
      </w:r>
      <w:r w:rsidRPr="00C26E23">
        <w:rPr>
          <w:sz w:val="20"/>
        </w:rPr>
        <w:t xml:space="preserve"> PARA AQUISIÇÃO EVENTUAL E FUTURA DE MATERIAIS DE CONSTRUÇÃO E DE SANEAMENTO BÁSICO, DESTINADOS À MANUTENÇÃO DE PRÉDIOS E LOCAIS PÚBLICOS, À CONSERVAÇÃO DE PRAÇAS E JARDINS, BEM COMO ÀS OBRAS DE PAVIMENTAÇÃO E CONSERVAÇÃO DE RUAS E ESTRADAS DO MUNICÍPIO DE JOAÇABA, SC. </w:t>
      </w:r>
    </w:p>
    <w:p w:rsidR="008B72C9" w:rsidRPr="00C26E23" w:rsidRDefault="008B72C9" w:rsidP="008B72C9">
      <w:pPr>
        <w:suppressAutoHyphens w:val="0"/>
        <w:autoSpaceDE w:val="0"/>
        <w:autoSpaceDN w:val="0"/>
        <w:adjustRightInd w:val="0"/>
        <w:spacing w:line="276" w:lineRule="auto"/>
        <w:jc w:val="both"/>
        <w:rPr>
          <w:sz w:val="20"/>
        </w:rPr>
      </w:pPr>
    </w:p>
    <w:p w:rsidR="008B72C9" w:rsidRPr="00C26E23" w:rsidRDefault="00B41CC2" w:rsidP="008B72C9">
      <w:pPr>
        <w:tabs>
          <w:tab w:val="left" w:pos="851"/>
        </w:tabs>
        <w:jc w:val="both"/>
        <w:rPr>
          <w:sz w:val="20"/>
        </w:rPr>
      </w:pPr>
      <w:r w:rsidRPr="00C26E23">
        <w:rPr>
          <w:sz w:val="20"/>
        </w:rPr>
        <w:t>Aos 19 (dezenove) dias do mês de julho</w:t>
      </w:r>
      <w:r w:rsidR="008B72C9" w:rsidRPr="00C26E23">
        <w:rPr>
          <w:sz w:val="20"/>
        </w:rPr>
        <w:t xml:space="preserve"> do ano de 2015, o MUNICÍPIO DE JOAÇABA, com sede na Avenida XV de Novembro, 378, centro, inscrito no CNPJ sob o nº 82.939.380/0001-99, por intermédio da </w:t>
      </w:r>
      <w:r w:rsidR="008B72C9" w:rsidRPr="00C26E23">
        <w:rPr>
          <w:b/>
          <w:sz w:val="20"/>
        </w:rPr>
        <w:t>SECRETARIA MUNICIPAL DE INFRAESTRUTURA</w:t>
      </w:r>
      <w:r w:rsidR="008B72C9" w:rsidRPr="00C26E23">
        <w:rPr>
          <w:sz w:val="20"/>
        </w:rPr>
        <w:t xml:space="preserve">, representada neste ato por seu Secretário, Sr. VENILTON ROGÉRIO TELES, </w:t>
      </w:r>
      <w:r w:rsidR="008B72C9" w:rsidRPr="00C26E23">
        <w:rPr>
          <w:b/>
          <w:sz w:val="20"/>
        </w:rPr>
        <w:t>como órgão gerenciador</w:t>
      </w:r>
      <w:r w:rsidR="008B72C9" w:rsidRPr="00C26E23">
        <w:rPr>
          <w:sz w:val="20"/>
        </w:rPr>
        <w:t xml:space="preserve">, e a(s) empresa(s) abaixo relacionada(s), representada(s) na forma de seu(s) estatuto(s) social(is), em ordem de preferência por classificação, doravante denominada(s) </w:t>
      </w:r>
      <w:r w:rsidR="008B72C9" w:rsidRPr="00C26E23">
        <w:rPr>
          <w:b/>
          <w:sz w:val="20"/>
        </w:rPr>
        <w:t>DETENTORA</w:t>
      </w:r>
      <w:r w:rsidR="008B72C9" w:rsidRPr="00C26E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Pr="00C26E23">
        <w:rPr>
          <w:sz w:val="20"/>
        </w:rPr>
        <w:t>52</w:t>
      </w:r>
      <w:r w:rsidR="008B72C9" w:rsidRPr="00C26E23">
        <w:rPr>
          <w:sz w:val="20"/>
        </w:rPr>
        <w:t xml:space="preserve">/2016/PMJ – Edital PP nº </w:t>
      </w:r>
      <w:r w:rsidRPr="00C26E23">
        <w:rPr>
          <w:sz w:val="20"/>
        </w:rPr>
        <w:t>33</w:t>
      </w:r>
      <w:r w:rsidR="008B72C9" w:rsidRPr="00C26E23">
        <w:rPr>
          <w:sz w:val="20"/>
        </w:rPr>
        <w:t xml:space="preserve">/2016/PMJ, </w:t>
      </w:r>
      <w:r w:rsidRPr="00C26E23">
        <w:rPr>
          <w:sz w:val="20"/>
        </w:rPr>
        <w:t xml:space="preserve">homologado em 19/07/2016, </w:t>
      </w:r>
      <w:r w:rsidR="008B72C9" w:rsidRPr="00C26E23">
        <w:rPr>
          <w:sz w:val="20"/>
        </w:rPr>
        <w:t xml:space="preserve">mediante termos e condições que seguem. </w:t>
      </w:r>
    </w:p>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suppressAutoHyphens w:val="0"/>
        <w:autoSpaceDE w:val="0"/>
        <w:autoSpaceDN w:val="0"/>
        <w:adjustRightInd w:val="0"/>
        <w:spacing w:line="360" w:lineRule="auto"/>
        <w:rPr>
          <w:b/>
          <w:sz w:val="20"/>
          <w:lang w:eastAsia="pt-BR"/>
        </w:rPr>
      </w:pPr>
      <w:r w:rsidRPr="00C26E23">
        <w:rPr>
          <w:b/>
          <w:sz w:val="20"/>
          <w:lang w:eastAsia="pt-BR"/>
        </w:rPr>
        <w:t>DETENTORA (S):</w:t>
      </w:r>
    </w:p>
    <w:p w:rsidR="008B72C9" w:rsidRPr="00C26E23" w:rsidRDefault="008B72C9" w:rsidP="008B72C9">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72C9" w:rsidRPr="00C26E23" w:rsidTr="00402F46">
        <w:tc>
          <w:tcPr>
            <w:tcW w:w="402" w:type="dxa"/>
            <w:vMerge w:val="restart"/>
            <w:vAlign w:val="center"/>
          </w:tcPr>
          <w:p w:rsidR="008B72C9" w:rsidRPr="00C26E23" w:rsidRDefault="008B72C9" w:rsidP="00402F46">
            <w:pPr>
              <w:suppressAutoHyphens w:val="0"/>
              <w:autoSpaceDE w:val="0"/>
              <w:autoSpaceDN w:val="0"/>
              <w:adjustRightInd w:val="0"/>
              <w:spacing w:line="360" w:lineRule="auto"/>
              <w:jc w:val="center"/>
              <w:rPr>
                <w:b/>
                <w:sz w:val="20"/>
                <w:lang w:eastAsia="pt-BR"/>
              </w:rPr>
            </w:pPr>
            <w:r w:rsidRPr="00C26E23">
              <w:rPr>
                <w:b/>
                <w:sz w:val="20"/>
                <w:lang w:eastAsia="pt-BR"/>
              </w:rPr>
              <w:t>1ª</w:t>
            </w: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RAZÃO SOCIAL:</w:t>
            </w:r>
          </w:p>
        </w:tc>
        <w:tc>
          <w:tcPr>
            <w:tcW w:w="6984" w:type="dxa"/>
            <w:vAlign w:val="center"/>
          </w:tcPr>
          <w:p w:rsidR="008B72C9" w:rsidRPr="00C26E23" w:rsidRDefault="00B81A09" w:rsidP="00402F46">
            <w:pPr>
              <w:suppressAutoHyphens w:val="0"/>
              <w:autoSpaceDE w:val="0"/>
              <w:autoSpaceDN w:val="0"/>
              <w:adjustRightInd w:val="0"/>
              <w:rPr>
                <w:b/>
                <w:sz w:val="20"/>
                <w:lang w:eastAsia="pt-BR"/>
              </w:rPr>
            </w:pPr>
            <w:r>
              <w:rPr>
                <w:b/>
                <w:sz w:val="20"/>
                <w:lang w:eastAsia="pt-BR"/>
              </w:rPr>
              <w:t>LOVATEL MATERIAL DE CONSTRUÇÃO LTDA-EPP</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ENDEREÇO:</w:t>
            </w:r>
          </w:p>
        </w:tc>
        <w:tc>
          <w:tcPr>
            <w:tcW w:w="6984" w:type="dxa"/>
            <w:vAlign w:val="center"/>
          </w:tcPr>
          <w:p w:rsidR="008B72C9" w:rsidRPr="00C26E23" w:rsidRDefault="00B81A09" w:rsidP="00B81A09">
            <w:pPr>
              <w:suppressAutoHyphens w:val="0"/>
              <w:autoSpaceDE w:val="0"/>
              <w:autoSpaceDN w:val="0"/>
              <w:adjustRightInd w:val="0"/>
              <w:rPr>
                <w:b/>
                <w:sz w:val="20"/>
                <w:lang w:eastAsia="pt-BR"/>
              </w:rPr>
            </w:pPr>
            <w:r>
              <w:rPr>
                <w:b/>
                <w:sz w:val="20"/>
                <w:lang w:eastAsia="pt-BR"/>
              </w:rPr>
              <w:t>AV. SANTA TEREZINHA, 516 – FONE: 3522-3710</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CNPJ/MF:</w:t>
            </w:r>
          </w:p>
        </w:tc>
        <w:tc>
          <w:tcPr>
            <w:tcW w:w="6984" w:type="dxa"/>
            <w:vAlign w:val="center"/>
          </w:tcPr>
          <w:p w:rsidR="008B72C9" w:rsidRPr="00C26E23" w:rsidRDefault="00B81A09" w:rsidP="00402F46">
            <w:pPr>
              <w:suppressAutoHyphens w:val="0"/>
              <w:autoSpaceDE w:val="0"/>
              <w:autoSpaceDN w:val="0"/>
              <w:adjustRightInd w:val="0"/>
              <w:rPr>
                <w:b/>
                <w:sz w:val="20"/>
                <w:lang w:eastAsia="pt-BR"/>
              </w:rPr>
            </w:pPr>
            <w:r>
              <w:rPr>
                <w:b/>
                <w:sz w:val="20"/>
                <w:lang w:eastAsia="pt-BR"/>
              </w:rPr>
              <w:t>82.140.898/0001-68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p>
        </w:tc>
        <w:tc>
          <w:tcPr>
            <w:tcW w:w="6984" w:type="dxa"/>
            <w:vAlign w:val="center"/>
          </w:tcPr>
          <w:p w:rsidR="008B72C9" w:rsidRPr="00C26E23" w:rsidRDefault="008B72C9" w:rsidP="00402F46">
            <w:pPr>
              <w:suppressAutoHyphens w:val="0"/>
              <w:autoSpaceDE w:val="0"/>
              <w:autoSpaceDN w:val="0"/>
              <w:adjustRightInd w:val="0"/>
              <w:rPr>
                <w:b/>
                <w:sz w:val="20"/>
                <w:lang w:eastAsia="pt-BR"/>
              </w:rPr>
            </w:pP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REPRESENTANTE LEGAL:</w:t>
            </w:r>
          </w:p>
        </w:tc>
        <w:tc>
          <w:tcPr>
            <w:tcW w:w="6984" w:type="dxa"/>
            <w:vAlign w:val="center"/>
          </w:tcPr>
          <w:p w:rsidR="008B72C9" w:rsidRPr="00C26E23" w:rsidRDefault="00B81A09" w:rsidP="00402F46">
            <w:pPr>
              <w:suppressAutoHyphens w:val="0"/>
              <w:autoSpaceDE w:val="0"/>
              <w:autoSpaceDN w:val="0"/>
              <w:adjustRightInd w:val="0"/>
              <w:rPr>
                <w:b/>
                <w:sz w:val="20"/>
                <w:lang w:eastAsia="pt-BR"/>
              </w:rPr>
            </w:pPr>
            <w:r>
              <w:rPr>
                <w:b/>
                <w:sz w:val="20"/>
                <w:lang w:eastAsia="pt-BR"/>
              </w:rPr>
              <w:t>ILOI LOVATEL</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ENDEREÇO:</w:t>
            </w:r>
          </w:p>
        </w:tc>
        <w:tc>
          <w:tcPr>
            <w:tcW w:w="6984" w:type="dxa"/>
            <w:vAlign w:val="center"/>
          </w:tcPr>
          <w:p w:rsidR="008B72C9" w:rsidRPr="00C26E23" w:rsidRDefault="00B81A09" w:rsidP="00402F46">
            <w:pPr>
              <w:suppressAutoHyphens w:val="0"/>
              <w:autoSpaceDE w:val="0"/>
              <w:autoSpaceDN w:val="0"/>
              <w:adjustRightInd w:val="0"/>
              <w:rPr>
                <w:b/>
                <w:sz w:val="20"/>
                <w:lang w:eastAsia="pt-BR"/>
              </w:rPr>
            </w:pPr>
            <w:r>
              <w:rPr>
                <w:b/>
                <w:sz w:val="20"/>
                <w:lang w:eastAsia="pt-BR"/>
              </w:rPr>
              <w:t>RUA ALBANO TANELLO, 261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CPF:</w:t>
            </w:r>
          </w:p>
        </w:tc>
        <w:tc>
          <w:tcPr>
            <w:tcW w:w="6984" w:type="dxa"/>
            <w:vAlign w:val="center"/>
          </w:tcPr>
          <w:p w:rsidR="008B72C9" w:rsidRPr="00C26E23" w:rsidRDefault="00B81A09" w:rsidP="00402F46">
            <w:pPr>
              <w:suppressAutoHyphens w:val="0"/>
              <w:autoSpaceDE w:val="0"/>
              <w:autoSpaceDN w:val="0"/>
              <w:adjustRightInd w:val="0"/>
              <w:rPr>
                <w:b/>
                <w:sz w:val="20"/>
                <w:lang w:eastAsia="pt-BR"/>
              </w:rPr>
            </w:pPr>
            <w:r>
              <w:rPr>
                <w:b/>
                <w:sz w:val="20"/>
                <w:lang w:eastAsia="pt-BR"/>
              </w:rPr>
              <w:t>486.420.539/68</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RG:</w:t>
            </w:r>
          </w:p>
        </w:tc>
        <w:tc>
          <w:tcPr>
            <w:tcW w:w="6984" w:type="dxa"/>
            <w:vAlign w:val="center"/>
          </w:tcPr>
          <w:p w:rsidR="008B72C9" w:rsidRPr="00C26E23" w:rsidRDefault="00B81A09" w:rsidP="00402F46">
            <w:pPr>
              <w:suppressAutoHyphens w:val="0"/>
              <w:autoSpaceDE w:val="0"/>
              <w:autoSpaceDN w:val="0"/>
              <w:adjustRightInd w:val="0"/>
              <w:rPr>
                <w:b/>
                <w:sz w:val="20"/>
                <w:lang w:eastAsia="pt-BR"/>
              </w:rPr>
            </w:pPr>
            <w:r>
              <w:rPr>
                <w:b/>
                <w:sz w:val="20"/>
                <w:lang w:eastAsia="pt-BR"/>
              </w:rPr>
              <w:t>1.302.242</w:t>
            </w:r>
          </w:p>
        </w:tc>
      </w:tr>
    </w:tbl>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jc w:val="both"/>
        <w:rPr>
          <w:b/>
          <w:sz w:val="20"/>
        </w:rPr>
      </w:pPr>
    </w:p>
    <w:p w:rsidR="008B72C9" w:rsidRPr="00C26E23" w:rsidRDefault="008B72C9" w:rsidP="008B72C9">
      <w:pPr>
        <w:jc w:val="both"/>
        <w:rPr>
          <w:b/>
          <w:bCs w:val="0"/>
          <w:sz w:val="20"/>
        </w:rPr>
      </w:pPr>
      <w:r w:rsidRPr="00C26E23">
        <w:rPr>
          <w:b/>
          <w:sz w:val="20"/>
        </w:rPr>
        <w:t xml:space="preserve">CLÁUSULA PRIMEIRA - </w:t>
      </w:r>
      <w:r w:rsidRPr="00C26E23">
        <w:rPr>
          <w:b/>
          <w:bCs w:val="0"/>
          <w:sz w:val="20"/>
        </w:rPr>
        <w:t xml:space="preserve">DO OBJETO </w:t>
      </w:r>
    </w:p>
    <w:p w:rsidR="008B72C9" w:rsidRPr="00C26E23" w:rsidRDefault="008B72C9" w:rsidP="008B72C9">
      <w:pPr>
        <w:pStyle w:val="Recuodecorpodetexto"/>
        <w:ind w:left="0"/>
        <w:rPr>
          <w:rFonts w:ascii="Arial" w:hAnsi="Arial" w:cs="Arial"/>
          <w:sz w:val="20"/>
        </w:rPr>
      </w:pPr>
    </w:p>
    <w:p w:rsidR="008B72C9" w:rsidRPr="00C26E23" w:rsidRDefault="008B72C9" w:rsidP="008B72C9">
      <w:pPr>
        <w:pStyle w:val="Corpodetexto"/>
        <w:numPr>
          <w:ilvl w:val="1"/>
          <w:numId w:val="4"/>
        </w:numPr>
        <w:tabs>
          <w:tab w:val="clear" w:pos="708"/>
          <w:tab w:val="clear" w:pos="2270"/>
          <w:tab w:val="clear" w:pos="4294"/>
          <w:tab w:val="left" w:pos="426"/>
        </w:tabs>
        <w:ind w:left="426" w:hanging="426"/>
        <w:rPr>
          <w:rFonts w:cs="Arial"/>
          <w:sz w:val="20"/>
        </w:rPr>
      </w:pPr>
      <w:r w:rsidRPr="00C26E23">
        <w:rPr>
          <w:rFonts w:cs="Arial"/>
          <w:sz w:val="20"/>
        </w:rPr>
        <w:t xml:space="preserve">Os preços ora REGISTRADOS, de acordo a proposta apresentada pela(s) DETENTORA(S) no Processo de Licitação, correspondem à expectativa de aquisição dos seguintes itens: </w:t>
      </w:r>
    </w:p>
    <w:p w:rsidR="008B72C9" w:rsidRPr="00C26E23" w:rsidRDefault="008B72C9" w:rsidP="008B72C9">
      <w:pPr>
        <w:pStyle w:val="Corpodetexto"/>
        <w:tabs>
          <w:tab w:val="clear" w:pos="708"/>
          <w:tab w:val="clear" w:pos="2270"/>
          <w:tab w:val="clear" w:pos="4294"/>
          <w:tab w:val="left" w:pos="426"/>
        </w:tabs>
        <w:ind w:left="426"/>
        <w:rPr>
          <w:rFonts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969"/>
        <w:gridCol w:w="1417"/>
        <w:gridCol w:w="1418"/>
        <w:gridCol w:w="1275"/>
      </w:tblGrid>
      <w:tr w:rsidR="008B72C9" w:rsidRPr="00C26E23" w:rsidTr="00F2611A">
        <w:tc>
          <w:tcPr>
            <w:tcW w:w="709" w:type="dxa"/>
            <w:shd w:val="clear" w:color="auto" w:fill="auto"/>
            <w:vAlign w:val="center"/>
          </w:tcPr>
          <w:p w:rsidR="008B72C9" w:rsidRPr="00C26E23" w:rsidRDefault="008B72C9" w:rsidP="00402F46">
            <w:pPr>
              <w:jc w:val="center"/>
              <w:rPr>
                <w:sz w:val="20"/>
              </w:rPr>
            </w:pPr>
            <w:r w:rsidRPr="00C26E23">
              <w:rPr>
                <w:sz w:val="20"/>
              </w:rPr>
              <w:t>ITEM</w:t>
            </w:r>
          </w:p>
        </w:tc>
        <w:tc>
          <w:tcPr>
            <w:tcW w:w="851" w:type="dxa"/>
            <w:shd w:val="clear" w:color="auto" w:fill="auto"/>
            <w:vAlign w:val="center"/>
          </w:tcPr>
          <w:p w:rsidR="008B72C9" w:rsidRPr="00C26E23" w:rsidRDefault="008B72C9" w:rsidP="00402F46">
            <w:pPr>
              <w:jc w:val="center"/>
              <w:rPr>
                <w:sz w:val="20"/>
              </w:rPr>
            </w:pPr>
            <w:r w:rsidRPr="00C26E23">
              <w:rPr>
                <w:sz w:val="20"/>
              </w:rPr>
              <w:t>QTDE</w:t>
            </w:r>
          </w:p>
        </w:tc>
        <w:tc>
          <w:tcPr>
            <w:tcW w:w="567" w:type="dxa"/>
            <w:shd w:val="clear" w:color="auto" w:fill="auto"/>
            <w:vAlign w:val="center"/>
          </w:tcPr>
          <w:p w:rsidR="008B72C9" w:rsidRPr="00C26E23" w:rsidRDefault="008B72C9" w:rsidP="00402F46">
            <w:pPr>
              <w:jc w:val="center"/>
              <w:rPr>
                <w:sz w:val="20"/>
              </w:rPr>
            </w:pPr>
            <w:r w:rsidRPr="00C26E23">
              <w:rPr>
                <w:sz w:val="20"/>
              </w:rPr>
              <w:t>UN</w:t>
            </w:r>
          </w:p>
        </w:tc>
        <w:tc>
          <w:tcPr>
            <w:tcW w:w="3969" w:type="dxa"/>
            <w:shd w:val="clear" w:color="auto" w:fill="auto"/>
            <w:vAlign w:val="center"/>
          </w:tcPr>
          <w:p w:rsidR="008B72C9" w:rsidRPr="00C26E23" w:rsidRDefault="008B72C9" w:rsidP="00402F46">
            <w:pPr>
              <w:jc w:val="center"/>
              <w:rPr>
                <w:sz w:val="20"/>
              </w:rPr>
            </w:pPr>
            <w:r w:rsidRPr="00C26E23">
              <w:rPr>
                <w:sz w:val="20"/>
              </w:rPr>
              <w:t>ESPECIFICAÇÃO</w:t>
            </w:r>
          </w:p>
        </w:tc>
        <w:tc>
          <w:tcPr>
            <w:tcW w:w="1417" w:type="dxa"/>
            <w:shd w:val="clear" w:color="auto" w:fill="auto"/>
            <w:vAlign w:val="center"/>
          </w:tcPr>
          <w:p w:rsidR="008B72C9" w:rsidRPr="00C26E23" w:rsidRDefault="008B72C9" w:rsidP="00402F46">
            <w:pPr>
              <w:jc w:val="center"/>
              <w:rPr>
                <w:sz w:val="20"/>
              </w:rPr>
            </w:pPr>
            <w:r w:rsidRPr="00C26E23">
              <w:rPr>
                <w:sz w:val="20"/>
              </w:rPr>
              <w:t>MARCA</w:t>
            </w:r>
          </w:p>
        </w:tc>
        <w:tc>
          <w:tcPr>
            <w:tcW w:w="1418" w:type="dxa"/>
            <w:shd w:val="clear" w:color="auto" w:fill="auto"/>
            <w:vAlign w:val="center"/>
          </w:tcPr>
          <w:p w:rsidR="008B72C9" w:rsidRPr="00C26E23" w:rsidRDefault="008B72C9" w:rsidP="00402F46">
            <w:pPr>
              <w:jc w:val="center"/>
              <w:rPr>
                <w:sz w:val="20"/>
              </w:rPr>
            </w:pPr>
            <w:r w:rsidRPr="00C26E23">
              <w:rPr>
                <w:sz w:val="20"/>
              </w:rPr>
              <w:t>VALOR UNITÁRIO R$</w:t>
            </w:r>
          </w:p>
        </w:tc>
        <w:tc>
          <w:tcPr>
            <w:tcW w:w="1275" w:type="dxa"/>
            <w:shd w:val="clear" w:color="auto" w:fill="auto"/>
            <w:vAlign w:val="center"/>
          </w:tcPr>
          <w:p w:rsidR="008B72C9" w:rsidRPr="00C26E23" w:rsidRDefault="008B72C9" w:rsidP="00402F46">
            <w:pPr>
              <w:jc w:val="center"/>
              <w:rPr>
                <w:sz w:val="20"/>
              </w:rPr>
            </w:pPr>
            <w:r w:rsidRPr="00C26E23">
              <w:rPr>
                <w:sz w:val="20"/>
              </w:rPr>
              <w:t>VALOR TOTAL R$</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1</w:t>
            </w:r>
          </w:p>
        </w:tc>
        <w:tc>
          <w:tcPr>
            <w:tcW w:w="851" w:type="dxa"/>
            <w:vAlign w:val="center"/>
          </w:tcPr>
          <w:p w:rsidR="008B72C9" w:rsidRPr="00C26E23" w:rsidRDefault="008B72C9" w:rsidP="00402F46">
            <w:pPr>
              <w:jc w:val="right"/>
              <w:rPr>
                <w:sz w:val="20"/>
              </w:rPr>
            </w:pPr>
            <w:r w:rsidRPr="00C26E23">
              <w:rPr>
                <w:sz w:val="20"/>
              </w:rPr>
              <w:t>600</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3969" w:type="dxa"/>
            <w:vAlign w:val="center"/>
          </w:tcPr>
          <w:p w:rsidR="008B72C9" w:rsidRPr="00C26E23" w:rsidRDefault="008B72C9" w:rsidP="00402F46">
            <w:pPr>
              <w:rPr>
                <w:sz w:val="20"/>
              </w:rPr>
            </w:pPr>
            <w:r w:rsidRPr="00C26E23">
              <w:rPr>
                <w:sz w:val="20"/>
              </w:rPr>
              <w:t>Areia fina</w:t>
            </w:r>
          </w:p>
        </w:tc>
        <w:tc>
          <w:tcPr>
            <w:tcW w:w="1417" w:type="dxa"/>
            <w:vAlign w:val="center"/>
          </w:tcPr>
          <w:p w:rsidR="008B72C9" w:rsidRPr="00C26E23" w:rsidRDefault="00F2611A" w:rsidP="00402F46">
            <w:pPr>
              <w:jc w:val="right"/>
              <w:rPr>
                <w:sz w:val="20"/>
              </w:rPr>
            </w:pPr>
            <w:r>
              <w:rPr>
                <w:sz w:val="20"/>
              </w:rPr>
              <w:t>PORTO UNIAO</w:t>
            </w:r>
          </w:p>
        </w:tc>
        <w:tc>
          <w:tcPr>
            <w:tcW w:w="1418" w:type="dxa"/>
            <w:vAlign w:val="center"/>
          </w:tcPr>
          <w:p w:rsidR="008B72C9" w:rsidRPr="00C26E23" w:rsidRDefault="00F2611A" w:rsidP="00402F46">
            <w:pPr>
              <w:rPr>
                <w:b/>
                <w:sz w:val="20"/>
              </w:rPr>
            </w:pPr>
            <w:r>
              <w:rPr>
                <w:b/>
                <w:sz w:val="20"/>
              </w:rPr>
              <w:t>129,00</w:t>
            </w:r>
          </w:p>
        </w:tc>
        <w:tc>
          <w:tcPr>
            <w:tcW w:w="1275" w:type="dxa"/>
            <w:vAlign w:val="center"/>
          </w:tcPr>
          <w:p w:rsidR="008B72C9" w:rsidRPr="00C26E23" w:rsidRDefault="00F2611A" w:rsidP="00402F46">
            <w:pPr>
              <w:jc w:val="right"/>
              <w:rPr>
                <w:b/>
                <w:sz w:val="20"/>
              </w:rPr>
            </w:pPr>
            <w:r>
              <w:rPr>
                <w:b/>
                <w:sz w:val="20"/>
              </w:rPr>
              <w:t>77.400,00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13</w:t>
            </w:r>
          </w:p>
        </w:tc>
        <w:tc>
          <w:tcPr>
            <w:tcW w:w="851" w:type="dxa"/>
            <w:vAlign w:val="center"/>
          </w:tcPr>
          <w:p w:rsidR="008B72C9" w:rsidRPr="00C26E23" w:rsidRDefault="008B72C9" w:rsidP="00402F46">
            <w:pPr>
              <w:jc w:val="right"/>
              <w:rPr>
                <w:sz w:val="20"/>
              </w:rPr>
            </w:pPr>
            <w:r w:rsidRPr="00C26E23">
              <w:rPr>
                <w:sz w:val="20"/>
              </w:rPr>
              <w:t>160</w:t>
            </w:r>
          </w:p>
        </w:tc>
        <w:tc>
          <w:tcPr>
            <w:tcW w:w="567" w:type="dxa"/>
            <w:vAlign w:val="center"/>
          </w:tcPr>
          <w:p w:rsidR="008B72C9" w:rsidRPr="00C26E23" w:rsidRDefault="008B72C9" w:rsidP="00402F46">
            <w:pPr>
              <w:jc w:val="center"/>
              <w:rPr>
                <w:bCs w:val="0"/>
                <w:sz w:val="20"/>
              </w:rPr>
            </w:pPr>
            <w:r w:rsidRPr="00C26E23">
              <w:rPr>
                <w:bCs w:val="0"/>
                <w:sz w:val="20"/>
              </w:rPr>
              <w:t>br</w:t>
            </w:r>
          </w:p>
        </w:tc>
        <w:tc>
          <w:tcPr>
            <w:tcW w:w="3969" w:type="dxa"/>
            <w:vAlign w:val="center"/>
          </w:tcPr>
          <w:p w:rsidR="008B72C9" w:rsidRPr="00C26E23" w:rsidRDefault="008B72C9" w:rsidP="00402F46">
            <w:pPr>
              <w:rPr>
                <w:sz w:val="20"/>
              </w:rPr>
            </w:pPr>
            <w:r w:rsidRPr="00C26E23">
              <w:rPr>
                <w:sz w:val="20"/>
              </w:rPr>
              <w:t>Aço CA50 5/16” (8mm) – 12 metros</w:t>
            </w:r>
          </w:p>
        </w:tc>
        <w:tc>
          <w:tcPr>
            <w:tcW w:w="1417" w:type="dxa"/>
            <w:vAlign w:val="center"/>
          </w:tcPr>
          <w:p w:rsidR="008B72C9" w:rsidRPr="00C26E23" w:rsidRDefault="00F2611A" w:rsidP="00402F46">
            <w:pPr>
              <w:jc w:val="right"/>
              <w:rPr>
                <w:sz w:val="20"/>
              </w:rPr>
            </w:pPr>
            <w:r>
              <w:rPr>
                <w:sz w:val="20"/>
              </w:rPr>
              <w:t>VOTORAÇO</w:t>
            </w:r>
          </w:p>
        </w:tc>
        <w:tc>
          <w:tcPr>
            <w:tcW w:w="1418" w:type="dxa"/>
            <w:vAlign w:val="center"/>
          </w:tcPr>
          <w:p w:rsidR="008B72C9" w:rsidRPr="00C26E23" w:rsidRDefault="00F2611A" w:rsidP="00402F46">
            <w:pPr>
              <w:rPr>
                <w:b/>
                <w:sz w:val="20"/>
              </w:rPr>
            </w:pPr>
            <w:r>
              <w:rPr>
                <w:b/>
                <w:sz w:val="20"/>
              </w:rPr>
              <w:t>20,80</w:t>
            </w:r>
          </w:p>
        </w:tc>
        <w:tc>
          <w:tcPr>
            <w:tcW w:w="1275" w:type="dxa"/>
            <w:vAlign w:val="center"/>
          </w:tcPr>
          <w:p w:rsidR="008B72C9" w:rsidRPr="00C26E23" w:rsidRDefault="00F2611A" w:rsidP="00402F46">
            <w:pPr>
              <w:jc w:val="right"/>
              <w:rPr>
                <w:b/>
                <w:sz w:val="20"/>
              </w:rPr>
            </w:pPr>
            <w:r>
              <w:rPr>
                <w:b/>
                <w:sz w:val="20"/>
              </w:rPr>
              <w:t>3.328,00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15</w:t>
            </w:r>
          </w:p>
        </w:tc>
        <w:tc>
          <w:tcPr>
            <w:tcW w:w="851" w:type="dxa"/>
            <w:vAlign w:val="center"/>
          </w:tcPr>
          <w:p w:rsidR="008B72C9" w:rsidRPr="00C26E23" w:rsidRDefault="008B72C9" w:rsidP="00402F46">
            <w:pPr>
              <w:jc w:val="right"/>
              <w:rPr>
                <w:sz w:val="20"/>
              </w:rPr>
            </w:pPr>
            <w:r w:rsidRPr="00C26E23">
              <w:rPr>
                <w:sz w:val="20"/>
              </w:rPr>
              <w:t>200</w:t>
            </w:r>
          </w:p>
        </w:tc>
        <w:tc>
          <w:tcPr>
            <w:tcW w:w="567" w:type="dxa"/>
            <w:vAlign w:val="center"/>
          </w:tcPr>
          <w:p w:rsidR="008B72C9" w:rsidRPr="00C26E23" w:rsidRDefault="008B72C9" w:rsidP="00402F46">
            <w:pPr>
              <w:jc w:val="center"/>
              <w:rPr>
                <w:bCs w:val="0"/>
                <w:sz w:val="20"/>
              </w:rPr>
            </w:pPr>
            <w:r w:rsidRPr="00C26E23">
              <w:rPr>
                <w:bCs w:val="0"/>
                <w:sz w:val="20"/>
              </w:rPr>
              <w:t>br</w:t>
            </w:r>
          </w:p>
        </w:tc>
        <w:tc>
          <w:tcPr>
            <w:tcW w:w="3969" w:type="dxa"/>
            <w:vAlign w:val="center"/>
          </w:tcPr>
          <w:p w:rsidR="008B72C9" w:rsidRPr="00C26E23" w:rsidRDefault="008B72C9" w:rsidP="00402F46">
            <w:pPr>
              <w:rPr>
                <w:sz w:val="20"/>
              </w:rPr>
            </w:pPr>
            <w:r w:rsidRPr="00C26E23">
              <w:rPr>
                <w:sz w:val="20"/>
              </w:rPr>
              <w:t>Aço CA50 1/2” (12mm) – 12 metros</w:t>
            </w:r>
          </w:p>
        </w:tc>
        <w:tc>
          <w:tcPr>
            <w:tcW w:w="1417" w:type="dxa"/>
            <w:vAlign w:val="center"/>
          </w:tcPr>
          <w:p w:rsidR="008B72C9" w:rsidRPr="00C26E23" w:rsidRDefault="00F2611A" w:rsidP="00402F46">
            <w:pPr>
              <w:jc w:val="right"/>
              <w:rPr>
                <w:sz w:val="20"/>
              </w:rPr>
            </w:pPr>
            <w:r>
              <w:rPr>
                <w:sz w:val="20"/>
              </w:rPr>
              <w:t>VOTORAÇO</w:t>
            </w:r>
          </w:p>
        </w:tc>
        <w:tc>
          <w:tcPr>
            <w:tcW w:w="1418" w:type="dxa"/>
            <w:vAlign w:val="center"/>
          </w:tcPr>
          <w:p w:rsidR="008B72C9" w:rsidRPr="00C26E23" w:rsidRDefault="00F2611A" w:rsidP="00402F46">
            <w:pPr>
              <w:rPr>
                <w:b/>
                <w:sz w:val="20"/>
              </w:rPr>
            </w:pPr>
            <w:r>
              <w:rPr>
                <w:b/>
                <w:sz w:val="20"/>
              </w:rPr>
              <w:t>47,00</w:t>
            </w:r>
          </w:p>
        </w:tc>
        <w:tc>
          <w:tcPr>
            <w:tcW w:w="1275" w:type="dxa"/>
            <w:vAlign w:val="center"/>
          </w:tcPr>
          <w:p w:rsidR="008B72C9" w:rsidRPr="00C26E23" w:rsidRDefault="00F2611A" w:rsidP="00402F46">
            <w:pPr>
              <w:jc w:val="right"/>
              <w:rPr>
                <w:b/>
                <w:sz w:val="20"/>
              </w:rPr>
            </w:pPr>
            <w:r>
              <w:rPr>
                <w:b/>
                <w:sz w:val="20"/>
              </w:rPr>
              <w:t>9.400,00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17</w:t>
            </w:r>
          </w:p>
        </w:tc>
        <w:tc>
          <w:tcPr>
            <w:tcW w:w="851" w:type="dxa"/>
            <w:vAlign w:val="center"/>
          </w:tcPr>
          <w:p w:rsidR="008B72C9" w:rsidRPr="00C26E23" w:rsidRDefault="008B72C9" w:rsidP="00402F46">
            <w:pPr>
              <w:jc w:val="right"/>
              <w:rPr>
                <w:sz w:val="20"/>
              </w:rPr>
            </w:pPr>
            <w:r w:rsidRPr="00C26E23">
              <w:rPr>
                <w:sz w:val="20"/>
              </w:rPr>
              <w:t>10</w:t>
            </w:r>
          </w:p>
        </w:tc>
        <w:tc>
          <w:tcPr>
            <w:tcW w:w="567" w:type="dxa"/>
            <w:vAlign w:val="center"/>
          </w:tcPr>
          <w:p w:rsidR="008B72C9" w:rsidRPr="00C26E23" w:rsidRDefault="008B72C9" w:rsidP="00402F46">
            <w:pPr>
              <w:jc w:val="center"/>
              <w:rPr>
                <w:bCs w:val="0"/>
                <w:sz w:val="20"/>
              </w:rPr>
            </w:pPr>
            <w:r w:rsidRPr="00C26E23">
              <w:rPr>
                <w:bCs w:val="0"/>
                <w:sz w:val="20"/>
              </w:rPr>
              <w:t>rl</w:t>
            </w:r>
          </w:p>
        </w:tc>
        <w:tc>
          <w:tcPr>
            <w:tcW w:w="3969" w:type="dxa"/>
            <w:vAlign w:val="center"/>
          </w:tcPr>
          <w:p w:rsidR="008B72C9" w:rsidRPr="00C26E23" w:rsidRDefault="008B72C9" w:rsidP="00402F46">
            <w:pPr>
              <w:rPr>
                <w:sz w:val="20"/>
              </w:rPr>
            </w:pPr>
            <w:r w:rsidRPr="00C26E23">
              <w:rPr>
                <w:sz w:val="20"/>
              </w:rPr>
              <w:t>Arame farpado 1,6 – 500 metros</w:t>
            </w:r>
          </w:p>
        </w:tc>
        <w:tc>
          <w:tcPr>
            <w:tcW w:w="1417" w:type="dxa"/>
            <w:vAlign w:val="center"/>
          </w:tcPr>
          <w:p w:rsidR="008B72C9" w:rsidRPr="00C26E23" w:rsidRDefault="00F2611A" w:rsidP="00402F46">
            <w:pPr>
              <w:jc w:val="right"/>
              <w:rPr>
                <w:sz w:val="20"/>
              </w:rPr>
            </w:pPr>
            <w:r>
              <w:rPr>
                <w:sz w:val="20"/>
              </w:rPr>
              <w:t>NELORE</w:t>
            </w:r>
          </w:p>
        </w:tc>
        <w:tc>
          <w:tcPr>
            <w:tcW w:w="1418" w:type="dxa"/>
            <w:vAlign w:val="center"/>
          </w:tcPr>
          <w:p w:rsidR="008B72C9" w:rsidRPr="00C26E23" w:rsidRDefault="00F2611A" w:rsidP="00402F46">
            <w:pPr>
              <w:rPr>
                <w:b/>
                <w:sz w:val="20"/>
              </w:rPr>
            </w:pPr>
            <w:r>
              <w:rPr>
                <w:b/>
                <w:sz w:val="20"/>
              </w:rPr>
              <w:t>219,00</w:t>
            </w:r>
          </w:p>
        </w:tc>
        <w:tc>
          <w:tcPr>
            <w:tcW w:w="1275" w:type="dxa"/>
            <w:vAlign w:val="center"/>
          </w:tcPr>
          <w:p w:rsidR="008B72C9" w:rsidRPr="00C26E23" w:rsidRDefault="00F2611A" w:rsidP="00402F46">
            <w:pPr>
              <w:jc w:val="right"/>
              <w:rPr>
                <w:b/>
                <w:sz w:val="20"/>
              </w:rPr>
            </w:pPr>
            <w:r>
              <w:rPr>
                <w:b/>
                <w:sz w:val="20"/>
              </w:rPr>
              <w:t>2.190,00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35</w:t>
            </w:r>
          </w:p>
        </w:tc>
        <w:tc>
          <w:tcPr>
            <w:tcW w:w="851" w:type="dxa"/>
            <w:vAlign w:val="center"/>
          </w:tcPr>
          <w:p w:rsidR="008B72C9" w:rsidRPr="00C26E23" w:rsidRDefault="008B72C9" w:rsidP="00402F46">
            <w:pPr>
              <w:jc w:val="right"/>
              <w:rPr>
                <w:sz w:val="20"/>
              </w:rPr>
            </w:pPr>
            <w:r w:rsidRPr="00C26E23">
              <w:rPr>
                <w:sz w:val="20"/>
              </w:rPr>
              <w:t>450</w:t>
            </w:r>
          </w:p>
        </w:tc>
        <w:tc>
          <w:tcPr>
            <w:tcW w:w="567" w:type="dxa"/>
            <w:vAlign w:val="center"/>
          </w:tcPr>
          <w:p w:rsidR="008B72C9" w:rsidRPr="00C26E23" w:rsidRDefault="008B72C9" w:rsidP="00402F46">
            <w:pPr>
              <w:jc w:val="center"/>
              <w:rPr>
                <w:bCs w:val="0"/>
                <w:sz w:val="20"/>
                <w:lang w:val="es-ES_tradnl"/>
              </w:rPr>
            </w:pPr>
            <w:r w:rsidRPr="00C26E23">
              <w:rPr>
                <w:bCs w:val="0"/>
                <w:sz w:val="20"/>
                <w:lang w:val="es-ES_tradnl"/>
              </w:rPr>
              <w:t>sc</w:t>
            </w:r>
          </w:p>
        </w:tc>
        <w:tc>
          <w:tcPr>
            <w:tcW w:w="3969" w:type="dxa"/>
            <w:vAlign w:val="center"/>
          </w:tcPr>
          <w:p w:rsidR="008B72C9" w:rsidRPr="00C26E23" w:rsidRDefault="008B72C9" w:rsidP="00402F46">
            <w:pPr>
              <w:rPr>
                <w:sz w:val="20"/>
              </w:rPr>
            </w:pPr>
            <w:r w:rsidRPr="00C26E23">
              <w:rPr>
                <w:sz w:val="20"/>
              </w:rPr>
              <w:t>Cal para pintura – 8 kg</w:t>
            </w:r>
          </w:p>
        </w:tc>
        <w:tc>
          <w:tcPr>
            <w:tcW w:w="1417" w:type="dxa"/>
            <w:vAlign w:val="center"/>
          </w:tcPr>
          <w:p w:rsidR="008B72C9" w:rsidRPr="00C26E23" w:rsidRDefault="00F2611A" w:rsidP="00402F46">
            <w:pPr>
              <w:jc w:val="right"/>
              <w:rPr>
                <w:sz w:val="20"/>
              </w:rPr>
            </w:pPr>
            <w:r>
              <w:rPr>
                <w:sz w:val="20"/>
              </w:rPr>
              <w:t>SÃO SEBASTIAO</w:t>
            </w:r>
          </w:p>
        </w:tc>
        <w:tc>
          <w:tcPr>
            <w:tcW w:w="1418" w:type="dxa"/>
            <w:vAlign w:val="center"/>
          </w:tcPr>
          <w:p w:rsidR="008B72C9" w:rsidRPr="00C26E23" w:rsidRDefault="00F2611A" w:rsidP="00402F46">
            <w:pPr>
              <w:rPr>
                <w:b/>
                <w:sz w:val="20"/>
              </w:rPr>
            </w:pPr>
            <w:r>
              <w:rPr>
                <w:b/>
                <w:sz w:val="20"/>
              </w:rPr>
              <w:t>9,00</w:t>
            </w:r>
          </w:p>
        </w:tc>
        <w:tc>
          <w:tcPr>
            <w:tcW w:w="1275" w:type="dxa"/>
            <w:vAlign w:val="center"/>
          </w:tcPr>
          <w:p w:rsidR="008B72C9" w:rsidRPr="00C26E23" w:rsidRDefault="00F2611A" w:rsidP="00402F46">
            <w:pPr>
              <w:jc w:val="right"/>
              <w:rPr>
                <w:b/>
                <w:sz w:val="20"/>
              </w:rPr>
            </w:pPr>
            <w:r>
              <w:rPr>
                <w:b/>
                <w:sz w:val="20"/>
              </w:rPr>
              <w:t>4.050,00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36</w:t>
            </w:r>
          </w:p>
        </w:tc>
        <w:tc>
          <w:tcPr>
            <w:tcW w:w="851" w:type="dxa"/>
            <w:vAlign w:val="center"/>
          </w:tcPr>
          <w:p w:rsidR="008B72C9" w:rsidRPr="00C26E23" w:rsidRDefault="008B72C9" w:rsidP="00402F46">
            <w:pPr>
              <w:jc w:val="right"/>
              <w:rPr>
                <w:sz w:val="20"/>
              </w:rPr>
            </w:pPr>
            <w:r w:rsidRPr="00C26E23">
              <w:rPr>
                <w:sz w:val="20"/>
              </w:rPr>
              <w:t>480</w:t>
            </w:r>
          </w:p>
        </w:tc>
        <w:tc>
          <w:tcPr>
            <w:tcW w:w="567" w:type="dxa"/>
            <w:vAlign w:val="center"/>
          </w:tcPr>
          <w:p w:rsidR="008B72C9" w:rsidRPr="00C26E23" w:rsidRDefault="008B72C9" w:rsidP="00402F46">
            <w:pPr>
              <w:jc w:val="center"/>
              <w:rPr>
                <w:bCs w:val="0"/>
                <w:sz w:val="20"/>
                <w:lang w:val="es-ES_tradnl"/>
              </w:rPr>
            </w:pPr>
            <w:r w:rsidRPr="00C26E23">
              <w:rPr>
                <w:bCs w:val="0"/>
                <w:sz w:val="20"/>
                <w:lang w:val="es-ES_tradnl"/>
              </w:rPr>
              <w:t>pct</w:t>
            </w:r>
          </w:p>
        </w:tc>
        <w:tc>
          <w:tcPr>
            <w:tcW w:w="3969" w:type="dxa"/>
            <w:vAlign w:val="center"/>
          </w:tcPr>
          <w:p w:rsidR="008B72C9" w:rsidRPr="00C26E23" w:rsidRDefault="008B72C9" w:rsidP="00402F46">
            <w:pPr>
              <w:rPr>
                <w:sz w:val="20"/>
              </w:rPr>
            </w:pPr>
            <w:r w:rsidRPr="00C26E23">
              <w:rPr>
                <w:rStyle w:val="textocinza"/>
                <w:sz w:val="20"/>
              </w:rPr>
              <w:t>Fixador cola para pintura à base de cal e tintas em pó – 150 ml</w:t>
            </w:r>
          </w:p>
        </w:tc>
        <w:tc>
          <w:tcPr>
            <w:tcW w:w="1417" w:type="dxa"/>
            <w:vAlign w:val="center"/>
          </w:tcPr>
          <w:p w:rsidR="008B72C9" w:rsidRPr="00C26E23" w:rsidRDefault="00F2611A" w:rsidP="00402F46">
            <w:pPr>
              <w:jc w:val="right"/>
              <w:rPr>
                <w:sz w:val="20"/>
              </w:rPr>
            </w:pPr>
            <w:r>
              <w:rPr>
                <w:sz w:val="20"/>
              </w:rPr>
              <w:t>GLOBO FIX</w:t>
            </w:r>
          </w:p>
        </w:tc>
        <w:tc>
          <w:tcPr>
            <w:tcW w:w="1418" w:type="dxa"/>
            <w:vAlign w:val="center"/>
          </w:tcPr>
          <w:p w:rsidR="008B72C9" w:rsidRPr="00C26E23" w:rsidRDefault="00F2611A" w:rsidP="00402F46">
            <w:pPr>
              <w:rPr>
                <w:b/>
                <w:sz w:val="20"/>
              </w:rPr>
            </w:pPr>
            <w:r>
              <w:rPr>
                <w:b/>
                <w:sz w:val="20"/>
              </w:rPr>
              <w:t>2,29</w:t>
            </w:r>
          </w:p>
        </w:tc>
        <w:tc>
          <w:tcPr>
            <w:tcW w:w="1275" w:type="dxa"/>
            <w:vAlign w:val="center"/>
          </w:tcPr>
          <w:p w:rsidR="008B72C9" w:rsidRPr="00C26E23" w:rsidRDefault="00F2611A" w:rsidP="00402F46">
            <w:pPr>
              <w:jc w:val="right"/>
              <w:rPr>
                <w:b/>
                <w:sz w:val="20"/>
              </w:rPr>
            </w:pPr>
            <w:r>
              <w:rPr>
                <w:b/>
                <w:sz w:val="20"/>
              </w:rPr>
              <w:t>1.099,20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43</w:t>
            </w:r>
          </w:p>
        </w:tc>
        <w:tc>
          <w:tcPr>
            <w:tcW w:w="851" w:type="dxa"/>
            <w:vAlign w:val="center"/>
          </w:tcPr>
          <w:p w:rsidR="008B72C9" w:rsidRPr="00C26E23" w:rsidRDefault="008B72C9" w:rsidP="00402F46">
            <w:pPr>
              <w:jc w:val="right"/>
              <w:rPr>
                <w:sz w:val="20"/>
              </w:rPr>
            </w:pPr>
            <w:r w:rsidRPr="00C26E23">
              <w:rPr>
                <w:sz w:val="20"/>
              </w:rPr>
              <w:t>50</w:t>
            </w:r>
          </w:p>
        </w:tc>
        <w:tc>
          <w:tcPr>
            <w:tcW w:w="567" w:type="dxa"/>
            <w:vAlign w:val="center"/>
          </w:tcPr>
          <w:p w:rsidR="008B72C9" w:rsidRPr="00C26E23" w:rsidRDefault="008B72C9" w:rsidP="00402F46">
            <w:pPr>
              <w:jc w:val="center"/>
              <w:rPr>
                <w:sz w:val="20"/>
              </w:rPr>
            </w:pPr>
            <w:r w:rsidRPr="00C26E23">
              <w:rPr>
                <w:bCs w:val="0"/>
                <w:sz w:val="20"/>
              </w:rPr>
              <w:t>sc</w:t>
            </w:r>
          </w:p>
        </w:tc>
        <w:tc>
          <w:tcPr>
            <w:tcW w:w="3969" w:type="dxa"/>
          </w:tcPr>
          <w:p w:rsidR="008B72C9" w:rsidRPr="00C26E23" w:rsidRDefault="008B72C9" w:rsidP="00402F46">
            <w:pPr>
              <w:jc w:val="both"/>
              <w:rPr>
                <w:sz w:val="20"/>
              </w:rPr>
            </w:pPr>
            <w:r w:rsidRPr="00C26E23">
              <w:rPr>
                <w:sz w:val="20"/>
              </w:rPr>
              <w:t>Rejunte flexível – 05 kg</w:t>
            </w:r>
          </w:p>
        </w:tc>
        <w:tc>
          <w:tcPr>
            <w:tcW w:w="1417" w:type="dxa"/>
            <w:vAlign w:val="center"/>
          </w:tcPr>
          <w:p w:rsidR="008B72C9" w:rsidRPr="00C26E23" w:rsidRDefault="00F2611A" w:rsidP="00402F46">
            <w:pPr>
              <w:jc w:val="right"/>
              <w:rPr>
                <w:sz w:val="20"/>
              </w:rPr>
            </w:pPr>
            <w:r>
              <w:rPr>
                <w:sz w:val="20"/>
              </w:rPr>
              <w:t>INKOR</w:t>
            </w:r>
          </w:p>
        </w:tc>
        <w:tc>
          <w:tcPr>
            <w:tcW w:w="1418" w:type="dxa"/>
            <w:vAlign w:val="center"/>
          </w:tcPr>
          <w:p w:rsidR="008B72C9" w:rsidRPr="00C26E23" w:rsidRDefault="00F2611A" w:rsidP="00402F46">
            <w:pPr>
              <w:rPr>
                <w:b/>
                <w:sz w:val="20"/>
              </w:rPr>
            </w:pPr>
            <w:r>
              <w:rPr>
                <w:b/>
                <w:sz w:val="20"/>
              </w:rPr>
              <w:t>11,40</w:t>
            </w:r>
          </w:p>
        </w:tc>
        <w:tc>
          <w:tcPr>
            <w:tcW w:w="1275" w:type="dxa"/>
            <w:vAlign w:val="center"/>
          </w:tcPr>
          <w:p w:rsidR="008B72C9" w:rsidRPr="00C26E23" w:rsidRDefault="00F2611A" w:rsidP="00402F46">
            <w:pPr>
              <w:jc w:val="right"/>
              <w:rPr>
                <w:b/>
                <w:sz w:val="20"/>
              </w:rPr>
            </w:pPr>
            <w:r>
              <w:rPr>
                <w:b/>
                <w:sz w:val="20"/>
              </w:rPr>
              <w:t>570,00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44</w:t>
            </w:r>
          </w:p>
        </w:tc>
        <w:tc>
          <w:tcPr>
            <w:tcW w:w="851" w:type="dxa"/>
            <w:vAlign w:val="center"/>
          </w:tcPr>
          <w:p w:rsidR="008B72C9" w:rsidRPr="00C26E23" w:rsidRDefault="008B72C9" w:rsidP="00402F46">
            <w:pPr>
              <w:jc w:val="right"/>
              <w:rPr>
                <w:sz w:val="20"/>
              </w:rPr>
            </w:pPr>
            <w:r w:rsidRPr="00C26E23">
              <w:rPr>
                <w:sz w:val="20"/>
              </w:rPr>
              <w:t>80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3969" w:type="dxa"/>
            <w:vAlign w:val="center"/>
          </w:tcPr>
          <w:p w:rsidR="008B72C9" w:rsidRPr="00C26E23" w:rsidRDefault="008B72C9" w:rsidP="00402F46">
            <w:pPr>
              <w:rPr>
                <w:sz w:val="20"/>
              </w:rPr>
            </w:pPr>
            <w:r w:rsidRPr="00C26E23">
              <w:rPr>
                <w:sz w:val="20"/>
              </w:rPr>
              <w:t xml:space="preserve">Massa corrida PVA – 18 litros – </w:t>
            </w:r>
            <w:r w:rsidRPr="00C26E23">
              <w:rPr>
                <w:b/>
                <w:sz w:val="20"/>
              </w:rPr>
              <w:t>1ª linha</w:t>
            </w:r>
          </w:p>
        </w:tc>
        <w:tc>
          <w:tcPr>
            <w:tcW w:w="1417" w:type="dxa"/>
            <w:vAlign w:val="center"/>
          </w:tcPr>
          <w:p w:rsidR="008B72C9" w:rsidRPr="00C26E23" w:rsidRDefault="00F2611A" w:rsidP="00402F46">
            <w:pPr>
              <w:jc w:val="right"/>
              <w:rPr>
                <w:sz w:val="20"/>
              </w:rPr>
            </w:pPr>
            <w:r>
              <w:rPr>
                <w:sz w:val="20"/>
              </w:rPr>
              <w:t>TINSUL</w:t>
            </w:r>
          </w:p>
        </w:tc>
        <w:tc>
          <w:tcPr>
            <w:tcW w:w="1418" w:type="dxa"/>
            <w:vAlign w:val="center"/>
          </w:tcPr>
          <w:p w:rsidR="008B72C9" w:rsidRPr="00C26E23" w:rsidRDefault="00F2611A" w:rsidP="00402F46">
            <w:pPr>
              <w:rPr>
                <w:b/>
                <w:sz w:val="20"/>
              </w:rPr>
            </w:pPr>
            <w:r>
              <w:rPr>
                <w:b/>
                <w:sz w:val="20"/>
              </w:rPr>
              <w:t>31,00</w:t>
            </w:r>
          </w:p>
        </w:tc>
        <w:tc>
          <w:tcPr>
            <w:tcW w:w="1275" w:type="dxa"/>
            <w:vAlign w:val="center"/>
          </w:tcPr>
          <w:p w:rsidR="008B72C9" w:rsidRPr="00C26E23" w:rsidRDefault="00F2611A" w:rsidP="00402F46">
            <w:pPr>
              <w:jc w:val="right"/>
              <w:rPr>
                <w:b/>
                <w:sz w:val="20"/>
              </w:rPr>
            </w:pPr>
            <w:r>
              <w:rPr>
                <w:b/>
                <w:sz w:val="20"/>
              </w:rPr>
              <w:t>2.480,00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lastRenderedPageBreak/>
              <w:t>48</w:t>
            </w:r>
          </w:p>
        </w:tc>
        <w:tc>
          <w:tcPr>
            <w:tcW w:w="851" w:type="dxa"/>
            <w:vAlign w:val="center"/>
          </w:tcPr>
          <w:p w:rsidR="008B72C9" w:rsidRPr="00C26E23" w:rsidRDefault="008B72C9" w:rsidP="00402F46">
            <w:pPr>
              <w:jc w:val="right"/>
              <w:rPr>
                <w:sz w:val="20"/>
              </w:rPr>
            </w:pPr>
            <w:r w:rsidRPr="00C26E23">
              <w:rPr>
                <w:sz w:val="20"/>
              </w:rPr>
              <w:t>105</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3969" w:type="dxa"/>
            <w:vAlign w:val="center"/>
          </w:tcPr>
          <w:p w:rsidR="008B72C9" w:rsidRPr="00C26E23" w:rsidRDefault="008B72C9" w:rsidP="00402F46">
            <w:pPr>
              <w:rPr>
                <w:b/>
                <w:sz w:val="20"/>
              </w:rPr>
            </w:pPr>
            <w:r w:rsidRPr="00C26E23">
              <w:rPr>
                <w:sz w:val="20"/>
              </w:rPr>
              <w:t xml:space="preserve">Tinta para pisos – 3,6 litros - </w:t>
            </w:r>
            <w:r w:rsidRPr="00C26E23">
              <w:rPr>
                <w:b/>
                <w:sz w:val="20"/>
              </w:rPr>
              <w:t>1ª linha.</w:t>
            </w:r>
          </w:p>
          <w:p w:rsidR="008B72C9" w:rsidRPr="00C26E23" w:rsidRDefault="008B72C9" w:rsidP="00402F46">
            <w:pPr>
              <w:rPr>
                <w:sz w:val="20"/>
              </w:rPr>
            </w:pPr>
            <w:r w:rsidRPr="00C26E23">
              <w:rPr>
                <w:rStyle w:val="Forte"/>
                <w:b w:val="0"/>
                <w:sz w:val="20"/>
              </w:rPr>
              <w:t>Composição básica: r</w:t>
            </w:r>
            <w:r w:rsidRPr="00C26E23">
              <w:rPr>
                <w:sz w:val="20"/>
              </w:rPr>
              <w:t>esina à base de dispersão aquosa de copolímero estireno acrílico, pigmentos isentos de metais pesados, cargas minerais inertes, glicóis, tensoativos carboxilados, bactericidas e fungicidas (a base de isotiazolonas).</w:t>
            </w:r>
          </w:p>
          <w:p w:rsidR="008B72C9" w:rsidRPr="00C26E23" w:rsidRDefault="008B72C9" w:rsidP="00402F46">
            <w:pPr>
              <w:rPr>
                <w:sz w:val="20"/>
              </w:rPr>
            </w:pPr>
            <w:r w:rsidRPr="00C26E23">
              <w:rPr>
                <w:sz w:val="20"/>
              </w:rPr>
              <w:t>Indicada para pisos internos e externos, cimentados, áreas de lazer, quadras poliesportivas, escadas, varandas e outras superfícies de concreto rústico, liso, ou ainda, para repintura de pisos.</w:t>
            </w:r>
          </w:p>
          <w:p w:rsidR="008B72C9" w:rsidRPr="00C26E23" w:rsidRDefault="008B72C9" w:rsidP="00402F46">
            <w:pPr>
              <w:rPr>
                <w:sz w:val="20"/>
              </w:rPr>
            </w:pPr>
            <w:r w:rsidRPr="00C26E23">
              <w:rPr>
                <w:sz w:val="20"/>
              </w:rPr>
              <w:t>Acabamento: fosco.</w:t>
            </w:r>
          </w:p>
        </w:tc>
        <w:tc>
          <w:tcPr>
            <w:tcW w:w="1417" w:type="dxa"/>
            <w:vAlign w:val="center"/>
          </w:tcPr>
          <w:p w:rsidR="008B72C9" w:rsidRPr="00C26E23" w:rsidRDefault="00F2611A" w:rsidP="00402F46">
            <w:pPr>
              <w:jc w:val="right"/>
              <w:rPr>
                <w:sz w:val="20"/>
              </w:rPr>
            </w:pPr>
            <w:r>
              <w:rPr>
                <w:sz w:val="20"/>
              </w:rPr>
              <w:t>TINSUL</w:t>
            </w:r>
          </w:p>
        </w:tc>
        <w:tc>
          <w:tcPr>
            <w:tcW w:w="1418" w:type="dxa"/>
            <w:vAlign w:val="center"/>
          </w:tcPr>
          <w:p w:rsidR="008B72C9" w:rsidRPr="00C26E23" w:rsidRDefault="00F2611A" w:rsidP="00402F46">
            <w:pPr>
              <w:rPr>
                <w:b/>
                <w:sz w:val="20"/>
              </w:rPr>
            </w:pPr>
            <w:r>
              <w:rPr>
                <w:b/>
                <w:sz w:val="20"/>
              </w:rPr>
              <w:t>37,00</w:t>
            </w:r>
          </w:p>
        </w:tc>
        <w:tc>
          <w:tcPr>
            <w:tcW w:w="1275" w:type="dxa"/>
            <w:vAlign w:val="center"/>
          </w:tcPr>
          <w:p w:rsidR="008B72C9" w:rsidRPr="00C26E23" w:rsidRDefault="00F2611A" w:rsidP="00402F46">
            <w:pPr>
              <w:jc w:val="right"/>
              <w:rPr>
                <w:b/>
                <w:sz w:val="20"/>
              </w:rPr>
            </w:pPr>
            <w:r>
              <w:rPr>
                <w:b/>
                <w:sz w:val="20"/>
              </w:rPr>
              <w:t>3.885,00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50</w:t>
            </w:r>
          </w:p>
        </w:tc>
        <w:tc>
          <w:tcPr>
            <w:tcW w:w="851" w:type="dxa"/>
            <w:vAlign w:val="center"/>
          </w:tcPr>
          <w:p w:rsidR="008B72C9" w:rsidRPr="00C26E23" w:rsidRDefault="008B72C9" w:rsidP="00402F46">
            <w:pPr>
              <w:jc w:val="right"/>
              <w:rPr>
                <w:sz w:val="20"/>
              </w:rPr>
            </w:pPr>
            <w:r w:rsidRPr="00C26E23">
              <w:rPr>
                <w:sz w:val="20"/>
              </w:rPr>
              <w:t>100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3969" w:type="dxa"/>
            <w:vAlign w:val="center"/>
          </w:tcPr>
          <w:p w:rsidR="008B72C9" w:rsidRPr="00C26E23" w:rsidRDefault="008B72C9" w:rsidP="00402F46">
            <w:pPr>
              <w:rPr>
                <w:b/>
                <w:sz w:val="20"/>
              </w:rPr>
            </w:pPr>
            <w:r w:rsidRPr="00C26E23">
              <w:rPr>
                <w:sz w:val="20"/>
              </w:rPr>
              <w:t xml:space="preserve">Tinta esmalte sintético – 3,6 litros – </w:t>
            </w:r>
            <w:r w:rsidRPr="00C26E23">
              <w:rPr>
                <w:b/>
                <w:sz w:val="20"/>
              </w:rPr>
              <w:t>1ª linha.</w:t>
            </w:r>
          </w:p>
          <w:p w:rsidR="008B72C9" w:rsidRPr="00C26E23" w:rsidRDefault="008B72C9" w:rsidP="00402F46">
            <w:pPr>
              <w:rPr>
                <w:sz w:val="20"/>
              </w:rPr>
            </w:pPr>
            <w:r w:rsidRPr="00C26E23">
              <w:rPr>
                <w:rStyle w:val="Forte"/>
                <w:b w:val="0"/>
                <w:sz w:val="20"/>
              </w:rPr>
              <w:t xml:space="preserve">Composição básica: </w:t>
            </w:r>
            <w:r w:rsidRPr="00C26E23">
              <w:rPr>
                <w:sz w:val="20"/>
              </w:rPr>
              <w:t>resina alquídica à base de óleo vegetal semi secativo, pigmentos orgânicos e inorgânicos, cargas minerais inertes, hidrocarbonetos alifáticos, secantes organo-metálicos. Isenta de benzeno.</w:t>
            </w:r>
          </w:p>
          <w:p w:rsidR="008B72C9" w:rsidRPr="00C26E23" w:rsidRDefault="008B72C9" w:rsidP="00402F46">
            <w:pPr>
              <w:rPr>
                <w:sz w:val="20"/>
              </w:rPr>
            </w:pPr>
            <w:r w:rsidRPr="00C26E23">
              <w:rPr>
                <w:sz w:val="20"/>
              </w:rPr>
              <w:t>Indicada para pintura em madeira e metais.</w:t>
            </w:r>
          </w:p>
          <w:p w:rsidR="008B72C9" w:rsidRPr="00C26E23" w:rsidRDefault="008B72C9" w:rsidP="00402F46">
            <w:pPr>
              <w:rPr>
                <w:sz w:val="20"/>
              </w:rPr>
            </w:pPr>
            <w:r w:rsidRPr="00C26E23">
              <w:rPr>
                <w:sz w:val="20"/>
              </w:rPr>
              <w:t>Acabamento: fosco.</w:t>
            </w:r>
          </w:p>
        </w:tc>
        <w:tc>
          <w:tcPr>
            <w:tcW w:w="1417" w:type="dxa"/>
            <w:vAlign w:val="center"/>
          </w:tcPr>
          <w:p w:rsidR="008B72C9" w:rsidRPr="00C26E23" w:rsidRDefault="00275DF7" w:rsidP="00402F46">
            <w:pPr>
              <w:jc w:val="right"/>
              <w:rPr>
                <w:sz w:val="20"/>
              </w:rPr>
            </w:pPr>
            <w:r>
              <w:rPr>
                <w:sz w:val="20"/>
              </w:rPr>
              <w:t>TINSUL</w:t>
            </w:r>
          </w:p>
        </w:tc>
        <w:tc>
          <w:tcPr>
            <w:tcW w:w="1418" w:type="dxa"/>
            <w:vAlign w:val="center"/>
          </w:tcPr>
          <w:p w:rsidR="008B72C9" w:rsidRPr="00C26E23" w:rsidRDefault="00275DF7" w:rsidP="00402F46">
            <w:pPr>
              <w:rPr>
                <w:b/>
                <w:sz w:val="20"/>
              </w:rPr>
            </w:pPr>
            <w:r>
              <w:rPr>
                <w:b/>
                <w:sz w:val="20"/>
              </w:rPr>
              <w:t>45,00</w:t>
            </w:r>
          </w:p>
        </w:tc>
        <w:tc>
          <w:tcPr>
            <w:tcW w:w="1275" w:type="dxa"/>
            <w:vAlign w:val="center"/>
          </w:tcPr>
          <w:p w:rsidR="008B72C9" w:rsidRPr="00C26E23" w:rsidRDefault="00275DF7" w:rsidP="00402F46">
            <w:pPr>
              <w:jc w:val="right"/>
              <w:rPr>
                <w:b/>
                <w:sz w:val="20"/>
              </w:rPr>
            </w:pPr>
            <w:r>
              <w:rPr>
                <w:b/>
                <w:sz w:val="20"/>
              </w:rPr>
              <w:t>4.500,00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52</w:t>
            </w:r>
          </w:p>
        </w:tc>
        <w:tc>
          <w:tcPr>
            <w:tcW w:w="851" w:type="dxa"/>
            <w:vAlign w:val="center"/>
          </w:tcPr>
          <w:p w:rsidR="008B72C9" w:rsidRPr="00C26E23" w:rsidRDefault="008B72C9" w:rsidP="00402F46">
            <w:pPr>
              <w:jc w:val="right"/>
              <w:rPr>
                <w:sz w:val="20"/>
              </w:rPr>
            </w:pPr>
            <w:r w:rsidRPr="00C26E23">
              <w:rPr>
                <w:sz w:val="20"/>
              </w:rPr>
              <w:t>40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3969" w:type="dxa"/>
            <w:vAlign w:val="center"/>
          </w:tcPr>
          <w:p w:rsidR="008B72C9" w:rsidRPr="00C26E23" w:rsidRDefault="008B72C9" w:rsidP="00402F46">
            <w:pPr>
              <w:shd w:val="clear" w:color="auto" w:fill="FFFFFF"/>
              <w:suppressAutoHyphens w:val="0"/>
              <w:spacing w:line="225" w:lineRule="atLeast"/>
              <w:ind w:right="300"/>
              <w:rPr>
                <w:sz w:val="20"/>
              </w:rPr>
            </w:pPr>
            <w:r w:rsidRPr="00C26E23">
              <w:rPr>
                <w:bCs w:val="0"/>
                <w:sz w:val="20"/>
                <w:lang w:eastAsia="pt-BR"/>
              </w:rPr>
              <w:t xml:space="preserve">Verniz Copal - 3,6 litros – </w:t>
            </w:r>
            <w:r w:rsidRPr="00C26E23">
              <w:rPr>
                <w:b/>
                <w:bCs w:val="0"/>
                <w:sz w:val="20"/>
                <w:lang w:eastAsia="pt-BR"/>
              </w:rPr>
              <w:t>1ª linha</w:t>
            </w:r>
            <w:r w:rsidRPr="00C26E23">
              <w:rPr>
                <w:bCs w:val="0"/>
                <w:sz w:val="20"/>
                <w:lang w:eastAsia="pt-BR"/>
              </w:rPr>
              <w:t xml:space="preserve"> – produto a base de resina alquídica para dar acabamento a superfícies de madeira em ambientes internos.</w:t>
            </w:r>
          </w:p>
        </w:tc>
        <w:tc>
          <w:tcPr>
            <w:tcW w:w="1417" w:type="dxa"/>
            <w:vAlign w:val="center"/>
          </w:tcPr>
          <w:p w:rsidR="008B72C9" w:rsidRPr="00C26E23" w:rsidRDefault="00275DF7" w:rsidP="00402F46">
            <w:pPr>
              <w:jc w:val="right"/>
              <w:rPr>
                <w:sz w:val="20"/>
              </w:rPr>
            </w:pPr>
            <w:r>
              <w:rPr>
                <w:sz w:val="20"/>
              </w:rPr>
              <w:t>TINSUL</w:t>
            </w:r>
          </w:p>
        </w:tc>
        <w:tc>
          <w:tcPr>
            <w:tcW w:w="1418" w:type="dxa"/>
            <w:vAlign w:val="center"/>
          </w:tcPr>
          <w:p w:rsidR="008B72C9" w:rsidRPr="00C26E23" w:rsidRDefault="00275DF7" w:rsidP="00402F46">
            <w:pPr>
              <w:rPr>
                <w:b/>
                <w:sz w:val="20"/>
              </w:rPr>
            </w:pPr>
            <w:r>
              <w:rPr>
                <w:b/>
                <w:sz w:val="20"/>
              </w:rPr>
              <w:t>55,00</w:t>
            </w:r>
          </w:p>
        </w:tc>
        <w:tc>
          <w:tcPr>
            <w:tcW w:w="1275" w:type="dxa"/>
            <w:vAlign w:val="center"/>
          </w:tcPr>
          <w:p w:rsidR="008B72C9" w:rsidRPr="00C26E23" w:rsidRDefault="00275DF7" w:rsidP="00402F46">
            <w:pPr>
              <w:jc w:val="right"/>
              <w:rPr>
                <w:b/>
                <w:sz w:val="20"/>
              </w:rPr>
            </w:pPr>
            <w:r>
              <w:rPr>
                <w:b/>
                <w:sz w:val="20"/>
              </w:rPr>
              <w:t>2.200,00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53</w:t>
            </w:r>
          </w:p>
        </w:tc>
        <w:tc>
          <w:tcPr>
            <w:tcW w:w="851" w:type="dxa"/>
            <w:vAlign w:val="center"/>
          </w:tcPr>
          <w:p w:rsidR="008B72C9" w:rsidRPr="00C26E23" w:rsidRDefault="008B72C9" w:rsidP="00402F46">
            <w:pPr>
              <w:jc w:val="right"/>
              <w:rPr>
                <w:sz w:val="20"/>
              </w:rPr>
            </w:pPr>
            <w:r w:rsidRPr="00C26E23">
              <w:rPr>
                <w:sz w:val="20"/>
              </w:rPr>
              <w:t>40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3969" w:type="dxa"/>
            <w:vAlign w:val="center"/>
          </w:tcPr>
          <w:p w:rsidR="008B72C9" w:rsidRPr="00C26E23" w:rsidRDefault="008B72C9" w:rsidP="00402F46">
            <w:pPr>
              <w:rPr>
                <w:sz w:val="20"/>
              </w:rPr>
            </w:pPr>
            <w:r w:rsidRPr="00C26E23">
              <w:rPr>
                <w:bCs w:val="0"/>
                <w:sz w:val="20"/>
              </w:rPr>
              <w:t>Verniz marítimo – 3,6 litros -</w:t>
            </w:r>
            <w:r w:rsidRPr="00C26E23">
              <w:rPr>
                <w:b/>
                <w:bCs w:val="0"/>
                <w:sz w:val="20"/>
              </w:rPr>
              <w:t xml:space="preserve"> 1ª linha – </w:t>
            </w:r>
            <w:r w:rsidRPr="00C26E23">
              <w:rPr>
                <w:bCs w:val="0"/>
                <w:sz w:val="20"/>
              </w:rPr>
              <w:t>composição: r</w:t>
            </w:r>
            <w:r w:rsidRPr="00C26E23">
              <w:rPr>
                <w:sz w:val="20"/>
              </w:rPr>
              <w:t>esina alquídica à base de óleo vegetal semi-secativo, hidrocarbonetos alifáticos, cargas sintéticas (fosco), pigmento inorgânico, e secantes organometálicos. Isento de benzeno e metais pesados.</w:t>
            </w:r>
          </w:p>
        </w:tc>
        <w:tc>
          <w:tcPr>
            <w:tcW w:w="1417" w:type="dxa"/>
            <w:vAlign w:val="center"/>
          </w:tcPr>
          <w:p w:rsidR="008B72C9" w:rsidRPr="00C26E23" w:rsidRDefault="00275DF7" w:rsidP="00402F46">
            <w:pPr>
              <w:jc w:val="right"/>
              <w:rPr>
                <w:sz w:val="20"/>
              </w:rPr>
            </w:pPr>
            <w:r>
              <w:rPr>
                <w:sz w:val="20"/>
              </w:rPr>
              <w:t>TINSUL</w:t>
            </w:r>
          </w:p>
        </w:tc>
        <w:tc>
          <w:tcPr>
            <w:tcW w:w="1418" w:type="dxa"/>
            <w:vAlign w:val="center"/>
          </w:tcPr>
          <w:p w:rsidR="008B72C9" w:rsidRPr="00C26E23" w:rsidRDefault="00275DF7" w:rsidP="00402F46">
            <w:pPr>
              <w:rPr>
                <w:b/>
                <w:sz w:val="20"/>
              </w:rPr>
            </w:pPr>
            <w:r>
              <w:rPr>
                <w:b/>
                <w:sz w:val="20"/>
              </w:rPr>
              <w:t>57,50</w:t>
            </w:r>
          </w:p>
        </w:tc>
        <w:tc>
          <w:tcPr>
            <w:tcW w:w="1275" w:type="dxa"/>
            <w:vAlign w:val="center"/>
          </w:tcPr>
          <w:p w:rsidR="008B72C9" w:rsidRPr="00C26E23" w:rsidRDefault="00275DF7" w:rsidP="00402F46">
            <w:pPr>
              <w:jc w:val="right"/>
              <w:rPr>
                <w:b/>
                <w:sz w:val="20"/>
              </w:rPr>
            </w:pPr>
            <w:r>
              <w:rPr>
                <w:b/>
                <w:sz w:val="20"/>
              </w:rPr>
              <w:t>2.300,00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54</w:t>
            </w:r>
          </w:p>
        </w:tc>
        <w:tc>
          <w:tcPr>
            <w:tcW w:w="851" w:type="dxa"/>
            <w:vAlign w:val="center"/>
          </w:tcPr>
          <w:p w:rsidR="008B72C9" w:rsidRPr="00C26E23" w:rsidRDefault="008B72C9" w:rsidP="00402F46">
            <w:pPr>
              <w:jc w:val="right"/>
              <w:rPr>
                <w:sz w:val="20"/>
              </w:rPr>
            </w:pPr>
            <w:r w:rsidRPr="00C26E23">
              <w:rPr>
                <w:sz w:val="20"/>
              </w:rPr>
              <w:t>120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3969" w:type="dxa"/>
            <w:vAlign w:val="center"/>
          </w:tcPr>
          <w:p w:rsidR="008B72C9" w:rsidRPr="00C26E23" w:rsidRDefault="008B72C9" w:rsidP="00402F46">
            <w:pPr>
              <w:rPr>
                <w:b/>
                <w:sz w:val="20"/>
              </w:rPr>
            </w:pPr>
            <w:r w:rsidRPr="00C26E23">
              <w:rPr>
                <w:sz w:val="20"/>
              </w:rPr>
              <w:t xml:space="preserve">Solvente – 900 ml – </w:t>
            </w:r>
            <w:r w:rsidRPr="00C26E23">
              <w:rPr>
                <w:b/>
                <w:sz w:val="20"/>
              </w:rPr>
              <w:t>1ª linha.</w:t>
            </w:r>
          </w:p>
          <w:p w:rsidR="008B72C9" w:rsidRPr="00C26E23" w:rsidRDefault="008B72C9" w:rsidP="00402F46">
            <w:pPr>
              <w:pStyle w:val="descproduto2"/>
              <w:spacing w:after="0"/>
              <w:rPr>
                <w:rFonts w:ascii="Arial" w:hAnsi="Arial" w:cs="Arial"/>
                <w:sz w:val="20"/>
                <w:szCs w:val="20"/>
              </w:rPr>
            </w:pPr>
            <w:r w:rsidRPr="00C26E23">
              <w:rPr>
                <w:rStyle w:val="Forte"/>
                <w:rFonts w:ascii="Arial" w:hAnsi="Arial" w:cs="Arial"/>
                <w:b w:val="0"/>
                <w:sz w:val="20"/>
                <w:szCs w:val="20"/>
              </w:rPr>
              <w:t>Composição básica:</w:t>
            </w:r>
            <w:r w:rsidRPr="00C26E23">
              <w:rPr>
                <w:rFonts w:ascii="Arial" w:hAnsi="Arial" w:cs="Arial"/>
                <w:sz w:val="20"/>
                <w:szCs w:val="20"/>
              </w:rPr>
              <w:t xml:space="preserve"> à base de solventes alifáticos e aromáticos. Isento de álcool, benzeno ou querosene.</w:t>
            </w:r>
          </w:p>
          <w:p w:rsidR="008B72C9" w:rsidRPr="00C26E23" w:rsidRDefault="008B72C9" w:rsidP="00402F46">
            <w:pPr>
              <w:pStyle w:val="descproduto2"/>
              <w:spacing w:after="0"/>
              <w:rPr>
                <w:rFonts w:ascii="Arial" w:hAnsi="Arial" w:cs="Arial"/>
                <w:sz w:val="20"/>
                <w:szCs w:val="20"/>
              </w:rPr>
            </w:pPr>
            <w:r w:rsidRPr="00C26E23">
              <w:rPr>
                <w:rFonts w:ascii="Arial" w:hAnsi="Arial" w:cs="Arial"/>
                <w:sz w:val="20"/>
                <w:szCs w:val="20"/>
              </w:rPr>
              <w:t>Indicado para a diluição de esmaltes sintéticos, tintas a óleo, vernizes e complementos à base de resina alquídica. Também é indicado para a limpeza de equipamentos de pintura utilizados com tais produtos.</w:t>
            </w:r>
          </w:p>
        </w:tc>
        <w:tc>
          <w:tcPr>
            <w:tcW w:w="1417" w:type="dxa"/>
            <w:vAlign w:val="center"/>
          </w:tcPr>
          <w:p w:rsidR="008B72C9" w:rsidRPr="00C26E23" w:rsidRDefault="00275DF7" w:rsidP="00402F46">
            <w:pPr>
              <w:jc w:val="right"/>
              <w:rPr>
                <w:sz w:val="20"/>
              </w:rPr>
            </w:pPr>
            <w:r>
              <w:rPr>
                <w:sz w:val="20"/>
              </w:rPr>
              <w:t>TINSUL</w:t>
            </w:r>
          </w:p>
        </w:tc>
        <w:tc>
          <w:tcPr>
            <w:tcW w:w="1418" w:type="dxa"/>
            <w:vAlign w:val="center"/>
          </w:tcPr>
          <w:p w:rsidR="008B72C9" w:rsidRPr="00C26E23" w:rsidRDefault="00275DF7" w:rsidP="00402F46">
            <w:pPr>
              <w:rPr>
                <w:b/>
                <w:sz w:val="20"/>
              </w:rPr>
            </w:pPr>
            <w:r>
              <w:rPr>
                <w:b/>
                <w:sz w:val="20"/>
              </w:rPr>
              <w:t>8,00</w:t>
            </w:r>
          </w:p>
        </w:tc>
        <w:tc>
          <w:tcPr>
            <w:tcW w:w="1275" w:type="dxa"/>
            <w:vAlign w:val="center"/>
          </w:tcPr>
          <w:p w:rsidR="008B72C9" w:rsidRPr="00C26E23" w:rsidRDefault="00275DF7" w:rsidP="00402F46">
            <w:pPr>
              <w:jc w:val="right"/>
              <w:rPr>
                <w:b/>
                <w:sz w:val="20"/>
              </w:rPr>
            </w:pPr>
            <w:r>
              <w:rPr>
                <w:b/>
                <w:sz w:val="20"/>
              </w:rPr>
              <w:t>960,00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60</w:t>
            </w:r>
          </w:p>
        </w:tc>
        <w:tc>
          <w:tcPr>
            <w:tcW w:w="851" w:type="dxa"/>
            <w:vAlign w:val="center"/>
          </w:tcPr>
          <w:p w:rsidR="008B72C9" w:rsidRPr="00C26E23" w:rsidRDefault="008B72C9" w:rsidP="00402F46">
            <w:pPr>
              <w:jc w:val="right"/>
              <w:rPr>
                <w:sz w:val="20"/>
              </w:rPr>
            </w:pPr>
            <w:r w:rsidRPr="00C26E23">
              <w:rPr>
                <w:sz w:val="20"/>
              </w:rPr>
              <w:t>100</w:t>
            </w:r>
          </w:p>
        </w:tc>
        <w:tc>
          <w:tcPr>
            <w:tcW w:w="567" w:type="dxa"/>
            <w:vAlign w:val="center"/>
          </w:tcPr>
          <w:p w:rsidR="008B72C9" w:rsidRPr="00C26E23" w:rsidRDefault="008B72C9" w:rsidP="00402F46">
            <w:pPr>
              <w:jc w:val="center"/>
              <w:rPr>
                <w:bCs w:val="0"/>
                <w:sz w:val="20"/>
              </w:rPr>
            </w:pPr>
            <w:r w:rsidRPr="00C26E23">
              <w:rPr>
                <w:bCs w:val="0"/>
                <w:sz w:val="20"/>
              </w:rPr>
              <w:t>fls</w:t>
            </w:r>
          </w:p>
        </w:tc>
        <w:tc>
          <w:tcPr>
            <w:tcW w:w="3969" w:type="dxa"/>
            <w:vAlign w:val="center"/>
          </w:tcPr>
          <w:p w:rsidR="008B72C9" w:rsidRPr="00C26E23" w:rsidRDefault="008B72C9" w:rsidP="00402F46">
            <w:pPr>
              <w:rPr>
                <w:sz w:val="20"/>
              </w:rPr>
            </w:pPr>
            <w:r w:rsidRPr="00C26E23">
              <w:rPr>
                <w:sz w:val="20"/>
              </w:rPr>
              <w:t xml:space="preserve">Lixa para madeira (amarela) – 150 </w:t>
            </w:r>
          </w:p>
        </w:tc>
        <w:tc>
          <w:tcPr>
            <w:tcW w:w="1417" w:type="dxa"/>
            <w:vAlign w:val="center"/>
          </w:tcPr>
          <w:p w:rsidR="008B72C9" w:rsidRPr="00C26E23" w:rsidRDefault="00275DF7" w:rsidP="00402F46">
            <w:pPr>
              <w:jc w:val="right"/>
              <w:rPr>
                <w:sz w:val="20"/>
              </w:rPr>
            </w:pPr>
            <w:r>
              <w:rPr>
                <w:sz w:val="20"/>
              </w:rPr>
              <w:t>NORTAN</w:t>
            </w:r>
          </w:p>
        </w:tc>
        <w:tc>
          <w:tcPr>
            <w:tcW w:w="1418" w:type="dxa"/>
            <w:vAlign w:val="center"/>
          </w:tcPr>
          <w:p w:rsidR="008B72C9" w:rsidRPr="00C26E23" w:rsidRDefault="00275DF7" w:rsidP="00402F46">
            <w:pPr>
              <w:rPr>
                <w:b/>
                <w:sz w:val="20"/>
              </w:rPr>
            </w:pPr>
            <w:r>
              <w:rPr>
                <w:b/>
                <w:sz w:val="20"/>
              </w:rPr>
              <w:t>2,70</w:t>
            </w:r>
          </w:p>
        </w:tc>
        <w:tc>
          <w:tcPr>
            <w:tcW w:w="1275" w:type="dxa"/>
            <w:vAlign w:val="center"/>
          </w:tcPr>
          <w:p w:rsidR="008B72C9" w:rsidRPr="00C26E23" w:rsidRDefault="00275DF7" w:rsidP="00402F46">
            <w:pPr>
              <w:jc w:val="right"/>
              <w:rPr>
                <w:b/>
                <w:sz w:val="20"/>
              </w:rPr>
            </w:pPr>
            <w:r>
              <w:rPr>
                <w:b/>
                <w:sz w:val="20"/>
              </w:rPr>
              <w:t>270,00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68</w:t>
            </w:r>
          </w:p>
        </w:tc>
        <w:tc>
          <w:tcPr>
            <w:tcW w:w="851" w:type="dxa"/>
            <w:vAlign w:val="center"/>
          </w:tcPr>
          <w:p w:rsidR="008B72C9" w:rsidRPr="00C26E23" w:rsidRDefault="008B72C9" w:rsidP="00402F46">
            <w:pPr>
              <w:jc w:val="right"/>
              <w:rPr>
                <w:sz w:val="20"/>
              </w:rPr>
            </w:pPr>
            <w:r w:rsidRPr="00C26E23">
              <w:rPr>
                <w:sz w:val="20"/>
              </w:rPr>
              <w:t>60</w:t>
            </w:r>
          </w:p>
        </w:tc>
        <w:tc>
          <w:tcPr>
            <w:tcW w:w="567" w:type="dxa"/>
          </w:tcPr>
          <w:p w:rsidR="008B72C9" w:rsidRPr="00C26E23" w:rsidRDefault="008B72C9" w:rsidP="00402F46">
            <w:pPr>
              <w:jc w:val="center"/>
              <w:rPr>
                <w:bCs w:val="0"/>
                <w:sz w:val="20"/>
              </w:rPr>
            </w:pPr>
            <w:r w:rsidRPr="00C26E23">
              <w:rPr>
                <w:bCs w:val="0"/>
                <w:sz w:val="20"/>
              </w:rPr>
              <w:t>m²</w:t>
            </w:r>
          </w:p>
        </w:tc>
        <w:tc>
          <w:tcPr>
            <w:tcW w:w="3969" w:type="dxa"/>
          </w:tcPr>
          <w:p w:rsidR="008B72C9" w:rsidRPr="00C26E23" w:rsidRDefault="008B72C9" w:rsidP="00402F46">
            <w:pPr>
              <w:jc w:val="both"/>
              <w:rPr>
                <w:sz w:val="20"/>
              </w:rPr>
            </w:pPr>
            <w:r w:rsidRPr="00C26E23">
              <w:rPr>
                <w:sz w:val="20"/>
              </w:rPr>
              <w:t>Forro de PVC linear – 20 cm</w:t>
            </w:r>
          </w:p>
        </w:tc>
        <w:tc>
          <w:tcPr>
            <w:tcW w:w="1417" w:type="dxa"/>
            <w:vAlign w:val="center"/>
          </w:tcPr>
          <w:p w:rsidR="008B72C9" w:rsidRPr="00C26E23" w:rsidRDefault="00275DF7" w:rsidP="00402F46">
            <w:pPr>
              <w:jc w:val="right"/>
              <w:rPr>
                <w:sz w:val="20"/>
              </w:rPr>
            </w:pPr>
            <w:r>
              <w:rPr>
                <w:sz w:val="20"/>
              </w:rPr>
              <w:t>ACOPLAST</w:t>
            </w:r>
          </w:p>
        </w:tc>
        <w:tc>
          <w:tcPr>
            <w:tcW w:w="1418" w:type="dxa"/>
            <w:vAlign w:val="center"/>
          </w:tcPr>
          <w:p w:rsidR="008B72C9" w:rsidRPr="00C26E23" w:rsidRDefault="00275DF7" w:rsidP="00402F46">
            <w:pPr>
              <w:rPr>
                <w:b/>
                <w:sz w:val="20"/>
              </w:rPr>
            </w:pPr>
            <w:r>
              <w:rPr>
                <w:b/>
                <w:sz w:val="20"/>
              </w:rPr>
              <w:t>11,50</w:t>
            </w:r>
          </w:p>
        </w:tc>
        <w:tc>
          <w:tcPr>
            <w:tcW w:w="1275" w:type="dxa"/>
            <w:vAlign w:val="center"/>
          </w:tcPr>
          <w:p w:rsidR="008B72C9" w:rsidRPr="00C26E23" w:rsidRDefault="00275DF7" w:rsidP="00402F46">
            <w:pPr>
              <w:jc w:val="right"/>
              <w:rPr>
                <w:b/>
                <w:sz w:val="20"/>
              </w:rPr>
            </w:pPr>
            <w:r>
              <w:rPr>
                <w:b/>
                <w:sz w:val="20"/>
              </w:rPr>
              <w:t>690,00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74</w:t>
            </w:r>
          </w:p>
        </w:tc>
        <w:tc>
          <w:tcPr>
            <w:tcW w:w="851" w:type="dxa"/>
            <w:vAlign w:val="center"/>
          </w:tcPr>
          <w:p w:rsidR="008B72C9" w:rsidRPr="00C26E23" w:rsidRDefault="008B72C9" w:rsidP="00402F46">
            <w:pPr>
              <w:jc w:val="right"/>
              <w:rPr>
                <w:sz w:val="20"/>
              </w:rPr>
            </w:pPr>
            <w:r w:rsidRPr="00C26E23">
              <w:rPr>
                <w:sz w:val="20"/>
              </w:rPr>
              <w:t>150</w:t>
            </w:r>
          </w:p>
        </w:tc>
        <w:tc>
          <w:tcPr>
            <w:tcW w:w="567" w:type="dxa"/>
            <w:vAlign w:val="center"/>
          </w:tcPr>
          <w:p w:rsidR="008B72C9" w:rsidRPr="00C26E23" w:rsidRDefault="008B72C9" w:rsidP="00402F46">
            <w:pPr>
              <w:jc w:val="center"/>
              <w:rPr>
                <w:bCs w:val="0"/>
                <w:sz w:val="20"/>
              </w:rPr>
            </w:pPr>
            <w:r w:rsidRPr="00C26E23">
              <w:rPr>
                <w:bCs w:val="0"/>
                <w:sz w:val="20"/>
              </w:rPr>
              <w:t>kg</w:t>
            </w:r>
          </w:p>
        </w:tc>
        <w:tc>
          <w:tcPr>
            <w:tcW w:w="3969" w:type="dxa"/>
            <w:vAlign w:val="center"/>
          </w:tcPr>
          <w:p w:rsidR="008B72C9" w:rsidRPr="00C26E23" w:rsidRDefault="008B72C9" w:rsidP="00402F46">
            <w:pPr>
              <w:rPr>
                <w:sz w:val="20"/>
              </w:rPr>
            </w:pPr>
            <w:r w:rsidRPr="00C26E23">
              <w:rPr>
                <w:sz w:val="20"/>
              </w:rPr>
              <w:t>Prego 25 x 72</w:t>
            </w:r>
          </w:p>
        </w:tc>
        <w:tc>
          <w:tcPr>
            <w:tcW w:w="1417" w:type="dxa"/>
            <w:vAlign w:val="center"/>
          </w:tcPr>
          <w:p w:rsidR="008B72C9" w:rsidRPr="00C26E23" w:rsidRDefault="00275DF7" w:rsidP="00402F46">
            <w:pPr>
              <w:jc w:val="right"/>
              <w:rPr>
                <w:sz w:val="20"/>
              </w:rPr>
            </w:pPr>
            <w:r>
              <w:rPr>
                <w:sz w:val="20"/>
              </w:rPr>
              <w:t>GERDAU</w:t>
            </w:r>
          </w:p>
        </w:tc>
        <w:tc>
          <w:tcPr>
            <w:tcW w:w="1418" w:type="dxa"/>
            <w:vAlign w:val="center"/>
          </w:tcPr>
          <w:p w:rsidR="008B72C9" w:rsidRPr="00C26E23" w:rsidRDefault="00275DF7" w:rsidP="00402F46">
            <w:pPr>
              <w:rPr>
                <w:b/>
                <w:sz w:val="20"/>
              </w:rPr>
            </w:pPr>
            <w:r>
              <w:rPr>
                <w:b/>
                <w:sz w:val="20"/>
              </w:rPr>
              <w:t>7,50</w:t>
            </w:r>
          </w:p>
        </w:tc>
        <w:tc>
          <w:tcPr>
            <w:tcW w:w="1275" w:type="dxa"/>
            <w:vAlign w:val="center"/>
          </w:tcPr>
          <w:p w:rsidR="008B72C9" w:rsidRPr="00C26E23" w:rsidRDefault="00275DF7" w:rsidP="00402F46">
            <w:pPr>
              <w:jc w:val="right"/>
              <w:rPr>
                <w:b/>
                <w:sz w:val="20"/>
              </w:rPr>
            </w:pPr>
            <w:r>
              <w:rPr>
                <w:b/>
                <w:sz w:val="20"/>
              </w:rPr>
              <w:t>1.125,00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76</w:t>
            </w:r>
          </w:p>
        </w:tc>
        <w:tc>
          <w:tcPr>
            <w:tcW w:w="851" w:type="dxa"/>
            <w:vAlign w:val="center"/>
          </w:tcPr>
          <w:p w:rsidR="008B72C9" w:rsidRPr="00C26E23" w:rsidRDefault="008B72C9" w:rsidP="00402F46">
            <w:pPr>
              <w:jc w:val="right"/>
              <w:rPr>
                <w:sz w:val="20"/>
              </w:rPr>
            </w:pPr>
            <w:r w:rsidRPr="00C26E23">
              <w:rPr>
                <w:sz w:val="20"/>
              </w:rPr>
              <w:t>320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3969" w:type="dxa"/>
            <w:vAlign w:val="center"/>
          </w:tcPr>
          <w:p w:rsidR="008B72C9" w:rsidRPr="00C26E23" w:rsidRDefault="008B72C9" w:rsidP="00402F46">
            <w:pPr>
              <w:rPr>
                <w:sz w:val="20"/>
              </w:rPr>
            </w:pPr>
            <w:r w:rsidRPr="00C26E23">
              <w:rPr>
                <w:sz w:val="20"/>
              </w:rPr>
              <w:t>Tábua de 3ª – 1” x 0,30 x 4,00 m</w:t>
            </w:r>
          </w:p>
        </w:tc>
        <w:tc>
          <w:tcPr>
            <w:tcW w:w="1417" w:type="dxa"/>
            <w:vAlign w:val="center"/>
          </w:tcPr>
          <w:p w:rsidR="008B72C9" w:rsidRPr="00C26E23" w:rsidRDefault="00275DF7" w:rsidP="00402F46">
            <w:pPr>
              <w:jc w:val="right"/>
              <w:rPr>
                <w:sz w:val="20"/>
              </w:rPr>
            </w:pPr>
            <w:r>
              <w:rPr>
                <w:sz w:val="20"/>
              </w:rPr>
              <w:t>PIVETA</w:t>
            </w:r>
          </w:p>
        </w:tc>
        <w:tc>
          <w:tcPr>
            <w:tcW w:w="1418" w:type="dxa"/>
            <w:vAlign w:val="center"/>
          </w:tcPr>
          <w:p w:rsidR="008B72C9" w:rsidRPr="00C26E23" w:rsidRDefault="00275DF7" w:rsidP="00402F46">
            <w:pPr>
              <w:rPr>
                <w:b/>
                <w:sz w:val="20"/>
              </w:rPr>
            </w:pPr>
            <w:r>
              <w:rPr>
                <w:b/>
                <w:sz w:val="20"/>
              </w:rPr>
              <w:t>48,00</w:t>
            </w:r>
          </w:p>
        </w:tc>
        <w:tc>
          <w:tcPr>
            <w:tcW w:w="1275" w:type="dxa"/>
            <w:vAlign w:val="center"/>
          </w:tcPr>
          <w:p w:rsidR="008B72C9" w:rsidRPr="00C26E23" w:rsidRDefault="00275DF7" w:rsidP="00402F46">
            <w:pPr>
              <w:jc w:val="right"/>
              <w:rPr>
                <w:b/>
                <w:sz w:val="20"/>
              </w:rPr>
            </w:pPr>
            <w:r>
              <w:rPr>
                <w:b/>
                <w:sz w:val="20"/>
              </w:rPr>
              <w:t>15.360,00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77</w:t>
            </w:r>
          </w:p>
        </w:tc>
        <w:tc>
          <w:tcPr>
            <w:tcW w:w="851" w:type="dxa"/>
            <w:vAlign w:val="center"/>
          </w:tcPr>
          <w:p w:rsidR="008B72C9" w:rsidRPr="00C26E23" w:rsidRDefault="008B72C9" w:rsidP="00402F46">
            <w:pPr>
              <w:jc w:val="right"/>
              <w:rPr>
                <w:sz w:val="20"/>
              </w:rPr>
            </w:pPr>
            <w:r w:rsidRPr="00C26E23">
              <w:rPr>
                <w:sz w:val="20"/>
              </w:rPr>
              <w:t>80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3969" w:type="dxa"/>
            <w:vAlign w:val="center"/>
          </w:tcPr>
          <w:p w:rsidR="008B72C9" w:rsidRPr="00C26E23" w:rsidRDefault="008B72C9" w:rsidP="00402F46">
            <w:pPr>
              <w:rPr>
                <w:sz w:val="20"/>
              </w:rPr>
            </w:pPr>
            <w:r w:rsidRPr="00C26E23">
              <w:rPr>
                <w:sz w:val="20"/>
              </w:rPr>
              <w:t xml:space="preserve">Sarrafo de pinho 1” x 0,05 x 4,20 m – classificação 3 D2 </w:t>
            </w:r>
          </w:p>
        </w:tc>
        <w:tc>
          <w:tcPr>
            <w:tcW w:w="1417" w:type="dxa"/>
            <w:vAlign w:val="center"/>
          </w:tcPr>
          <w:p w:rsidR="008B72C9" w:rsidRPr="00C26E23" w:rsidRDefault="00275DF7" w:rsidP="00402F46">
            <w:pPr>
              <w:jc w:val="right"/>
              <w:rPr>
                <w:sz w:val="20"/>
              </w:rPr>
            </w:pPr>
            <w:r>
              <w:rPr>
                <w:sz w:val="20"/>
              </w:rPr>
              <w:t>GRANDO</w:t>
            </w:r>
          </w:p>
        </w:tc>
        <w:tc>
          <w:tcPr>
            <w:tcW w:w="1418" w:type="dxa"/>
            <w:vAlign w:val="center"/>
          </w:tcPr>
          <w:p w:rsidR="008B72C9" w:rsidRPr="00C26E23" w:rsidRDefault="00275DF7" w:rsidP="00402F46">
            <w:pPr>
              <w:rPr>
                <w:b/>
                <w:sz w:val="20"/>
              </w:rPr>
            </w:pPr>
            <w:r>
              <w:rPr>
                <w:b/>
                <w:sz w:val="20"/>
              </w:rPr>
              <w:t>13,90</w:t>
            </w:r>
          </w:p>
        </w:tc>
        <w:tc>
          <w:tcPr>
            <w:tcW w:w="1275" w:type="dxa"/>
            <w:vAlign w:val="center"/>
          </w:tcPr>
          <w:p w:rsidR="008B72C9" w:rsidRPr="00C26E23" w:rsidRDefault="00275DF7" w:rsidP="00402F46">
            <w:pPr>
              <w:jc w:val="right"/>
              <w:rPr>
                <w:b/>
                <w:sz w:val="20"/>
              </w:rPr>
            </w:pPr>
            <w:r>
              <w:rPr>
                <w:b/>
                <w:sz w:val="20"/>
              </w:rPr>
              <w:t>1.112,00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78</w:t>
            </w:r>
          </w:p>
        </w:tc>
        <w:tc>
          <w:tcPr>
            <w:tcW w:w="851" w:type="dxa"/>
            <w:vAlign w:val="center"/>
          </w:tcPr>
          <w:p w:rsidR="008B72C9" w:rsidRPr="00C26E23" w:rsidRDefault="008B72C9" w:rsidP="00402F46">
            <w:pPr>
              <w:jc w:val="right"/>
              <w:rPr>
                <w:sz w:val="20"/>
              </w:rPr>
            </w:pPr>
            <w:r w:rsidRPr="00C26E23">
              <w:rPr>
                <w:sz w:val="20"/>
              </w:rPr>
              <w:t>500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3969" w:type="dxa"/>
            <w:vAlign w:val="center"/>
          </w:tcPr>
          <w:p w:rsidR="008B72C9" w:rsidRPr="00C26E23" w:rsidRDefault="008B72C9" w:rsidP="00402F46">
            <w:pPr>
              <w:rPr>
                <w:sz w:val="20"/>
              </w:rPr>
            </w:pPr>
            <w:r w:rsidRPr="00C26E23">
              <w:rPr>
                <w:sz w:val="20"/>
              </w:rPr>
              <w:t>Palanque em madeira tratada de eucalipto – Ø 0,13 a 0,16 x 250 cm</w:t>
            </w:r>
          </w:p>
        </w:tc>
        <w:tc>
          <w:tcPr>
            <w:tcW w:w="1417" w:type="dxa"/>
            <w:vAlign w:val="center"/>
          </w:tcPr>
          <w:p w:rsidR="008B72C9" w:rsidRPr="00C26E23" w:rsidRDefault="00275DF7" w:rsidP="00402F46">
            <w:pPr>
              <w:jc w:val="right"/>
              <w:rPr>
                <w:sz w:val="20"/>
              </w:rPr>
            </w:pPr>
            <w:r>
              <w:rPr>
                <w:sz w:val="20"/>
              </w:rPr>
              <w:t>LONGAVIDA</w:t>
            </w:r>
          </w:p>
        </w:tc>
        <w:tc>
          <w:tcPr>
            <w:tcW w:w="1418" w:type="dxa"/>
            <w:vAlign w:val="center"/>
          </w:tcPr>
          <w:p w:rsidR="008B72C9" w:rsidRPr="00C26E23" w:rsidRDefault="00275DF7" w:rsidP="00402F46">
            <w:pPr>
              <w:rPr>
                <w:b/>
                <w:sz w:val="20"/>
              </w:rPr>
            </w:pPr>
            <w:r>
              <w:rPr>
                <w:b/>
                <w:sz w:val="20"/>
              </w:rPr>
              <w:t>25,00</w:t>
            </w:r>
          </w:p>
        </w:tc>
        <w:tc>
          <w:tcPr>
            <w:tcW w:w="1275" w:type="dxa"/>
            <w:vAlign w:val="center"/>
          </w:tcPr>
          <w:p w:rsidR="008B72C9" w:rsidRPr="00C26E23" w:rsidRDefault="00275DF7" w:rsidP="00402F46">
            <w:pPr>
              <w:jc w:val="right"/>
              <w:rPr>
                <w:b/>
                <w:sz w:val="20"/>
              </w:rPr>
            </w:pPr>
            <w:r>
              <w:rPr>
                <w:b/>
                <w:sz w:val="20"/>
              </w:rPr>
              <w:t>12.500,00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79</w:t>
            </w:r>
          </w:p>
        </w:tc>
        <w:tc>
          <w:tcPr>
            <w:tcW w:w="851" w:type="dxa"/>
            <w:vAlign w:val="center"/>
          </w:tcPr>
          <w:p w:rsidR="008B72C9" w:rsidRPr="00C26E23" w:rsidRDefault="008B72C9" w:rsidP="00402F46">
            <w:pPr>
              <w:jc w:val="right"/>
              <w:rPr>
                <w:sz w:val="20"/>
              </w:rPr>
            </w:pPr>
            <w:r w:rsidRPr="00C26E23">
              <w:rPr>
                <w:sz w:val="20"/>
              </w:rPr>
              <w:t>04</w:t>
            </w:r>
          </w:p>
        </w:tc>
        <w:tc>
          <w:tcPr>
            <w:tcW w:w="567" w:type="dxa"/>
            <w:vAlign w:val="center"/>
          </w:tcPr>
          <w:p w:rsidR="008B72C9" w:rsidRPr="00C26E23" w:rsidRDefault="008B72C9" w:rsidP="00402F46">
            <w:pPr>
              <w:jc w:val="center"/>
              <w:rPr>
                <w:bCs w:val="0"/>
                <w:sz w:val="20"/>
              </w:rPr>
            </w:pPr>
            <w:r w:rsidRPr="00C26E23">
              <w:rPr>
                <w:bCs w:val="0"/>
                <w:sz w:val="20"/>
              </w:rPr>
              <w:t>jg</w:t>
            </w:r>
          </w:p>
        </w:tc>
        <w:tc>
          <w:tcPr>
            <w:tcW w:w="3969" w:type="dxa"/>
            <w:vAlign w:val="center"/>
          </w:tcPr>
          <w:p w:rsidR="008B72C9" w:rsidRPr="00C26E23" w:rsidRDefault="008B72C9" w:rsidP="00402F46">
            <w:pPr>
              <w:rPr>
                <w:sz w:val="20"/>
              </w:rPr>
            </w:pPr>
            <w:r w:rsidRPr="00C26E23">
              <w:rPr>
                <w:sz w:val="20"/>
              </w:rPr>
              <w:t>Chave combinada 6 a 32 mm em aço cromo vanádio – 15 peças</w:t>
            </w:r>
          </w:p>
        </w:tc>
        <w:tc>
          <w:tcPr>
            <w:tcW w:w="1417" w:type="dxa"/>
            <w:vAlign w:val="center"/>
          </w:tcPr>
          <w:p w:rsidR="008B72C9" w:rsidRPr="00C26E23" w:rsidRDefault="00275DF7" w:rsidP="00402F46">
            <w:pPr>
              <w:jc w:val="right"/>
              <w:rPr>
                <w:sz w:val="20"/>
              </w:rPr>
            </w:pPr>
            <w:r>
              <w:rPr>
                <w:sz w:val="20"/>
              </w:rPr>
              <w:t>ECOFER</w:t>
            </w:r>
          </w:p>
        </w:tc>
        <w:tc>
          <w:tcPr>
            <w:tcW w:w="1418" w:type="dxa"/>
            <w:vAlign w:val="center"/>
          </w:tcPr>
          <w:p w:rsidR="008B72C9" w:rsidRPr="00C26E23" w:rsidRDefault="00275DF7" w:rsidP="00402F46">
            <w:pPr>
              <w:rPr>
                <w:b/>
                <w:sz w:val="20"/>
              </w:rPr>
            </w:pPr>
            <w:r>
              <w:rPr>
                <w:b/>
                <w:sz w:val="20"/>
              </w:rPr>
              <w:t>208,00</w:t>
            </w:r>
          </w:p>
        </w:tc>
        <w:tc>
          <w:tcPr>
            <w:tcW w:w="1275" w:type="dxa"/>
            <w:vAlign w:val="center"/>
          </w:tcPr>
          <w:p w:rsidR="008B72C9" w:rsidRPr="00C26E23" w:rsidRDefault="00275DF7" w:rsidP="00402F46">
            <w:pPr>
              <w:jc w:val="right"/>
              <w:rPr>
                <w:b/>
                <w:sz w:val="20"/>
              </w:rPr>
            </w:pPr>
            <w:r>
              <w:rPr>
                <w:b/>
                <w:sz w:val="20"/>
              </w:rPr>
              <w:t>832,00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81</w:t>
            </w:r>
          </w:p>
        </w:tc>
        <w:tc>
          <w:tcPr>
            <w:tcW w:w="851" w:type="dxa"/>
            <w:vAlign w:val="center"/>
          </w:tcPr>
          <w:p w:rsidR="008B72C9" w:rsidRPr="00C26E23" w:rsidRDefault="008B72C9" w:rsidP="00402F46">
            <w:pPr>
              <w:jc w:val="right"/>
              <w:rPr>
                <w:sz w:val="20"/>
              </w:rPr>
            </w:pPr>
            <w:r w:rsidRPr="00C26E23">
              <w:rPr>
                <w:sz w:val="20"/>
              </w:rPr>
              <w:t>20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3969" w:type="dxa"/>
            <w:vAlign w:val="center"/>
          </w:tcPr>
          <w:p w:rsidR="008B72C9" w:rsidRPr="00C26E23" w:rsidRDefault="008B72C9" w:rsidP="00402F46">
            <w:pPr>
              <w:rPr>
                <w:sz w:val="20"/>
              </w:rPr>
            </w:pPr>
            <w:r w:rsidRPr="00C26E23">
              <w:rPr>
                <w:sz w:val="20"/>
              </w:rPr>
              <w:t>Pá tipo concha com cabo</w:t>
            </w:r>
          </w:p>
        </w:tc>
        <w:tc>
          <w:tcPr>
            <w:tcW w:w="1417" w:type="dxa"/>
            <w:vAlign w:val="center"/>
          </w:tcPr>
          <w:p w:rsidR="008B72C9" w:rsidRPr="00C26E23" w:rsidRDefault="00275DF7" w:rsidP="00402F46">
            <w:pPr>
              <w:jc w:val="right"/>
              <w:rPr>
                <w:sz w:val="20"/>
              </w:rPr>
            </w:pPr>
            <w:r>
              <w:rPr>
                <w:sz w:val="20"/>
              </w:rPr>
              <w:t>PANDOLFO</w:t>
            </w:r>
          </w:p>
        </w:tc>
        <w:tc>
          <w:tcPr>
            <w:tcW w:w="1418" w:type="dxa"/>
            <w:vAlign w:val="center"/>
          </w:tcPr>
          <w:p w:rsidR="008B72C9" w:rsidRPr="00C26E23" w:rsidRDefault="00275DF7" w:rsidP="00402F46">
            <w:pPr>
              <w:rPr>
                <w:b/>
                <w:sz w:val="20"/>
              </w:rPr>
            </w:pPr>
            <w:r>
              <w:rPr>
                <w:b/>
                <w:sz w:val="20"/>
              </w:rPr>
              <w:t>17,00</w:t>
            </w:r>
          </w:p>
        </w:tc>
        <w:tc>
          <w:tcPr>
            <w:tcW w:w="1275" w:type="dxa"/>
            <w:vAlign w:val="center"/>
          </w:tcPr>
          <w:p w:rsidR="008B72C9" w:rsidRPr="00C26E23" w:rsidRDefault="00275DF7" w:rsidP="00402F46">
            <w:pPr>
              <w:jc w:val="right"/>
              <w:rPr>
                <w:b/>
                <w:sz w:val="20"/>
              </w:rPr>
            </w:pPr>
            <w:r>
              <w:rPr>
                <w:b/>
                <w:sz w:val="20"/>
              </w:rPr>
              <w:t>340,00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82</w:t>
            </w:r>
          </w:p>
        </w:tc>
        <w:tc>
          <w:tcPr>
            <w:tcW w:w="851" w:type="dxa"/>
            <w:vAlign w:val="center"/>
          </w:tcPr>
          <w:p w:rsidR="008B72C9" w:rsidRPr="00C26E23" w:rsidRDefault="008B72C9" w:rsidP="00402F46">
            <w:pPr>
              <w:jc w:val="right"/>
              <w:rPr>
                <w:sz w:val="20"/>
              </w:rPr>
            </w:pPr>
            <w:r w:rsidRPr="00C26E23">
              <w:rPr>
                <w:sz w:val="20"/>
              </w:rPr>
              <w:t>20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3969" w:type="dxa"/>
            <w:vAlign w:val="center"/>
          </w:tcPr>
          <w:p w:rsidR="008B72C9" w:rsidRPr="00C26E23" w:rsidRDefault="008B72C9" w:rsidP="00402F46">
            <w:pPr>
              <w:rPr>
                <w:sz w:val="20"/>
              </w:rPr>
            </w:pPr>
            <w:r w:rsidRPr="00C26E23">
              <w:rPr>
                <w:sz w:val="20"/>
              </w:rPr>
              <w:t>Foice roçadeira com cabo</w:t>
            </w:r>
          </w:p>
        </w:tc>
        <w:tc>
          <w:tcPr>
            <w:tcW w:w="1417" w:type="dxa"/>
            <w:vAlign w:val="center"/>
          </w:tcPr>
          <w:p w:rsidR="008B72C9" w:rsidRPr="00C26E23" w:rsidRDefault="00275DF7" w:rsidP="00402F46">
            <w:pPr>
              <w:jc w:val="right"/>
              <w:rPr>
                <w:sz w:val="20"/>
              </w:rPr>
            </w:pPr>
            <w:r>
              <w:rPr>
                <w:sz w:val="20"/>
              </w:rPr>
              <w:t>PANDOLFO</w:t>
            </w:r>
          </w:p>
        </w:tc>
        <w:tc>
          <w:tcPr>
            <w:tcW w:w="1418" w:type="dxa"/>
            <w:vAlign w:val="center"/>
          </w:tcPr>
          <w:p w:rsidR="008B72C9" w:rsidRPr="00C26E23" w:rsidRDefault="00275DF7" w:rsidP="00402F46">
            <w:pPr>
              <w:rPr>
                <w:b/>
                <w:sz w:val="20"/>
              </w:rPr>
            </w:pPr>
            <w:r>
              <w:rPr>
                <w:b/>
                <w:sz w:val="20"/>
              </w:rPr>
              <w:t>18,50</w:t>
            </w:r>
          </w:p>
        </w:tc>
        <w:tc>
          <w:tcPr>
            <w:tcW w:w="1275" w:type="dxa"/>
            <w:vAlign w:val="center"/>
          </w:tcPr>
          <w:p w:rsidR="008B72C9" w:rsidRPr="00C26E23" w:rsidRDefault="00275DF7" w:rsidP="00402F46">
            <w:pPr>
              <w:jc w:val="right"/>
              <w:rPr>
                <w:b/>
                <w:sz w:val="20"/>
              </w:rPr>
            </w:pPr>
            <w:r>
              <w:rPr>
                <w:b/>
                <w:sz w:val="20"/>
              </w:rPr>
              <w:t>370,00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83</w:t>
            </w:r>
          </w:p>
        </w:tc>
        <w:tc>
          <w:tcPr>
            <w:tcW w:w="851" w:type="dxa"/>
            <w:vAlign w:val="center"/>
          </w:tcPr>
          <w:p w:rsidR="008B72C9" w:rsidRPr="00C26E23" w:rsidRDefault="008B72C9" w:rsidP="00402F46">
            <w:pPr>
              <w:jc w:val="right"/>
              <w:rPr>
                <w:sz w:val="20"/>
              </w:rPr>
            </w:pPr>
            <w:r w:rsidRPr="00C26E23">
              <w:rPr>
                <w:sz w:val="20"/>
              </w:rPr>
              <w:t>10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3969" w:type="dxa"/>
            <w:vAlign w:val="center"/>
          </w:tcPr>
          <w:p w:rsidR="008B72C9" w:rsidRPr="00C26E23" w:rsidRDefault="008B72C9" w:rsidP="00402F46">
            <w:pPr>
              <w:rPr>
                <w:sz w:val="20"/>
              </w:rPr>
            </w:pPr>
            <w:r w:rsidRPr="00C26E23">
              <w:rPr>
                <w:sz w:val="20"/>
              </w:rPr>
              <w:t>Marreta 2,5 kg com cabo</w:t>
            </w:r>
          </w:p>
        </w:tc>
        <w:tc>
          <w:tcPr>
            <w:tcW w:w="1417" w:type="dxa"/>
            <w:vAlign w:val="center"/>
          </w:tcPr>
          <w:p w:rsidR="008B72C9" w:rsidRPr="00C26E23" w:rsidRDefault="00275DF7" w:rsidP="00402F46">
            <w:pPr>
              <w:jc w:val="right"/>
              <w:rPr>
                <w:sz w:val="20"/>
              </w:rPr>
            </w:pPr>
            <w:r>
              <w:rPr>
                <w:sz w:val="20"/>
              </w:rPr>
              <w:t>PANDOLFO</w:t>
            </w:r>
          </w:p>
        </w:tc>
        <w:tc>
          <w:tcPr>
            <w:tcW w:w="1418" w:type="dxa"/>
            <w:vAlign w:val="center"/>
          </w:tcPr>
          <w:p w:rsidR="008B72C9" w:rsidRPr="00C26E23" w:rsidRDefault="00275DF7" w:rsidP="00402F46">
            <w:pPr>
              <w:rPr>
                <w:b/>
                <w:sz w:val="20"/>
              </w:rPr>
            </w:pPr>
            <w:r>
              <w:rPr>
                <w:b/>
                <w:sz w:val="20"/>
              </w:rPr>
              <w:t>28,50</w:t>
            </w:r>
          </w:p>
        </w:tc>
        <w:tc>
          <w:tcPr>
            <w:tcW w:w="1275" w:type="dxa"/>
            <w:vAlign w:val="center"/>
          </w:tcPr>
          <w:p w:rsidR="008B72C9" w:rsidRPr="00C26E23" w:rsidRDefault="00275DF7" w:rsidP="00402F46">
            <w:pPr>
              <w:jc w:val="right"/>
              <w:rPr>
                <w:b/>
                <w:sz w:val="20"/>
              </w:rPr>
            </w:pPr>
            <w:r>
              <w:rPr>
                <w:b/>
                <w:sz w:val="20"/>
              </w:rPr>
              <w:t>285,00</w:t>
            </w:r>
          </w:p>
        </w:tc>
      </w:tr>
      <w:tr w:rsidR="008B72C9" w:rsidRPr="00C26E23" w:rsidTr="00F2611A">
        <w:tc>
          <w:tcPr>
            <w:tcW w:w="709" w:type="dxa"/>
            <w:vAlign w:val="center"/>
          </w:tcPr>
          <w:p w:rsidR="008B72C9" w:rsidRPr="00C26E23" w:rsidRDefault="008B72C9" w:rsidP="00402F46">
            <w:pPr>
              <w:jc w:val="center"/>
              <w:rPr>
                <w:sz w:val="20"/>
              </w:rPr>
            </w:pPr>
            <w:r w:rsidRPr="00C26E23">
              <w:rPr>
                <w:sz w:val="20"/>
              </w:rPr>
              <w:t>85</w:t>
            </w:r>
          </w:p>
        </w:tc>
        <w:tc>
          <w:tcPr>
            <w:tcW w:w="851" w:type="dxa"/>
            <w:vAlign w:val="center"/>
          </w:tcPr>
          <w:p w:rsidR="008B72C9" w:rsidRPr="00C26E23" w:rsidRDefault="008B72C9" w:rsidP="00402F46">
            <w:pPr>
              <w:jc w:val="right"/>
              <w:rPr>
                <w:sz w:val="20"/>
              </w:rPr>
            </w:pPr>
            <w:r w:rsidRPr="00C26E23">
              <w:rPr>
                <w:sz w:val="20"/>
              </w:rPr>
              <w:t>15</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3969" w:type="dxa"/>
            <w:vAlign w:val="center"/>
          </w:tcPr>
          <w:p w:rsidR="008B72C9" w:rsidRPr="00C26E23" w:rsidRDefault="008B72C9" w:rsidP="00402F46">
            <w:pPr>
              <w:rPr>
                <w:sz w:val="20"/>
              </w:rPr>
            </w:pPr>
            <w:r w:rsidRPr="00C26E23">
              <w:rPr>
                <w:sz w:val="20"/>
              </w:rPr>
              <w:t>Cavadeira reta com cabo</w:t>
            </w:r>
          </w:p>
        </w:tc>
        <w:tc>
          <w:tcPr>
            <w:tcW w:w="1417" w:type="dxa"/>
            <w:vAlign w:val="center"/>
          </w:tcPr>
          <w:p w:rsidR="008B72C9" w:rsidRPr="00C26E23" w:rsidRDefault="00275DF7" w:rsidP="00402F46">
            <w:pPr>
              <w:jc w:val="right"/>
              <w:rPr>
                <w:sz w:val="20"/>
              </w:rPr>
            </w:pPr>
            <w:r>
              <w:rPr>
                <w:sz w:val="20"/>
              </w:rPr>
              <w:t>PANDOLFO</w:t>
            </w:r>
          </w:p>
        </w:tc>
        <w:tc>
          <w:tcPr>
            <w:tcW w:w="1418" w:type="dxa"/>
            <w:vAlign w:val="center"/>
          </w:tcPr>
          <w:p w:rsidR="008B72C9" w:rsidRPr="00C26E23" w:rsidRDefault="00275DF7" w:rsidP="00402F46">
            <w:pPr>
              <w:rPr>
                <w:b/>
                <w:sz w:val="20"/>
              </w:rPr>
            </w:pPr>
            <w:r>
              <w:rPr>
                <w:b/>
                <w:sz w:val="20"/>
              </w:rPr>
              <w:t>22,80</w:t>
            </w:r>
          </w:p>
        </w:tc>
        <w:tc>
          <w:tcPr>
            <w:tcW w:w="1275" w:type="dxa"/>
            <w:vAlign w:val="center"/>
          </w:tcPr>
          <w:p w:rsidR="008B72C9" w:rsidRPr="00C26E23" w:rsidRDefault="00275DF7" w:rsidP="00402F46">
            <w:pPr>
              <w:jc w:val="right"/>
              <w:rPr>
                <w:b/>
                <w:sz w:val="20"/>
              </w:rPr>
            </w:pPr>
            <w:r>
              <w:rPr>
                <w:b/>
                <w:sz w:val="20"/>
              </w:rPr>
              <w:t>342,00</w:t>
            </w:r>
          </w:p>
        </w:tc>
      </w:tr>
    </w:tbl>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Ttulo3"/>
        <w:tabs>
          <w:tab w:val="left" w:pos="0"/>
        </w:tabs>
        <w:jc w:val="left"/>
        <w:rPr>
          <w:rFonts w:ascii="Arial" w:hAnsi="Arial" w:cs="Arial"/>
          <w:b/>
          <w:sz w:val="20"/>
        </w:rPr>
      </w:pPr>
      <w:r w:rsidRPr="00C26E23">
        <w:rPr>
          <w:rFonts w:ascii="Arial" w:hAnsi="Arial" w:cs="Arial"/>
          <w:b/>
          <w:sz w:val="20"/>
        </w:rPr>
        <w:t>CLÁUSULA SEGUNDA - DA VIGÊNCIA E DO ACOMPANHAMENTO</w:t>
      </w:r>
    </w:p>
    <w:p w:rsidR="008B72C9" w:rsidRPr="00C26E23" w:rsidRDefault="008B72C9" w:rsidP="008B72C9">
      <w:pPr>
        <w:jc w:val="both"/>
        <w:rPr>
          <w:b/>
          <w:sz w:val="20"/>
        </w:rPr>
      </w:pPr>
    </w:p>
    <w:p w:rsidR="008B72C9" w:rsidRPr="00C26E23" w:rsidRDefault="008B72C9" w:rsidP="008B72C9">
      <w:pPr>
        <w:widowControl w:val="0"/>
        <w:numPr>
          <w:ilvl w:val="1"/>
          <w:numId w:val="3"/>
        </w:numPr>
        <w:ind w:left="426" w:hanging="426"/>
        <w:jc w:val="both"/>
        <w:rPr>
          <w:sz w:val="20"/>
        </w:rPr>
      </w:pPr>
      <w:r w:rsidRPr="00C26E23">
        <w:rPr>
          <w:sz w:val="20"/>
        </w:rPr>
        <w:t>A vigência da presente Ata será de 12 (doze) meses, contados da data da sua assinatura.</w:t>
      </w:r>
    </w:p>
    <w:p w:rsidR="008B72C9" w:rsidRPr="00C26E23" w:rsidRDefault="008B72C9" w:rsidP="008B72C9">
      <w:pPr>
        <w:widowControl w:val="0"/>
        <w:ind w:left="360"/>
        <w:jc w:val="both"/>
        <w:rPr>
          <w:sz w:val="20"/>
        </w:rPr>
      </w:pPr>
    </w:p>
    <w:p w:rsidR="00C26E23" w:rsidRPr="00C26E23" w:rsidRDefault="008B72C9" w:rsidP="00C26E23">
      <w:pPr>
        <w:tabs>
          <w:tab w:val="left" w:pos="360"/>
          <w:tab w:val="right" w:pos="6237"/>
        </w:tabs>
        <w:suppressAutoHyphens w:val="0"/>
        <w:rPr>
          <w:sz w:val="20"/>
        </w:rPr>
      </w:pPr>
      <w:r w:rsidRPr="00C26E23">
        <w:rPr>
          <w:sz w:val="20"/>
        </w:rPr>
        <w:t xml:space="preserve">A execução do objeto deverá ser acompanhada e fiscalizada pelo servidor </w:t>
      </w:r>
      <w:r w:rsidR="00C26E23" w:rsidRPr="00C26E23">
        <w:rPr>
          <w:sz w:val="20"/>
        </w:rPr>
        <w:t>Secretaria Infraestrutura (Venilton R.. Teles.), Secretaria. Educação (Cheila Sacchetti e Adelaide Neta M. Da Silva), Secretaria. Desenv. Agricola, Ind, Com. Turismo e Inovação (Valdecir Valentin Darold).</w:t>
      </w:r>
    </w:p>
    <w:p w:rsidR="008B72C9" w:rsidRPr="00C26E23" w:rsidRDefault="008B72C9" w:rsidP="00C26E23">
      <w:pPr>
        <w:ind w:left="426"/>
        <w:jc w:val="both"/>
        <w:rPr>
          <w:sz w:val="20"/>
        </w:rPr>
      </w:pPr>
      <w:r w:rsidRPr="00C26E23">
        <w:rPr>
          <w:sz w:val="20"/>
        </w:rPr>
        <w:t>, que anotará em registro próprio todas as ocorrências relacionadas com a execução do mesmo, determinando o que for necessário à regularização das faltas ou defeitos observados.</w:t>
      </w:r>
    </w:p>
    <w:p w:rsidR="008B72C9" w:rsidRPr="00C26E23" w:rsidRDefault="008B72C9" w:rsidP="008B72C9">
      <w:pPr>
        <w:numPr>
          <w:ilvl w:val="2"/>
          <w:numId w:val="3"/>
        </w:numPr>
        <w:ind w:left="567" w:hanging="567"/>
        <w:jc w:val="both"/>
        <w:rPr>
          <w:sz w:val="20"/>
        </w:rPr>
      </w:pPr>
      <w:r w:rsidRPr="00C26E23">
        <w:rPr>
          <w:sz w:val="20"/>
        </w:rPr>
        <w:t>No caso de adesão à presente Ata, o órgão participante designará responsável para o acompanhamento e fiscalização da execução do objeto.</w:t>
      </w:r>
    </w:p>
    <w:p w:rsidR="008B72C9" w:rsidRPr="00C26E23" w:rsidRDefault="008B72C9" w:rsidP="008B72C9">
      <w:pPr>
        <w:tabs>
          <w:tab w:val="left" w:pos="0"/>
        </w:tabs>
        <w:ind w:left="426" w:hanging="426"/>
        <w:jc w:val="both"/>
        <w:rPr>
          <w:sz w:val="20"/>
        </w:rPr>
      </w:pPr>
    </w:p>
    <w:p w:rsidR="008B72C9" w:rsidRPr="00C26E23" w:rsidRDefault="008B72C9" w:rsidP="008B72C9">
      <w:pPr>
        <w:jc w:val="both"/>
        <w:rPr>
          <w:b/>
          <w:sz w:val="20"/>
        </w:rPr>
      </w:pPr>
      <w:r w:rsidRPr="00C26E23">
        <w:rPr>
          <w:b/>
          <w:sz w:val="20"/>
        </w:rPr>
        <w:t>CLÁUSULA TERCEIRA - DA FORMA DE EXECUÇÃO</w:t>
      </w:r>
    </w:p>
    <w:p w:rsidR="008B72C9" w:rsidRPr="00C26E23" w:rsidRDefault="008B72C9" w:rsidP="008B72C9">
      <w:pPr>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itens, objeto desta Ata de Registro de Preços, deverão ser entregues em conformidade com as especificações da cláusula primeira – do objeto – deste instrumento.</w:t>
      </w:r>
    </w:p>
    <w:p w:rsidR="008B72C9" w:rsidRPr="00C26E23" w:rsidRDefault="008B72C9" w:rsidP="008B72C9">
      <w:pPr>
        <w:pStyle w:val="Corpodetexto"/>
        <w:widowControl/>
        <w:tabs>
          <w:tab w:val="clear" w:pos="708"/>
          <w:tab w:val="clear" w:pos="2270"/>
          <w:tab w:val="clear" w:pos="4294"/>
        </w:tabs>
        <w:ind w:left="426"/>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Havendo a necessidade dos materiais, o órgão requisitante emitirá a Solicitação e a respectiva Nota de Empenho de Despesa, as quais serão encaminhadas à DETENTORA.</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PargrafodaLista"/>
        <w:numPr>
          <w:ilvl w:val="1"/>
          <w:numId w:val="13"/>
        </w:numPr>
        <w:suppressAutoHyphens w:val="0"/>
        <w:ind w:left="426" w:hanging="426"/>
        <w:contextualSpacing/>
        <w:jc w:val="both"/>
        <w:rPr>
          <w:sz w:val="20"/>
        </w:rPr>
      </w:pPr>
      <w:r w:rsidRPr="00C26E23">
        <w:rPr>
          <w:sz w:val="20"/>
        </w:rPr>
        <w:t xml:space="preserve">A DETENTORA deverá proceder à entrega dos materiais em até </w:t>
      </w:r>
      <w:r w:rsidRPr="00C26E23">
        <w:rPr>
          <w:bCs w:val="0"/>
          <w:sz w:val="20"/>
        </w:rPr>
        <w:t>48 (quarenta e oito) horas</w:t>
      </w:r>
      <w:r w:rsidRPr="00C26E23">
        <w:rPr>
          <w:sz w:val="20"/>
        </w:rPr>
        <w:t>, contados do recebimento da Solicitação e a respectiva Nota de Empenho de Despesa, nos locais indicados pelo órgão requisitante, sem custos adicionais.</w:t>
      </w:r>
    </w:p>
    <w:p w:rsidR="008B72C9" w:rsidRPr="00C26E23" w:rsidRDefault="008B72C9" w:rsidP="008B72C9">
      <w:pPr>
        <w:pStyle w:val="PargrafodaLista"/>
        <w:tabs>
          <w:tab w:val="left" w:pos="567"/>
        </w:tabs>
        <w:suppressAutoHyphens w:val="0"/>
        <w:ind w:left="0"/>
        <w:contextualSpacing/>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materiais fornecidos deverão estar de acordo com as normas e legislação pertinentes para cada um.</w:t>
      </w:r>
    </w:p>
    <w:p w:rsidR="008B72C9" w:rsidRPr="00C26E23" w:rsidRDefault="008B72C9" w:rsidP="008B72C9">
      <w:pPr>
        <w:pStyle w:val="Corpodetexto"/>
        <w:widowControl/>
        <w:tabs>
          <w:tab w:val="clear" w:pos="708"/>
          <w:tab w:val="clear" w:pos="2270"/>
          <w:tab w:val="clear" w:pos="4294"/>
          <w:tab w:val="left" w:pos="567"/>
        </w:tabs>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 w:val="left" w:pos="426"/>
        </w:tabs>
        <w:ind w:left="426" w:hanging="426"/>
        <w:rPr>
          <w:rFonts w:cs="Arial"/>
          <w:sz w:val="20"/>
        </w:rPr>
      </w:pPr>
      <w:r w:rsidRPr="00C26E23">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8B72C9" w:rsidRPr="00C26E23" w:rsidRDefault="008B72C9" w:rsidP="008B72C9">
      <w:pPr>
        <w:pStyle w:val="Corpodetexto"/>
        <w:widowControl/>
        <w:numPr>
          <w:ilvl w:val="2"/>
          <w:numId w:val="13"/>
        </w:numPr>
        <w:tabs>
          <w:tab w:val="clear" w:pos="708"/>
          <w:tab w:val="clear" w:pos="2270"/>
          <w:tab w:val="clear" w:pos="4294"/>
          <w:tab w:val="left" w:pos="567"/>
        </w:tabs>
        <w:ind w:left="567" w:hanging="567"/>
        <w:rPr>
          <w:rFonts w:cs="Arial"/>
          <w:sz w:val="20"/>
        </w:rPr>
      </w:pPr>
      <w:r w:rsidRPr="00C26E23">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8B72C9" w:rsidRPr="00C26E23" w:rsidRDefault="008B72C9" w:rsidP="008B72C9">
      <w:pPr>
        <w:pStyle w:val="Corpodetexto"/>
        <w:widowControl/>
        <w:numPr>
          <w:ilvl w:val="3"/>
          <w:numId w:val="13"/>
        </w:numPr>
        <w:tabs>
          <w:tab w:val="clear" w:pos="708"/>
          <w:tab w:val="clear" w:pos="2270"/>
          <w:tab w:val="clear" w:pos="4294"/>
          <w:tab w:val="left" w:pos="709"/>
        </w:tabs>
        <w:ind w:left="709" w:hanging="709"/>
        <w:rPr>
          <w:rFonts w:cs="Arial"/>
          <w:sz w:val="20"/>
        </w:rPr>
      </w:pPr>
      <w:r w:rsidRPr="00C26E23">
        <w:rPr>
          <w:rFonts w:cs="Arial"/>
          <w:sz w:val="20"/>
        </w:rPr>
        <w:t>Caso a mercadoria seja recusada ou o documento fiscal apresente incorreção, o prazo de pagamento será contado a partir da data da regularização da entrega ou do documento fiscal, a depender do evento.</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ao órgão gerenciador da Ata de Registro de Preços, verificar junto a DETENTORA a capacidade de fornecimento dos produtos solicitados pelo órgão ou entidade aderente.</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Fica estabelecido como limite às adesões por órgãos não participantes do registro de preços o quíntuplo do quantitativo de cada item registrado neste instrumento.</w:t>
      </w: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tabs>
          <w:tab w:val="left" w:pos="0"/>
        </w:tabs>
        <w:jc w:val="both"/>
        <w:rPr>
          <w:b/>
          <w:sz w:val="20"/>
        </w:rPr>
      </w:pPr>
      <w:r w:rsidRPr="00C26E23">
        <w:rPr>
          <w:b/>
          <w:sz w:val="20"/>
        </w:rPr>
        <w:t>CLÁUSULA QUARTA – DA FORMA DE PAGAMENTO, DO REAJUSTE E DA REVISÃO.</w:t>
      </w:r>
    </w:p>
    <w:p w:rsidR="008B72C9" w:rsidRPr="00C26E23" w:rsidRDefault="008B72C9" w:rsidP="008B72C9">
      <w:pPr>
        <w:tabs>
          <w:tab w:val="left" w:pos="1134"/>
        </w:tabs>
        <w:jc w:val="both"/>
        <w:rPr>
          <w:b/>
          <w:sz w:val="20"/>
        </w:rPr>
      </w:pPr>
    </w:p>
    <w:p w:rsidR="008B72C9" w:rsidRPr="00C26E23" w:rsidRDefault="008B72C9" w:rsidP="008B72C9">
      <w:pPr>
        <w:pStyle w:val="Corpodetexto"/>
        <w:numPr>
          <w:ilvl w:val="1"/>
          <w:numId w:val="2"/>
        </w:numPr>
        <w:tabs>
          <w:tab w:val="clear" w:pos="708"/>
          <w:tab w:val="clear" w:pos="2270"/>
          <w:tab w:val="left" w:pos="0"/>
          <w:tab w:val="left" w:pos="426"/>
        </w:tabs>
        <w:ind w:left="426" w:hanging="426"/>
        <w:rPr>
          <w:rFonts w:cs="Arial"/>
          <w:sz w:val="20"/>
        </w:rPr>
      </w:pPr>
      <w:r w:rsidRPr="00C26E23">
        <w:rPr>
          <w:rFonts w:cs="Arial"/>
          <w:sz w:val="20"/>
        </w:rPr>
        <w:t>O pagamento será efetuado em até 30 (trinta) dias, contados da entrega do objeto.</w:t>
      </w:r>
    </w:p>
    <w:p w:rsidR="008B72C9" w:rsidRPr="00C26E23" w:rsidRDefault="008B72C9" w:rsidP="008B72C9">
      <w:pPr>
        <w:pStyle w:val="Corpodetexto"/>
        <w:tabs>
          <w:tab w:val="clear" w:pos="708"/>
          <w:tab w:val="left" w:pos="0"/>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w:t>
      </w:r>
      <w:r w:rsidRPr="00C26E23">
        <w:rPr>
          <w:rFonts w:cs="Arial"/>
          <w:sz w:val="20"/>
        </w:rPr>
        <w:lastRenderedPageBreak/>
        <w:t>da Lei 8.666/93.</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não serão reajustados.  </w:t>
      </w:r>
    </w:p>
    <w:p w:rsidR="008B72C9" w:rsidRPr="00C26E23" w:rsidRDefault="008B72C9" w:rsidP="008B72C9">
      <w:pPr>
        <w:pStyle w:val="PargrafodaLista"/>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 órgão gerenciador fará, periodicamente, levantamento dos preços praticados no mercado visando aferir se os preços registrados apresentam-se vantajosos.</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Mesmo comprovada a ocorrência prevista na alínea “d”, inciso II, do art. 65 da Lei nº 8.666/93, a Administração, se julgar conveniente, poderá optar por cancelar a presente Ata e promover outro processo licitatório.</w:t>
      </w:r>
    </w:p>
    <w:p w:rsidR="008B72C9" w:rsidRPr="00C26E23" w:rsidRDefault="008B72C9" w:rsidP="008B72C9">
      <w:pPr>
        <w:ind w:firstLine="708"/>
        <w:jc w:val="both"/>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26E23">
          <w:rPr>
            <w:rStyle w:val="Hyperlink"/>
            <w:rFonts w:cs="Arial"/>
            <w:sz w:val="20"/>
          </w:rPr>
          <w:t xml:space="preserve">alínea “d” do inciso II do </w:t>
        </w:r>
        <w:r w:rsidRPr="00C26E23">
          <w:rPr>
            <w:rStyle w:val="Hyperlink"/>
            <w:rFonts w:cs="Arial"/>
            <w:bCs w:val="0"/>
            <w:sz w:val="20"/>
          </w:rPr>
          <w:t>caput</w:t>
        </w:r>
        <w:r w:rsidRPr="00C26E23">
          <w:rPr>
            <w:rStyle w:val="Hyperlink"/>
            <w:rFonts w:cs="Arial"/>
            <w:sz w:val="20"/>
          </w:rPr>
          <w:t xml:space="preserve"> do art. 65 da Lei n</w:t>
        </w:r>
        <w:r w:rsidRPr="00C26E23">
          <w:rPr>
            <w:rStyle w:val="Hyperlink"/>
            <w:rFonts w:cs="Arial"/>
            <w:strike/>
            <w:sz w:val="20"/>
          </w:rPr>
          <w:t>º</w:t>
        </w:r>
        <w:r w:rsidRPr="00C26E23">
          <w:rPr>
            <w:rStyle w:val="Hyperlink"/>
            <w:rFonts w:cs="Arial"/>
            <w:sz w:val="20"/>
          </w:rPr>
          <w:t xml:space="preserve"> 8.666/93</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Os fornecedores que não aceitarem reduzir seus preços aos valores praticados pelo mercado serão liberados do compromisso assumido, sem aplicação de penalidade.</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A ordem de classificação dos fornecedores que aceitarem reduzir seus preços aos valores de mercado observará a classificação original.</w:t>
      </w:r>
    </w:p>
    <w:p w:rsidR="008B72C9" w:rsidRPr="00C26E23" w:rsidRDefault="008B72C9" w:rsidP="008B72C9">
      <w:pPr>
        <w:pStyle w:val="Corpodetexto"/>
        <w:tabs>
          <w:tab w:val="clear" w:pos="708"/>
          <w:tab w:val="clear" w:pos="2270"/>
          <w:tab w:val="clear" w:pos="4294"/>
          <w:tab w:val="left" w:pos="567"/>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Não havendo êxito nas negociações, o órgão gerenciador procederá à revogação da ata de registro de preços, adotando as medidas cabíveis para obtenção da contratação mais vantajosa.</w:t>
      </w:r>
    </w:p>
    <w:p w:rsidR="008B72C9" w:rsidRPr="00C26E23" w:rsidRDefault="008B72C9" w:rsidP="008B72C9">
      <w:pPr>
        <w:ind w:firstLine="708"/>
        <w:jc w:val="both"/>
        <w:rPr>
          <w:sz w:val="20"/>
        </w:rPr>
      </w:pPr>
    </w:p>
    <w:p w:rsidR="008B72C9" w:rsidRPr="00C26E23" w:rsidRDefault="008B72C9" w:rsidP="008B72C9">
      <w:pPr>
        <w:ind w:firstLine="708"/>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QUINTA – DOS RECURSOS ORÇAMENTÁRIOS</w:t>
      </w:r>
    </w:p>
    <w:p w:rsidR="008B72C9" w:rsidRPr="00C26E23" w:rsidRDefault="008B72C9" w:rsidP="008B72C9">
      <w:pPr>
        <w:pStyle w:val="Recuodecorpodetexto22"/>
        <w:numPr>
          <w:ilvl w:val="1"/>
          <w:numId w:val="1"/>
        </w:numPr>
        <w:rPr>
          <w:rFonts w:ascii="Arial" w:hAnsi="Arial" w:cs="Arial"/>
          <w:sz w:val="20"/>
        </w:rPr>
      </w:pPr>
    </w:p>
    <w:p w:rsidR="008B72C9" w:rsidRPr="00C26E23" w:rsidRDefault="008B72C9" w:rsidP="008B72C9">
      <w:pPr>
        <w:numPr>
          <w:ilvl w:val="1"/>
          <w:numId w:val="12"/>
        </w:numPr>
        <w:ind w:left="426" w:hanging="426"/>
        <w:jc w:val="both"/>
        <w:rPr>
          <w:bCs w:val="0"/>
          <w:sz w:val="20"/>
        </w:rPr>
      </w:pPr>
      <w:r w:rsidRPr="00C26E23">
        <w:rPr>
          <w:sz w:val="20"/>
        </w:rPr>
        <w:t>O órgão gerenciador e os órgãos participantes consignarão, inclusive no próximo exercício, em seus orçamentos, os recursos necessários ao atendimento das eventuais aquisições.</w:t>
      </w:r>
    </w:p>
    <w:p w:rsidR="008B72C9" w:rsidRPr="00C26E23" w:rsidRDefault="008B72C9" w:rsidP="008B72C9">
      <w:pPr>
        <w:jc w:val="both"/>
        <w:rPr>
          <w:sz w:val="20"/>
        </w:rPr>
      </w:pPr>
    </w:p>
    <w:p w:rsidR="008B72C9" w:rsidRPr="00C26E23" w:rsidRDefault="008B72C9" w:rsidP="008B72C9">
      <w:pPr>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SEXTA - DAS RESPONSABILIDADES</w:t>
      </w:r>
    </w:p>
    <w:p w:rsidR="008B72C9" w:rsidRPr="00C26E23" w:rsidRDefault="008B72C9" w:rsidP="008B72C9">
      <w:pPr>
        <w:rPr>
          <w:sz w:val="20"/>
        </w:rPr>
      </w:pPr>
    </w:p>
    <w:p w:rsidR="008B72C9" w:rsidRPr="00C26E23" w:rsidRDefault="008B72C9" w:rsidP="008B72C9">
      <w:pPr>
        <w:numPr>
          <w:ilvl w:val="1"/>
          <w:numId w:val="7"/>
        </w:numPr>
        <w:tabs>
          <w:tab w:val="left" w:pos="426"/>
        </w:tabs>
        <w:ind w:left="426" w:hanging="426"/>
        <w:jc w:val="both"/>
        <w:rPr>
          <w:b/>
          <w:bCs w:val="0"/>
          <w:sz w:val="20"/>
        </w:rPr>
      </w:pPr>
      <w:r w:rsidRPr="00C26E23">
        <w:rPr>
          <w:b/>
          <w:bCs w:val="0"/>
          <w:sz w:val="20"/>
        </w:rPr>
        <w:t>Responsabilidades da DETENTORA:</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Executar o objeto de acordo com o disposto na cláusula terceira (Da Forma de Execução) da presente Ata.</w:t>
      </w:r>
    </w:p>
    <w:p w:rsidR="008B72C9" w:rsidRPr="00C26E23" w:rsidRDefault="008B72C9" w:rsidP="008B72C9">
      <w:pPr>
        <w:numPr>
          <w:ilvl w:val="2"/>
          <w:numId w:val="7"/>
        </w:numPr>
        <w:tabs>
          <w:tab w:val="left" w:pos="567"/>
        </w:tabs>
        <w:ind w:left="567" w:hanging="567"/>
        <w:jc w:val="both"/>
        <w:rPr>
          <w:bCs w:val="0"/>
          <w:sz w:val="20"/>
        </w:rPr>
      </w:pPr>
      <w:r w:rsidRPr="00C26E23">
        <w:rPr>
          <w:sz w:val="20"/>
        </w:rPr>
        <w:t>Manter, durante a execução do objeto, todas as condições de habilitação previstas no Edital e em compatibilidade com as obrigações assumidas;</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por eventuais danos causados à Administração ou a terceiros, decorrentes de sua culpa ou dolo na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pelos custos inerentes a encargos tributários, sociais, fiscais, trabalhistas, previdenciários, securitários e de gerenciamento, resultantes da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 xml:space="preserve">Exigir do órgão requisitante </w:t>
      </w:r>
      <w:r w:rsidRPr="00C26E23">
        <w:rPr>
          <w:sz w:val="20"/>
        </w:rPr>
        <w:t xml:space="preserve">a Solicitação e a respectiva Nota de Empenho de Despesa </w:t>
      </w:r>
      <w:r w:rsidRPr="00C26E23">
        <w:rPr>
          <w:bCs w:val="0"/>
          <w:sz w:val="20"/>
        </w:rPr>
        <w:t>para a efetiva liberação dos serviços solicitados.</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Responsabilizar-se pelo envio e frete das mercadorias.</w:t>
      </w:r>
    </w:p>
    <w:p w:rsidR="008B72C9" w:rsidRPr="00C26E23" w:rsidRDefault="008B72C9" w:rsidP="008B72C9">
      <w:pPr>
        <w:tabs>
          <w:tab w:val="left" w:pos="567"/>
        </w:tabs>
        <w:ind w:left="567"/>
        <w:jc w:val="both"/>
        <w:rPr>
          <w:bCs w:val="0"/>
          <w:sz w:val="20"/>
        </w:rPr>
      </w:pPr>
    </w:p>
    <w:p w:rsidR="008B72C9" w:rsidRPr="00C26E23" w:rsidRDefault="008B72C9" w:rsidP="008B72C9">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C26E23">
        <w:rPr>
          <w:rFonts w:ascii="Arial" w:hAnsi="Arial" w:cs="Arial"/>
          <w:bCs/>
          <w:sz w:val="20"/>
        </w:rPr>
        <w:lastRenderedPageBreak/>
        <w:t>Responsabilidades do órgão gerenciador e dos órgãos participantes:</w:t>
      </w:r>
    </w:p>
    <w:p w:rsidR="008B72C9" w:rsidRPr="00C26E23" w:rsidRDefault="008B72C9" w:rsidP="008B72C9">
      <w:pPr>
        <w:numPr>
          <w:ilvl w:val="2"/>
          <w:numId w:val="7"/>
        </w:numPr>
        <w:ind w:left="567" w:hanging="567"/>
        <w:jc w:val="both"/>
        <w:rPr>
          <w:sz w:val="20"/>
        </w:rPr>
      </w:pPr>
      <w:r w:rsidRPr="00C26E23">
        <w:rPr>
          <w:sz w:val="20"/>
        </w:rPr>
        <w:t>Tomar todas as providências necessárias à execução e à fiscalização do objeto;</w:t>
      </w:r>
    </w:p>
    <w:p w:rsidR="008B72C9" w:rsidRPr="00C26E23" w:rsidRDefault="008B72C9" w:rsidP="008B72C9">
      <w:pPr>
        <w:numPr>
          <w:ilvl w:val="2"/>
          <w:numId w:val="7"/>
        </w:numPr>
        <w:ind w:left="567" w:hanging="567"/>
        <w:jc w:val="both"/>
        <w:rPr>
          <w:sz w:val="20"/>
        </w:rPr>
      </w:pPr>
      <w:r w:rsidRPr="00C26E23">
        <w:rPr>
          <w:sz w:val="20"/>
        </w:rPr>
        <w:t>Efetuar o pagamento à DETENTORA, de acordo com a cláusula quarta do presente instrumento;</w:t>
      </w:r>
    </w:p>
    <w:p w:rsidR="008B72C9" w:rsidRPr="00C26E23" w:rsidRDefault="008B72C9" w:rsidP="008B72C9">
      <w:pPr>
        <w:numPr>
          <w:ilvl w:val="2"/>
          <w:numId w:val="7"/>
        </w:numPr>
        <w:ind w:left="567" w:hanging="567"/>
        <w:jc w:val="both"/>
        <w:rPr>
          <w:sz w:val="20"/>
        </w:rPr>
      </w:pPr>
      <w:r w:rsidRPr="00C26E23">
        <w:rPr>
          <w:sz w:val="20"/>
        </w:rPr>
        <w:t>Providenciar a publicação resumida da presente Ata até o quinto dia útil do mês seguinte ao de sua assinatura;</w:t>
      </w:r>
    </w:p>
    <w:p w:rsidR="008B72C9" w:rsidRPr="00C26E23" w:rsidRDefault="008B72C9" w:rsidP="008B72C9">
      <w:pPr>
        <w:numPr>
          <w:ilvl w:val="2"/>
          <w:numId w:val="7"/>
        </w:numPr>
        <w:ind w:left="567" w:hanging="567"/>
        <w:jc w:val="both"/>
        <w:rPr>
          <w:sz w:val="20"/>
        </w:rPr>
      </w:pPr>
      <w:r w:rsidRPr="00C26E23">
        <w:rPr>
          <w:sz w:val="20"/>
        </w:rPr>
        <w:t>Emitir a Solicitação e a respectiva Nota de Empenho de Despesa para que a DETENTORA proceda ao fornecimento dos serviços.</w:t>
      </w:r>
    </w:p>
    <w:p w:rsidR="008B72C9" w:rsidRPr="00C26E23" w:rsidRDefault="008B72C9" w:rsidP="008B72C9">
      <w:pPr>
        <w:numPr>
          <w:ilvl w:val="2"/>
          <w:numId w:val="7"/>
        </w:numPr>
        <w:ind w:left="567" w:hanging="567"/>
        <w:jc w:val="both"/>
        <w:rPr>
          <w:sz w:val="20"/>
        </w:rPr>
      </w:pPr>
      <w:r w:rsidRPr="00C26E23">
        <w:rPr>
          <w:sz w:val="20"/>
        </w:rPr>
        <w:t>Convocar a DETENTORA via fax, e-mail ou telefone, para a retirada da Solicitação e da respectiva Nota de Empenho.</w:t>
      </w:r>
    </w:p>
    <w:p w:rsidR="008B72C9" w:rsidRPr="00C26E23" w:rsidRDefault="008B72C9" w:rsidP="008B72C9">
      <w:pPr>
        <w:numPr>
          <w:ilvl w:val="2"/>
          <w:numId w:val="7"/>
        </w:numPr>
        <w:ind w:left="567" w:hanging="567"/>
        <w:jc w:val="both"/>
        <w:rPr>
          <w:sz w:val="20"/>
        </w:rPr>
      </w:pPr>
      <w:r w:rsidRPr="00C26E23">
        <w:rPr>
          <w:sz w:val="20"/>
        </w:rPr>
        <w:t>Comunicar à DETENTORA qualquer falha apresentada nos produtos fornecidos, exigindo-lhe a imediata correção.</w:t>
      </w:r>
    </w:p>
    <w:p w:rsidR="008B72C9" w:rsidRPr="00C26E23" w:rsidRDefault="008B72C9" w:rsidP="008B72C9">
      <w:pPr>
        <w:numPr>
          <w:ilvl w:val="2"/>
          <w:numId w:val="7"/>
        </w:numPr>
        <w:ind w:left="567" w:hanging="567"/>
        <w:jc w:val="both"/>
        <w:rPr>
          <w:sz w:val="20"/>
        </w:rPr>
      </w:pPr>
      <w:r w:rsidRPr="00C26E23">
        <w:rPr>
          <w:sz w:val="20"/>
        </w:rPr>
        <w:t>Conduzir eventuais procedimentos administrativos de renegociação de preços registrados, para fins de adequação às novas condições de mercado.</w:t>
      </w: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pStyle w:val="Ttulo3"/>
        <w:tabs>
          <w:tab w:val="left" w:pos="0"/>
          <w:tab w:val="left" w:pos="1134"/>
        </w:tabs>
        <w:jc w:val="left"/>
        <w:rPr>
          <w:rFonts w:ascii="Arial" w:hAnsi="Arial" w:cs="Arial"/>
          <w:b/>
          <w:sz w:val="20"/>
        </w:rPr>
      </w:pPr>
      <w:r w:rsidRPr="00C26E23">
        <w:rPr>
          <w:rFonts w:ascii="Arial" w:hAnsi="Arial" w:cs="Arial"/>
          <w:b/>
          <w:sz w:val="20"/>
        </w:rPr>
        <w:t>CLÁUSULA SÉTIMA – DAS SANÇÕES</w:t>
      </w:r>
    </w:p>
    <w:p w:rsidR="008B72C9" w:rsidRPr="00C26E23" w:rsidRDefault="008B72C9" w:rsidP="008B72C9">
      <w:pPr>
        <w:rPr>
          <w:sz w:val="20"/>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72C9" w:rsidRPr="00C26E23" w:rsidRDefault="008B72C9" w:rsidP="008B72C9">
      <w:pPr>
        <w:pStyle w:val="Estilo1"/>
        <w:tabs>
          <w:tab w:val="left" w:pos="426"/>
        </w:tabs>
        <w:spacing w:after="0" w:line="240" w:lineRule="auto"/>
        <w:ind w:left="426"/>
        <w:rPr>
          <w:rFonts w:ascii="Arial" w:hAnsi="Arial" w:cs="Arial"/>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O atraso injustificado na entrega do objeto sujeitará a DETENTORA à multa de mora, no valor de R$ 50,00</w:t>
      </w:r>
      <w:r w:rsidRPr="00C26E23">
        <w:rPr>
          <w:rFonts w:ascii="Arial" w:hAnsi="Arial" w:cs="Arial"/>
          <w:b/>
        </w:rPr>
        <w:t xml:space="preserve"> </w:t>
      </w:r>
      <w:r w:rsidRPr="00C26E23">
        <w:rPr>
          <w:rFonts w:ascii="Arial" w:hAnsi="Arial" w:cs="Arial"/>
        </w:rPr>
        <w:t xml:space="preserve">(cinqüenta reais) por dia de atraso, até o limite de 20% (vinte por cento) do total registrado. </w:t>
      </w:r>
    </w:p>
    <w:p w:rsidR="008B72C9" w:rsidRPr="00C26E23" w:rsidRDefault="008B72C9" w:rsidP="008B72C9">
      <w:pPr>
        <w:numPr>
          <w:ilvl w:val="2"/>
          <w:numId w:val="8"/>
        </w:numPr>
        <w:tabs>
          <w:tab w:val="left" w:pos="567"/>
        </w:tabs>
        <w:suppressAutoHyphens w:val="0"/>
        <w:ind w:left="567" w:hanging="567"/>
        <w:jc w:val="both"/>
        <w:rPr>
          <w:sz w:val="20"/>
        </w:rPr>
      </w:pPr>
      <w:r w:rsidRPr="00C26E23">
        <w:rPr>
          <w:sz w:val="20"/>
        </w:rPr>
        <w:t>A multa aludida acima não impede que o</w:t>
      </w:r>
      <w:r w:rsidRPr="00C26E23">
        <w:rPr>
          <w:bCs w:val="0"/>
          <w:sz w:val="20"/>
        </w:rPr>
        <w:t xml:space="preserve"> Município </w:t>
      </w:r>
      <w:r w:rsidRPr="00C26E23">
        <w:rPr>
          <w:sz w:val="20"/>
        </w:rPr>
        <w:t>aplique as outras sanções previstas em Lei.</w:t>
      </w:r>
    </w:p>
    <w:p w:rsidR="008B72C9" w:rsidRPr="00C26E23" w:rsidRDefault="008B72C9" w:rsidP="008B72C9">
      <w:pPr>
        <w:tabs>
          <w:tab w:val="left" w:pos="567"/>
        </w:tabs>
        <w:suppressAutoHyphens w:val="0"/>
        <w:ind w:left="567"/>
        <w:jc w:val="both"/>
        <w:rPr>
          <w:sz w:val="20"/>
        </w:rPr>
      </w:pPr>
    </w:p>
    <w:p w:rsidR="008B72C9" w:rsidRPr="00C26E23" w:rsidRDefault="008B72C9" w:rsidP="008B72C9">
      <w:pPr>
        <w:pStyle w:val="Corpodetexto31"/>
        <w:numPr>
          <w:ilvl w:val="1"/>
          <w:numId w:val="8"/>
        </w:numPr>
        <w:ind w:left="426" w:hanging="426"/>
        <w:rPr>
          <w:color w:val="auto"/>
          <w:sz w:val="20"/>
        </w:rPr>
      </w:pPr>
      <w:r w:rsidRPr="00C26E23">
        <w:rPr>
          <w:color w:val="auto"/>
          <w:sz w:val="20"/>
        </w:rPr>
        <w:t>Na aplicação das penalidades serão admitidos os recursos previstos em lei, garantido o contraditório e a ampla defesa.</w:t>
      </w:r>
    </w:p>
    <w:p w:rsidR="008B72C9" w:rsidRPr="00C26E23" w:rsidRDefault="008B72C9" w:rsidP="008B72C9">
      <w:pPr>
        <w:ind w:left="525" w:hanging="525"/>
        <w:jc w:val="both"/>
        <w:rPr>
          <w:sz w:val="20"/>
        </w:rPr>
      </w:pPr>
    </w:p>
    <w:p w:rsidR="008B72C9" w:rsidRPr="00C26E23" w:rsidRDefault="008B72C9" w:rsidP="008B72C9">
      <w:pPr>
        <w:ind w:left="525" w:hanging="525"/>
        <w:jc w:val="both"/>
        <w:rPr>
          <w:sz w:val="20"/>
        </w:rPr>
      </w:pPr>
    </w:p>
    <w:p w:rsidR="008B72C9" w:rsidRPr="00C26E23" w:rsidRDefault="008B72C9" w:rsidP="008B72C9">
      <w:pPr>
        <w:tabs>
          <w:tab w:val="left" w:pos="1134"/>
        </w:tabs>
        <w:jc w:val="both"/>
        <w:rPr>
          <w:b/>
          <w:sz w:val="20"/>
        </w:rPr>
      </w:pPr>
      <w:r w:rsidRPr="00C26E23">
        <w:rPr>
          <w:b/>
          <w:bCs w:val="0"/>
          <w:sz w:val="20"/>
        </w:rPr>
        <w:t>CLÁUSULA OITAVA –</w:t>
      </w:r>
      <w:r w:rsidRPr="00C26E23">
        <w:rPr>
          <w:b/>
          <w:sz w:val="20"/>
        </w:rPr>
        <w:t xml:space="preserve"> DO CANCELAMENTO DO REGISTRO DE PREÇOS</w:t>
      </w:r>
    </w:p>
    <w:p w:rsidR="008B72C9" w:rsidRPr="00C26E23" w:rsidRDefault="008B72C9" w:rsidP="008B72C9">
      <w:pPr>
        <w:jc w:val="both"/>
        <w:rPr>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registro do fornecedor será cancelado quando o mesmo:</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Descumprir as condições da ata de registro de preços;</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Não retirar a nota de empenho ou instrumento equivalente no prazo estabelecido pela Administração, sem justificativa aceitável;</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Não aceitar reduzir o seu preço registrado, na hipótese deste se tornar superior àqueles praticados no mercado; </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Sofrer sanção prevista no </w:t>
      </w:r>
      <w:hyperlink r:id="rId8" w:anchor="art87iii" w:history="1">
        <w:r w:rsidRPr="00C26E23">
          <w:rPr>
            <w:rStyle w:val="Hyperlink"/>
            <w:rFonts w:cs="Arial"/>
            <w:sz w:val="20"/>
          </w:rPr>
          <w:t>inciso III ou IV do caput do art. 87 da Lei nº 8.666/93</w:t>
        </w:r>
      </w:hyperlink>
      <w:r w:rsidRPr="00C26E23">
        <w:rPr>
          <w:rFonts w:cs="Arial"/>
          <w:sz w:val="20"/>
        </w:rPr>
        <w:t xml:space="preserve">, ou no </w:t>
      </w:r>
      <w:hyperlink r:id="rId9" w:anchor="art7" w:history="1">
        <w:r w:rsidRPr="00C26E23">
          <w:rPr>
            <w:rStyle w:val="Hyperlink"/>
            <w:rFonts w:cs="Arial"/>
            <w:sz w:val="20"/>
          </w:rPr>
          <w:t>art. 7</w:t>
        </w:r>
        <w:r w:rsidRPr="00C26E23">
          <w:rPr>
            <w:rStyle w:val="Hyperlink"/>
            <w:rFonts w:cs="Arial"/>
            <w:strike/>
            <w:sz w:val="20"/>
          </w:rPr>
          <w:t>º</w:t>
        </w:r>
        <w:r w:rsidRPr="00C26E23">
          <w:rPr>
            <w:rStyle w:val="Hyperlink"/>
            <w:rFonts w:cs="Arial"/>
            <w:sz w:val="20"/>
          </w:rPr>
          <w:t xml:space="preserve"> da Lei n</w:t>
        </w:r>
        <w:r w:rsidRPr="00C26E23">
          <w:rPr>
            <w:rStyle w:val="Hyperlink"/>
            <w:rFonts w:cs="Arial"/>
            <w:strike/>
            <w:sz w:val="20"/>
          </w:rPr>
          <w:t>º</w:t>
        </w:r>
        <w:r w:rsidRPr="00C26E23">
          <w:rPr>
            <w:rStyle w:val="Hyperlink"/>
            <w:rFonts w:cs="Arial"/>
            <w:sz w:val="20"/>
          </w:rPr>
          <w:t xml:space="preserve"> 10.520/2002</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709"/>
        </w:tabs>
        <w:ind w:left="709"/>
        <w:rPr>
          <w:rFonts w:cs="Arial"/>
          <w:sz w:val="20"/>
        </w:rPr>
      </w:pPr>
    </w:p>
    <w:p w:rsidR="008B72C9" w:rsidRPr="00C26E23" w:rsidRDefault="008B72C9" w:rsidP="008B72C9">
      <w:pPr>
        <w:pStyle w:val="Corpodetexto"/>
        <w:numPr>
          <w:ilvl w:val="2"/>
          <w:numId w:val="9"/>
        </w:numPr>
        <w:tabs>
          <w:tab w:val="clear" w:pos="708"/>
          <w:tab w:val="clear" w:pos="2270"/>
          <w:tab w:val="clear" w:pos="4294"/>
          <w:tab w:val="left" w:pos="567"/>
        </w:tabs>
        <w:ind w:left="567" w:hanging="567"/>
        <w:rPr>
          <w:rFonts w:cs="Arial"/>
          <w:sz w:val="20"/>
        </w:rPr>
      </w:pPr>
      <w:r w:rsidRPr="00C26E23">
        <w:rPr>
          <w:rFonts w:cs="Arial"/>
          <w:sz w:val="20"/>
        </w:rPr>
        <w:t>O cancelamento de registros nas hipóteses previstas nas alíneas “a”, “b” e “d” formalizado por despacho do órgão gerenciador, assegurado o contraditório e a ampla defesa.</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Ttulo1"/>
        <w:tabs>
          <w:tab w:val="left" w:pos="0"/>
          <w:tab w:val="left" w:pos="1134"/>
        </w:tabs>
        <w:jc w:val="both"/>
        <w:rPr>
          <w:rFonts w:cs="Arial"/>
          <w:sz w:val="20"/>
        </w:rPr>
      </w:pPr>
      <w:r w:rsidRPr="00C26E23">
        <w:rPr>
          <w:rFonts w:cs="Arial"/>
          <w:sz w:val="20"/>
        </w:rPr>
        <w:t>CLÁUSULA NONA - CONDIÇÕES GERAIS</w:t>
      </w:r>
    </w:p>
    <w:p w:rsidR="008B72C9" w:rsidRPr="00C26E23" w:rsidRDefault="008B72C9" w:rsidP="008B72C9">
      <w:pPr>
        <w:pStyle w:val="Ttulo"/>
        <w:jc w:val="both"/>
        <w:rPr>
          <w:rFonts w:ascii="Arial" w:hAnsi="Arial" w:cs="Arial"/>
          <w:b w:val="0"/>
          <w:sz w:val="20"/>
        </w:rPr>
      </w:pPr>
    </w:p>
    <w:p w:rsidR="008B72C9" w:rsidRPr="00C26E23" w:rsidRDefault="008B72C9" w:rsidP="008B72C9">
      <w:pPr>
        <w:widowControl w:val="0"/>
        <w:numPr>
          <w:ilvl w:val="1"/>
          <w:numId w:val="10"/>
        </w:numPr>
        <w:ind w:left="426" w:hanging="426"/>
        <w:jc w:val="both"/>
        <w:rPr>
          <w:sz w:val="20"/>
        </w:rPr>
      </w:pPr>
      <w:r w:rsidRPr="00C26E23">
        <w:rPr>
          <w:sz w:val="20"/>
        </w:rPr>
        <w:t>O sistema de registro de preços deste Município tem como objetivo manter na entidade o registro de propostas vantajosas e, segundo sua conveniência, promover as contrações junto as DETENTORA(S) desta Ata.</w:t>
      </w:r>
    </w:p>
    <w:p w:rsidR="008B72C9" w:rsidRPr="00C26E23" w:rsidRDefault="008B72C9" w:rsidP="008B72C9">
      <w:pPr>
        <w:widowControl w:val="0"/>
        <w:ind w:left="426"/>
        <w:jc w:val="both"/>
        <w:rPr>
          <w:sz w:val="20"/>
        </w:rPr>
      </w:pPr>
    </w:p>
    <w:p w:rsidR="008B72C9" w:rsidRPr="00C26E23" w:rsidRDefault="008B72C9" w:rsidP="008B72C9">
      <w:pPr>
        <w:widowControl w:val="0"/>
        <w:numPr>
          <w:ilvl w:val="1"/>
          <w:numId w:val="10"/>
        </w:numPr>
        <w:ind w:left="426" w:hanging="426"/>
        <w:jc w:val="both"/>
        <w:rPr>
          <w:sz w:val="20"/>
        </w:rPr>
      </w:pPr>
      <w:r w:rsidRPr="00C26E23">
        <w:rPr>
          <w:sz w:val="20"/>
        </w:rPr>
        <w:t xml:space="preserve">A existência de preços registrados não obriga o órgão gerenciador a adquirir os produtos objeto desta Ata, </w:t>
      </w:r>
      <w:r w:rsidRPr="00C26E23">
        <w:rPr>
          <w:sz w:val="20"/>
        </w:rPr>
        <w:lastRenderedPageBreak/>
        <w:t>sendo facultada a realização de licitação específica para a contratação total ou parcial do objeto, hipóteses em que, em igualdade de condições, a DETENTORA do registro terá sempre preferência.</w:t>
      </w:r>
    </w:p>
    <w:p w:rsidR="008B72C9" w:rsidRPr="00C26E23" w:rsidRDefault="008B72C9" w:rsidP="008B72C9">
      <w:pPr>
        <w:widowControl w:val="0"/>
        <w:ind w:left="426" w:hanging="426"/>
        <w:jc w:val="both"/>
        <w:rPr>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A declaração de nulidade deste instrumento opera retroativamente impedindo os efeitos jurídicos que ele, ordinariamente, deveria produzir, além de desconstituir os já produzidos.</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72C9" w:rsidRPr="00C26E23" w:rsidRDefault="008B72C9" w:rsidP="008B72C9">
      <w:pPr>
        <w:tabs>
          <w:tab w:val="left" w:pos="1134"/>
        </w:tabs>
        <w:jc w:val="both"/>
        <w:rPr>
          <w:sz w:val="20"/>
        </w:rPr>
      </w:pP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b/>
          <w:bCs/>
          <w:sz w:val="20"/>
          <w:szCs w:val="20"/>
        </w:rPr>
      </w:pPr>
      <w:r w:rsidRPr="00C26E23">
        <w:rPr>
          <w:b/>
          <w:bCs/>
          <w:sz w:val="20"/>
          <w:szCs w:val="20"/>
        </w:rPr>
        <w:t>CLÁUSULA DÉCIMA - DO FORO</w:t>
      </w:r>
    </w:p>
    <w:p w:rsidR="008B72C9" w:rsidRPr="00C26E23" w:rsidRDefault="008B72C9" w:rsidP="008B72C9">
      <w:pPr>
        <w:pStyle w:val="Corpodetexto21"/>
        <w:tabs>
          <w:tab w:val="left" w:pos="0"/>
        </w:tabs>
        <w:rPr>
          <w:b/>
          <w:sz w:val="20"/>
          <w:szCs w:val="20"/>
        </w:rPr>
      </w:pPr>
      <w:r w:rsidRPr="00C26E23">
        <w:rPr>
          <w:b/>
          <w:sz w:val="20"/>
          <w:szCs w:val="20"/>
        </w:rPr>
        <w:tab/>
      </w:r>
    </w:p>
    <w:p w:rsidR="008B72C9" w:rsidRPr="00C26E23" w:rsidRDefault="008B72C9" w:rsidP="008B72C9">
      <w:pPr>
        <w:pStyle w:val="Corpodetexto21"/>
        <w:numPr>
          <w:ilvl w:val="1"/>
          <w:numId w:val="11"/>
        </w:numPr>
        <w:tabs>
          <w:tab w:val="left" w:pos="567"/>
        </w:tabs>
        <w:ind w:left="567" w:hanging="567"/>
        <w:rPr>
          <w:sz w:val="20"/>
          <w:szCs w:val="20"/>
        </w:rPr>
      </w:pPr>
      <w:r w:rsidRPr="00C26E23">
        <w:rPr>
          <w:sz w:val="20"/>
          <w:szCs w:val="20"/>
        </w:rPr>
        <w:t>Fica eleito o foro da cidade de Joaçaba (SC) para dirimir questões oriundas deste instrumento, renunciando as partes, a qualquer outro que lhes possa ser mais favorável.</w:t>
      </w: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r w:rsidRPr="00C26E23">
        <w:rPr>
          <w:sz w:val="20"/>
          <w:szCs w:val="20"/>
        </w:rPr>
        <w:t>E, por estarem acordes, firmam o presente instrumento, juntamente com as testemunhas, em 04 (quatro) vias de igual teor, para todos os efeitos de direito.</w:t>
      </w: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p>
    <w:p w:rsidR="008B72C9" w:rsidRPr="00C26E23" w:rsidRDefault="00973DAD" w:rsidP="008B72C9">
      <w:pPr>
        <w:tabs>
          <w:tab w:val="left" w:pos="0"/>
        </w:tabs>
        <w:jc w:val="both"/>
        <w:rPr>
          <w:sz w:val="20"/>
        </w:rPr>
      </w:pPr>
      <w:r w:rsidRPr="00C26E23">
        <w:rPr>
          <w:sz w:val="20"/>
        </w:rPr>
        <w:t>Joaçaba, 19 de julho</w:t>
      </w:r>
      <w:r w:rsidR="008B72C9" w:rsidRPr="00C26E23">
        <w:rPr>
          <w:sz w:val="20"/>
        </w:rPr>
        <w:t xml:space="preserve"> de 2016.</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r w:rsidRPr="00C26E23">
        <w:rPr>
          <w:sz w:val="20"/>
        </w:rPr>
        <w:t>MUNICÍPIO DE JOAÇABA</w:t>
      </w:r>
    </w:p>
    <w:p w:rsidR="008B72C9" w:rsidRPr="00C26E23" w:rsidRDefault="008B72C9" w:rsidP="008B72C9">
      <w:pPr>
        <w:tabs>
          <w:tab w:val="left" w:pos="1134"/>
        </w:tabs>
        <w:jc w:val="center"/>
        <w:rPr>
          <w:sz w:val="20"/>
        </w:rPr>
      </w:pPr>
      <w:r w:rsidRPr="00C26E23">
        <w:rPr>
          <w:sz w:val="20"/>
        </w:rPr>
        <w:t>SECRETARIA MUNICIPAL DE INFRAESTRUTURA</w:t>
      </w:r>
    </w:p>
    <w:p w:rsidR="008B72C9" w:rsidRPr="00C26E23" w:rsidRDefault="008B72C9" w:rsidP="008B72C9">
      <w:pPr>
        <w:tabs>
          <w:tab w:val="left" w:pos="1134"/>
        </w:tabs>
        <w:jc w:val="center"/>
        <w:rPr>
          <w:sz w:val="20"/>
        </w:rPr>
      </w:pPr>
      <w:r w:rsidRPr="00C26E23">
        <w:rPr>
          <w:sz w:val="20"/>
        </w:rPr>
        <w:t>VENILTON ROGÉRIO TELES - Secretário</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Default="001200B1" w:rsidP="008B72C9">
      <w:pPr>
        <w:tabs>
          <w:tab w:val="left" w:pos="1134"/>
        </w:tabs>
        <w:jc w:val="center"/>
        <w:rPr>
          <w:sz w:val="20"/>
        </w:rPr>
      </w:pPr>
      <w:r>
        <w:rPr>
          <w:sz w:val="20"/>
        </w:rPr>
        <w:t>LOVATEL MAT. CONSTRUÇÃO LTDA</w:t>
      </w:r>
    </w:p>
    <w:p w:rsidR="001200B1" w:rsidRPr="00C26E23" w:rsidRDefault="001200B1" w:rsidP="008B72C9">
      <w:pPr>
        <w:tabs>
          <w:tab w:val="left" w:pos="1134"/>
        </w:tabs>
        <w:jc w:val="center"/>
        <w:rPr>
          <w:sz w:val="20"/>
        </w:rPr>
      </w:pPr>
      <w:r>
        <w:rPr>
          <w:sz w:val="20"/>
        </w:rPr>
        <w:t>ILOI LOVATEL</w:t>
      </w:r>
    </w:p>
    <w:p w:rsidR="008B72C9" w:rsidRPr="00C26E23" w:rsidRDefault="008B72C9" w:rsidP="008B72C9">
      <w:pPr>
        <w:tabs>
          <w:tab w:val="left" w:pos="1134"/>
        </w:tabs>
        <w:jc w:val="center"/>
        <w:rPr>
          <w:sz w:val="20"/>
        </w:rPr>
      </w:pPr>
    </w:p>
    <w:p w:rsidR="008B72C9" w:rsidRPr="00C26E23" w:rsidRDefault="008B72C9" w:rsidP="008B72C9">
      <w:pPr>
        <w:tabs>
          <w:tab w:val="left" w:pos="1134"/>
        </w:tabs>
        <w:rPr>
          <w:sz w:val="20"/>
        </w:rPr>
      </w:pPr>
      <w:r w:rsidRPr="00C26E23">
        <w:rPr>
          <w:sz w:val="20"/>
        </w:rPr>
        <w:t>Testemunhas:</w:t>
      </w:r>
    </w:p>
    <w:p w:rsidR="008B72C9" w:rsidRPr="00C26E23" w:rsidRDefault="008B72C9" w:rsidP="008B72C9">
      <w:pPr>
        <w:tabs>
          <w:tab w:val="left" w:pos="1134"/>
        </w:tabs>
        <w:rPr>
          <w:sz w:val="20"/>
        </w:rPr>
      </w:pPr>
    </w:p>
    <w:p w:rsidR="008B72C9" w:rsidRPr="00C26E23" w:rsidRDefault="008B72C9" w:rsidP="008B72C9">
      <w:pPr>
        <w:numPr>
          <w:ilvl w:val="0"/>
          <w:numId w:val="6"/>
        </w:numPr>
        <w:tabs>
          <w:tab w:val="left" w:pos="284"/>
        </w:tabs>
        <w:ind w:left="284" w:hanging="284"/>
        <w:rPr>
          <w:sz w:val="20"/>
        </w:rPr>
      </w:pPr>
      <w:r w:rsidRPr="00C26E23">
        <w:rPr>
          <w:sz w:val="20"/>
        </w:rPr>
        <w:t xml:space="preserve"> _____________________</w:t>
      </w:r>
      <w:r w:rsidRPr="00C26E23">
        <w:rPr>
          <w:sz w:val="20"/>
        </w:rPr>
        <w:tab/>
      </w:r>
      <w:r w:rsidRPr="00C26E23">
        <w:rPr>
          <w:sz w:val="20"/>
        </w:rPr>
        <w:tab/>
      </w:r>
    </w:p>
    <w:p w:rsidR="008B72C9" w:rsidRPr="00C26E23" w:rsidRDefault="008B72C9" w:rsidP="008B72C9">
      <w:pPr>
        <w:tabs>
          <w:tab w:val="left" w:pos="284"/>
        </w:tabs>
        <w:ind w:left="284" w:hanging="284"/>
        <w:rPr>
          <w:sz w:val="20"/>
        </w:rPr>
      </w:pPr>
    </w:p>
    <w:p w:rsidR="008B72C9" w:rsidRPr="00C26E23" w:rsidRDefault="008B72C9" w:rsidP="008B72C9">
      <w:pPr>
        <w:tabs>
          <w:tab w:val="left" w:pos="284"/>
        </w:tabs>
        <w:ind w:left="284" w:hanging="284"/>
        <w:rPr>
          <w:sz w:val="20"/>
        </w:rPr>
      </w:pPr>
    </w:p>
    <w:p w:rsidR="008B72C9" w:rsidRPr="00C26E23" w:rsidRDefault="008B72C9" w:rsidP="008B72C9">
      <w:pPr>
        <w:numPr>
          <w:ilvl w:val="0"/>
          <w:numId w:val="6"/>
        </w:numPr>
        <w:tabs>
          <w:tab w:val="left" w:pos="284"/>
        </w:tabs>
        <w:ind w:left="284" w:hanging="284"/>
        <w:jc w:val="both"/>
        <w:rPr>
          <w:b/>
          <w:sz w:val="20"/>
        </w:rPr>
      </w:pPr>
      <w:r w:rsidRPr="00C26E23">
        <w:rPr>
          <w:sz w:val="20"/>
        </w:rPr>
        <w:t>______________________</w:t>
      </w:r>
    </w:p>
    <w:p w:rsidR="008B72C9" w:rsidRPr="00C26E23" w:rsidRDefault="008B72C9" w:rsidP="008B72C9">
      <w:pPr>
        <w:pStyle w:val="Ttulo3"/>
        <w:numPr>
          <w:ilvl w:val="0"/>
          <w:numId w:val="0"/>
        </w:numPr>
        <w:ind w:left="870"/>
        <w:jc w:val="left"/>
        <w:rPr>
          <w:rFonts w:ascii="Arial" w:hAnsi="Arial" w:cs="Arial"/>
          <w:sz w:val="20"/>
        </w:rPr>
      </w:pPr>
    </w:p>
    <w:p w:rsidR="009A18EF" w:rsidRPr="00C26E23" w:rsidRDefault="009A18EF">
      <w:pPr>
        <w:rPr>
          <w:sz w:val="20"/>
        </w:rPr>
      </w:pPr>
    </w:p>
    <w:sectPr w:rsidR="009A18EF" w:rsidRPr="00C26E23" w:rsidSect="0018037C">
      <w:headerReference w:type="default" r:id="rId10"/>
      <w:footerReference w:type="default" r:id="rId11"/>
      <w:footnotePr>
        <w:pos w:val="beneathText"/>
      </w:footnotePr>
      <w:pgSz w:w="11905" w:h="16837"/>
      <w:pgMar w:top="1701" w:right="851" w:bottom="851"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9A" w:rsidRDefault="00806E9A" w:rsidP="00806E9A">
      <w:r>
        <w:separator/>
      </w:r>
    </w:p>
  </w:endnote>
  <w:endnote w:type="continuationSeparator" w:id="0">
    <w:p w:rsidR="00806E9A" w:rsidRDefault="00806E9A" w:rsidP="0080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Default="0010153A">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A1029D" w:rsidRDefault="0010153A">
                <w:pPr>
                  <w:pStyle w:val="Rodap"/>
                </w:pPr>
                <w:r>
                  <w:rPr>
                    <w:rStyle w:val="Nmerodepgina"/>
                  </w:rPr>
                  <w:fldChar w:fldCharType="begin"/>
                </w:r>
                <w:r w:rsidR="00973DAD">
                  <w:rPr>
                    <w:rStyle w:val="Nmerodepgina"/>
                  </w:rPr>
                  <w:instrText xml:space="preserve"> PAGE </w:instrText>
                </w:r>
                <w:r>
                  <w:rPr>
                    <w:rStyle w:val="Nmerodepgina"/>
                  </w:rPr>
                  <w:fldChar w:fldCharType="separate"/>
                </w:r>
                <w:r w:rsidR="001200B1">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9A" w:rsidRDefault="00806E9A" w:rsidP="00806E9A">
      <w:r>
        <w:separator/>
      </w:r>
    </w:p>
  </w:footnote>
  <w:footnote w:type="continuationSeparator" w:id="0">
    <w:p w:rsidR="00806E9A" w:rsidRDefault="00806E9A" w:rsidP="0080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Pr="006948D2" w:rsidRDefault="0010153A" w:rsidP="004A3D52">
    <w:pPr>
      <w:ind w:left="993"/>
      <w:rPr>
        <w:sz w:val="20"/>
      </w:rPr>
    </w:pPr>
    <w:r w:rsidRPr="001015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2.75pt;width:40.5pt;height:52.5pt;z-index:251661312;mso-wrap-distance-left:0;mso-wrap-distance-right:9.05pt" filled="t">
          <v:fill color2="black"/>
          <v:imagedata r:id="rId1" o:title=""/>
          <w10:wrap type="square" side="right"/>
        </v:shape>
      </w:pict>
    </w:r>
    <w:r w:rsidR="00973DAD">
      <w:rPr>
        <w:sz w:val="20"/>
      </w:rPr>
      <w:t>E</w:t>
    </w:r>
    <w:r w:rsidR="00973DAD" w:rsidRPr="006948D2">
      <w:rPr>
        <w:sz w:val="20"/>
      </w:rPr>
      <w:t xml:space="preserve">stado de </w:t>
    </w:r>
    <w:r w:rsidR="00973DAD">
      <w:rPr>
        <w:sz w:val="20"/>
      </w:rPr>
      <w:t>S</w:t>
    </w:r>
    <w:r w:rsidR="00973DAD" w:rsidRPr="006948D2">
      <w:rPr>
        <w:sz w:val="20"/>
      </w:rPr>
      <w:t xml:space="preserve">anta </w:t>
    </w:r>
    <w:r w:rsidR="00973DAD">
      <w:rPr>
        <w:sz w:val="20"/>
      </w:rPr>
      <w:t>C</w:t>
    </w:r>
    <w:r w:rsidR="00973DAD" w:rsidRPr="006948D2">
      <w:rPr>
        <w:sz w:val="20"/>
      </w:rPr>
      <w:t>atarina</w:t>
    </w:r>
  </w:p>
  <w:p w:rsidR="00A1029D" w:rsidRPr="0018037C" w:rsidRDefault="00973DAD" w:rsidP="004A3D52">
    <w:pPr>
      <w:ind w:left="993"/>
      <w:rPr>
        <w:b/>
        <w:sz w:val="20"/>
      </w:rPr>
    </w:pPr>
    <w:r w:rsidRPr="0018037C">
      <w:rPr>
        <w:b/>
        <w:sz w:val="20"/>
      </w:rPr>
      <w:t>MUNICÍPIO DE JOAÇABA</w:t>
    </w:r>
  </w:p>
  <w:p w:rsidR="00A1029D" w:rsidRDefault="001200B1" w:rsidP="004A3D52">
    <w:pPr>
      <w:ind w:left="993"/>
      <w:rPr>
        <w:sz w:val="20"/>
      </w:rPr>
    </w:pPr>
  </w:p>
  <w:p w:rsidR="00A1029D" w:rsidRPr="000F6032" w:rsidRDefault="001200B1"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1780" w:hanging="360"/>
      </w:pPr>
      <w:rPr>
        <w:rFonts w:hint="default"/>
        <w:b w:val="0"/>
        <w:sz w:val="20"/>
        <w:szCs w:val="20"/>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8B72C9"/>
    <w:rsid w:val="00015400"/>
    <w:rsid w:val="00076DDC"/>
    <w:rsid w:val="000931F4"/>
    <w:rsid w:val="000A08DC"/>
    <w:rsid w:val="000C09B6"/>
    <w:rsid w:val="000C4055"/>
    <w:rsid w:val="000C415F"/>
    <w:rsid w:val="000D73B2"/>
    <w:rsid w:val="0010153A"/>
    <w:rsid w:val="001173EE"/>
    <w:rsid w:val="001200B1"/>
    <w:rsid w:val="00135678"/>
    <w:rsid w:val="001D1757"/>
    <w:rsid w:val="00215F35"/>
    <w:rsid w:val="00224EA4"/>
    <w:rsid w:val="00246311"/>
    <w:rsid w:val="00275DF7"/>
    <w:rsid w:val="002C34BB"/>
    <w:rsid w:val="0031085E"/>
    <w:rsid w:val="00361AF6"/>
    <w:rsid w:val="00375552"/>
    <w:rsid w:val="003A58AC"/>
    <w:rsid w:val="003C2BB6"/>
    <w:rsid w:val="003D6D59"/>
    <w:rsid w:val="003F67B3"/>
    <w:rsid w:val="00451822"/>
    <w:rsid w:val="00481181"/>
    <w:rsid w:val="004C7FED"/>
    <w:rsid w:val="00643006"/>
    <w:rsid w:val="00660F6C"/>
    <w:rsid w:val="006F3A2E"/>
    <w:rsid w:val="0071278B"/>
    <w:rsid w:val="00715B85"/>
    <w:rsid w:val="007302E7"/>
    <w:rsid w:val="00754845"/>
    <w:rsid w:val="007713A1"/>
    <w:rsid w:val="0079340E"/>
    <w:rsid w:val="0079641C"/>
    <w:rsid w:val="00806E9A"/>
    <w:rsid w:val="00810FBE"/>
    <w:rsid w:val="0081133F"/>
    <w:rsid w:val="008A1EE8"/>
    <w:rsid w:val="008A47FE"/>
    <w:rsid w:val="008B72C9"/>
    <w:rsid w:val="008E5053"/>
    <w:rsid w:val="0092043A"/>
    <w:rsid w:val="009623C6"/>
    <w:rsid w:val="00963FF5"/>
    <w:rsid w:val="00973DAD"/>
    <w:rsid w:val="009A18EF"/>
    <w:rsid w:val="009B5729"/>
    <w:rsid w:val="009D7FC8"/>
    <w:rsid w:val="009F2051"/>
    <w:rsid w:val="00A37263"/>
    <w:rsid w:val="00A73FF0"/>
    <w:rsid w:val="00A81EA5"/>
    <w:rsid w:val="00AA7253"/>
    <w:rsid w:val="00AB61EE"/>
    <w:rsid w:val="00B357EE"/>
    <w:rsid w:val="00B41CC2"/>
    <w:rsid w:val="00B426F0"/>
    <w:rsid w:val="00B61320"/>
    <w:rsid w:val="00B81A09"/>
    <w:rsid w:val="00BE7F53"/>
    <w:rsid w:val="00C26E23"/>
    <w:rsid w:val="00C44A15"/>
    <w:rsid w:val="00C77F3C"/>
    <w:rsid w:val="00D1425D"/>
    <w:rsid w:val="00D73BC3"/>
    <w:rsid w:val="00DF27B5"/>
    <w:rsid w:val="00DF3894"/>
    <w:rsid w:val="00E65F18"/>
    <w:rsid w:val="00F11DFB"/>
    <w:rsid w:val="00F2611A"/>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8B72C9"/>
    <w:pPr>
      <w:keepNext/>
      <w:numPr>
        <w:numId w:val="1"/>
      </w:numPr>
      <w:jc w:val="center"/>
      <w:outlineLvl w:val="0"/>
    </w:pPr>
    <w:rPr>
      <w:rFonts w:cs="Times New Roman"/>
      <w:b/>
      <w:bCs w:val="0"/>
    </w:rPr>
  </w:style>
  <w:style w:type="paragraph" w:styleId="Ttulo2">
    <w:name w:val="heading 2"/>
    <w:basedOn w:val="Normal"/>
    <w:next w:val="Normal"/>
    <w:link w:val="Ttulo2Char"/>
    <w:qFormat/>
    <w:rsid w:val="008B72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8B72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72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8B72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8B72C9"/>
    <w:rPr>
      <w:rFonts w:ascii="Times New Roman" w:eastAsia="Times New Roman" w:hAnsi="Times New Roman" w:cs="Times New Roman"/>
      <w:sz w:val="24"/>
      <w:szCs w:val="20"/>
      <w:lang w:eastAsia="ar-SA"/>
    </w:rPr>
  </w:style>
  <w:style w:type="character" w:styleId="Nmerodepgina">
    <w:name w:val="page number"/>
    <w:basedOn w:val="Fontepargpadro"/>
    <w:semiHidden/>
    <w:rsid w:val="008B72C9"/>
  </w:style>
  <w:style w:type="character" w:styleId="Hyperlink">
    <w:name w:val="Hyperlink"/>
    <w:rsid w:val="008B72C9"/>
    <w:rPr>
      <w:color w:val="0000FF"/>
      <w:u w:val="single"/>
    </w:rPr>
  </w:style>
  <w:style w:type="paragraph" w:styleId="Corpodetexto">
    <w:name w:val="Body Text"/>
    <w:basedOn w:val="Normal"/>
    <w:link w:val="CorpodetextoChar"/>
    <w:uiPriority w:val="99"/>
    <w:rsid w:val="008B72C9"/>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8B72C9"/>
    <w:rPr>
      <w:rFonts w:ascii="Arial" w:eastAsia="Times New Roman" w:hAnsi="Arial" w:cs="Times New Roman"/>
      <w:bCs/>
      <w:szCs w:val="20"/>
      <w:lang w:eastAsia="ar-SA"/>
    </w:rPr>
  </w:style>
  <w:style w:type="paragraph" w:customStyle="1" w:styleId="Corpodetexto21">
    <w:name w:val="Corpo de texto 21"/>
    <w:basedOn w:val="Normal"/>
    <w:rsid w:val="008B72C9"/>
    <w:pPr>
      <w:autoSpaceDE w:val="0"/>
      <w:jc w:val="both"/>
    </w:pPr>
    <w:rPr>
      <w:bCs w:val="0"/>
      <w:szCs w:val="24"/>
    </w:rPr>
  </w:style>
  <w:style w:type="paragraph" w:styleId="Recuodecorpodetexto">
    <w:name w:val="Body Text Indent"/>
    <w:basedOn w:val="Normal"/>
    <w:link w:val="RecuodecorpodetextoChar"/>
    <w:rsid w:val="008B72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8B72C9"/>
    <w:rPr>
      <w:rFonts w:ascii="Times New Roman" w:eastAsia="Times New Roman" w:hAnsi="Times New Roman" w:cs="Times New Roman"/>
      <w:b/>
      <w:sz w:val="24"/>
      <w:szCs w:val="20"/>
      <w:lang w:eastAsia="ar-SA"/>
    </w:rPr>
  </w:style>
  <w:style w:type="paragraph" w:customStyle="1" w:styleId="Estilo1">
    <w:name w:val="Estilo1"/>
    <w:basedOn w:val="Normal"/>
    <w:rsid w:val="008B72C9"/>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8B72C9"/>
    <w:pPr>
      <w:ind w:firstLine="1134"/>
      <w:jc w:val="both"/>
    </w:pPr>
    <w:rPr>
      <w:rFonts w:ascii="Times New Roman" w:hAnsi="Times New Roman" w:cs="Times New Roman"/>
      <w:bCs w:val="0"/>
    </w:rPr>
  </w:style>
  <w:style w:type="paragraph" w:styleId="Rodap">
    <w:name w:val="footer"/>
    <w:basedOn w:val="Normal"/>
    <w:link w:val="RodapChar"/>
    <w:semiHidden/>
    <w:rsid w:val="008B72C9"/>
    <w:pPr>
      <w:tabs>
        <w:tab w:val="center" w:pos="4419"/>
        <w:tab w:val="right" w:pos="8838"/>
      </w:tabs>
    </w:pPr>
  </w:style>
  <w:style w:type="character" w:customStyle="1" w:styleId="RodapChar">
    <w:name w:val="Rodapé Char"/>
    <w:basedOn w:val="Fontepargpadro"/>
    <w:link w:val="Rodap"/>
    <w:semiHidden/>
    <w:rsid w:val="008B72C9"/>
    <w:rPr>
      <w:rFonts w:ascii="Arial" w:eastAsia="Times New Roman" w:hAnsi="Arial" w:cs="Arial"/>
      <w:bCs/>
      <w:sz w:val="24"/>
      <w:szCs w:val="20"/>
      <w:lang w:eastAsia="ar-SA"/>
    </w:rPr>
  </w:style>
  <w:style w:type="paragraph" w:styleId="Ttulo">
    <w:name w:val="Title"/>
    <w:basedOn w:val="Normal"/>
    <w:next w:val="Normal"/>
    <w:link w:val="TtuloChar"/>
    <w:qFormat/>
    <w:rsid w:val="008B72C9"/>
    <w:pPr>
      <w:jc w:val="center"/>
    </w:pPr>
    <w:rPr>
      <w:rFonts w:ascii="Times New Roman" w:hAnsi="Times New Roman" w:cs="Times New Roman"/>
      <w:b/>
      <w:bCs w:val="0"/>
    </w:rPr>
  </w:style>
  <w:style w:type="character" w:customStyle="1" w:styleId="TtuloChar">
    <w:name w:val="Título Char"/>
    <w:basedOn w:val="Fontepargpadro"/>
    <w:link w:val="Ttulo"/>
    <w:rsid w:val="008B72C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B72C9"/>
    <w:pPr>
      <w:jc w:val="both"/>
    </w:pPr>
    <w:rPr>
      <w:bCs w:val="0"/>
      <w:color w:val="FF0000"/>
    </w:rPr>
  </w:style>
  <w:style w:type="paragraph" w:styleId="PargrafodaLista">
    <w:name w:val="List Paragraph"/>
    <w:basedOn w:val="Normal"/>
    <w:uiPriority w:val="34"/>
    <w:qFormat/>
    <w:rsid w:val="008B72C9"/>
    <w:pPr>
      <w:ind w:left="708"/>
    </w:pPr>
  </w:style>
  <w:style w:type="character" w:styleId="Forte">
    <w:name w:val="Strong"/>
    <w:uiPriority w:val="22"/>
    <w:qFormat/>
    <w:rsid w:val="008B72C9"/>
    <w:rPr>
      <w:b/>
      <w:bCs w:val="0"/>
    </w:rPr>
  </w:style>
  <w:style w:type="character" w:customStyle="1" w:styleId="textocinza">
    <w:name w:val="texto_cinza"/>
    <w:basedOn w:val="Fontepargpadro"/>
    <w:rsid w:val="008B72C9"/>
  </w:style>
  <w:style w:type="paragraph" w:customStyle="1" w:styleId="descproduto2">
    <w:name w:val="desc_produto2"/>
    <w:basedOn w:val="Normal"/>
    <w:rsid w:val="008B72C9"/>
    <w:pPr>
      <w:suppressAutoHyphens w:val="0"/>
      <w:spacing w:after="60"/>
    </w:pPr>
    <w:rPr>
      <w:rFonts w:ascii="Times New Roman" w:hAnsi="Times New Roman" w:cs="Times New Roman"/>
      <w:bCs w:val="0"/>
      <w:sz w:val="17"/>
      <w:szCs w:val="17"/>
      <w:lang w:eastAsia="pt-BR"/>
    </w:rPr>
  </w:style>
  <w:style w:type="paragraph" w:styleId="Subttulo">
    <w:name w:val="Subtitle"/>
    <w:basedOn w:val="Normal"/>
    <w:next w:val="Normal"/>
    <w:link w:val="SubttuloChar"/>
    <w:uiPriority w:val="11"/>
    <w:qFormat/>
    <w:rsid w:val="008B72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B72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0070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2660</Words>
  <Characters>14364</Characters>
  <Application>Microsoft Office Word</Application>
  <DocSecurity>0</DocSecurity>
  <Lines>119</Lines>
  <Paragraphs>33</Paragraphs>
  <ScaleCrop>false</ScaleCrop>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2016-07-19T18:05:00Z</dcterms:created>
  <dcterms:modified xsi:type="dcterms:W3CDTF">2016-07-19T18:20:00Z</dcterms:modified>
</cp:coreProperties>
</file>