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47" w:rsidRPr="006948D2" w:rsidRDefault="00B27F47" w:rsidP="00B27F47">
      <w:pPr>
        <w:ind w:left="993"/>
        <w:rPr>
          <w:sz w:val="20"/>
        </w:rPr>
      </w:pPr>
      <w:r>
        <w:rPr>
          <w:noProof/>
          <w:lang w:eastAsia="pt-BR"/>
        </w:rPr>
        <w:drawing>
          <wp:anchor distT="0" distB="0" distL="0" distR="114935" simplePos="0" relativeHeight="251660288" behindDoc="0" locked="0" layoutInCell="1" allowOverlap="1">
            <wp:simplePos x="0" y="0"/>
            <wp:positionH relativeFrom="column">
              <wp:posOffset>-48895</wp:posOffset>
            </wp:positionH>
            <wp:positionV relativeFrom="paragraph">
              <wp:posOffset>-161925</wp:posOffset>
            </wp:positionV>
            <wp:extent cx="546735" cy="666750"/>
            <wp:effectExtent l="19050" t="0" r="571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735" cy="666750"/>
                    </a:xfrm>
                    <a:prstGeom prst="rect">
                      <a:avLst/>
                    </a:prstGeom>
                    <a:solidFill>
                      <a:srgbClr val="FFFFFF"/>
                    </a:solidFill>
                    <a:ln w="9525">
                      <a:noFill/>
                      <a:miter lim="800000"/>
                      <a:headEnd/>
                      <a:tailEnd/>
                    </a:ln>
                  </pic:spPr>
                </pic:pic>
              </a:graphicData>
            </a:graphic>
          </wp:anchor>
        </w:drawing>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27F47" w:rsidRPr="00F144B4" w:rsidRDefault="00B27F47" w:rsidP="00B27F47">
      <w:pPr>
        <w:ind w:left="993"/>
        <w:rPr>
          <w:b/>
          <w:sz w:val="20"/>
        </w:rPr>
      </w:pPr>
      <w:r w:rsidRPr="00F144B4">
        <w:rPr>
          <w:b/>
          <w:sz w:val="20"/>
        </w:rPr>
        <w:t>MUNICÍPIO DE JOAÇABA</w:t>
      </w:r>
    </w:p>
    <w:p w:rsidR="009A18EF" w:rsidRDefault="009A18EF"/>
    <w:p w:rsidR="00B27F47" w:rsidRDefault="00B27F47"/>
    <w:p w:rsidR="00B27F47" w:rsidRPr="0039111B" w:rsidRDefault="00B27F47" w:rsidP="00B27F47">
      <w:pPr>
        <w:suppressAutoHyphens w:val="0"/>
        <w:autoSpaceDE w:val="0"/>
        <w:autoSpaceDN w:val="0"/>
        <w:adjustRightInd w:val="0"/>
        <w:jc w:val="center"/>
        <w:rPr>
          <w:b/>
          <w:sz w:val="20"/>
          <w:lang w:eastAsia="pt-BR"/>
        </w:rPr>
      </w:pPr>
      <w:r w:rsidRPr="0039111B">
        <w:rPr>
          <w:b/>
          <w:sz w:val="20"/>
          <w:lang w:eastAsia="pt-BR"/>
        </w:rPr>
        <w:t xml:space="preserve">ATA DE REGISTRO DE </w:t>
      </w:r>
      <w:r w:rsidR="00B91B37">
        <w:rPr>
          <w:b/>
          <w:sz w:val="20"/>
          <w:lang w:eastAsia="pt-BR"/>
        </w:rPr>
        <w:t>PREÇOS Nº 15</w:t>
      </w:r>
      <w:r w:rsidR="0058512B">
        <w:rPr>
          <w:b/>
          <w:sz w:val="20"/>
          <w:lang w:eastAsia="pt-BR"/>
        </w:rPr>
        <w:t>/2016/04</w:t>
      </w:r>
    </w:p>
    <w:p w:rsidR="00B27F47" w:rsidRPr="0039111B" w:rsidRDefault="00B27F47" w:rsidP="00B27F47">
      <w:pPr>
        <w:suppressAutoHyphens w:val="0"/>
        <w:autoSpaceDE w:val="0"/>
        <w:autoSpaceDN w:val="0"/>
        <w:adjustRightInd w:val="0"/>
        <w:jc w:val="center"/>
        <w:rPr>
          <w:b/>
          <w:sz w:val="20"/>
          <w:lang w:eastAsia="pt-BR"/>
        </w:rPr>
      </w:pPr>
    </w:p>
    <w:p w:rsidR="00B27F47" w:rsidRPr="0039111B" w:rsidRDefault="00B27F47" w:rsidP="00B27F47">
      <w:pPr>
        <w:suppressAutoHyphens w:val="0"/>
        <w:autoSpaceDE w:val="0"/>
        <w:autoSpaceDN w:val="0"/>
        <w:adjustRightInd w:val="0"/>
        <w:jc w:val="both"/>
        <w:rPr>
          <w:bCs w:val="0"/>
          <w:sz w:val="20"/>
          <w:lang w:eastAsia="pt-BR"/>
        </w:rPr>
      </w:pPr>
    </w:p>
    <w:p w:rsidR="00B27F47" w:rsidRPr="0039111B" w:rsidRDefault="00B27F47" w:rsidP="00B27F47">
      <w:pPr>
        <w:jc w:val="both"/>
        <w:rPr>
          <w:sz w:val="20"/>
        </w:rPr>
      </w:pPr>
      <w:r w:rsidRPr="0039111B">
        <w:rPr>
          <w:sz w:val="20"/>
          <w:lang w:eastAsia="pt-BR"/>
        </w:rPr>
        <w:t xml:space="preserve">DOTADO DE EFEITO JURÍDICO DE DOCUMENTO DE AJUSTE CONTRATUAL, CUJO OBJETO CONSTITUI </w:t>
      </w:r>
      <w:r w:rsidRPr="0039111B">
        <w:rPr>
          <w:sz w:val="20"/>
        </w:rPr>
        <w:t xml:space="preserve">O </w:t>
      </w:r>
      <w:r w:rsidRPr="0039111B">
        <w:rPr>
          <w:b/>
          <w:sz w:val="20"/>
        </w:rPr>
        <w:t>REGISTRO DE PREÇOS</w:t>
      </w:r>
      <w:r w:rsidRPr="0039111B">
        <w:rPr>
          <w:sz w:val="20"/>
        </w:rPr>
        <w:t xml:space="preserve"> PARA AQUISIÇÃO EVENTUAL E FUTURA, DE MATERIAL DIDÁTICO, DE EXPEDIENTE E SUPRIMENTOS DE INFORMÁTICA DESTINADOS À MANUTENÇÃO DAS ATIVIDADES DAS UNIDADES ESCOLARES MUNICIPAIS E DE DIVERSAS SECRETARIAS E SETORES DA ADMINISTRAÇÃO PÚBLICA MUNICIPAL. </w:t>
      </w:r>
    </w:p>
    <w:p w:rsidR="00B27F47" w:rsidRPr="0039111B" w:rsidRDefault="00B27F47" w:rsidP="00B27F47">
      <w:pPr>
        <w:suppressAutoHyphens w:val="0"/>
        <w:autoSpaceDE w:val="0"/>
        <w:autoSpaceDN w:val="0"/>
        <w:adjustRightInd w:val="0"/>
        <w:spacing w:line="276" w:lineRule="auto"/>
        <w:jc w:val="both"/>
        <w:rPr>
          <w:sz w:val="20"/>
        </w:rPr>
      </w:pPr>
    </w:p>
    <w:p w:rsidR="00B27F47" w:rsidRPr="0039111B" w:rsidRDefault="00B91B37" w:rsidP="00B27F47">
      <w:pPr>
        <w:tabs>
          <w:tab w:val="left" w:pos="851"/>
        </w:tabs>
        <w:jc w:val="both"/>
        <w:rPr>
          <w:sz w:val="20"/>
        </w:rPr>
      </w:pPr>
      <w:r>
        <w:rPr>
          <w:sz w:val="20"/>
        </w:rPr>
        <w:t>Aos 06 (seis) dias do mês de junho</w:t>
      </w:r>
      <w:r w:rsidR="00B27F47" w:rsidRPr="0039111B">
        <w:rPr>
          <w:sz w:val="20"/>
        </w:rPr>
        <w:t xml:space="preserve"> do ano de 2015, o MUNICÍPIO DE JOAÇABA, com sede na Avenida XV de Novembro, 378, centro, inscrito no CNPJ sob o nº 82.939.380/0001-99, por intermédio da </w:t>
      </w:r>
      <w:r w:rsidR="00B27F47" w:rsidRPr="0039111B">
        <w:rPr>
          <w:b/>
          <w:sz w:val="20"/>
        </w:rPr>
        <w:t>SECRETARIA MUNICIPAL DE EDUCAÇÃO</w:t>
      </w:r>
      <w:r w:rsidR="00B27F47" w:rsidRPr="0039111B">
        <w:rPr>
          <w:sz w:val="20"/>
        </w:rPr>
        <w:t>, representad</w:t>
      </w:r>
      <w:r>
        <w:rPr>
          <w:sz w:val="20"/>
        </w:rPr>
        <w:t>a neste ato pelo Secretário, Sra.</w:t>
      </w:r>
      <w:r w:rsidR="00B27F47" w:rsidRPr="0039111B">
        <w:rPr>
          <w:sz w:val="20"/>
        </w:rPr>
        <w:t xml:space="preserve"> </w:t>
      </w:r>
      <w:r>
        <w:rPr>
          <w:sz w:val="20"/>
        </w:rPr>
        <w:t>MARILDE TEREZINHA BITTENCOURT</w:t>
      </w:r>
      <w:r w:rsidR="00B27F47" w:rsidRPr="0039111B">
        <w:rPr>
          <w:sz w:val="20"/>
        </w:rPr>
        <w:t xml:space="preserve">, </w:t>
      </w:r>
      <w:r w:rsidR="00B27F47" w:rsidRPr="0039111B">
        <w:rPr>
          <w:b/>
          <w:sz w:val="20"/>
        </w:rPr>
        <w:t>como órgão gerenciador</w:t>
      </w:r>
      <w:r w:rsidR="00B27F47" w:rsidRPr="0039111B">
        <w:rPr>
          <w:sz w:val="20"/>
        </w:rPr>
        <w:t>, e os órgãos vinculados ao Gabinete do Prefeito, a Secretaria Municipal de Gestão Administrativa (Almoxarifado) e o Fundo Municipal de Esportes,</w:t>
      </w:r>
      <w:r>
        <w:rPr>
          <w:sz w:val="20"/>
        </w:rPr>
        <w:t xml:space="preserve"> </w:t>
      </w:r>
      <w:r w:rsidR="00B919C8">
        <w:rPr>
          <w:sz w:val="20"/>
        </w:rPr>
        <w:t>Secretaria de Assistência Social, Conselho Tutelar,</w:t>
      </w:r>
      <w:r w:rsidR="00B27F47" w:rsidRPr="0039111B">
        <w:rPr>
          <w:sz w:val="20"/>
        </w:rPr>
        <w:t xml:space="preserve"> como órgãos participantes, e a(s) empresa(s) abaixo relacionada(s), representada(s) na forma de seu(s) estatuto(s) </w:t>
      </w:r>
      <w:proofErr w:type="gramStart"/>
      <w:r w:rsidR="00B27F47" w:rsidRPr="0039111B">
        <w:rPr>
          <w:sz w:val="20"/>
        </w:rPr>
        <w:t>social(</w:t>
      </w:r>
      <w:proofErr w:type="gramEnd"/>
      <w:r w:rsidR="00B27F47" w:rsidRPr="0039111B">
        <w:rPr>
          <w:sz w:val="20"/>
        </w:rPr>
        <w:t xml:space="preserve">is), em ordem de preferência por classificação, doravante denominada(s) </w:t>
      </w:r>
      <w:r w:rsidR="00B27F47" w:rsidRPr="0039111B">
        <w:rPr>
          <w:b/>
          <w:sz w:val="20"/>
        </w:rPr>
        <w:t>DETENTORA</w:t>
      </w:r>
      <w:r w:rsidR="00B27F47" w:rsidRPr="0039111B">
        <w:rPr>
          <w:sz w:val="20"/>
        </w:rPr>
        <w:t>(S),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29/2016/PMJ, Edital PP nº 20/2016/PMJ,</w:t>
      </w:r>
      <w:r w:rsidR="00B919C8">
        <w:rPr>
          <w:sz w:val="20"/>
        </w:rPr>
        <w:t xml:space="preserve"> homologado em 06/06/2016,</w:t>
      </w:r>
      <w:r w:rsidR="00B27F47" w:rsidRPr="0039111B">
        <w:rPr>
          <w:sz w:val="20"/>
        </w:rPr>
        <w:t xml:space="preserve"> mediante termos e condições que seguem. </w:t>
      </w:r>
    </w:p>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suppressAutoHyphens w:val="0"/>
        <w:autoSpaceDE w:val="0"/>
        <w:autoSpaceDN w:val="0"/>
        <w:adjustRightInd w:val="0"/>
        <w:spacing w:line="360" w:lineRule="auto"/>
        <w:rPr>
          <w:b/>
          <w:sz w:val="20"/>
          <w:lang w:eastAsia="pt-BR"/>
        </w:rPr>
      </w:pPr>
      <w:r w:rsidRPr="0039111B">
        <w:rPr>
          <w:b/>
          <w:sz w:val="20"/>
          <w:lang w:eastAsia="pt-BR"/>
        </w:rPr>
        <w:t>DETENTORA (S):</w:t>
      </w:r>
    </w:p>
    <w:p w:rsidR="00B27F47" w:rsidRPr="0039111B" w:rsidRDefault="00B27F47" w:rsidP="00B27F47">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B27F47" w:rsidRPr="0039111B" w:rsidTr="00B91B37">
        <w:tc>
          <w:tcPr>
            <w:tcW w:w="402" w:type="dxa"/>
            <w:vMerge w:val="restart"/>
            <w:vAlign w:val="center"/>
          </w:tcPr>
          <w:p w:rsidR="00B27F47" w:rsidRPr="0039111B" w:rsidRDefault="00B27F47" w:rsidP="00B91B37">
            <w:pPr>
              <w:suppressAutoHyphens w:val="0"/>
              <w:autoSpaceDE w:val="0"/>
              <w:autoSpaceDN w:val="0"/>
              <w:adjustRightInd w:val="0"/>
              <w:spacing w:line="360" w:lineRule="auto"/>
              <w:jc w:val="center"/>
              <w:rPr>
                <w:b/>
                <w:sz w:val="20"/>
                <w:lang w:eastAsia="pt-BR"/>
              </w:rPr>
            </w:pPr>
            <w:r w:rsidRPr="0039111B">
              <w:rPr>
                <w:b/>
                <w:sz w:val="20"/>
                <w:lang w:eastAsia="pt-BR"/>
              </w:rPr>
              <w:t>1ª</w:t>
            </w: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RAZÃO SOCIAL:</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 xml:space="preserve">MAXI </w:t>
            </w:r>
            <w:proofErr w:type="gramStart"/>
            <w:r>
              <w:rPr>
                <w:b/>
                <w:sz w:val="20"/>
                <w:lang w:eastAsia="pt-BR"/>
              </w:rPr>
              <w:t>MOVEIS</w:t>
            </w:r>
            <w:proofErr w:type="gramEnd"/>
            <w:r>
              <w:rPr>
                <w:b/>
                <w:sz w:val="20"/>
                <w:lang w:eastAsia="pt-BR"/>
              </w:rPr>
              <w:t xml:space="preserve"> E PAPELARIA LTDA-ME</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ENDEREÇO:</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RUA FELIPE SCHMIDT, 265 – SL03 – 49-3522-</w:t>
            </w:r>
            <w:proofErr w:type="gramStart"/>
            <w:r>
              <w:rPr>
                <w:b/>
                <w:sz w:val="20"/>
                <w:lang w:eastAsia="pt-BR"/>
              </w:rPr>
              <w:t>6113</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CNPJ/MF:</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23.518.341/0001-59</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p>
        </w:tc>
        <w:tc>
          <w:tcPr>
            <w:tcW w:w="6984" w:type="dxa"/>
            <w:vAlign w:val="center"/>
          </w:tcPr>
          <w:p w:rsidR="00B27F47" w:rsidRPr="0039111B" w:rsidRDefault="00B27F47" w:rsidP="00B91B37">
            <w:pPr>
              <w:suppressAutoHyphens w:val="0"/>
              <w:autoSpaceDE w:val="0"/>
              <w:autoSpaceDN w:val="0"/>
              <w:adjustRightInd w:val="0"/>
              <w:rPr>
                <w:b/>
                <w:sz w:val="20"/>
                <w:lang w:eastAsia="pt-BR"/>
              </w:rPr>
            </w:pP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bCs w:val="0"/>
                <w:sz w:val="20"/>
                <w:lang w:eastAsia="pt-BR"/>
              </w:rPr>
              <w:t>REPRESENTANTE LEGAL:</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LUCIANO PILATTI</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ENDEREÇO:</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 xml:space="preserve">RUA SETE DE SETEMBRO, </w:t>
            </w:r>
            <w:proofErr w:type="gramStart"/>
            <w:r>
              <w:rPr>
                <w:b/>
                <w:sz w:val="20"/>
                <w:lang w:eastAsia="pt-BR"/>
              </w:rPr>
              <w:t>865</w:t>
            </w:r>
            <w:proofErr w:type="gramEnd"/>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CPF:</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021.948.939-46</w:t>
            </w:r>
          </w:p>
        </w:tc>
      </w:tr>
      <w:tr w:rsidR="00B27F47" w:rsidRPr="0039111B" w:rsidTr="00B91B37">
        <w:tc>
          <w:tcPr>
            <w:tcW w:w="402" w:type="dxa"/>
            <w:vMerge/>
          </w:tcPr>
          <w:p w:rsidR="00B27F47" w:rsidRPr="0039111B" w:rsidRDefault="00B27F47" w:rsidP="00B91B37">
            <w:pPr>
              <w:suppressAutoHyphens w:val="0"/>
              <w:autoSpaceDE w:val="0"/>
              <w:autoSpaceDN w:val="0"/>
              <w:adjustRightInd w:val="0"/>
              <w:spacing w:line="360" w:lineRule="auto"/>
              <w:rPr>
                <w:b/>
                <w:sz w:val="20"/>
                <w:lang w:eastAsia="pt-BR"/>
              </w:rPr>
            </w:pPr>
          </w:p>
        </w:tc>
        <w:tc>
          <w:tcPr>
            <w:tcW w:w="2820" w:type="dxa"/>
            <w:vAlign w:val="center"/>
          </w:tcPr>
          <w:p w:rsidR="00B27F47" w:rsidRPr="0039111B" w:rsidRDefault="00B27F47" w:rsidP="00B91B37">
            <w:pPr>
              <w:suppressAutoHyphens w:val="0"/>
              <w:autoSpaceDE w:val="0"/>
              <w:autoSpaceDN w:val="0"/>
              <w:adjustRightInd w:val="0"/>
              <w:rPr>
                <w:sz w:val="20"/>
                <w:lang w:eastAsia="pt-BR"/>
              </w:rPr>
            </w:pPr>
            <w:r w:rsidRPr="0039111B">
              <w:rPr>
                <w:sz w:val="20"/>
                <w:lang w:eastAsia="pt-BR"/>
              </w:rPr>
              <w:t>RG:</w:t>
            </w:r>
          </w:p>
        </w:tc>
        <w:tc>
          <w:tcPr>
            <w:tcW w:w="6984" w:type="dxa"/>
            <w:vAlign w:val="center"/>
          </w:tcPr>
          <w:p w:rsidR="00B27F47" w:rsidRPr="0039111B" w:rsidRDefault="0058512B" w:rsidP="00B91B37">
            <w:pPr>
              <w:suppressAutoHyphens w:val="0"/>
              <w:autoSpaceDE w:val="0"/>
              <w:autoSpaceDN w:val="0"/>
              <w:adjustRightInd w:val="0"/>
              <w:rPr>
                <w:b/>
                <w:sz w:val="20"/>
                <w:lang w:eastAsia="pt-BR"/>
              </w:rPr>
            </w:pPr>
            <w:r>
              <w:rPr>
                <w:b/>
                <w:sz w:val="20"/>
                <w:lang w:eastAsia="pt-BR"/>
              </w:rPr>
              <w:t>3.620.379</w:t>
            </w:r>
          </w:p>
        </w:tc>
      </w:tr>
    </w:tbl>
    <w:p w:rsidR="00B27F47" w:rsidRPr="0039111B" w:rsidRDefault="00B27F47" w:rsidP="00B27F47">
      <w:pPr>
        <w:suppressAutoHyphens w:val="0"/>
        <w:autoSpaceDE w:val="0"/>
        <w:autoSpaceDN w:val="0"/>
        <w:adjustRightInd w:val="0"/>
        <w:spacing w:line="360" w:lineRule="auto"/>
        <w:rPr>
          <w:b/>
          <w:sz w:val="20"/>
          <w:lang w:eastAsia="pt-BR"/>
        </w:rPr>
      </w:pPr>
    </w:p>
    <w:p w:rsidR="00B27F47" w:rsidRPr="0039111B" w:rsidRDefault="00B27F47" w:rsidP="00B27F47">
      <w:pPr>
        <w:jc w:val="both"/>
        <w:rPr>
          <w:b/>
          <w:bCs w:val="0"/>
          <w:sz w:val="20"/>
        </w:rPr>
      </w:pPr>
      <w:r w:rsidRPr="0039111B">
        <w:rPr>
          <w:b/>
          <w:sz w:val="20"/>
        </w:rPr>
        <w:t xml:space="preserve">CLÁUSULA PRIMEIRA - </w:t>
      </w:r>
      <w:r w:rsidRPr="0039111B">
        <w:rPr>
          <w:b/>
          <w:bCs w:val="0"/>
          <w:sz w:val="20"/>
        </w:rPr>
        <w:t xml:space="preserve">DO OBJETO </w:t>
      </w:r>
    </w:p>
    <w:p w:rsidR="00B27F47" w:rsidRPr="0039111B" w:rsidRDefault="00B27F47" w:rsidP="00B27F47">
      <w:pPr>
        <w:pStyle w:val="Recuodecorpodetexto"/>
        <w:ind w:left="0"/>
        <w:rPr>
          <w:rFonts w:ascii="Arial" w:hAnsi="Arial" w:cs="Arial"/>
          <w:sz w:val="20"/>
        </w:rPr>
      </w:pPr>
    </w:p>
    <w:p w:rsidR="00B27F47" w:rsidRPr="0039111B" w:rsidRDefault="00B27F47" w:rsidP="00B27F47">
      <w:pPr>
        <w:pStyle w:val="Corpodetexto"/>
        <w:numPr>
          <w:ilvl w:val="1"/>
          <w:numId w:val="15"/>
        </w:numPr>
        <w:tabs>
          <w:tab w:val="clear" w:pos="708"/>
          <w:tab w:val="clear" w:pos="2270"/>
          <w:tab w:val="clear" w:pos="4294"/>
          <w:tab w:val="left" w:pos="426"/>
        </w:tabs>
        <w:ind w:left="426" w:hanging="426"/>
        <w:rPr>
          <w:sz w:val="20"/>
        </w:rPr>
      </w:pPr>
      <w:r w:rsidRPr="0039111B">
        <w:rPr>
          <w:sz w:val="20"/>
        </w:rPr>
        <w:t xml:space="preserve">Os preços ora REGISTRADOS, de acordo a proposta apresentada pela(s) DETENTORA(S) no Processo de Licitação, correspondem à expectativa de aquisição dos seguintes itens: </w:t>
      </w:r>
    </w:p>
    <w:p w:rsidR="00B27F47" w:rsidRPr="0039111B" w:rsidRDefault="00B27F47" w:rsidP="00B27F47">
      <w:pPr>
        <w:pStyle w:val="Corpodetexto"/>
        <w:tabs>
          <w:tab w:val="clear" w:pos="708"/>
          <w:tab w:val="clear" w:pos="2270"/>
          <w:tab w:val="clear" w:pos="4294"/>
          <w:tab w:val="left" w:pos="426"/>
        </w:tabs>
        <w:ind w:left="360"/>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3544"/>
        <w:gridCol w:w="1275"/>
        <w:gridCol w:w="1276"/>
        <w:gridCol w:w="1276"/>
      </w:tblGrid>
      <w:tr w:rsidR="00B27F47" w:rsidRPr="0039111B" w:rsidTr="000C0D70">
        <w:tc>
          <w:tcPr>
            <w:tcW w:w="694" w:type="dxa"/>
            <w:shd w:val="clear" w:color="auto" w:fill="auto"/>
            <w:vAlign w:val="center"/>
          </w:tcPr>
          <w:p w:rsidR="00B27F47" w:rsidRPr="0039111B" w:rsidRDefault="00B27F47" w:rsidP="00B91B37">
            <w:pPr>
              <w:jc w:val="center"/>
              <w:rPr>
                <w:sz w:val="20"/>
              </w:rPr>
            </w:pPr>
            <w:r w:rsidRPr="0039111B">
              <w:rPr>
                <w:sz w:val="20"/>
              </w:rPr>
              <w:t>ITEM</w:t>
            </w:r>
          </w:p>
        </w:tc>
        <w:tc>
          <w:tcPr>
            <w:tcW w:w="832" w:type="dxa"/>
            <w:shd w:val="clear" w:color="auto" w:fill="auto"/>
            <w:vAlign w:val="center"/>
          </w:tcPr>
          <w:p w:rsidR="00B27F47" w:rsidRPr="0039111B" w:rsidRDefault="00B27F47" w:rsidP="00B91B37">
            <w:pPr>
              <w:jc w:val="center"/>
              <w:rPr>
                <w:sz w:val="20"/>
              </w:rPr>
            </w:pPr>
            <w:r w:rsidRPr="0039111B">
              <w:rPr>
                <w:sz w:val="20"/>
              </w:rPr>
              <w:t>QTDE</w:t>
            </w:r>
          </w:p>
        </w:tc>
        <w:tc>
          <w:tcPr>
            <w:tcW w:w="567" w:type="dxa"/>
            <w:shd w:val="clear" w:color="auto" w:fill="auto"/>
            <w:vAlign w:val="center"/>
          </w:tcPr>
          <w:p w:rsidR="00B27F47" w:rsidRPr="0039111B" w:rsidRDefault="00B27F47" w:rsidP="00B91B37">
            <w:pPr>
              <w:jc w:val="center"/>
              <w:rPr>
                <w:sz w:val="20"/>
              </w:rPr>
            </w:pPr>
            <w:r w:rsidRPr="0039111B">
              <w:rPr>
                <w:sz w:val="20"/>
              </w:rPr>
              <w:t>UN</w:t>
            </w:r>
          </w:p>
        </w:tc>
        <w:tc>
          <w:tcPr>
            <w:tcW w:w="3544" w:type="dxa"/>
            <w:shd w:val="clear" w:color="auto" w:fill="auto"/>
            <w:vAlign w:val="center"/>
          </w:tcPr>
          <w:p w:rsidR="00B27F47" w:rsidRPr="0039111B" w:rsidRDefault="00B27F47" w:rsidP="00B91B37">
            <w:pPr>
              <w:jc w:val="center"/>
              <w:rPr>
                <w:sz w:val="20"/>
              </w:rPr>
            </w:pPr>
            <w:r w:rsidRPr="0039111B">
              <w:rPr>
                <w:sz w:val="20"/>
              </w:rPr>
              <w:t>ESPECIFICAÇÃO</w:t>
            </w:r>
          </w:p>
        </w:tc>
        <w:tc>
          <w:tcPr>
            <w:tcW w:w="1275" w:type="dxa"/>
            <w:shd w:val="clear" w:color="auto" w:fill="auto"/>
            <w:vAlign w:val="center"/>
          </w:tcPr>
          <w:p w:rsidR="00B27F47" w:rsidRPr="0039111B" w:rsidRDefault="00B27F47" w:rsidP="00B91B37">
            <w:pPr>
              <w:jc w:val="center"/>
              <w:rPr>
                <w:sz w:val="20"/>
              </w:rPr>
            </w:pPr>
            <w:r w:rsidRPr="0039111B">
              <w:rPr>
                <w:sz w:val="20"/>
              </w:rPr>
              <w:t>MARCA</w:t>
            </w:r>
          </w:p>
        </w:tc>
        <w:tc>
          <w:tcPr>
            <w:tcW w:w="1276" w:type="dxa"/>
            <w:shd w:val="clear" w:color="auto" w:fill="auto"/>
            <w:vAlign w:val="center"/>
          </w:tcPr>
          <w:p w:rsidR="00B27F47" w:rsidRPr="0039111B" w:rsidRDefault="00B27F47" w:rsidP="00B91B37">
            <w:pPr>
              <w:jc w:val="center"/>
              <w:rPr>
                <w:sz w:val="20"/>
              </w:rPr>
            </w:pPr>
            <w:r w:rsidRPr="0039111B">
              <w:rPr>
                <w:sz w:val="20"/>
              </w:rPr>
              <w:t>VALOR UNITÁRIO R$</w:t>
            </w:r>
          </w:p>
        </w:tc>
        <w:tc>
          <w:tcPr>
            <w:tcW w:w="1276" w:type="dxa"/>
            <w:shd w:val="clear" w:color="auto" w:fill="auto"/>
            <w:vAlign w:val="center"/>
          </w:tcPr>
          <w:p w:rsidR="00B27F47" w:rsidRPr="0039111B" w:rsidRDefault="00B27F47" w:rsidP="00B91B37">
            <w:pPr>
              <w:jc w:val="center"/>
              <w:rPr>
                <w:sz w:val="20"/>
              </w:rPr>
            </w:pPr>
            <w:r w:rsidRPr="0039111B">
              <w:rPr>
                <w:sz w:val="20"/>
              </w:rPr>
              <w:t>VALOR TOTAL R$</w:t>
            </w:r>
          </w:p>
        </w:tc>
      </w:tr>
      <w:tr w:rsidR="00B27F47" w:rsidRPr="0039111B" w:rsidTr="000C0D70">
        <w:tc>
          <w:tcPr>
            <w:tcW w:w="694" w:type="dxa"/>
            <w:vAlign w:val="center"/>
          </w:tcPr>
          <w:p w:rsidR="00B27F47" w:rsidRPr="0039111B" w:rsidRDefault="00B27F47" w:rsidP="00B91B37">
            <w:pPr>
              <w:jc w:val="center"/>
              <w:rPr>
                <w:sz w:val="20"/>
              </w:rPr>
            </w:pPr>
            <w:proofErr w:type="gramStart"/>
            <w:r w:rsidRPr="0039111B">
              <w:rPr>
                <w:sz w:val="20"/>
              </w:rPr>
              <w:t>2</w:t>
            </w:r>
            <w:proofErr w:type="gramEnd"/>
          </w:p>
        </w:tc>
        <w:tc>
          <w:tcPr>
            <w:tcW w:w="832" w:type="dxa"/>
            <w:vAlign w:val="center"/>
          </w:tcPr>
          <w:p w:rsidR="00B27F47" w:rsidRPr="0039111B" w:rsidRDefault="00B27F47" w:rsidP="00B91B37">
            <w:pPr>
              <w:jc w:val="right"/>
              <w:rPr>
                <w:sz w:val="20"/>
              </w:rPr>
            </w:pPr>
            <w:r w:rsidRPr="0039111B">
              <w:rPr>
                <w:sz w:val="20"/>
              </w:rPr>
              <w:t>25</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Alfinete para costura nº 24 em aço niquelado – com 50 </w:t>
            </w:r>
            <w:proofErr w:type="spellStart"/>
            <w:proofErr w:type="gramStart"/>
            <w:r w:rsidRPr="0039111B">
              <w:rPr>
                <w:sz w:val="20"/>
              </w:rPr>
              <w:t>gr</w:t>
            </w:r>
            <w:proofErr w:type="spellEnd"/>
            <w:proofErr w:type="gramEnd"/>
          </w:p>
        </w:tc>
        <w:tc>
          <w:tcPr>
            <w:tcW w:w="1275" w:type="dxa"/>
            <w:vAlign w:val="center"/>
          </w:tcPr>
          <w:p w:rsidR="00B27F47" w:rsidRPr="0039111B" w:rsidRDefault="001F22D2" w:rsidP="00B91B37">
            <w:pPr>
              <w:rPr>
                <w:b/>
                <w:sz w:val="20"/>
              </w:rPr>
            </w:pPr>
            <w:r>
              <w:rPr>
                <w:b/>
                <w:sz w:val="20"/>
              </w:rPr>
              <w:t>BACCHI</w:t>
            </w:r>
          </w:p>
        </w:tc>
        <w:tc>
          <w:tcPr>
            <w:tcW w:w="1276" w:type="dxa"/>
            <w:vAlign w:val="center"/>
          </w:tcPr>
          <w:p w:rsidR="00B27F47" w:rsidRPr="0039111B" w:rsidRDefault="001F22D2" w:rsidP="00B91B37">
            <w:pPr>
              <w:jc w:val="right"/>
              <w:rPr>
                <w:b/>
                <w:sz w:val="20"/>
              </w:rPr>
            </w:pPr>
            <w:r>
              <w:rPr>
                <w:b/>
                <w:sz w:val="20"/>
              </w:rPr>
              <w:t>4,30</w:t>
            </w:r>
          </w:p>
        </w:tc>
        <w:tc>
          <w:tcPr>
            <w:tcW w:w="1276" w:type="dxa"/>
            <w:vAlign w:val="center"/>
          </w:tcPr>
          <w:p w:rsidR="00B27F47" w:rsidRPr="0039111B" w:rsidRDefault="001F22D2" w:rsidP="00B91B37">
            <w:pPr>
              <w:jc w:val="right"/>
              <w:rPr>
                <w:b/>
                <w:sz w:val="20"/>
              </w:rPr>
            </w:pPr>
            <w:r>
              <w:rPr>
                <w:b/>
                <w:sz w:val="20"/>
              </w:rPr>
              <w:t>107,50</w:t>
            </w:r>
          </w:p>
        </w:tc>
      </w:tr>
      <w:tr w:rsidR="00B27F47" w:rsidRPr="0039111B" w:rsidTr="000C0D70">
        <w:tc>
          <w:tcPr>
            <w:tcW w:w="694" w:type="dxa"/>
            <w:vAlign w:val="center"/>
          </w:tcPr>
          <w:p w:rsidR="00B27F47" w:rsidRPr="0039111B" w:rsidRDefault="00B27F47" w:rsidP="00B91B37">
            <w:pPr>
              <w:jc w:val="center"/>
              <w:rPr>
                <w:sz w:val="20"/>
              </w:rPr>
            </w:pPr>
            <w:proofErr w:type="gramStart"/>
            <w:r w:rsidRPr="0039111B">
              <w:rPr>
                <w:sz w:val="20"/>
              </w:rPr>
              <w:t>4</w:t>
            </w:r>
            <w:proofErr w:type="gramEnd"/>
          </w:p>
        </w:tc>
        <w:tc>
          <w:tcPr>
            <w:tcW w:w="832" w:type="dxa"/>
            <w:vAlign w:val="center"/>
          </w:tcPr>
          <w:p w:rsidR="00B27F47" w:rsidRPr="0039111B" w:rsidRDefault="00B27F47" w:rsidP="00B91B37">
            <w:pPr>
              <w:jc w:val="right"/>
              <w:rPr>
                <w:sz w:val="20"/>
              </w:rPr>
            </w:pPr>
            <w:r w:rsidRPr="0039111B">
              <w:rPr>
                <w:sz w:val="20"/>
              </w:rPr>
              <w:t>405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Apagador para quadro branco em plástico reforçado - com base de feltro macio e resistente - medida aproximada: 15x6cm - refil substituível</w:t>
            </w:r>
          </w:p>
        </w:tc>
        <w:tc>
          <w:tcPr>
            <w:tcW w:w="1275" w:type="dxa"/>
            <w:vAlign w:val="center"/>
          </w:tcPr>
          <w:p w:rsidR="00B27F47" w:rsidRPr="0039111B" w:rsidRDefault="001F22D2" w:rsidP="00B91B37">
            <w:pPr>
              <w:rPr>
                <w:b/>
                <w:sz w:val="20"/>
              </w:rPr>
            </w:pPr>
            <w:r>
              <w:rPr>
                <w:b/>
                <w:sz w:val="20"/>
              </w:rPr>
              <w:t>RADEX</w:t>
            </w:r>
          </w:p>
        </w:tc>
        <w:tc>
          <w:tcPr>
            <w:tcW w:w="1276" w:type="dxa"/>
            <w:vAlign w:val="center"/>
          </w:tcPr>
          <w:p w:rsidR="00B27F47" w:rsidRPr="0039111B" w:rsidRDefault="001F22D2" w:rsidP="00B91B37">
            <w:pPr>
              <w:jc w:val="right"/>
              <w:rPr>
                <w:b/>
                <w:sz w:val="20"/>
              </w:rPr>
            </w:pPr>
            <w:r>
              <w:rPr>
                <w:b/>
                <w:sz w:val="20"/>
              </w:rPr>
              <w:t>3,50</w:t>
            </w:r>
          </w:p>
        </w:tc>
        <w:tc>
          <w:tcPr>
            <w:tcW w:w="1276" w:type="dxa"/>
            <w:vAlign w:val="center"/>
          </w:tcPr>
          <w:p w:rsidR="00B27F47" w:rsidRPr="0039111B" w:rsidRDefault="001F22D2" w:rsidP="00B91B37">
            <w:pPr>
              <w:jc w:val="right"/>
              <w:rPr>
                <w:b/>
                <w:sz w:val="20"/>
              </w:rPr>
            </w:pPr>
            <w:r>
              <w:rPr>
                <w:b/>
                <w:sz w:val="20"/>
              </w:rPr>
              <w:t>1.417,50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lastRenderedPageBreak/>
              <w:t>10</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snapToGrid w:val="0"/>
              <w:jc w:val="center"/>
              <w:rPr>
                <w:sz w:val="20"/>
                <w:lang w:val="es-ES_tradnl"/>
              </w:rPr>
            </w:pPr>
            <w:r w:rsidRPr="0039111B">
              <w:rPr>
                <w:sz w:val="20"/>
                <w:lang w:val="es-ES_tradnl"/>
              </w:rPr>
              <w:t>un</w:t>
            </w:r>
          </w:p>
        </w:tc>
        <w:tc>
          <w:tcPr>
            <w:tcW w:w="3544" w:type="dxa"/>
            <w:vAlign w:val="center"/>
          </w:tcPr>
          <w:p w:rsidR="00B27F47" w:rsidRPr="0039111B" w:rsidRDefault="00B27F47" w:rsidP="00B91B37">
            <w:pPr>
              <w:snapToGrid w:val="0"/>
              <w:rPr>
                <w:sz w:val="20"/>
              </w:rPr>
            </w:pPr>
            <w:r w:rsidRPr="0039111B">
              <w:rPr>
                <w:sz w:val="20"/>
              </w:rPr>
              <w:t xml:space="preserve">Bateria alcalina </w:t>
            </w:r>
            <w:proofErr w:type="gramStart"/>
            <w:r w:rsidRPr="0039111B">
              <w:rPr>
                <w:sz w:val="20"/>
              </w:rPr>
              <w:t>9</w:t>
            </w:r>
            <w:proofErr w:type="gramEnd"/>
            <w:r w:rsidRPr="0039111B">
              <w:rPr>
                <w:sz w:val="20"/>
              </w:rPr>
              <w:t xml:space="preserve"> V</w:t>
            </w:r>
          </w:p>
        </w:tc>
        <w:tc>
          <w:tcPr>
            <w:tcW w:w="1275" w:type="dxa"/>
            <w:vAlign w:val="center"/>
          </w:tcPr>
          <w:p w:rsidR="00B27F47" w:rsidRPr="0039111B" w:rsidRDefault="001F22D2" w:rsidP="00B91B37">
            <w:pPr>
              <w:rPr>
                <w:b/>
                <w:sz w:val="20"/>
              </w:rPr>
            </w:pPr>
            <w:r>
              <w:rPr>
                <w:b/>
                <w:sz w:val="20"/>
              </w:rPr>
              <w:t>SUPERCEL</w:t>
            </w:r>
          </w:p>
        </w:tc>
        <w:tc>
          <w:tcPr>
            <w:tcW w:w="1276" w:type="dxa"/>
            <w:vAlign w:val="center"/>
          </w:tcPr>
          <w:p w:rsidR="00B27F47" w:rsidRPr="0039111B" w:rsidRDefault="001F22D2" w:rsidP="00B91B37">
            <w:pPr>
              <w:jc w:val="right"/>
              <w:rPr>
                <w:b/>
                <w:sz w:val="20"/>
              </w:rPr>
            </w:pPr>
            <w:r>
              <w:rPr>
                <w:b/>
                <w:sz w:val="20"/>
              </w:rPr>
              <w:t>5,50</w:t>
            </w:r>
          </w:p>
        </w:tc>
        <w:tc>
          <w:tcPr>
            <w:tcW w:w="1276" w:type="dxa"/>
            <w:vAlign w:val="center"/>
          </w:tcPr>
          <w:p w:rsidR="00B27F47" w:rsidRPr="0039111B" w:rsidRDefault="001F22D2" w:rsidP="00B91B37">
            <w:pPr>
              <w:jc w:val="right"/>
              <w:rPr>
                <w:b/>
                <w:sz w:val="20"/>
              </w:rPr>
            </w:pPr>
            <w:r>
              <w:rPr>
                <w:b/>
                <w:sz w:val="20"/>
              </w:rPr>
              <w:t>330,00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14</w:t>
            </w:r>
          </w:p>
        </w:tc>
        <w:tc>
          <w:tcPr>
            <w:tcW w:w="832" w:type="dxa"/>
            <w:vAlign w:val="center"/>
          </w:tcPr>
          <w:p w:rsidR="00B27F47" w:rsidRPr="0039111B" w:rsidRDefault="00B27F47" w:rsidP="00B91B37">
            <w:pPr>
              <w:jc w:val="right"/>
              <w:rPr>
                <w:sz w:val="20"/>
              </w:rPr>
            </w:pPr>
            <w:r w:rsidRPr="0039111B">
              <w:rPr>
                <w:sz w:val="20"/>
              </w:rPr>
              <w:t>300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pStyle w:val="Ttulo1"/>
              <w:tabs>
                <w:tab w:val="left" w:pos="0"/>
              </w:tabs>
              <w:snapToGrid w:val="0"/>
              <w:jc w:val="left"/>
              <w:rPr>
                <w:rFonts w:cs="Tahoma"/>
                <w:b w:val="0"/>
                <w:sz w:val="20"/>
              </w:rPr>
            </w:pPr>
            <w:r w:rsidRPr="0039111B">
              <w:rPr>
                <w:rFonts w:cs="Tahoma"/>
                <w:b w:val="0"/>
                <w:sz w:val="20"/>
              </w:rPr>
              <w:t>Bobina para calculadora – 50x65</w:t>
            </w:r>
          </w:p>
        </w:tc>
        <w:tc>
          <w:tcPr>
            <w:tcW w:w="1275" w:type="dxa"/>
            <w:vAlign w:val="center"/>
          </w:tcPr>
          <w:p w:rsidR="00B27F47" w:rsidRPr="0039111B" w:rsidRDefault="001F22D2" w:rsidP="00B91B37">
            <w:pPr>
              <w:rPr>
                <w:b/>
                <w:sz w:val="20"/>
              </w:rPr>
            </w:pPr>
            <w:r>
              <w:rPr>
                <w:b/>
                <w:sz w:val="20"/>
              </w:rPr>
              <w:t>MAXPRINT</w:t>
            </w:r>
          </w:p>
        </w:tc>
        <w:tc>
          <w:tcPr>
            <w:tcW w:w="1276" w:type="dxa"/>
            <w:vAlign w:val="center"/>
          </w:tcPr>
          <w:p w:rsidR="00B27F47" w:rsidRPr="0039111B" w:rsidRDefault="001F22D2" w:rsidP="00B91B37">
            <w:pPr>
              <w:jc w:val="right"/>
              <w:rPr>
                <w:b/>
                <w:sz w:val="20"/>
              </w:rPr>
            </w:pPr>
            <w:r>
              <w:rPr>
                <w:b/>
                <w:sz w:val="20"/>
              </w:rPr>
              <w:t>1,40</w:t>
            </w:r>
          </w:p>
        </w:tc>
        <w:tc>
          <w:tcPr>
            <w:tcW w:w="1276" w:type="dxa"/>
            <w:vAlign w:val="center"/>
          </w:tcPr>
          <w:p w:rsidR="00B27F47" w:rsidRPr="0039111B" w:rsidRDefault="001F22D2" w:rsidP="00B91B37">
            <w:pPr>
              <w:jc w:val="right"/>
              <w:rPr>
                <w:b/>
                <w:sz w:val="20"/>
              </w:rPr>
            </w:pPr>
            <w:r>
              <w:rPr>
                <w:b/>
                <w:sz w:val="20"/>
              </w:rPr>
              <w:t>420,00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15</w:t>
            </w:r>
          </w:p>
        </w:tc>
        <w:tc>
          <w:tcPr>
            <w:tcW w:w="832" w:type="dxa"/>
            <w:vAlign w:val="center"/>
          </w:tcPr>
          <w:p w:rsidR="00B27F47" w:rsidRPr="0039111B" w:rsidRDefault="00B27F47" w:rsidP="00B91B37">
            <w:pPr>
              <w:jc w:val="right"/>
              <w:rPr>
                <w:sz w:val="20"/>
              </w:rPr>
            </w:pPr>
            <w:r w:rsidRPr="0039111B">
              <w:rPr>
                <w:sz w:val="20"/>
              </w:rPr>
              <w:t>300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pStyle w:val="Ttulo1"/>
              <w:tabs>
                <w:tab w:val="left" w:pos="0"/>
              </w:tabs>
              <w:snapToGrid w:val="0"/>
              <w:jc w:val="left"/>
              <w:rPr>
                <w:rFonts w:cs="Tahoma"/>
                <w:b w:val="0"/>
                <w:sz w:val="20"/>
              </w:rPr>
            </w:pPr>
            <w:r w:rsidRPr="0039111B">
              <w:rPr>
                <w:rFonts w:cs="Tahoma"/>
                <w:b w:val="0"/>
                <w:sz w:val="20"/>
              </w:rPr>
              <w:t>Bobina para calculadora – 57x60</w:t>
            </w:r>
          </w:p>
        </w:tc>
        <w:tc>
          <w:tcPr>
            <w:tcW w:w="1275" w:type="dxa"/>
            <w:vAlign w:val="center"/>
          </w:tcPr>
          <w:p w:rsidR="00B27F47" w:rsidRPr="0039111B" w:rsidRDefault="001F22D2" w:rsidP="00B91B37">
            <w:pPr>
              <w:rPr>
                <w:b/>
                <w:sz w:val="20"/>
              </w:rPr>
            </w:pPr>
            <w:r>
              <w:rPr>
                <w:b/>
                <w:sz w:val="20"/>
              </w:rPr>
              <w:t>MAXPRINT</w:t>
            </w:r>
          </w:p>
        </w:tc>
        <w:tc>
          <w:tcPr>
            <w:tcW w:w="1276" w:type="dxa"/>
            <w:vAlign w:val="center"/>
          </w:tcPr>
          <w:p w:rsidR="00B27F47" w:rsidRPr="0039111B" w:rsidRDefault="001F22D2" w:rsidP="00B91B37">
            <w:pPr>
              <w:jc w:val="right"/>
              <w:rPr>
                <w:b/>
                <w:sz w:val="20"/>
              </w:rPr>
            </w:pPr>
            <w:r>
              <w:rPr>
                <w:b/>
                <w:sz w:val="20"/>
              </w:rPr>
              <w:t>1,40</w:t>
            </w:r>
          </w:p>
        </w:tc>
        <w:tc>
          <w:tcPr>
            <w:tcW w:w="1276" w:type="dxa"/>
            <w:vAlign w:val="center"/>
          </w:tcPr>
          <w:p w:rsidR="00B27F47" w:rsidRPr="0039111B" w:rsidRDefault="001F22D2" w:rsidP="00B91B37">
            <w:pPr>
              <w:jc w:val="right"/>
              <w:rPr>
                <w:b/>
                <w:sz w:val="20"/>
              </w:rPr>
            </w:pPr>
            <w:r>
              <w:rPr>
                <w:b/>
                <w:sz w:val="20"/>
              </w:rPr>
              <w:t>420,00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23</w:t>
            </w:r>
          </w:p>
        </w:tc>
        <w:tc>
          <w:tcPr>
            <w:tcW w:w="832" w:type="dxa"/>
            <w:vAlign w:val="center"/>
          </w:tcPr>
          <w:p w:rsidR="00B27F47" w:rsidRPr="0039111B" w:rsidRDefault="00B27F47" w:rsidP="00B91B37">
            <w:pPr>
              <w:jc w:val="right"/>
              <w:rPr>
                <w:sz w:val="20"/>
              </w:rPr>
            </w:pPr>
            <w:r w:rsidRPr="0039111B">
              <w:rPr>
                <w:sz w:val="20"/>
              </w:rPr>
              <w:t>70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Calculadora - 12 dígitos - visor LCD fixo – 04 operações + memória independente + cálculo de porcentagem + correção total + desligamento automático - a bateria e/ou energia solar – </w:t>
            </w:r>
            <w:r w:rsidRPr="0039111B">
              <w:rPr>
                <w:bCs w:val="0"/>
                <w:iCs/>
                <w:sz w:val="20"/>
              </w:rPr>
              <w:t>garantia mínima de 01 ano.</w:t>
            </w:r>
            <w:r w:rsidRPr="0039111B">
              <w:rPr>
                <w:sz w:val="20"/>
              </w:rPr>
              <w:t xml:space="preserve"> </w:t>
            </w:r>
          </w:p>
        </w:tc>
        <w:tc>
          <w:tcPr>
            <w:tcW w:w="1275" w:type="dxa"/>
            <w:vAlign w:val="center"/>
          </w:tcPr>
          <w:p w:rsidR="00B27F47" w:rsidRPr="0039111B" w:rsidRDefault="007E1799" w:rsidP="00B91B37">
            <w:pPr>
              <w:rPr>
                <w:b/>
                <w:sz w:val="20"/>
              </w:rPr>
            </w:pPr>
            <w:r>
              <w:rPr>
                <w:b/>
                <w:sz w:val="20"/>
              </w:rPr>
              <w:t>CLASSE</w:t>
            </w:r>
          </w:p>
        </w:tc>
        <w:tc>
          <w:tcPr>
            <w:tcW w:w="1276" w:type="dxa"/>
            <w:vAlign w:val="center"/>
          </w:tcPr>
          <w:p w:rsidR="00B27F47" w:rsidRPr="0039111B" w:rsidRDefault="007E1799" w:rsidP="00B91B37">
            <w:pPr>
              <w:jc w:val="right"/>
              <w:rPr>
                <w:b/>
                <w:sz w:val="20"/>
              </w:rPr>
            </w:pPr>
            <w:r>
              <w:rPr>
                <w:b/>
                <w:sz w:val="20"/>
              </w:rPr>
              <w:t>10,90</w:t>
            </w:r>
          </w:p>
        </w:tc>
        <w:tc>
          <w:tcPr>
            <w:tcW w:w="1276" w:type="dxa"/>
            <w:vAlign w:val="center"/>
          </w:tcPr>
          <w:p w:rsidR="00B27F47" w:rsidRPr="0039111B" w:rsidRDefault="007E1799" w:rsidP="00B91B37">
            <w:pPr>
              <w:jc w:val="right"/>
              <w:rPr>
                <w:b/>
                <w:sz w:val="20"/>
              </w:rPr>
            </w:pPr>
            <w:r>
              <w:rPr>
                <w:b/>
                <w:sz w:val="20"/>
              </w:rPr>
              <w:t>763,00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26</w:t>
            </w:r>
          </w:p>
        </w:tc>
        <w:tc>
          <w:tcPr>
            <w:tcW w:w="832" w:type="dxa"/>
            <w:vAlign w:val="center"/>
          </w:tcPr>
          <w:p w:rsidR="00B27F47" w:rsidRPr="0039111B" w:rsidRDefault="00B27F47" w:rsidP="00B91B37">
            <w:pPr>
              <w:jc w:val="right"/>
              <w:rPr>
                <w:sz w:val="20"/>
              </w:rPr>
            </w:pPr>
            <w:r w:rsidRPr="0039111B">
              <w:rPr>
                <w:sz w:val="20"/>
              </w:rPr>
              <w:t>400</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Caneta esferográfica – corpo sextavado em plástico cristal transparente, tubo em polietileno com diâmetro interno de </w:t>
            </w:r>
            <w:proofErr w:type="gramStart"/>
            <w:r w:rsidRPr="0039111B">
              <w:rPr>
                <w:sz w:val="20"/>
              </w:rPr>
              <w:t>3</w:t>
            </w:r>
            <w:proofErr w:type="gramEnd"/>
            <w:r w:rsidRPr="0039111B">
              <w:rPr>
                <w:sz w:val="20"/>
              </w:rPr>
              <w:t xml:space="preserve"> mm, suporte em </w:t>
            </w:r>
            <w:proofErr w:type="spellStart"/>
            <w:r w:rsidRPr="0039111B">
              <w:rPr>
                <w:sz w:val="20"/>
              </w:rPr>
              <w:t>poliacetal</w:t>
            </w:r>
            <w:proofErr w:type="spellEnd"/>
            <w:r w:rsidRPr="0039111B">
              <w:rPr>
                <w:sz w:val="20"/>
              </w:rPr>
              <w:t>/</w:t>
            </w:r>
            <w:proofErr w:type="spellStart"/>
            <w:r w:rsidRPr="0039111B">
              <w:rPr>
                <w:sz w:val="20"/>
              </w:rPr>
              <w:t>celcon</w:t>
            </w:r>
            <w:proofErr w:type="spellEnd"/>
            <w:r w:rsidRPr="0039111B">
              <w:rPr>
                <w:sz w:val="20"/>
              </w:rPr>
              <w:t xml:space="preserve"> injetado, ponta em latão usinado com esfera de tungstênio usinado, traço de escrita 1,0mm, tampinha em polietileno e tampa em polipropileno injetado – cores: azul, preta, verde e vermelha - com 50 </w:t>
            </w:r>
            <w:proofErr w:type="spellStart"/>
            <w:r w:rsidRPr="0039111B">
              <w:rPr>
                <w:sz w:val="20"/>
              </w:rPr>
              <w:t>un</w:t>
            </w:r>
            <w:proofErr w:type="spellEnd"/>
          </w:p>
        </w:tc>
        <w:tc>
          <w:tcPr>
            <w:tcW w:w="1275" w:type="dxa"/>
            <w:vAlign w:val="center"/>
          </w:tcPr>
          <w:p w:rsidR="00B27F47" w:rsidRPr="0039111B" w:rsidRDefault="007E1799" w:rsidP="00B91B37">
            <w:pPr>
              <w:rPr>
                <w:b/>
                <w:sz w:val="20"/>
              </w:rPr>
            </w:pPr>
            <w:r>
              <w:rPr>
                <w:b/>
                <w:sz w:val="20"/>
              </w:rPr>
              <w:t>MASTER/SLIM</w:t>
            </w:r>
          </w:p>
        </w:tc>
        <w:tc>
          <w:tcPr>
            <w:tcW w:w="1276" w:type="dxa"/>
            <w:vAlign w:val="center"/>
          </w:tcPr>
          <w:p w:rsidR="00B27F47" w:rsidRPr="0039111B" w:rsidRDefault="007E1799" w:rsidP="00B91B37">
            <w:pPr>
              <w:jc w:val="right"/>
              <w:rPr>
                <w:b/>
                <w:sz w:val="20"/>
              </w:rPr>
            </w:pPr>
            <w:r>
              <w:rPr>
                <w:b/>
                <w:sz w:val="20"/>
              </w:rPr>
              <w:t>16,10</w:t>
            </w:r>
          </w:p>
        </w:tc>
        <w:tc>
          <w:tcPr>
            <w:tcW w:w="1276" w:type="dxa"/>
            <w:vAlign w:val="center"/>
          </w:tcPr>
          <w:p w:rsidR="00B27F47" w:rsidRPr="0039111B" w:rsidRDefault="007E1799" w:rsidP="00B91B37">
            <w:pPr>
              <w:jc w:val="right"/>
              <w:rPr>
                <w:b/>
                <w:sz w:val="20"/>
              </w:rPr>
            </w:pPr>
            <w:r>
              <w:rPr>
                <w:b/>
                <w:sz w:val="20"/>
              </w:rPr>
              <w:t>6.440,00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46</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Corretivo em fita tipo </w:t>
            </w:r>
            <w:proofErr w:type="spellStart"/>
            <w:r w:rsidRPr="0039111B">
              <w:rPr>
                <w:i/>
                <w:sz w:val="20"/>
              </w:rPr>
              <w:t>roller</w:t>
            </w:r>
            <w:proofErr w:type="spellEnd"/>
            <w:r w:rsidRPr="0039111B">
              <w:rPr>
                <w:sz w:val="20"/>
              </w:rPr>
              <w:t xml:space="preserve">, com correção instantânea e seca – </w:t>
            </w:r>
            <w:proofErr w:type="gramStart"/>
            <w:r w:rsidRPr="0039111B">
              <w:rPr>
                <w:sz w:val="20"/>
              </w:rPr>
              <w:t>5mm</w:t>
            </w:r>
            <w:proofErr w:type="gramEnd"/>
            <w:r w:rsidRPr="0039111B">
              <w:rPr>
                <w:sz w:val="20"/>
              </w:rPr>
              <w:t xml:space="preserve"> x 6m</w:t>
            </w:r>
          </w:p>
        </w:tc>
        <w:tc>
          <w:tcPr>
            <w:tcW w:w="1275" w:type="dxa"/>
            <w:vAlign w:val="center"/>
          </w:tcPr>
          <w:p w:rsidR="00B27F47" w:rsidRPr="0039111B" w:rsidRDefault="000143E7" w:rsidP="00B91B37">
            <w:pPr>
              <w:rPr>
                <w:b/>
                <w:sz w:val="20"/>
              </w:rPr>
            </w:pPr>
            <w:r>
              <w:rPr>
                <w:b/>
                <w:sz w:val="20"/>
              </w:rPr>
              <w:t>MASTER</w:t>
            </w:r>
          </w:p>
        </w:tc>
        <w:tc>
          <w:tcPr>
            <w:tcW w:w="1276" w:type="dxa"/>
            <w:vAlign w:val="center"/>
          </w:tcPr>
          <w:p w:rsidR="00B27F47" w:rsidRPr="0039111B" w:rsidRDefault="000143E7" w:rsidP="00B91B37">
            <w:pPr>
              <w:jc w:val="right"/>
              <w:rPr>
                <w:b/>
                <w:sz w:val="20"/>
              </w:rPr>
            </w:pPr>
            <w:r>
              <w:rPr>
                <w:b/>
                <w:sz w:val="20"/>
              </w:rPr>
              <w:t>2,50</w:t>
            </w:r>
          </w:p>
        </w:tc>
        <w:tc>
          <w:tcPr>
            <w:tcW w:w="1276" w:type="dxa"/>
            <w:vAlign w:val="center"/>
          </w:tcPr>
          <w:p w:rsidR="00B27F47" w:rsidRPr="0039111B" w:rsidRDefault="000143E7" w:rsidP="00B91B37">
            <w:pPr>
              <w:jc w:val="right"/>
              <w:rPr>
                <w:b/>
                <w:sz w:val="20"/>
              </w:rPr>
            </w:pPr>
            <w:r>
              <w:rPr>
                <w:b/>
                <w:sz w:val="20"/>
              </w:rPr>
              <w:t>25,00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47</w:t>
            </w:r>
          </w:p>
        </w:tc>
        <w:tc>
          <w:tcPr>
            <w:tcW w:w="832" w:type="dxa"/>
            <w:vAlign w:val="center"/>
          </w:tcPr>
          <w:p w:rsidR="00B27F47" w:rsidRPr="0039111B" w:rsidRDefault="00B27F47" w:rsidP="00B91B37">
            <w:pPr>
              <w:jc w:val="right"/>
              <w:rPr>
                <w:sz w:val="20"/>
              </w:rPr>
            </w:pPr>
            <w:r w:rsidRPr="0039111B">
              <w:rPr>
                <w:sz w:val="20"/>
              </w:rPr>
              <w:t>01</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proofErr w:type="spellStart"/>
            <w:r w:rsidRPr="0039111B">
              <w:rPr>
                <w:sz w:val="20"/>
              </w:rPr>
              <w:t>Desumidificador</w:t>
            </w:r>
            <w:proofErr w:type="spellEnd"/>
            <w:r w:rsidRPr="0039111B">
              <w:rPr>
                <w:sz w:val="20"/>
              </w:rPr>
              <w:t xml:space="preserve"> de papel – capacidade mínima para 600 folhas de 75 </w:t>
            </w:r>
            <w:proofErr w:type="spellStart"/>
            <w:proofErr w:type="gramStart"/>
            <w:r w:rsidRPr="0039111B">
              <w:rPr>
                <w:sz w:val="20"/>
              </w:rPr>
              <w:t>gr</w:t>
            </w:r>
            <w:proofErr w:type="spellEnd"/>
            <w:proofErr w:type="gramEnd"/>
            <w:r w:rsidRPr="0039111B">
              <w:rPr>
                <w:sz w:val="20"/>
              </w:rPr>
              <w:t xml:space="preserve">/m² - tampa e base em poliestireno de alto impacto – superfície de apoio em chapa de aço pintada </w:t>
            </w:r>
            <w:proofErr w:type="spellStart"/>
            <w:r w:rsidRPr="0039111B">
              <w:rPr>
                <w:sz w:val="20"/>
              </w:rPr>
              <w:t>eletroestaticamente</w:t>
            </w:r>
            <w:proofErr w:type="spellEnd"/>
            <w:r w:rsidRPr="0039111B">
              <w:rPr>
                <w:sz w:val="20"/>
              </w:rPr>
              <w:t xml:space="preserve"> – termostato regulador de temperatura – dimensões mínimas 290 x 410 x 105 mm – potência mínima 20W – 220V</w:t>
            </w:r>
          </w:p>
        </w:tc>
        <w:tc>
          <w:tcPr>
            <w:tcW w:w="1275" w:type="dxa"/>
            <w:vAlign w:val="center"/>
          </w:tcPr>
          <w:p w:rsidR="00B27F47" w:rsidRPr="0039111B" w:rsidRDefault="000143E7" w:rsidP="00B91B37">
            <w:pPr>
              <w:rPr>
                <w:b/>
                <w:sz w:val="20"/>
              </w:rPr>
            </w:pPr>
            <w:r>
              <w:rPr>
                <w:b/>
                <w:sz w:val="20"/>
              </w:rPr>
              <w:t>MENNO</w:t>
            </w:r>
          </w:p>
        </w:tc>
        <w:tc>
          <w:tcPr>
            <w:tcW w:w="1276" w:type="dxa"/>
            <w:vAlign w:val="center"/>
          </w:tcPr>
          <w:p w:rsidR="00B27F47" w:rsidRPr="0039111B" w:rsidRDefault="000143E7" w:rsidP="00B91B37">
            <w:pPr>
              <w:jc w:val="right"/>
              <w:rPr>
                <w:b/>
                <w:sz w:val="20"/>
              </w:rPr>
            </w:pPr>
            <w:r>
              <w:rPr>
                <w:b/>
                <w:sz w:val="20"/>
              </w:rPr>
              <w:t>170,00</w:t>
            </w:r>
          </w:p>
        </w:tc>
        <w:tc>
          <w:tcPr>
            <w:tcW w:w="1276" w:type="dxa"/>
            <w:vAlign w:val="center"/>
          </w:tcPr>
          <w:p w:rsidR="00B27F47" w:rsidRPr="0039111B" w:rsidRDefault="000143E7" w:rsidP="00B91B37">
            <w:pPr>
              <w:jc w:val="right"/>
              <w:rPr>
                <w:b/>
                <w:sz w:val="20"/>
              </w:rPr>
            </w:pPr>
            <w:r>
              <w:rPr>
                <w:b/>
                <w:sz w:val="20"/>
              </w:rPr>
              <w:t>170,00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57</w:t>
            </w:r>
          </w:p>
        </w:tc>
        <w:tc>
          <w:tcPr>
            <w:tcW w:w="832" w:type="dxa"/>
            <w:vAlign w:val="center"/>
          </w:tcPr>
          <w:p w:rsidR="00B27F47" w:rsidRPr="0039111B" w:rsidRDefault="00B27F47" w:rsidP="00B91B37">
            <w:pPr>
              <w:jc w:val="right"/>
              <w:rPr>
                <w:sz w:val="20"/>
              </w:rPr>
            </w:pPr>
            <w:r w:rsidRPr="0039111B">
              <w:rPr>
                <w:sz w:val="20"/>
              </w:rPr>
              <w:t>450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Estilete grande – mínimo </w:t>
            </w:r>
            <w:proofErr w:type="gramStart"/>
            <w:r w:rsidRPr="0039111B">
              <w:rPr>
                <w:sz w:val="20"/>
              </w:rPr>
              <w:t>6</w:t>
            </w:r>
            <w:proofErr w:type="gramEnd"/>
            <w:r w:rsidRPr="0039111B">
              <w:rPr>
                <w:sz w:val="20"/>
              </w:rPr>
              <w:t>” – lâmina em aço temperado – corpo injetado em polipropileno – dispositivo para travar lâmina – quebrador de lâmina removível</w:t>
            </w:r>
          </w:p>
        </w:tc>
        <w:tc>
          <w:tcPr>
            <w:tcW w:w="1275" w:type="dxa"/>
            <w:vAlign w:val="center"/>
          </w:tcPr>
          <w:p w:rsidR="00B27F47" w:rsidRPr="0039111B" w:rsidRDefault="000143E7" w:rsidP="00B91B37">
            <w:pPr>
              <w:rPr>
                <w:b/>
                <w:sz w:val="20"/>
              </w:rPr>
            </w:pPr>
            <w:r>
              <w:rPr>
                <w:b/>
                <w:sz w:val="20"/>
              </w:rPr>
              <w:t>MASTER</w:t>
            </w:r>
          </w:p>
        </w:tc>
        <w:tc>
          <w:tcPr>
            <w:tcW w:w="1276" w:type="dxa"/>
            <w:vAlign w:val="center"/>
          </w:tcPr>
          <w:p w:rsidR="00B27F47" w:rsidRPr="0039111B" w:rsidRDefault="000143E7" w:rsidP="00B91B37">
            <w:pPr>
              <w:jc w:val="right"/>
              <w:rPr>
                <w:b/>
                <w:sz w:val="20"/>
              </w:rPr>
            </w:pPr>
            <w:r>
              <w:rPr>
                <w:b/>
                <w:sz w:val="20"/>
              </w:rPr>
              <w:t>0,89</w:t>
            </w:r>
          </w:p>
        </w:tc>
        <w:tc>
          <w:tcPr>
            <w:tcW w:w="1276" w:type="dxa"/>
            <w:vAlign w:val="center"/>
          </w:tcPr>
          <w:p w:rsidR="00B27F47" w:rsidRPr="0039111B" w:rsidRDefault="000143E7" w:rsidP="00B91B37">
            <w:pPr>
              <w:jc w:val="right"/>
              <w:rPr>
                <w:b/>
                <w:sz w:val="20"/>
              </w:rPr>
            </w:pPr>
            <w:r>
              <w:rPr>
                <w:b/>
                <w:sz w:val="20"/>
              </w:rPr>
              <w:t>400,50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62</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rl</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Fita adesiva papel Kraft liso 19 mm x 50 m – adesivo de resina e borracha – um dorso com filme de polipropileno </w:t>
            </w:r>
            <w:proofErr w:type="spellStart"/>
            <w:r w:rsidRPr="0039111B">
              <w:rPr>
                <w:sz w:val="20"/>
              </w:rPr>
              <w:t>biorentado</w:t>
            </w:r>
            <w:proofErr w:type="spellEnd"/>
            <w:r w:rsidRPr="0039111B">
              <w:rPr>
                <w:sz w:val="20"/>
              </w:rPr>
              <w:t xml:space="preserve"> – cor bege</w:t>
            </w:r>
          </w:p>
        </w:tc>
        <w:tc>
          <w:tcPr>
            <w:tcW w:w="1275" w:type="dxa"/>
            <w:vAlign w:val="center"/>
          </w:tcPr>
          <w:p w:rsidR="00B27F47" w:rsidRPr="0039111B" w:rsidRDefault="000143E7" w:rsidP="00B91B37">
            <w:pPr>
              <w:rPr>
                <w:b/>
                <w:sz w:val="20"/>
              </w:rPr>
            </w:pPr>
            <w:r>
              <w:rPr>
                <w:b/>
                <w:sz w:val="20"/>
              </w:rPr>
              <w:t>ADELBRAS</w:t>
            </w:r>
          </w:p>
        </w:tc>
        <w:tc>
          <w:tcPr>
            <w:tcW w:w="1276" w:type="dxa"/>
            <w:vAlign w:val="center"/>
          </w:tcPr>
          <w:p w:rsidR="00B27F47" w:rsidRPr="0039111B" w:rsidRDefault="000143E7" w:rsidP="00B91B37">
            <w:pPr>
              <w:jc w:val="right"/>
              <w:rPr>
                <w:b/>
                <w:sz w:val="20"/>
              </w:rPr>
            </w:pPr>
            <w:r>
              <w:rPr>
                <w:b/>
                <w:sz w:val="20"/>
              </w:rPr>
              <w:t>4,30</w:t>
            </w:r>
          </w:p>
        </w:tc>
        <w:tc>
          <w:tcPr>
            <w:tcW w:w="1276" w:type="dxa"/>
            <w:vAlign w:val="center"/>
          </w:tcPr>
          <w:p w:rsidR="00B27F47" w:rsidRPr="0039111B" w:rsidRDefault="000143E7" w:rsidP="00B91B37">
            <w:pPr>
              <w:jc w:val="right"/>
              <w:rPr>
                <w:b/>
                <w:sz w:val="20"/>
              </w:rPr>
            </w:pPr>
            <w:r>
              <w:rPr>
                <w:b/>
                <w:sz w:val="20"/>
              </w:rPr>
              <w:t>129,00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71</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pStyle w:val="Ttulo1"/>
              <w:widowControl w:val="0"/>
              <w:tabs>
                <w:tab w:val="left" w:pos="0"/>
              </w:tabs>
              <w:snapToGrid w:val="0"/>
              <w:rPr>
                <w:rFonts w:cs="Arial"/>
                <w:b w:val="0"/>
                <w:sz w:val="20"/>
              </w:rPr>
            </w:pPr>
            <w:proofErr w:type="spellStart"/>
            <w:proofErr w:type="gramStart"/>
            <w:r w:rsidRPr="0039111B">
              <w:rPr>
                <w:rFonts w:cs="Arial"/>
                <w:b w:val="0"/>
                <w:sz w:val="20"/>
              </w:rPr>
              <w:t>un</w:t>
            </w:r>
            <w:proofErr w:type="spellEnd"/>
            <w:proofErr w:type="gramEnd"/>
          </w:p>
        </w:tc>
        <w:tc>
          <w:tcPr>
            <w:tcW w:w="3544" w:type="dxa"/>
            <w:vAlign w:val="center"/>
          </w:tcPr>
          <w:p w:rsidR="00B27F47" w:rsidRPr="0039111B" w:rsidRDefault="00B27F47" w:rsidP="00B91B37">
            <w:pPr>
              <w:snapToGrid w:val="0"/>
              <w:rPr>
                <w:rFonts w:cs="Tahoma"/>
                <w:sz w:val="20"/>
              </w:rPr>
            </w:pPr>
            <w:r w:rsidRPr="0039111B">
              <w:rPr>
                <w:rFonts w:cs="Tahoma"/>
                <w:sz w:val="20"/>
              </w:rPr>
              <w:t>Fita para calculadora Olivetti Logos 48/49 – 4,8 x 239 mm</w:t>
            </w:r>
          </w:p>
        </w:tc>
        <w:tc>
          <w:tcPr>
            <w:tcW w:w="1275" w:type="dxa"/>
            <w:vAlign w:val="center"/>
          </w:tcPr>
          <w:p w:rsidR="00B27F47" w:rsidRPr="0039111B" w:rsidRDefault="000143E7" w:rsidP="00B91B37">
            <w:pPr>
              <w:rPr>
                <w:b/>
                <w:sz w:val="20"/>
              </w:rPr>
            </w:pPr>
            <w:r>
              <w:rPr>
                <w:b/>
                <w:sz w:val="20"/>
              </w:rPr>
              <w:t>MASTER</w:t>
            </w:r>
          </w:p>
        </w:tc>
        <w:tc>
          <w:tcPr>
            <w:tcW w:w="1276" w:type="dxa"/>
            <w:vAlign w:val="center"/>
          </w:tcPr>
          <w:p w:rsidR="00B27F47" w:rsidRPr="0039111B" w:rsidRDefault="000143E7" w:rsidP="00B91B37">
            <w:pPr>
              <w:jc w:val="right"/>
              <w:rPr>
                <w:b/>
                <w:sz w:val="20"/>
              </w:rPr>
            </w:pPr>
            <w:r>
              <w:rPr>
                <w:b/>
                <w:sz w:val="20"/>
              </w:rPr>
              <w:t>2,30</w:t>
            </w:r>
          </w:p>
        </w:tc>
        <w:tc>
          <w:tcPr>
            <w:tcW w:w="1276" w:type="dxa"/>
            <w:vAlign w:val="center"/>
          </w:tcPr>
          <w:p w:rsidR="00B27F47" w:rsidRPr="0039111B" w:rsidRDefault="000143E7" w:rsidP="00B91B37">
            <w:pPr>
              <w:jc w:val="right"/>
              <w:rPr>
                <w:b/>
                <w:sz w:val="20"/>
              </w:rPr>
            </w:pPr>
            <w:r>
              <w:rPr>
                <w:b/>
                <w:sz w:val="20"/>
              </w:rPr>
              <w:t>46,00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73</w:t>
            </w:r>
          </w:p>
        </w:tc>
        <w:tc>
          <w:tcPr>
            <w:tcW w:w="832" w:type="dxa"/>
            <w:vAlign w:val="center"/>
          </w:tcPr>
          <w:p w:rsidR="00B27F47" w:rsidRPr="0039111B" w:rsidRDefault="00B27F47" w:rsidP="00B91B37">
            <w:pPr>
              <w:jc w:val="right"/>
              <w:rPr>
                <w:sz w:val="20"/>
              </w:rPr>
            </w:pPr>
            <w:r w:rsidRPr="0039111B">
              <w:rPr>
                <w:sz w:val="20"/>
              </w:rPr>
              <w:t>02</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Fragmentador de papel – corte 3,5 x 3,0 mm – abertura 300 mm – lixeira com capacidade mínima de 60 litros – potência mínima </w:t>
            </w:r>
            <w:proofErr w:type="gramStart"/>
            <w:r w:rsidRPr="0039111B">
              <w:rPr>
                <w:sz w:val="20"/>
              </w:rPr>
              <w:t>300W</w:t>
            </w:r>
            <w:proofErr w:type="gramEnd"/>
            <w:r w:rsidRPr="0039111B">
              <w:rPr>
                <w:sz w:val="20"/>
              </w:rPr>
              <w:t xml:space="preserve"> – capacidade de picotar 25 folhas de 75g/m</w:t>
            </w:r>
            <w:r w:rsidRPr="0039111B">
              <w:rPr>
                <w:sz w:val="20"/>
                <w:vertAlign w:val="superscript"/>
              </w:rPr>
              <w:t>2</w:t>
            </w:r>
            <w:r w:rsidRPr="0039111B">
              <w:rPr>
                <w:sz w:val="20"/>
              </w:rPr>
              <w:t xml:space="preserve"> – ruído inferior a 62db – 220V</w:t>
            </w:r>
          </w:p>
        </w:tc>
        <w:tc>
          <w:tcPr>
            <w:tcW w:w="1275" w:type="dxa"/>
            <w:vAlign w:val="center"/>
          </w:tcPr>
          <w:p w:rsidR="00B27F47" w:rsidRPr="0039111B" w:rsidRDefault="000143E7" w:rsidP="00B91B37">
            <w:pPr>
              <w:rPr>
                <w:b/>
                <w:sz w:val="20"/>
              </w:rPr>
            </w:pPr>
            <w:r>
              <w:rPr>
                <w:b/>
                <w:sz w:val="20"/>
              </w:rPr>
              <w:t>MENNO</w:t>
            </w:r>
          </w:p>
        </w:tc>
        <w:tc>
          <w:tcPr>
            <w:tcW w:w="1276" w:type="dxa"/>
            <w:vAlign w:val="center"/>
          </w:tcPr>
          <w:p w:rsidR="00B27F47" w:rsidRPr="0039111B" w:rsidRDefault="000143E7" w:rsidP="00B91B37">
            <w:pPr>
              <w:jc w:val="right"/>
              <w:rPr>
                <w:b/>
                <w:sz w:val="20"/>
              </w:rPr>
            </w:pPr>
            <w:r>
              <w:rPr>
                <w:b/>
                <w:sz w:val="20"/>
              </w:rPr>
              <w:t>945,00</w:t>
            </w:r>
          </w:p>
        </w:tc>
        <w:tc>
          <w:tcPr>
            <w:tcW w:w="1276" w:type="dxa"/>
            <w:vAlign w:val="center"/>
          </w:tcPr>
          <w:p w:rsidR="00B27F47" w:rsidRPr="0039111B" w:rsidRDefault="000143E7" w:rsidP="00B91B37">
            <w:pPr>
              <w:jc w:val="right"/>
              <w:rPr>
                <w:b/>
                <w:sz w:val="20"/>
              </w:rPr>
            </w:pPr>
            <w:r>
              <w:rPr>
                <w:b/>
                <w:sz w:val="20"/>
              </w:rPr>
              <w:t>1.890,00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74</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pct</w:t>
            </w:r>
            <w:proofErr w:type="spellEnd"/>
            <w:proofErr w:type="gramEnd"/>
          </w:p>
        </w:tc>
        <w:tc>
          <w:tcPr>
            <w:tcW w:w="3544" w:type="dxa"/>
            <w:vAlign w:val="center"/>
          </w:tcPr>
          <w:p w:rsidR="00B27F47" w:rsidRPr="0039111B" w:rsidRDefault="00B27F47" w:rsidP="00B91B37">
            <w:pPr>
              <w:snapToGrid w:val="0"/>
              <w:rPr>
                <w:sz w:val="20"/>
              </w:rPr>
            </w:pPr>
            <w:proofErr w:type="spellStart"/>
            <w:r w:rsidRPr="0039111B">
              <w:rPr>
                <w:i/>
                <w:sz w:val="20"/>
              </w:rPr>
              <w:t>Glossy</w:t>
            </w:r>
            <w:proofErr w:type="spellEnd"/>
            <w:r w:rsidRPr="0039111B">
              <w:rPr>
                <w:i/>
                <w:sz w:val="20"/>
              </w:rPr>
              <w:t xml:space="preserve"> </w:t>
            </w:r>
            <w:proofErr w:type="spellStart"/>
            <w:r w:rsidRPr="0039111B">
              <w:rPr>
                <w:i/>
                <w:sz w:val="20"/>
              </w:rPr>
              <w:t>paper</w:t>
            </w:r>
            <w:proofErr w:type="spellEnd"/>
            <w:r w:rsidRPr="0039111B">
              <w:rPr>
                <w:sz w:val="20"/>
              </w:rPr>
              <w:t xml:space="preserve"> A4 – com 100 folhas</w:t>
            </w:r>
          </w:p>
        </w:tc>
        <w:tc>
          <w:tcPr>
            <w:tcW w:w="1275" w:type="dxa"/>
            <w:vAlign w:val="center"/>
          </w:tcPr>
          <w:p w:rsidR="00B27F47" w:rsidRPr="0039111B" w:rsidRDefault="000143E7" w:rsidP="00B91B37">
            <w:pPr>
              <w:rPr>
                <w:b/>
                <w:sz w:val="20"/>
              </w:rPr>
            </w:pPr>
            <w:r>
              <w:rPr>
                <w:b/>
                <w:sz w:val="20"/>
              </w:rPr>
              <w:t>MASTER</w:t>
            </w:r>
          </w:p>
        </w:tc>
        <w:tc>
          <w:tcPr>
            <w:tcW w:w="1276" w:type="dxa"/>
            <w:vAlign w:val="center"/>
          </w:tcPr>
          <w:p w:rsidR="00B27F47" w:rsidRPr="0039111B" w:rsidRDefault="000143E7" w:rsidP="00B91B37">
            <w:pPr>
              <w:jc w:val="right"/>
              <w:rPr>
                <w:b/>
                <w:sz w:val="20"/>
              </w:rPr>
            </w:pPr>
            <w:r>
              <w:rPr>
                <w:b/>
                <w:sz w:val="20"/>
              </w:rPr>
              <w:t>21,50</w:t>
            </w:r>
          </w:p>
        </w:tc>
        <w:tc>
          <w:tcPr>
            <w:tcW w:w="1276" w:type="dxa"/>
            <w:vAlign w:val="center"/>
          </w:tcPr>
          <w:p w:rsidR="00B27F47" w:rsidRPr="0039111B" w:rsidRDefault="000143E7" w:rsidP="00B91B37">
            <w:pPr>
              <w:jc w:val="right"/>
              <w:rPr>
                <w:b/>
                <w:sz w:val="20"/>
              </w:rPr>
            </w:pPr>
            <w:r>
              <w:rPr>
                <w:b/>
                <w:sz w:val="20"/>
              </w:rPr>
              <w:t>215,00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81</w:t>
            </w:r>
          </w:p>
        </w:tc>
        <w:tc>
          <w:tcPr>
            <w:tcW w:w="832" w:type="dxa"/>
            <w:vAlign w:val="center"/>
          </w:tcPr>
          <w:p w:rsidR="00B27F47" w:rsidRPr="0039111B" w:rsidRDefault="00B27F47" w:rsidP="00B91B37">
            <w:pPr>
              <w:jc w:val="right"/>
              <w:rPr>
                <w:sz w:val="20"/>
              </w:rPr>
            </w:pPr>
            <w:r w:rsidRPr="0039111B">
              <w:rPr>
                <w:sz w:val="20"/>
              </w:rPr>
              <w:t>120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Grampeador de pressão para tapeceiro – em aço – gatilho com revestimento emborrachado – janela para recarga – para grampos com altura de 4 a 14 mm e largura de 13,7 mm</w:t>
            </w:r>
          </w:p>
        </w:tc>
        <w:tc>
          <w:tcPr>
            <w:tcW w:w="1275" w:type="dxa"/>
            <w:vAlign w:val="center"/>
          </w:tcPr>
          <w:p w:rsidR="00B27F47" w:rsidRPr="0039111B" w:rsidRDefault="002560ED" w:rsidP="00B91B37">
            <w:pPr>
              <w:rPr>
                <w:b/>
                <w:sz w:val="20"/>
              </w:rPr>
            </w:pPr>
            <w:r>
              <w:rPr>
                <w:b/>
                <w:sz w:val="20"/>
              </w:rPr>
              <w:t>CIS</w:t>
            </w:r>
          </w:p>
        </w:tc>
        <w:tc>
          <w:tcPr>
            <w:tcW w:w="1276" w:type="dxa"/>
            <w:vAlign w:val="center"/>
          </w:tcPr>
          <w:p w:rsidR="00B27F47" w:rsidRPr="0039111B" w:rsidRDefault="002560ED" w:rsidP="00B91B37">
            <w:pPr>
              <w:jc w:val="right"/>
              <w:rPr>
                <w:b/>
                <w:sz w:val="20"/>
              </w:rPr>
            </w:pPr>
            <w:r>
              <w:rPr>
                <w:b/>
                <w:sz w:val="20"/>
              </w:rPr>
              <w:t>35,00</w:t>
            </w:r>
          </w:p>
        </w:tc>
        <w:tc>
          <w:tcPr>
            <w:tcW w:w="1276" w:type="dxa"/>
            <w:vAlign w:val="center"/>
          </w:tcPr>
          <w:p w:rsidR="00B27F47" w:rsidRPr="0039111B" w:rsidRDefault="002560ED" w:rsidP="00B91B37">
            <w:pPr>
              <w:jc w:val="right"/>
              <w:rPr>
                <w:b/>
                <w:sz w:val="20"/>
              </w:rPr>
            </w:pPr>
            <w:r>
              <w:rPr>
                <w:b/>
                <w:sz w:val="20"/>
              </w:rPr>
              <w:t>4.200,00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lastRenderedPageBreak/>
              <w:t>100</w:t>
            </w:r>
          </w:p>
        </w:tc>
        <w:tc>
          <w:tcPr>
            <w:tcW w:w="832" w:type="dxa"/>
            <w:vAlign w:val="center"/>
          </w:tcPr>
          <w:p w:rsidR="00B27F47" w:rsidRPr="0039111B" w:rsidRDefault="00B27F47" w:rsidP="00B91B37">
            <w:pPr>
              <w:jc w:val="right"/>
              <w:rPr>
                <w:sz w:val="20"/>
              </w:rPr>
            </w:pPr>
            <w:r w:rsidRPr="0039111B">
              <w:rPr>
                <w:sz w:val="20"/>
              </w:rPr>
              <w:t>1.528</w:t>
            </w:r>
          </w:p>
        </w:tc>
        <w:tc>
          <w:tcPr>
            <w:tcW w:w="567" w:type="dxa"/>
            <w:vAlign w:val="center"/>
          </w:tcPr>
          <w:p w:rsidR="00B27F47" w:rsidRPr="0039111B" w:rsidRDefault="00B27F47" w:rsidP="00B91B37">
            <w:pPr>
              <w:snapToGrid w:val="0"/>
              <w:jc w:val="center"/>
              <w:rPr>
                <w:sz w:val="20"/>
              </w:rPr>
            </w:pPr>
            <w:r w:rsidRPr="0039111B">
              <w:rPr>
                <w:sz w:val="20"/>
              </w:rPr>
              <w:t>cx</w:t>
            </w:r>
          </w:p>
        </w:tc>
        <w:tc>
          <w:tcPr>
            <w:tcW w:w="3544" w:type="dxa"/>
            <w:vAlign w:val="center"/>
          </w:tcPr>
          <w:p w:rsidR="00B27F47" w:rsidRPr="0039111B" w:rsidRDefault="00B27F47" w:rsidP="00B91B37">
            <w:pPr>
              <w:snapToGrid w:val="0"/>
              <w:rPr>
                <w:sz w:val="20"/>
              </w:rPr>
            </w:pPr>
            <w:r w:rsidRPr="0039111B">
              <w:rPr>
                <w:sz w:val="20"/>
              </w:rPr>
              <w:t xml:space="preserve">Marcador para quadro branco - com corpo e tampa em polipropileno – com tubo de recarregar - tamanho mínimo 11 cm - secagem rápida - tinta inodora - ponta média redonda de aproximadamente </w:t>
            </w:r>
            <w:proofErr w:type="gramStart"/>
            <w:r w:rsidRPr="0039111B">
              <w:rPr>
                <w:sz w:val="20"/>
              </w:rPr>
              <w:t>2</w:t>
            </w:r>
            <w:proofErr w:type="gramEnd"/>
            <w:r w:rsidRPr="0039111B">
              <w:rPr>
                <w:sz w:val="20"/>
              </w:rPr>
              <w:t xml:space="preserve"> mm – escrita macia que desliza no quadro – resistente a quedas - capacidade de escrita de aproximadamente 1.300 m – cores: azul, verde, preto e vermelho – com 12 un.</w:t>
            </w:r>
          </w:p>
        </w:tc>
        <w:tc>
          <w:tcPr>
            <w:tcW w:w="1275" w:type="dxa"/>
            <w:vAlign w:val="center"/>
          </w:tcPr>
          <w:p w:rsidR="00B27F47" w:rsidRPr="0039111B" w:rsidRDefault="00111415" w:rsidP="00B91B37">
            <w:pPr>
              <w:rPr>
                <w:b/>
                <w:sz w:val="20"/>
              </w:rPr>
            </w:pPr>
            <w:r>
              <w:rPr>
                <w:b/>
                <w:sz w:val="20"/>
              </w:rPr>
              <w:t>MASTER</w:t>
            </w:r>
          </w:p>
        </w:tc>
        <w:tc>
          <w:tcPr>
            <w:tcW w:w="1276" w:type="dxa"/>
            <w:vAlign w:val="center"/>
          </w:tcPr>
          <w:p w:rsidR="00B27F47" w:rsidRPr="0039111B" w:rsidRDefault="00111415" w:rsidP="00B91B37">
            <w:pPr>
              <w:jc w:val="right"/>
              <w:rPr>
                <w:b/>
                <w:sz w:val="20"/>
              </w:rPr>
            </w:pPr>
            <w:r>
              <w:rPr>
                <w:b/>
                <w:sz w:val="20"/>
              </w:rPr>
              <w:t>16,00</w:t>
            </w:r>
          </w:p>
        </w:tc>
        <w:tc>
          <w:tcPr>
            <w:tcW w:w="1276" w:type="dxa"/>
            <w:vAlign w:val="center"/>
          </w:tcPr>
          <w:p w:rsidR="00B27F47" w:rsidRPr="0039111B" w:rsidRDefault="00111415" w:rsidP="00B91B37">
            <w:pPr>
              <w:jc w:val="right"/>
              <w:rPr>
                <w:b/>
                <w:sz w:val="20"/>
              </w:rPr>
            </w:pPr>
            <w:r>
              <w:rPr>
                <w:b/>
                <w:sz w:val="20"/>
              </w:rPr>
              <w:t>24.448,00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103</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pct</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Papel almaço com pauta e margem – com 400 folhas</w:t>
            </w:r>
          </w:p>
        </w:tc>
        <w:tc>
          <w:tcPr>
            <w:tcW w:w="1275" w:type="dxa"/>
            <w:vAlign w:val="center"/>
          </w:tcPr>
          <w:p w:rsidR="00B27F47" w:rsidRPr="0039111B" w:rsidRDefault="00111415" w:rsidP="00B91B37">
            <w:pPr>
              <w:rPr>
                <w:b/>
                <w:sz w:val="20"/>
              </w:rPr>
            </w:pPr>
            <w:r>
              <w:rPr>
                <w:b/>
                <w:sz w:val="20"/>
              </w:rPr>
              <w:t>PANAMERICANA</w:t>
            </w:r>
          </w:p>
        </w:tc>
        <w:tc>
          <w:tcPr>
            <w:tcW w:w="1276" w:type="dxa"/>
            <w:vAlign w:val="center"/>
          </w:tcPr>
          <w:p w:rsidR="00B27F47" w:rsidRPr="0039111B" w:rsidRDefault="00111415" w:rsidP="00B91B37">
            <w:pPr>
              <w:jc w:val="right"/>
              <w:rPr>
                <w:b/>
                <w:sz w:val="20"/>
              </w:rPr>
            </w:pPr>
            <w:r>
              <w:rPr>
                <w:b/>
                <w:sz w:val="20"/>
              </w:rPr>
              <w:t>10,00</w:t>
            </w:r>
          </w:p>
        </w:tc>
        <w:tc>
          <w:tcPr>
            <w:tcW w:w="1276" w:type="dxa"/>
            <w:vAlign w:val="center"/>
          </w:tcPr>
          <w:p w:rsidR="00B27F47" w:rsidRPr="0039111B" w:rsidRDefault="00111415" w:rsidP="00B91B37">
            <w:pPr>
              <w:jc w:val="right"/>
              <w:rPr>
                <w:b/>
                <w:sz w:val="20"/>
              </w:rPr>
            </w:pPr>
            <w:r>
              <w:rPr>
                <w:b/>
                <w:sz w:val="20"/>
              </w:rPr>
              <w:t>1.000,00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119</w:t>
            </w:r>
          </w:p>
        </w:tc>
        <w:tc>
          <w:tcPr>
            <w:tcW w:w="832" w:type="dxa"/>
            <w:vAlign w:val="center"/>
          </w:tcPr>
          <w:p w:rsidR="00B27F47" w:rsidRPr="0039111B" w:rsidRDefault="00B27F47" w:rsidP="00B91B37">
            <w:pPr>
              <w:jc w:val="right"/>
              <w:rPr>
                <w:sz w:val="20"/>
              </w:rPr>
            </w:pPr>
            <w:r w:rsidRPr="0039111B">
              <w:rPr>
                <w:sz w:val="20"/>
              </w:rPr>
              <w:t>315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bCs w:val="0"/>
                <w:sz w:val="20"/>
              </w:rPr>
            </w:pPr>
            <w:r w:rsidRPr="0039111B">
              <w:rPr>
                <w:bCs w:val="0"/>
                <w:sz w:val="20"/>
              </w:rPr>
              <w:t xml:space="preserve">Pasta plástica em polipropileno </w:t>
            </w:r>
            <w:proofErr w:type="spellStart"/>
            <w:r w:rsidRPr="0039111B">
              <w:rPr>
                <w:bCs w:val="0"/>
                <w:sz w:val="20"/>
              </w:rPr>
              <w:t>texturizado</w:t>
            </w:r>
            <w:proofErr w:type="spellEnd"/>
            <w:r w:rsidRPr="0039111B">
              <w:rPr>
                <w:bCs w:val="0"/>
                <w:sz w:val="20"/>
              </w:rPr>
              <w:t xml:space="preserve"> – espessura 0,45mm – com elástico</w:t>
            </w:r>
          </w:p>
        </w:tc>
        <w:tc>
          <w:tcPr>
            <w:tcW w:w="1275" w:type="dxa"/>
            <w:vAlign w:val="center"/>
          </w:tcPr>
          <w:p w:rsidR="00B27F47" w:rsidRPr="0039111B" w:rsidRDefault="00111415" w:rsidP="00B91B37">
            <w:pPr>
              <w:rPr>
                <w:b/>
                <w:sz w:val="20"/>
              </w:rPr>
            </w:pPr>
            <w:r>
              <w:rPr>
                <w:b/>
                <w:sz w:val="20"/>
              </w:rPr>
              <w:t>FRAMA</w:t>
            </w:r>
          </w:p>
        </w:tc>
        <w:tc>
          <w:tcPr>
            <w:tcW w:w="1276" w:type="dxa"/>
            <w:vAlign w:val="center"/>
          </w:tcPr>
          <w:p w:rsidR="00B27F47" w:rsidRPr="0039111B" w:rsidRDefault="00111415" w:rsidP="00B91B37">
            <w:pPr>
              <w:jc w:val="right"/>
              <w:rPr>
                <w:b/>
                <w:sz w:val="20"/>
              </w:rPr>
            </w:pPr>
            <w:r>
              <w:rPr>
                <w:b/>
                <w:sz w:val="20"/>
              </w:rPr>
              <w:t>1,50</w:t>
            </w:r>
          </w:p>
        </w:tc>
        <w:tc>
          <w:tcPr>
            <w:tcW w:w="1276" w:type="dxa"/>
            <w:vAlign w:val="center"/>
          </w:tcPr>
          <w:p w:rsidR="00B27F47" w:rsidRPr="0039111B" w:rsidRDefault="00111415" w:rsidP="00B91B37">
            <w:pPr>
              <w:jc w:val="right"/>
              <w:rPr>
                <w:b/>
                <w:sz w:val="20"/>
              </w:rPr>
            </w:pPr>
            <w:r>
              <w:rPr>
                <w:b/>
                <w:sz w:val="20"/>
              </w:rPr>
              <w:t>472,50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123</w:t>
            </w:r>
          </w:p>
        </w:tc>
        <w:tc>
          <w:tcPr>
            <w:tcW w:w="832" w:type="dxa"/>
            <w:vAlign w:val="center"/>
          </w:tcPr>
          <w:p w:rsidR="00B27F47" w:rsidRPr="0039111B" w:rsidRDefault="00B27F47" w:rsidP="00B91B37">
            <w:pPr>
              <w:jc w:val="right"/>
              <w:rPr>
                <w:sz w:val="20"/>
              </w:rPr>
            </w:pPr>
            <w:r w:rsidRPr="0039111B">
              <w:rPr>
                <w:sz w:val="20"/>
              </w:rPr>
              <w:t>1.000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Pasta suspensa em cartão Kraft 200 </w:t>
            </w:r>
            <w:proofErr w:type="spellStart"/>
            <w:proofErr w:type="gramStart"/>
            <w:r w:rsidRPr="0039111B">
              <w:rPr>
                <w:sz w:val="20"/>
              </w:rPr>
              <w:t>gr</w:t>
            </w:r>
            <w:proofErr w:type="spellEnd"/>
            <w:proofErr w:type="gramEnd"/>
            <w:r w:rsidRPr="0039111B">
              <w:rPr>
                <w:sz w:val="20"/>
              </w:rPr>
              <w:t xml:space="preserve">/m2, na cor marrom, com ponteira plástica, visor etiqueta e grampo trilho de metal. </w:t>
            </w:r>
          </w:p>
        </w:tc>
        <w:tc>
          <w:tcPr>
            <w:tcW w:w="1275" w:type="dxa"/>
            <w:vAlign w:val="center"/>
          </w:tcPr>
          <w:p w:rsidR="00B27F47" w:rsidRPr="0039111B" w:rsidRDefault="00111415" w:rsidP="00B91B37">
            <w:pPr>
              <w:rPr>
                <w:b/>
                <w:sz w:val="20"/>
              </w:rPr>
            </w:pPr>
            <w:r>
              <w:rPr>
                <w:b/>
                <w:sz w:val="20"/>
              </w:rPr>
              <w:t>FRAMA</w:t>
            </w:r>
          </w:p>
        </w:tc>
        <w:tc>
          <w:tcPr>
            <w:tcW w:w="1276" w:type="dxa"/>
            <w:vAlign w:val="center"/>
          </w:tcPr>
          <w:p w:rsidR="00B27F47" w:rsidRPr="0039111B" w:rsidRDefault="00111415" w:rsidP="00B91B37">
            <w:pPr>
              <w:jc w:val="right"/>
              <w:rPr>
                <w:b/>
                <w:sz w:val="20"/>
              </w:rPr>
            </w:pPr>
            <w:r>
              <w:rPr>
                <w:b/>
                <w:sz w:val="20"/>
              </w:rPr>
              <w:t>0,90</w:t>
            </w:r>
          </w:p>
        </w:tc>
        <w:tc>
          <w:tcPr>
            <w:tcW w:w="1276" w:type="dxa"/>
            <w:vAlign w:val="center"/>
          </w:tcPr>
          <w:p w:rsidR="00B27F47" w:rsidRPr="0039111B" w:rsidRDefault="00111415" w:rsidP="00B91B37">
            <w:pPr>
              <w:jc w:val="right"/>
              <w:rPr>
                <w:b/>
                <w:sz w:val="20"/>
              </w:rPr>
            </w:pPr>
            <w:r>
              <w:rPr>
                <w:b/>
                <w:sz w:val="20"/>
              </w:rPr>
              <w:t>900,00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125</w:t>
            </w:r>
          </w:p>
        </w:tc>
        <w:tc>
          <w:tcPr>
            <w:tcW w:w="832" w:type="dxa"/>
            <w:vAlign w:val="center"/>
          </w:tcPr>
          <w:p w:rsidR="00B27F47" w:rsidRPr="0039111B" w:rsidRDefault="00B27F47" w:rsidP="00B91B37">
            <w:pPr>
              <w:jc w:val="right"/>
              <w:rPr>
                <w:sz w:val="20"/>
              </w:rPr>
            </w:pPr>
            <w:r w:rsidRPr="0039111B">
              <w:rPr>
                <w:sz w:val="20"/>
              </w:rPr>
              <w:t>220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pStyle w:val="PargrafodaLista"/>
              <w:tabs>
                <w:tab w:val="left" w:pos="1429"/>
              </w:tabs>
              <w:suppressAutoHyphens w:val="0"/>
              <w:ind w:left="0"/>
              <w:contextualSpacing/>
              <w:rPr>
                <w:rFonts w:eastAsia="StarSymbol"/>
                <w:bCs w:val="0"/>
                <w:sz w:val="20"/>
                <w:lang w:eastAsia="pt-BR"/>
              </w:rPr>
            </w:pPr>
            <w:r w:rsidRPr="0039111B">
              <w:rPr>
                <w:i/>
                <w:sz w:val="20"/>
              </w:rPr>
              <w:t>Pen drive</w:t>
            </w:r>
            <w:r w:rsidRPr="0039111B">
              <w:rPr>
                <w:sz w:val="20"/>
              </w:rPr>
              <w:t xml:space="preserve"> – 8GB</w:t>
            </w:r>
          </w:p>
        </w:tc>
        <w:tc>
          <w:tcPr>
            <w:tcW w:w="1275" w:type="dxa"/>
            <w:vAlign w:val="center"/>
          </w:tcPr>
          <w:p w:rsidR="00B27F47" w:rsidRPr="0039111B" w:rsidRDefault="00111415" w:rsidP="00B91B37">
            <w:pPr>
              <w:rPr>
                <w:b/>
                <w:sz w:val="20"/>
              </w:rPr>
            </w:pPr>
            <w:r>
              <w:rPr>
                <w:b/>
                <w:sz w:val="20"/>
              </w:rPr>
              <w:t>SANDISK</w:t>
            </w:r>
          </w:p>
        </w:tc>
        <w:tc>
          <w:tcPr>
            <w:tcW w:w="1276" w:type="dxa"/>
            <w:vAlign w:val="center"/>
          </w:tcPr>
          <w:p w:rsidR="00B27F47" w:rsidRPr="0039111B" w:rsidRDefault="00111415" w:rsidP="00B91B37">
            <w:pPr>
              <w:jc w:val="right"/>
              <w:rPr>
                <w:b/>
                <w:sz w:val="20"/>
              </w:rPr>
            </w:pPr>
            <w:r>
              <w:rPr>
                <w:b/>
                <w:sz w:val="20"/>
              </w:rPr>
              <w:t>13,80</w:t>
            </w:r>
          </w:p>
        </w:tc>
        <w:tc>
          <w:tcPr>
            <w:tcW w:w="1276" w:type="dxa"/>
            <w:vAlign w:val="center"/>
          </w:tcPr>
          <w:p w:rsidR="00B27F47" w:rsidRPr="0039111B" w:rsidRDefault="00111415" w:rsidP="00B91B37">
            <w:pPr>
              <w:jc w:val="right"/>
              <w:rPr>
                <w:b/>
                <w:sz w:val="20"/>
              </w:rPr>
            </w:pPr>
            <w:r>
              <w:rPr>
                <w:b/>
                <w:sz w:val="20"/>
              </w:rPr>
              <w:t>3.036,00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130</w:t>
            </w:r>
          </w:p>
        </w:tc>
        <w:tc>
          <w:tcPr>
            <w:tcW w:w="832" w:type="dxa"/>
            <w:vAlign w:val="center"/>
          </w:tcPr>
          <w:p w:rsidR="00B27F47" w:rsidRPr="0039111B" w:rsidRDefault="00B27F47" w:rsidP="00B91B37">
            <w:pPr>
              <w:jc w:val="right"/>
              <w:rPr>
                <w:sz w:val="20"/>
              </w:rPr>
            </w:pPr>
            <w:r w:rsidRPr="0039111B">
              <w:rPr>
                <w:sz w:val="20"/>
              </w:rPr>
              <w:t>150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Pilha AA – alcalina – cartela com 02 unidades</w:t>
            </w:r>
          </w:p>
        </w:tc>
        <w:tc>
          <w:tcPr>
            <w:tcW w:w="1275" w:type="dxa"/>
            <w:vAlign w:val="center"/>
          </w:tcPr>
          <w:p w:rsidR="00B27F47" w:rsidRPr="0039111B" w:rsidRDefault="00111415" w:rsidP="00B91B37">
            <w:pPr>
              <w:rPr>
                <w:b/>
                <w:sz w:val="20"/>
              </w:rPr>
            </w:pPr>
            <w:r>
              <w:rPr>
                <w:b/>
                <w:sz w:val="20"/>
              </w:rPr>
              <w:t>ELGIN</w:t>
            </w:r>
          </w:p>
        </w:tc>
        <w:tc>
          <w:tcPr>
            <w:tcW w:w="1276" w:type="dxa"/>
            <w:vAlign w:val="center"/>
          </w:tcPr>
          <w:p w:rsidR="00B27F47" w:rsidRPr="0039111B" w:rsidRDefault="00111415" w:rsidP="00B91B37">
            <w:pPr>
              <w:jc w:val="right"/>
              <w:rPr>
                <w:b/>
                <w:sz w:val="20"/>
              </w:rPr>
            </w:pPr>
            <w:r>
              <w:rPr>
                <w:b/>
                <w:sz w:val="20"/>
              </w:rPr>
              <w:t>2,30</w:t>
            </w:r>
          </w:p>
        </w:tc>
        <w:tc>
          <w:tcPr>
            <w:tcW w:w="1276" w:type="dxa"/>
            <w:vAlign w:val="center"/>
          </w:tcPr>
          <w:p w:rsidR="00B27F47" w:rsidRPr="0039111B" w:rsidRDefault="00111415" w:rsidP="00B91B37">
            <w:pPr>
              <w:jc w:val="right"/>
              <w:rPr>
                <w:b/>
                <w:sz w:val="20"/>
              </w:rPr>
            </w:pPr>
            <w:r>
              <w:rPr>
                <w:b/>
                <w:sz w:val="20"/>
              </w:rPr>
              <w:t>345,00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131</w:t>
            </w:r>
          </w:p>
        </w:tc>
        <w:tc>
          <w:tcPr>
            <w:tcW w:w="832" w:type="dxa"/>
            <w:vAlign w:val="center"/>
          </w:tcPr>
          <w:p w:rsidR="00B27F47" w:rsidRPr="0039111B" w:rsidRDefault="00B27F47" w:rsidP="00B91B37">
            <w:pPr>
              <w:jc w:val="right"/>
              <w:rPr>
                <w:sz w:val="20"/>
              </w:rPr>
            </w:pPr>
            <w:r w:rsidRPr="0039111B">
              <w:rPr>
                <w:sz w:val="20"/>
              </w:rPr>
              <w:t>350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Pilha AAA – alcalina – cartela com 02 unidades</w:t>
            </w:r>
          </w:p>
        </w:tc>
        <w:tc>
          <w:tcPr>
            <w:tcW w:w="1275" w:type="dxa"/>
            <w:vAlign w:val="center"/>
          </w:tcPr>
          <w:p w:rsidR="00B27F47" w:rsidRPr="0039111B" w:rsidRDefault="00111415" w:rsidP="00B91B37">
            <w:pPr>
              <w:rPr>
                <w:b/>
                <w:sz w:val="20"/>
              </w:rPr>
            </w:pPr>
            <w:r>
              <w:rPr>
                <w:b/>
                <w:sz w:val="20"/>
              </w:rPr>
              <w:t>ELGIN</w:t>
            </w:r>
          </w:p>
        </w:tc>
        <w:tc>
          <w:tcPr>
            <w:tcW w:w="1276" w:type="dxa"/>
            <w:vAlign w:val="center"/>
          </w:tcPr>
          <w:p w:rsidR="00B27F47" w:rsidRPr="0039111B" w:rsidRDefault="00111415" w:rsidP="00B91B37">
            <w:pPr>
              <w:jc w:val="right"/>
              <w:rPr>
                <w:b/>
                <w:sz w:val="20"/>
              </w:rPr>
            </w:pPr>
            <w:r>
              <w:rPr>
                <w:b/>
                <w:sz w:val="20"/>
              </w:rPr>
              <w:t>2,50</w:t>
            </w:r>
          </w:p>
        </w:tc>
        <w:tc>
          <w:tcPr>
            <w:tcW w:w="1276" w:type="dxa"/>
            <w:vAlign w:val="center"/>
          </w:tcPr>
          <w:p w:rsidR="00B27F47" w:rsidRPr="0039111B" w:rsidRDefault="00111415" w:rsidP="00B91B37">
            <w:pPr>
              <w:jc w:val="right"/>
              <w:rPr>
                <w:b/>
                <w:sz w:val="20"/>
              </w:rPr>
            </w:pPr>
            <w:r>
              <w:rPr>
                <w:b/>
                <w:sz w:val="20"/>
              </w:rPr>
              <w:t>875,00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136</w:t>
            </w:r>
          </w:p>
        </w:tc>
        <w:tc>
          <w:tcPr>
            <w:tcW w:w="832" w:type="dxa"/>
            <w:vAlign w:val="center"/>
          </w:tcPr>
          <w:p w:rsidR="00B27F47" w:rsidRPr="0039111B" w:rsidRDefault="00B27F47" w:rsidP="00B91B37">
            <w:pPr>
              <w:jc w:val="right"/>
              <w:rPr>
                <w:sz w:val="20"/>
              </w:rPr>
            </w:pPr>
            <w:r w:rsidRPr="0039111B">
              <w:rPr>
                <w:sz w:val="20"/>
              </w:rPr>
              <w:t>55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Pincel marcador permanente para CD/DVD – 0,7 mm</w:t>
            </w:r>
          </w:p>
        </w:tc>
        <w:tc>
          <w:tcPr>
            <w:tcW w:w="1275" w:type="dxa"/>
            <w:vAlign w:val="center"/>
          </w:tcPr>
          <w:p w:rsidR="00B27F47" w:rsidRPr="0039111B" w:rsidRDefault="00D24B26" w:rsidP="00B91B37">
            <w:pPr>
              <w:rPr>
                <w:b/>
                <w:sz w:val="20"/>
              </w:rPr>
            </w:pPr>
            <w:r>
              <w:rPr>
                <w:b/>
                <w:sz w:val="20"/>
              </w:rPr>
              <w:t>MERCUR</w:t>
            </w:r>
          </w:p>
        </w:tc>
        <w:tc>
          <w:tcPr>
            <w:tcW w:w="1276" w:type="dxa"/>
            <w:vAlign w:val="center"/>
          </w:tcPr>
          <w:p w:rsidR="00B27F47" w:rsidRPr="0039111B" w:rsidRDefault="00D24B26" w:rsidP="00B91B37">
            <w:pPr>
              <w:jc w:val="right"/>
              <w:rPr>
                <w:b/>
                <w:sz w:val="20"/>
              </w:rPr>
            </w:pPr>
            <w:r>
              <w:rPr>
                <w:b/>
                <w:sz w:val="20"/>
              </w:rPr>
              <w:t>2,50</w:t>
            </w:r>
          </w:p>
        </w:tc>
        <w:tc>
          <w:tcPr>
            <w:tcW w:w="1276" w:type="dxa"/>
            <w:vAlign w:val="center"/>
          </w:tcPr>
          <w:p w:rsidR="00B27F47" w:rsidRPr="0039111B" w:rsidRDefault="00D24B26" w:rsidP="00B91B37">
            <w:pPr>
              <w:jc w:val="right"/>
              <w:rPr>
                <w:b/>
                <w:sz w:val="20"/>
              </w:rPr>
            </w:pPr>
            <w:r>
              <w:rPr>
                <w:b/>
                <w:sz w:val="20"/>
              </w:rPr>
              <w:t>137,50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141</w:t>
            </w:r>
          </w:p>
        </w:tc>
        <w:tc>
          <w:tcPr>
            <w:tcW w:w="832" w:type="dxa"/>
            <w:vAlign w:val="center"/>
          </w:tcPr>
          <w:p w:rsidR="00B27F47" w:rsidRPr="0039111B" w:rsidRDefault="00B27F47" w:rsidP="00B91B37">
            <w:pPr>
              <w:jc w:val="right"/>
              <w:rPr>
                <w:sz w:val="20"/>
              </w:rPr>
            </w:pPr>
            <w:r w:rsidRPr="0039111B">
              <w:rPr>
                <w:sz w:val="20"/>
              </w:rPr>
              <w:t>41</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Pistola para cola quente 100 W - profissional - para bastonete de </w:t>
            </w:r>
            <w:proofErr w:type="gramStart"/>
            <w:r w:rsidRPr="0039111B">
              <w:rPr>
                <w:sz w:val="20"/>
              </w:rPr>
              <w:t>8 a 10 mm, ponta</w:t>
            </w:r>
            <w:proofErr w:type="gramEnd"/>
            <w:r w:rsidRPr="0039111B">
              <w:rPr>
                <w:sz w:val="20"/>
              </w:rPr>
              <w:t xml:space="preserve"> com isolante térmico – botão liga/desliga - bi volt 110/220.</w:t>
            </w:r>
          </w:p>
        </w:tc>
        <w:tc>
          <w:tcPr>
            <w:tcW w:w="1275" w:type="dxa"/>
            <w:vAlign w:val="center"/>
          </w:tcPr>
          <w:p w:rsidR="00B27F47" w:rsidRPr="0039111B" w:rsidRDefault="00D24B26" w:rsidP="00B91B37">
            <w:pPr>
              <w:rPr>
                <w:b/>
                <w:sz w:val="20"/>
              </w:rPr>
            </w:pPr>
            <w:r>
              <w:rPr>
                <w:b/>
                <w:sz w:val="20"/>
              </w:rPr>
              <w:t>HOT MELT</w:t>
            </w:r>
          </w:p>
        </w:tc>
        <w:tc>
          <w:tcPr>
            <w:tcW w:w="1276" w:type="dxa"/>
            <w:vAlign w:val="center"/>
          </w:tcPr>
          <w:p w:rsidR="00B27F47" w:rsidRPr="0039111B" w:rsidRDefault="00D24B26" w:rsidP="00B91B37">
            <w:pPr>
              <w:jc w:val="right"/>
              <w:rPr>
                <w:b/>
                <w:sz w:val="20"/>
              </w:rPr>
            </w:pPr>
            <w:r>
              <w:rPr>
                <w:b/>
                <w:sz w:val="20"/>
              </w:rPr>
              <w:t>93,00</w:t>
            </w:r>
          </w:p>
        </w:tc>
        <w:tc>
          <w:tcPr>
            <w:tcW w:w="1276" w:type="dxa"/>
            <w:vAlign w:val="center"/>
          </w:tcPr>
          <w:p w:rsidR="00B27F47" w:rsidRPr="0039111B" w:rsidRDefault="00D24B26" w:rsidP="00B91B37">
            <w:pPr>
              <w:jc w:val="right"/>
              <w:rPr>
                <w:b/>
                <w:sz w:val="20"/>
              </w:rPr>
            </w:pPr>
            <w:r>
              <w:rPr>
                <w:b/>
                <w:sz w:val="20"/>
              </w:rPr>
              <w:t>3.813,00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147</w:t>
            </w:r>
          </w:p>
        </w:tc>
        <w:tc>
          <w:tcPr>
            <w:tcW w:w="832" w:type="dxa"/>
            <w:vAlign w:val="center"/>
          </w:tcPr>
          <w:p w:rsidR="00B27F47" w:rsidRPr="0039111B" w:rsidRDefault="00B27F47" w:rsidP="00B91B37">
            <w:pPr>
              <w:jc w:val="right"/>
              <w:rPr>
                <w:sz w:val="20"/>
              </w:rPr>
            </w:pPr>
            <w:r w:rsidRPr="0039111B">
              <w:rPr>
                <w:sz w:val="20"/>
              </w:rPr>
              <w:t>05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Quadro confeccionado em cortiça, 60 x 90 cm, moldura em alumínio </w:t>
            </w:r>
            <w:proofErr w:type="spellStart"/>
            <w:r w:rsidRPr="0039111B">
              <w:rPr>
                <w:sz w:val="20"/>
              </w:rPr>
              <w:t>anodizado</w:t>
            </w:r>
            <w:proofErr w:type="spellEnd"/>
            <w:r w:rsidRPr="0039111B">
              <w:rPr>
                <w:sz w:val="20"/>
              </w:rPr>
              <w:t xml:space="preserve">, fixação invisível – com kit para </w:t>
            </w:r>
            <w:proofErr w:type="gramStart"/>
            <w:r w:rsidRPr="0039111B">
              <w:rPr>
                <w:sz w:val="20"/>
              </w:rPr>
              <w:t>instalação</w:t>
            </w:r>
            <w:proofErr w:type="gramEnd"/>
          </w:p>
        </w:tc>
        <w:tc>
          <w:tcPr>
            <w:tcW w:w="1275" w:type="dxa"/>
            <w:vAlign w:val="center"/>
          </w:tcPr>
          <w:p w:rsidR="00B27F47" w:rsidRPr="0039111B" w:rsidRDefault="00652C27" w:rsidP="00B91B37">
            <w:pPr>
              <w:rPr>
                <w:b/>
                <w:sz w:val="20"/>
              </w:rPr>
            </w:pPr>
            <w:r>
              <w:rPr>
                <w:b/>
                <w:sz w:val="20"/>
              </w:rPr>
              <w:t>CORTIART</w:t>
            </w:r>
          </w:p>
        </w:tc>
        <w:tc>
          <w:tcPr>
            <w:tcW w:w="1276" w:type="dxa"/>
            <w:vAlign w:val="center"/>
          </w:tcPr>
          <w:p w:rsidR="00B27F47" w:rsidRPr="0039111B" w:rsidRDefault="00652C27" w:rsidP="00B91B37">
            <w:pPr>
              <w:jc w:val="right"/>
              <w:rPr>
                <w:b/>
                <w:sz w:val="20"/>
              </w:rPr>
            </w:pPr>
            <w:r>
              <w:rPr>
                <w:b/>
                <w:sz w:val="20"/>
              </w:rPr>
              <w:t>36,00</w:t>
            </w:r>
          </w:p>
        </w:tc>
        <w:tc>
          <w:tcPr>
            <w:tcW w:w="1276" w:type="dxa"/>
            <w:vAlign w:val="center"/>
          </w:tcPr>
          <w:p w:rsidR="00B27F47" w:rsidRPr="0039111B" w:rsidRDefault="00652C27" w:rsidP="00B91B37">
            <w:pPr>
              <w:jc w:val="right"/>
              <w:rPr>
                <w:b/>
                <w:sz w:val="20"/>
              </w:rPr>
            </w:pPr>
            <w:r>
              <w:rPr>
                <w:b/>
                <w:sz w:val="20"/>
              </w:rPr>
              <w:t>180,00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151</w:t>
            </w:r>
          </w:p>
        </w:tc>
        <w:tc>
          <w:tcPr>
            <w:tcW w:w="832" w:type="dxa"/>
            <w:vAlign w:val="center"/>
          </w:tcPr>
          <w:p w:rsidR="00B27F47" w:rsidRPr="0039111B" w:rsidRDefault="00B27F47" w:rsidP="00B91B37">
            <w:pPr>
              <w:jc w:val="right"/>
              <w:rPr>
                <w:sz w:val="20"/>
              </w:rPr>
            </w:pPr>
            <w:r w:rsidRPr="0039111B">
              <w:rPr>
                <w:sz w:val="20"/>
              </w:rPr>
              <w:t>100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Teclado em português, padrão ABNT, com “Ç”, conexão USB, mínimo 105 teclas.</w:t>
            </w:r>
          </w:p>
        </w:tc>
        <w:tc>
          <w:tcPr>
            <w:tcW w:w="1275" w:type="dxa"/>
            <w:vAlign w:val="center"/>
          </w:tcPr>
          <w:p w:rsidR="00B27F47" w:rsidRPr="0039111B" w:rsidRDefault="000C0D70" w:rsidP="00B91B37">
            <w:pPr>
              <w:rPr>
                <w:b/>
                <w:sz w:val="20"/>
              </w:rPr>
            </w:pPr>
            <w:r>
              <w:rPr>
                <w:b/>
                <w:sz w:val="20"/>
              </w:rPr>
              <w:t>PISC</w:t>
            </w:r>
          </w:p>
        </w:tc>
        <w:tc>
          <w:tcPr>
            <w:tcW w:w="1276" w:type="dxa"/>
            <w:vAlign w:val="center"/>
          </w:tcPr>
          <w:p w:rsidR="00B27F47" w:rsidRPr="0039111B" w:rsidRDefault="000C0D70" w:rsidP="00B91B37">
            <w:pPr>
              <w:jc w:val="right"/>
              <w:rPr>
                <w:b/>
                <w:sz w:val="20"/>
              </w:rPr>
            </w:pPr>
            <w:r>
              <w:rPr>
                <w:b/>
                <w:sz w:val="20"/>
              </w:rPr>
              <w:t>22,00</w:t>
            </w:r>
          </w:p>
        </w:tc>
        <w:tc>
          <w:tcPr>
            <w:tcW w:w="1276" w:type="dxa"/>
            <w:vAlign w:val="center"/>
          </w:tcPr>
          <w:p w:rsidR="00B27F47" w:rsidRPr="0039111B" w:rsidRDefault="000C0D70" w:rsidP="00B91B37">
            <w:pPr>
              <w:jc w:val="right"/>
              <w:rPr>
                <w:b/>
                <w:sz w:val="20"/>
              </w:rPr>
            </w:pPr>
            <w:r>
              <w:rPr>
                <w:b/>
                <w:sz w:val="20"/>
              </w:rPr>
              <w:t>2.200,00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152</w:t>
            </w:r>
          </w:p>
        </w:tc>
        <w:tc>
          <w:tcPr>
            <w:tcW w:w="832" w:type="dxa"/>
            <w:vAlign w:val="center"/>
          </w:tcPr>
          <w:p w:rsidR="00B27F47" w:rsidRPr="0039111B" w:rsidRDefault="00B27F47" w:rsidP="00B91B37">
            <w:pPr>
              <w:jc w:val="right"/>
              <w:rPr>
                <w:sz w:val="20"/>
              </w:rPr>
            </w:pPr>
            <w:r w:rsidRPr="0039111B">
              <w:rPr>
                <w:sz w:val="20"/>
              </w:rPr>
              <w:t>550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Tesoura escolar, ponta arredondada, lâmina em aço inox com 1,2 mm (com inscrição na lâmina), cabo plástico resistente em polipropileno, junção das lâminas de rebite maciço de alumínio, comprimento total da tesoura aproximadamente 13 </w:t>
            </w:r>
            <w:proofErr w:type="gramStart"/>
            <w:r w:rsidRPr="0039111B">
              <w:rPr>
                <w:sz w:val="20"/>
              </w:rPr>
              <w:t>cm</w:t>
            </w:r>
            <w:proofErr w:type="gramEnd"/>
          </w:p>
        </w:tc>
        <w:tc>
          <w:tcPr>
            <w:tcW w:w="1275" w:type="dxa"/>
            <w:vAlign w:val="center"/>
          </w:tcPr>
          <w:p w:rsidR="00B27F47" w:rsidRPr="0039111B" w:rsidRDefault="000C0D70" w:rsidP="00B91B37">
            <w:pPr>
              <w:rPr>
                <w:b/>
                <w:sz w:val="20"/>
              </w:rPr>
            </w:pPr>
            <w:r>
              <w:rPr>
                <w:b/>
                <w:sz w:val="20"/>
              </w:rPr>
              <w:t>MASTER</w:t>
            </w:r>
          </w:p>
        </w:tc>
        <w:tc>
          <w:tcPr>
            <w:tcW w:w="1276" w:type="dxa"/>
            <w:vAlign w:val="center"/>
          </w:tcPr>
          <w:p w:rsidR="00B27F47" w:rsidRPr="0039111B" w:rsidRDefault="000C0D70" w:rsidP="00B91B37">
            <w:pPr>
              <w:jc w:val="right"/>
              <w:rPr>
                <w:b/>
                <w:sz w:val="20"/>
              </w:rPr>
            </w:pPr>
            <w:r>
              <w:rPr>
                <w:b/>
                <w:sz w:val="20"/>
              </w:rPr>
              <w:t>1,55</w:t>
            </w:r>
          </w:p>
        </w:tc>
        <w:tc>
          <w:tcPr>
            <w:tcW w:w="1276" w:type="dxa"/>
            <w:vAlign w:val="center"/>
          </w:tcPr>
          <w:p w:rsidR="00B27F47" w:rsidRPr="0039111B" w:rsidRDefault="000C0D70" w:rsidP="00B91B37">
            <w:pPr>
              <w:jc w:val="right"/>
              <w:rPr>
                <w:b/>
                <w:sz w:val="20"/>
              </w:rPr>
            </w:pPr>
            <w:r>
              <w:rPr>
                <w:b/>
                <w:sz w:val="20"/>
              </w:rPr>
              <w:t>852,50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153</w:t>
            </w:r>
          </w:p>
        </w:tc>
        <w:tc>
          <w:tcPr>
            <w:tcW w:w="832" w:type="dxa"/>
            <w:vAlign w:val="center"/>
          </w:tcPr>
          <w:p w:rsidR="00B27F47" w:rsidRPr="0039111B" w:rsidRDefault="00B27F47" w:rsidP="00B91B37">
            <w:pPr>
              <w:jc w:val="right"/>
              <w:rPr>
                <w:sz w:val="20"/>
              </w:rPr>
            </w:pPr>
            <w:r w:rsidRPr="0039111B">
              <w:rPr>
                <w:sz w:val="20"/>
              </w:rPr>
              <w:t>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Tesoura grande para recortar, cabo de polipropileno, resistente, anatômica, lâmina em inox com 12 cm, comprimento total da tesoura de aproximadamente 21,5 cm - fabricação </w:t>
            </w:r>
            <w:proofErr w:type="gramStart"/>
            <w:r w:rsidRPr="0039111B">
              <w:rPr>
                <w:sz w:val="20"/>
              </w:rPr>
              <w:t>nacional</w:t>
            </w:r>
            <w:proofErr w:type="gramEnd"/>
          </w:p>
        </w:tc>
        <w:tc>
          <w:tcPr>
            <w:tcW w:w="1275" w:type="dxa"/>
            <w:vAlign w:val="center"/>
          </w:tcPr>
          <w:p w:rsidR="00B27F47" w:rsidRPr="0039111B" w:rsidRDefault="00A05667" w:rsidP="00B91B37">
            <w:pPr>
              <w:rPr>
                <w:b/>
                <w:sz w:val="20"/>
              </w:rPr>
            </w:pPr>
            <w:r>
              <w:rPr>
                <w:b/>
                <w:sz w:val="20"/>
              </w:rPr>
              <w:t>MASTER</w:t>
            </w:r>
          </w:p>
        </w:tc>
        <w:tc>
          <w:tcPr>
            <w:tcW w:w="1276" w:type="dxa"/>
            <w:vAlign w:val="center"/>
          </w:tcPr>
          <w:p w:rsidR="00B27F47" w:rsidRPr="0039111B" w:rsidRDefault="00A05667" w:rsidP="00B91B37">
            <w:pPr>
              <w:jc w:val="right"/>
              <w:rPr>
                <w:b/>
                <w:sz w:val="20"/>
              </w:rPr>
            </w:pPr>
            <w:r>
              <w:rPr>
                <w:b/>
                <w:sz w:val="20"/>
              </w:rPr>
              <w:t>5,00</w:t>
            </w:r>
          </w:p>
        </w:tc>
        <w:tc>
          <w:tcPr>
            <w:tcW w:w="1276" w:type="dxa"/>
            <w:vAlign w:val="center"/>
          </w:tcPr>
          <w:p w:rsidR="00B27F47" w:rsidRPr="0039111B" w:rsidRDefault="00A05667" w:rsidP="00B91B37">
            <w:pPr>
              <w:jc w:val="right"/>
              <w:rPr>
                <w:b/>
                <w:sz w:val="20"/>
              </w:rPr>
            </w:pPr>
            <w:r>
              <w:rPr>
                <w:b/>
                <w:sz w:val="20"/>
              </w:rPr>
              <w:t>1.000,00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162</w:t>
            </w:r>
          </w:p>
        </w:tc>
        <w:tc>
          <w:tcPr>
            <w:tcW w:w="832" w:type="dxa"/>
            <w:vAlign w:val="center"/>
          </w:tcPr>
          <w:p w:rsidR="00B27F47" w:rsidRPr="0039111B" w:rsidRDefault="00B27F47" w:rsidP="00B91B37">
            <w:pPr>
              <w:jc w:val="right"/>
              <w:rPr>
                <w:sz w:val="20"/>
              </w:rPr>
            </w:pPr>
            <w:r w:rsidRPr="0039111B">
              <w:rPr>
                <w:sz w:val="20"/>
              </w:rPr>
              <w:t>180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Cartucho de tinta HP C9352 AL – original – </w:t>
            </w:r>
            <w:proofErr w:type="gramStart"/>
            <w:r w:rsidRPr="0039111B">
              <w:rPr>
                <w:sz w:val="20"/>
              </w:rPr>
              <w:t>5</w:t>
            </w:r>
            <w:proofErr w:type="gramEnd"/>
            <w:r w:rsidRPr="0039111B">
              <w:rPr>
                <w:sz w:val="20"/>
              </w:rPr>
              <w:t xml:space="preserve"> ml</w:t>
            </w:r>
          </w:p>
        </w:tc>
        <w:tc>
          <w:tcPr>
            <w:tcW w:w="1275" w:type="dxa"/>
            <w:vAlign w:val="center"/>
          </w:tcPr>
          <w:p w:rsidR="00B27F47" w:rsidRPr="0039111B" w:rsidRDefault="008C45A0" w:rsidP="00B91B37">
            <w:pPr>
              <w:rPr>
                <w:b/>
                <w:sz w:val="20"/>
              </w:rPr>
            </w:pPr>
            <w:r>
              <w:rPr>
                <w:b/>
                <w:sz w:val="20"/>
              </w:rPr>
              <w:t>HP</w:t>
            </w:r>
          </w:p>
        </w:tc>
        <w:tc>
          <w:tcPr>
            <w:tcW w:w="1276" w:type="dxa"/>
            <w:vAlign w:val="center"/>
          </w:tcPr>
          <w:p w:rsidR="00B27F47" w:rsidRPr="0039111B" w:rsidRDefault="008C45A0" w:rsidP="00B91B37">
            <w:pPr>
              <w:jc w:val="right"/>
              <w:rPr>
                <w:b/>
                <w:sz w:val="20"/>
              </w:rPr>
            </w:pPr>
            <w:r>
              <w:rPr>
                <w:b/>
                <w:sz w:val="20"/>
              </w:rPr>
              <w:t>76,00</w:t>
            </w:r>
          </w:p>
        </w:tc>
        <w:tc>
          <w:tcPr>
            <w:tcW w:w="1276" w:type="dxa"/>
            <w:vAlign w:val="center"/>
          </w:tcPr>
          <w:p w:rsidR="00B27F47" w:rsidRPr="0039111B" w:rsidRDefault="008C45A0" w:rsidP="00B91B37">
            <w:pPr>
              <w:jc w:val="right"/>
              <w:rPr>
                <w:b/>
                <w:sz w:val="20"/>
              </w:rPr>
            </w:pPr>
            <w:r>
              <w:rPr>
                <w:b/>
                <w:sz w:val="20"/>
              </w:rPr>
              <w:t>13.680,00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163</w:t>
            </w:r>
          </w:p>
        </w:tc>
        <w:tc>
          <w:tcPr>
            <w:tcW w:w="832" w:type="dxa"/>
            <w:vAlign w:val="center"/>
          </w:tcPr>
          <w:p w:rsidR="00B27F47" w:rsidRPr="0039111B" w:rsidRDefault="00B27F47" w:rsidP="00B91B37">
            <w:pPr>
              <w:jc w:val="right"/>
              <w:rPr>
                <w:sz w:val="20"/>
              </w:rPr>
            </w:pPr>
            <w:r w:rsidRPr="0039111B">
              <w:rPr>
                <w:sz w:val="20"/>
              </w:rPr>
              <w:t>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Cartucho de tinta HP CC640WB – original – </w:t>
            </w:r>
            <w:proofErr w:type="gramStart"/>
            <w:r w:rsidRPr="0039111B">
              <w:rPr>
                <w:sz w:val="20"/>
              </w:rPr>
              <w:t>4</w:t>
            </w:r>
            <w:proofErr w:type="gramEnd"/>
            <w:r w:rsidRPr="0039111B">
              <w:rPr>
                <w:sz w:val="20"/>
              </w:rPr>
              <w:t xml:space="preserve"> ml</w:t>
            </w:r>
          </w:p>
        </w:tc>
        <w:tc>
          <w:tcPr>
            <w:tcW w:w="1275" w:type="dxa"/>
            <w:vAlign w:val="center"/>
          </w:tcPr>
          <w:p w:rsidR="00B27F47" w:rsidRPr="0039111B" w:rsidRDefault="008C45A0" w:rsidP="00B91B37">
            <w:pPr>
              <w:rPr>
                <w:b/>
                <w:sz w:val="20"/>
              </w:rPr>
            </w:pPr>
            <w:r>
              <w:rPr>
                <w:b/>
                <w:sz w:val="20"/>
              </w:rPr>
              <w:t>HP</w:t>
            </w:r>
          </w:p>
        </w:tc>
        <w:tc>
          <w:tcPr>
            <w:tcW w:w="1276" w:type="dxa"/>
            <w:vAlign w:val="center"/>
          </w:tcPr>
          <w:p w:rsidR="00B27F47" w:rsidRPr="0039111B" w:rsidRDefault="008C45A0" w:rsidP="00B91B37">
            <w:pPr>
              <w:jc w:val="right"/>
              <w:rPr>
                <w:b/>
                <w:sz w:val="20"/>
              </w:rPr>
            </w:pPr>
            <w:r>
              <w:rPr>
                <w:b/>
                <w:sz w:val="20"/>
              </w:rPr>
              <w:t>40,00</w:t>
            </w:r>
          </w:p>
        </w:tc>
        <w:tc>
          <w:tcPr>
            <w:tcW w:w="1276" w:type="dxa"/>
            <w:vAlign w:val="center"/>
          </w:tcPr>
          <w:p w:rsidR="00B27F47" w:rsidRPr="0039111B" w:rsidRDefault="008C45A0" w:rsidP="00B91B37">
            <w:pPr>
              <w:jc w:val="right"/>
              <w:rPr>
                <w:b/>
                <w:sz w:val="20"/>
              </w:rPr>
            </w:pPr>
            <w:r>
              <w:rPr>
                <w:b/>
                <w:sz w:val="20"/>
              </w:rPr>
              <w:t>8.000,00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164</w:t>
            </w:r>
          </w:p>
        </w:tc>
        <w:tc>
          <w:tcPr>
            <w:tcW w:w="832" w:type="dxa"/>
            <w:vAlign w:val="center"/>
          </w:tcPr>
          <w:p w:rsidR="00B27F47" w:rsidRPr="0039111B" w:rsidRDefault="00B27F47" w:rsidP="00B91B37">
            <w:pPr>
              <w:jc w:val="right"/>
              <w:rPr>
                <w:sz w:val="20"/>
              </w:rPr>
            </w:pPr>
            <w:r w:rsidRPr="0039111B">
              <w:rPr>
                <w:sz w:val="20"/>
              </w:rPr>
              <w:t>200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Cartucho de tinta HP CC643WB – original – </w:t>
            </w:r>
            <w:proofErr w:type="gramStart"/>
            <w:r w:rsidRPr="0039111B">
              <w:rPr>
                <w:sz w:val="20"/>
              </w:rPr>
              <w:t>3</w:t>
            </w:r>
            <w:proofErr w:type="gramEnd"/>
            <w:r w:rsidRPr="0039111B">
              <w:rPr>
                <w:sz w:val="20"/>
              </w:rPr>
              <w:t xml:space="preserve"> ml</w:t>
            </w:r>
          </w:p>
        </w:tc>
        <w:tc>
          <w:tcPr>
            <w:tcW w:w="1275" w:type="dxa"/>
            <w:vAlign w:val="center"/>
          </w:tcPr>
          <w:p w:rsidR="00B27F47" w:rsidRPr="0039111B" w:rsidRDefault="008C45A0" w:rsidP="00B91B37">
            <w:pPr>
              <w:rPr>
                <w:b/>
                <w:sz w:val="20"/>
              </w:rPr>
            </w:pPr>
            <w:r>
              <w:rPr>
                <w:b/>
                <w:sz w:val="20"/>
              </w:rPr>
              <w:t>HP</w:t>
            </w:r>
          </w:p>
        </w:tc>
        <w:tc>
          <w:tcPr>
            <w:tcW w:w="1276" w:type="dxa"/>
            <w:vAlign w:val="center"/>
          </w:tcPr>
          <w:p w:rsidR="00B27F47" w:rsidRPr="0039111B" w:rsidRDefault="008C45A0" w:rsidP="00B91B37">
            <w:pPr>
              <w:jc w:val="right"/>
              <w:rPr>
                <w:b/>
                <w:sz w:val="20"/>
              </w:rPr>
            </w:pPr>
            <w:r>
              <w:rPr>
                <w:b/>
                <w:sz w:val="20"/>
              </w:rPr>
              <w:t>68,50</w:t>
            </w:r>
          </w:p>
        </w:tc>
        <w:tc>
          <w:tcPr>
            <w:tcW w:w="1276" w:type="dxa"/>
            <w:vAlign w:val="center"/>
          </w:tcPr>
          <w:p w:rsidR="00B27F47" w:rsidRPr="0039111B" w:rsidRDefault="008C45A0" w:rsidP="00B91B37">
            <w:pPr>
              <w:jc w:val="right"/>
              <w:rPr>
                <w:b/>
                <w:sz w:val="20"/>
              </w:rPr>
            </w:pPr>
            <w:r>
              <w:rPr>
                <w:b/>
                <w:sz w:val="20"/>
              </w:rPr>
              <w:t>13.700,00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165</w:t>
            </w:r>
          </w:p>
        </w:tc>
        <w:tc>
          <w:tcPr>
            <w:tcW w:w="832" w:type="dxa"/>
            <w:vAlign w:val="center"/>
          </w:tcPr>
          <w:p w:rsidR="00B27F47" w:rsidRPr="0039111B" w:rsidRDefault="00B27F47" w:rsidP="00B91B37">
            <w:pPr>
              <w:jc w:val="right"/>
              <w:rPr>
                <w:sz w:val="20"/>
              </w:rPr>
            </w:pPr>
            <w:r w:rsidRPr="0039111B">
              <w:rPr>
                <w:sz w:val="20"/>
              </w:rPr>
              <w:t>60</w:t>
            </w:r>
          </w:p>
        </w:tc>
        <w:tc>
          <w:tcPr>
            <w:tcW w:w="567" w:type="dxa"/>
            <w:vAlign w:val="center"/>
          </w:tcPr>
          <w:p w:rsidR="00B27F47" w:rsidRPr="0039111B" w:rsidRDefault="00B27F47" w:rsidP="00B91B37">
            <w:pPr>
              <w:jc w:val="cente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uppressAutoHyphens w:val="0"/>
              <w:spacing w:after="45"/>
              <w:outlineLvl w:val="1"/>
              <w:rPr>
                <w:sz w:val="20"/>
              </w:rPr>
            </w:pPr>
            <w:r w:rsidRPr="0039111B">
              <w:rPr>
                <w:kern w:val="36"/>
                <w:sz w:val="20"/>
                <w:lang w:eastAsia="pt-BR"/>
              </w:rPr>
              <w:t xml:space="preserve">Cartucho de tinta HP 662 - preto - CZ103AB – </w:t>
            </w:r>
            <w:proofErr w:type="gramStart"/>
            <w:r w:rsidRPr="0039111B">
              <w:rPr>
                <w:kern w:val="36"/>
                <w:sz w:val="20"/>
                <w:lang w:eastAsia="pt-BR"/>
              </w:rPr>
              <w:t>2</w:t>
            </w:r>
            <w:proofErr w:type="gramEnd"/>
            <w:r w:rsidRPr="0039111B">
              <w:rPr>
                <w:kern w:val="36"/>
                <w:sz w:val="20"/>
                <w:lang w:eastAsia="pt-BR"/>
              </w:rPr>
              <w:t xml:space="preserve"> ml - original</w:t>
            </w:r>
          </w:p>
        </w:tc>
        <w:tc>
          <w:tcPr>
            <w:tcW w:w="1275" w:type="dxa"/>
            <w:vAlign w:val="center"/>
          </w:tcPr>
          <w:p w:rsidR="00B27F47" w:rsidRPr="0039111B" w:rsidRDefault="00B82939" w:rsidP="00B91B37">
            <w:pPr>
              <w:rPr>
                <w:b/>
                <w:sz w:val="20"/>
              </w:rPr>
            </w:pPr>
            <w:r>
              <w:rPr>
                <w:b/>
                <w:sz w:val="20"/>
              </w:rPr>
              <w:t>HP</w:t>
            </w:r>
          </w:p>
        </w:tc>
        <w:tc>
          <w:tcPr>
            <w:tcW w:w="1276" w:type="dxa"/>
            <w:vAlign w:val="center"/>
          </w:tcPr>
          <w:p w:rsidR="00B27F47" w:rsidRPr="0039111B" w:rsidRDefault="00B82939" w:rsidP="00B91B37">
            <w:pPr>
              <w:jc w:val="right"/>
              <w:rPr>
                <w:b/>
                <w:sz w:val="20"/>
              </w:rPr>
            </w:pPr>
            <w:r>
              <w:rPr>
                <w:b/>
                <w:sz w:val="20"/>
              </w:rPr>
              <w:t>31,50</w:t>
            </w:r>
          </w:p>
        </w:tc>
        <w:tc>
          <w:tcPr>
            <w:tcW w:w="1276" w:type="dxa"/>
            <w:vAlign w:val="center"/>
          </w:tcPr>
          <w:p w:rsidR="00B27F47" w:rsidRPr="0039111B" w:rsidRDefault="00B82939" w:rsidP="00B91B37">
            <w:pPr>
              <w:jc w:val="right"/>
              <w:rPr>
                <w:b/>
                <w:sz w:val="20"/>
              </w:rPr>
            </w:pPr>
            <w:r>
              <w:rPr>
                <w:b/>
                <w:sz w:val="20"/>
              </w:rPr>
              <w:t>1.890,00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lastRenderedPageBreak/>
              <w:t>166</w:t>
            </w:r>
          </w:p>
        </w:tc>
        <w:tc>
          <w:tcPr>
            <w:tcW w:w="832" w:type="dxa"/>
            <w:vAlign w:val="center"/>
          </w:tcPr>
          <w:p w:rsidR="00B27F47" w:rsidRPr="0039111B" w:rsidRDefault="00B27F47" w:rsidP="00B91B37">
            <w:pPr>
              <w:jc w:val="right"/>
              <w:rPr>
                <w:sz w:val="20"/>
              </w:rPr>
            </w:pPr>
            <w:r w:rsidRPr="0039111B">
              <w:rPr>
                <w:sz w:val="20"/>
              </w:rPr>
              <w:t>30</w:t>
            </w:r>
          </w:p>
        </w:tc>
        <w:tc>
          <w:tcPr>
            <w:tcW w:w="567" w:type="dxa"/>
            <w:vAlign w:val="center"/>
          </w:tcPr>
          <w:p w:rsidR="00B27F47" w:rsidRPr="0039111B" w:rsidRDefault="00B27F47" w:rsidP="00B91B37">
            <w:pPr>
              <w:jc w:val="cente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uppressAutoHyphens w:val="0"/>
              <w:rPr>
                <w:sz w:val="20"/>
              </w:rPr>
            </w:pPr>
            <w:r w:rsidRPr="0039111B">
              <w:rPr>
                <w:sz w:val="20"/>
                <w:lang w:eastAsia="pt-BR"/>
              </w:rPr>
              <w:t xml:space="preserve">Cartucho de tinta HP 662 - tricolor - CZ104AB - </w:t>
            </w:r>
            <w:proofErr w:type="gramStart"/>
            <w:r w:rsidRPr="0039111B">
              <w:rPr>
                <w:sz w:val="20"/>
                <w:lang w:eastAsia="pt-BR"/>
              </w:rPr>
              <w:t>2</w:t>
            </w:r>
            <w:proofErr w:type="gramEnd"/>
            <w:r w:rsidRPr="0039111B">
              <w:rPr>
                <w:sz w:val="20"/>
                <w:lang w:eastAsia="pt-BR"/>
              </w:rPr>
              <w:t xml:space="preserve"> ml - original</w:t>
            </w:r>
          </w:p>
        </w:tc>
        <w:tc>
          <w:tcPr>
            <w:tcW w:w="1275" w:type="dxa"/>
            <w:vAlign w:val="center"/>
          </w:tcPr>
          <w:p w:rsidR="00B27F47" w:rsidRPr="0039111B" w:rsidRDefault="00B9637F" w:rsidP="00B91B37">
            <w:pPr>
              <w:rPr>
                <w:b/>
                <w:sz w:val="20"/>
              </w:rPr>
            </w:pPr>
            <w:r>
              <w:rPr>
                <w:b/>
                <w:sz w:val="20"/>
              </w:rPr>
              <w:t>HP</w:t>
            </w:r>
          </w:p>
        </w:tc>
        <w:tc>
          <w:tcPr>
            <w:tcW w:w="1276" w:type="dxa"/>
            <w:vAlign w:val="center"/>
          </w:tcPr>
          <w:p w:rsidR="00B27F47" w:rsidRPr="0039111B" w:rsidRDefault="00B9637F" w:rsidP="00B91B37">
            <w:pPr>
              <w:jc w:val="right"/>
              <w:rPr>
                <w:b/>
                <w:sz w:val="20"/>
              </w:rPr>
            </w:pPr>
            <w:r>
              <w:rPr>
                <w:b/>
                <w:sz w:val="20"/>
              </w:rPr>
              <w:t>32,00</w:t>
            </w:r>
          </w:p>
        </w:tc>
        <w:tc>
          <w:tcPr>
            <w:tcW w:w="1276" w:type="dxa"/>
            <w:vAlign w:val="center"/>
          </w:tcPr>
          <w:p w:rsidR="00B27F47" w:rsidRPr="0039111B" w:rsidRDefault="00B9637F" w:rsidP="00B91B37">
            <w:pPr>
              <w:jc w:val="right"/>
              <w:rPr>
                <w:b/>
                <w:sz w:val="20"/>
              </w:rPr>
            </w:pPr>
            <w:r>
              <w:rPr>
                <w:b/>
                <w:sz w:val="20"/>
              </w:rPr>
              <w:t>960,00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167</w:t>
            </w:r>
          </w:p>
        </w:tc>
        <w:tc>
          <w:tcPr>
            <w:tcW w:w="832" w:type="dxa"/>
            <w:vAlign w:val="center"/>
          </w:tcPr>
          <w:p w:rsidR="00B27F47" w:rsidRPr="0039111B" w:rsidRDefault="00B27F47" w:rsidP="00B91B37">
            <w:pPr>
              <w:jc w:val="right"/>
              <w:rPr>
                <w:sz w:val="20"/>
              </w:rPr>
            </w:pPr>
            <w:r w:rsidRPr="0039111B">
              <w:rPr>
                <w:sz w:val="20"/>
              </w:rPr>
              <w:t>15</w:t>
            </w:r>
          </w:p>
        </w:tc>
        <w:tc>
          <w:tcPr>
            <w:tcW w:w="567" w:type="dxa"/>
            <w:vAlign w:val="center"/>
          </w:tcPr>
          <w:p w:rsidR="00B27F47" w:rsidRPr="0039111B" w:rsidRDefault="00B27F47" w:rsidP="00B91B37">
            <w:pPr>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uppressAutoHyphens w:val="0"/>
              <w:spacing w:after="45"/>
              <w:outlineLvl w:val="1"/>
              <w:rPr>
                <w:kern w:val="36"/>
                <w:sz w:val="20"/>
                <w:lang w:eastAsia="pt-BR"/>
              </w:rPr>
            </w:pPr>
            <w:r w:rsidRPr="0039111B">
              <w:rPr>
                <w:kern w:val="36"/>
                <w:sz w:val="20"/>
                <w:lang w:eastAsia="pt-BR"/>
              </w:rPr>
              <w:t xml:space="preserve">Cartucho de tinta HP 51629-A – original </w:t>
            </w:r>
            <w:r w:rsidRPr="0039111B">
              <w:rPr>
                <w:sz w:val="20"/>
              </w:rPr>
              <w:t>– 40 ml</w:t>
            </w:r>
          </w:p>
        </w:tc>
        <w:tc>
          <w:tcPr>
            <w:tcW w:w="1275" w:type="dxa"/>
            <w:vAlign w:val="center"/>
          </w:tcPr>
          <w:p w:rsidR="00B27F47" w:rsidRPr="0039111B" w:rsidRDefault="00B9637F" w:rsidP="00B91B37">
            <w:pPr>
              <w:rPr>
                <w:b/>
                <w:sz w:val="20"/>
              </w:rPr>
            </w:pPr>
            <w:r>
              <w:rPr>
                <w:b/>
                <w:sz w:val="20"/>
              </w:rPr>
              <w:t>MASTER</w:t>
            </w:r>
          </w:p>
        </w:tc>
        <w:tc>
          <w:tcPr>
            <w:tcW w:w="1276" w:type="dxa"/>
            <w:vAlign w:val="center"/>
          </w:tcPr>
          <w:p w:rsidR="00B27F47" w:rsidRPr="0039111B" w:rsidRDefault="00B9637F" w:rsidP="00B91B37">
            <w:pPr>
              <w:jc w:val="right"/>
              <w:rPr>
                <w:b/>
                <w:sz w:val="20"/>
              </w:rPr>
            </w:pPr>
            <w:r>
              <w:rPr>
                <w:b/>
                <w:sz w:val="20"/>
              </w:rPr>
              <w:t>110,00</w:t>
            </w:r>
          </w:p>
        </w:tc>
        <w:tc>
          <w:tcPr>
            <w:tcW w:w="1276" w:type="dxa"/>
            <w:vAlign w:val="center"/>
          </w:tcPr>
          <w:p w:rsidR="00B27F47" w:rsidRPr="0039111B" w:rsidRDefault="00B9637F" w:rsidP="00B91B37">
            <w:pPr>
              <w:jc w:val="right"/>
              <w:rPr>
                <w:b/>
                <w:sz w:val="20"/>
              </w:rPr>
            </w:pPr>
            <w:r>
              <w:rPr>
                <w:b/>
                <w:sz w:val="20"/>
              </w:rPr>
              <w:t>1.650,00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168</w:t>
            </w:r>
          </w:p>
        </w:tc>
        <w:tc>
          <w:tcPr>
            <w:tcW w:w="832" w:type="dxa"/>
            <w:vAlign w:val="center"/>
          </w:tcPr>
          <w:p w:rsidR="00B27F47" w:rsidRPr="0039111B" w:rsidRDefault="00B27F47" w:rsidP="00B91B37">
            <w:pPr>
              <w:jc w:val="right"/>
              <w:rPr>
                <w:sz w:val="20"/>
              </w:rPr>
            </w:pPr>
            <w:r w:rsidRPr="0039111B">
              <w:rPr>
                <w:sz w:val="20"/>
              </w:rPr>
              <w:t>20</w:t>
            </w:r>
          </w:p>
        </w:tc>
        <w:tc>
          <w:tcPr>
            <w:tcW w:w="567" w:type="dxa"/>
            <w:vAlign w:val="center"/>
          </w:tcPr>
          <w:p w:rsidR="00B27F47" w:rsidRPr="0039111B" w:rsidRDefault="00B27F47" w:rsidP="00B91B37">
            <w:pPr>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uppressAutoHyphens w:val="0"/>
              <w:spacing w:after="45"/>
              <w:outlineLvl w:val="1"/>
              <w:rPr>
                <w:kern w:val="36"/>
                <w:sz w:val="20"/>
                <w:lang w:eastAsia="pt-BR"/>
              </w:rPr>
            </w:pPr>
            <w:r w:rsidRPr="0039111B">
              <w:rPr>
                <w:kern w:val="36"/>
                <w:sz w:val="20"/>
                <w:lang w:eastAsia="pt-BR"/>
              </w:rPr>
              <w:t xml:space="preserve">Cartucho de tinta HP 51649-A – original </w:t>
            </w:r>
            <w:r w:rsidRPr="0039111B">
              <w:rPr>
                <w:sz w:val="20"/>
              </w:rPr>
              <w:t>– 22,8 ml</w:t>
            </w:r>
          </w:p>
        </w:tc>
        <w:tc>
          <w:tcPr>
            <w:tcW w:w="1275" w:type="dxa"/>
            <w:vAlign w:val="center"/>
          </w:tcPr>
          <w:p w:rsidR="00B27F47" w:rsidRPr="0039111B" w:rsidRDefault="00B9637F" w:rsidP="00B91B37">
            <w:pPr>
              <w:rPr>
                <w:b/>
                <w:sz w:val="20"/>
              </w:rPr>
            </w:pPr>
            <w:r>
              <w:rPr>
                <w:b/>
                <w:sz w:val="20"/>
              </w:rPr>
              <w:t>MASTER</w:t>
            </w:r>
          </w:p>
        </w:tc>
        <w:tc>
          <w:tcPr>
            <w:tcW w:w="1276" w:type="dxa"/>
            <w:vAlign w:val="center"/>
          </w:tcPr>
          <w:p w:rsidR="00B27F47" w:rsidRPr="0039111B" w:rsidRDefault="00B9637F" w:rsidP="00B91B37">
            <w:pPr>
              <w:jc w:val="right"/>
              <w:rPr>
                <w:b/>
                <w:sz w:val="20"/>
              </w:rPr>
            </w:pPr>
            <w:r>
              <w:rPr>
                <w:b/>
                <w:sz w:val="20"/>
              </w:rPr>
              <w:t>115,00</w:t>
            </w:r>
          </w:p>
        </w:tc>
        <w:tc>
          <w:tcPr>
            <w:tcW w:w="1276" w:type="dxa"/>
            <w:vAlign w:val="center"/>
          </w:tcPr>
          <w:p w:rsidR="00B27F47" w:rsidRPr="0039111B" w:rsidRDefault="00B9637F" w:rsidP="00B91B37">
            <w:pPr>
              <w:jc w:val="right"/>
              <w:rPr>
                <w:b/>
                <w:sz w:val="20"/>
              </w:rPr>
            </w:pPr>
            <w:r>
              <w:rPr>
                <w:b/>
                <w:sz w:val="20"/>
              </w:rPr>
              <w:t>2.300,00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169</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jc w:val="center"/>
              <w:rPr>
                <w:sz w:val="20"/>
              </w:rPr>
            </w:pPr>
            <w:proofErr w:type="spellStart"/>
            <w:proofErr w:type="gramStart"/>
            <w:r w:rsidRPr="0039111B">
              <w:rPr>
                <w:sz w:val="20"/>
              </w:rPr>
              <w:t>un</w:t>
            </w:r>
            <w:proofErr w:type="spellEnd"/>
            <w:proofErr w:type="gramEnd"/>
            <w:r w:rsidRPr="0039111B">
              <w:rPr>
                <w:sz w:val="20"/>
              </w:rPr>
              <w:t xml:space="preserve"> </w:t>
            </w:r>
          </w:p>
        </w:tc>
        <w:tc>
          <w:tcPr>
            <w:tcW w:w="3544" w:type="dxa"/>
            <w:vAlign w:val="center"/>
          </w:tcPr>
          <w:p w:rsidR="00B27F47" w:rsidRPr="0039111B" w:rsidRDefault="00B27F47" w:rsidP="00B91B37">
            <w:pPr>
              <w:suppressAutoHyphens w:val="0"/>
              <w:spacing w:after="45"/>
              <w:outlineLvl w:val="1"/>
              <w:rPr>
                <w:kern w:val="36"/>
                <w:sz w:val="20"/>
                <w:lang w:eastAsia="pt-BR"/>
              </w:rPr>
            </w:pPr>
            <w:r w:rsidRPr="0039111B">
              <w:rPr>
                <w:sz w:val="20"/>
              </w:rPr>
              <w:t>Cartucho HP 49 duplo - C8799FL – 22,8 ml</w:t>
            </w:r>
          </w:p>
        </w:tc>
        <w:tc>
          <w:tcPr>
            <w:tcW w:w="1275" w:type="dxa"/>
            <w:vAlign w:val="center"/>
          </w:tcPr>
          <w:p w:rsidR="00B27F47" w:rsidRPr="0039111B" w:rsidRDefault="00B9637F" w:rsidP="00B91B37">
            <w:pPr>
              <w:rPr>
                <w:b/>
                <w:sz w:val="20"/>
              </w:rPr>
            </w:pPr>
            <w:r>
              <w:rPr>
                <w:b/>
                <w:sz w:val="20"/>
              </w:rPr>
              <w:t>MASTER</w:t>
            </w:r>
          </w:p>
        </w:tc>
        <w:tc>
          <w:tcPr>
            <w:tcW w:w="1276" w:type="dxa"/>
            <w:vAlign w:val="center"/>
          </w:tcPr>
          <w:p w:rsidR="00B27F47" w:rsidRPr="0039111B" w:rsidRDefault="00B9637F" w:rsidP="00B91B37">
            <w:pPr>
              <w:jc w:val="right"/>
              <w:rPr>
                <w:b/>
                <w:sz w:val="20"/>
              </w:rPr>
            </w:pPr>
            <w:r>
              <w:rPr>
                <w:b/>
                <w:sz w:val="20"/>
              </w:rPr>
              <w:t>134,00</w:t>
            </w:r>
          </w:p>
        </w:tc>
        <w:tc>
          <w:tcPr>
            <w:tcW w:w="1276" w:type="dxa"/>
            <w:vAlign w:val="center"/>
          </w:tcPr>
          <w:p w:rsidR="00B27F47" w:rsidRPr="0039111B" w:rsidRDefault="00B9637F" w:rsidP="00B91B37">
            <w:pPr>
              <w:jc w:val="right"/>
              <w:rPr>
                <w:b/>
                <w:sz w:val="20"/>
              </w:rPr>
            </w:pPr>
            <w:r>
              <w:rPr>
                <w:b/>
                <w:sz w:val="20"/>
              </w:rPr>
              <w:t>1.340,00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172</w:t>
            </w:r>
          </w:p>
        </w:tc>
        <w:tc>
          <w:tcPr>
            <w:tcW w:w="832" w:type="dxa"/>
            <w:vAlign w:val="center"/>
          </w:tcPr>
          <w:p w:rsidR="00B27F47" w:rsidRPr="0039111B" w:rsidRDefault="00B27F47" w:rsidP="00B91B37">
            <w:pPr>
              <w:jc w:val="right"/>
              <w:rPr>
                <w:sz w:val="20"/>
              </w:rPr>
            </w:pPr>
            <w:r w:rsidRPr="0039111B">
              <w:rPr>
                <w:sz w:val="20"/>
              </w:rPr>
              <w:t>15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Toner BROTHER DCP8080DN – TN 620 – original – capacidade mínima para 3.000 páginas</w:t>
            </w:r>
          </w:p>
        </w:tc>
        <w:tc>
          <w:tcPr>
            <w:tcW w:w="1275" w:type="dxa"/>
            <w:vAlign w:val="center"/>
          </w:tcPr>
          <w:p w:rsidR="00B27F47" w:rsidRPr="0039111B" w:rsidRDefault="000244EF" w:rsidP="00B91B37">
            <w:pPr>
              <w:rPr>
                <w:b/>
                <w:sz w:val="20"/>
              </w:rPr>
            </w:pPr>
            <w:r>
              <w:rPr>
                <w:b/>
                <w:sz w:val="20"/>
              </w:rPr>
              <w:t>BROTHER</w:t>
            </w:r>
          </w:p>
        </w:tc>
        <w:tc>
          <w:tcPr>
            <w:tcW w:w="1276" w:type="dxa"/>
            <w:vAlign w:val="center"/>
          </w:tcPr>
          <w:p w:rsidR="00B27F47" w:rsidRPr="0039111B" w:rsidRDefault="000244EF" w:rsidP="00B91B37">
            <w:pPr>
              <w:jc w:val="right"/>
              <w:rPr>
                <w:b/>
                <w:sz w:val="20"/>
              </w:rPr>
            </w:pPr>
            <w:r>
              <w:rPr>
                <w:b/>
                <w:sz w:val="20"/>
              </w:rPr>
              <w:t>158,00</w:t>
            </w:r>
          </w:p>
        </w:tc>
        <w:tc>
          <w:tcPr>
            <w:tcW w:w="1276" w:type="dxa"/>
            <w:vAlign w:val="center"/>
          </w:tcPr>
          <w:p w:rsidR="00B27F47" w:rsidRPr="0039111B" w:rsidRDefault="000244EF" w:rsidP="00B91B37">
            <w:pPr>
              <w:jc w:val="right"/>
              <w:rPr>
                <w:b/>
                <w:sz w:val="20"/>
              </w:rPr>
            </w:pPr>
            <w:r>
              <w:rPr>
                <w:b/>
                <w:sz w:val="20"/>
              </w:rPr>
              <w:t>2.370,00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175</w:t>
            </w:r>
          </w:p>
        </w:tc>
        <w:tc>
          <w:tcPr>
            <w:tcW w:w="832" w:type="dxa"/>
            <w:vAlign w:val="center"/>
          </w:tcPr>
          <w:p w:rsidR="00B27F47" w:rsidRPr="0039111B" w:rsidRDefault="00B27F47" w:rsidP="00B91B37">
            <w:pPr>
              <w:jc w:val="right"/>
              <w:rPr>
                <w:sz w:val="20"/>
              </w:rPr>
            </w:pPr>
            <w:r w:rsidRPr="0039111B">
              <w:rPr>
                <w:sz w:val="20"/>
              </w:rPr>
              <w:t>111</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Toner HP Q7553A - </w:t>
            </w:r>
            <w:r w:rsidRPr="0039111B">
              <w:rPr>
                <w:b/>
                <w:sz w:val="20"/>
              </w:rPr>
              <w:t>compatível</w:t>
            </w:r>
          </w:p>
        </w:tc>
        <w:tc>
          <w:tcPr>
            <w:tcW w:w="1275" w:type="dxa"/>
            <w:vAlign w:val="center"/>
          </w:tcPr>
          <w:p w:rsidR="00B27F47" w:rsidRPr="0039111B" w:rsidRDefault="000244EF" w:rsidP="00B91B37">
            <w:pPr>
              <w:rPr>
                <w:b/>
                <w:sz w:val="20"/>
                <w:lang w:val="en-US"/>
              </w:rPr>
            </w:pPr>
            <w:r>
              <w:rPr>
                <w:b/>
                <w:sz w:val="20"/>
                <w:lang w:val="en-US"/>
              </w:rPr>
              <w:t>MASTER</w:t>
            </w:r>
          </w:p>
        </w:tc>
        <w:tc>
          <w:tcPr>
            <w:tcW w:w="1276" w:type="dxa"/>
            <w:vAlign w:val="center"/>
          </w:tcPr>
          <w:p w:rsidR="00B27F47" w:rsidRPr="0039111B" w:rsidRDefault="000244EF" w:rsidP="00B91B37">
            <w:pPr>
              <w:jc w:val="right"/>
              <w:rPr>
                <w:b/>
                <w:sz w:val="20"/>
                <w:lang w:val="en-US"/>
              </w:rPr>
            </w:pPr>
            <w:r>
              <w:rPr>
                <w:b/>
                <w:sz w:val="20"/>
                <w:lang w:val="en-US"/>
              </w:rPr>
              <w:t>37,00</w:t>
            </w:r>
          </w:p>
        </w:tc>
        <w:tc>
          <w:tcPr>
            <w:tcW w:w="1276" w:type="dxa"/>
            <w:vAlign w:val="center"/>
          </w:tcPr>
          <w:p w:rsidR="00B27F47" w:rsidRPr="0039111B" w:rsidRDefault="000244EF" w:rsidP="00B91B37">
            <w:pPr>
              <w:jc w:val="right"/>
              <w:rPr>
                <w:b/>
                <w:sz w:val="20"/>
                <w:lang w:val="en-US"/>
              </w:rPr>
            </w:pPr>
            <w:r>
              <w:rPr>
                <w:b/>
                <w:sz w:val="20"/>
                <w:lang w:val="en-US"/>
              </w:rPr>
              <w:t>4.107,00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179</w:t>
            </w:r>
          </w:p>
        </w:tc>
        <w:tc>
          <w:tcPr>
            <w:tcW w:w="832" w:type="dxa"/>
            <w:vAlign w:val="center"/>
          </w:tcPr>
          <w:p w:rsidR="00B27F47" w:rsidRPr="0039111B" w:rsidRDefault="00B27F47" w:rsidP="00B91B37">
            <w:pPr>
              <w:jc w:val="right"/>
              <w:rPr>
                <w:sz w:val="20"/>
              </w:rPr>
            </w:pPr>
            <w:r w:rsidRPr="0039111B">
              <w:rPr>
                <w:sz w:val="20"/>
              </w:rPr>
              <w:t>36</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 xml:space="preserve">Toner HP CE285A - </w:t>
            </w:r>
            <w:r w:rsidRPr="0039111B">
              <w:rPr>
                <w:b/>
                <w:sz w:val="20"/>
              </w:rPr>
              <w:t>compatível</w:t>
            </w:r>
          </w:p>
        </w:tc>
        <w:tc>
          <w:tcPr>
            <w:tcW w:w="1275" w:type="dxa"/>
            <w:vAlign w:val="center"/>
          </w:tcPr>
          <w:p w:rsidR="00B27F47" w:rsidRPr="0039111B" w:rsidRDefault="000244EF" w:rsidP="00B91B37">
            <w:pPr>
              <w:rPr>
                <w:b/>
                <w:sz w:val="20"/>
              </w:rPr>
            </w:pPr>
            <w:r>
              <w:rPr>
                <w:b/>
                <w:sz w:val="20"/>
              </w:rPr>
              <w:t>MASTER</w:t>
            </w:r>
          </w:p>
        </w:tc>
        <w:tc>
          <w:tcPr>
            <w:tcW w:w="1276" w:type="dxa"/>
            <w:vAlign w:val="center"/>
          </w:tcPr>
          <w:p w:rsidR="00B27F47" w:rsidRPr="0039111B" w:rsidRDefault="000244EF" w:rsidP="00B91B37">
            <w:pPr>
              <w:jc w:val="right"/>
              <w:rPr>
                <w:b/>
                <w:sz w:val="20"/>
              </w:rPr>
            </w:pPr>
            <w:r>
              <w:rPr>
                <w:b/>
                <w:sz w:val="20"/>
              </w:rPr>
              <w:t>28,00</w:t>
            </w:r>
          </w:p>
        </w:tc>
        <w:tc>
          <w:tcPr>
            <w:tcW w:w="1276" w:type="dxa"/>
            <w:vAlign w:val="center"/>
          </w:tcPr>
          <w:p w:rsidR="00B27F47" w:rsidRPr="0039111B" w:rsidRDefault="000244EF" w:rsidP="00B91B37">
            <w:pPr>
              <w:jc w:val="right"/>
              <w:rPr>
                <w:b/>
                <w:sz w:val="20"/>
              </w:rPr>
            </w:pPr>
            <w:r>
              <w:rPr>
                <w:b/>
                <w:sz w:val="20"/>
              </w:rPr>
              <w:t>1.008,00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185</w:t>
            </w:r>
          </w:p>
        </w:tc>
        <w:tc>
          <w:tcPr>
            <w:tcW w:w="832" w:type="dxa"/>
            <w:vAlign w:val="center"/>
          </w:tcPr>
          <w:p w:rsidR="00B27F47" w:rsidRPr="0039111B" w:rsidRDefault="00B27F47" w:rsidP="00B91B37">
            <w:pPr>
              <w:jc w:val="right"/>
              <w:rPr>
                <w:sz w:val="20"/>
              </w:rPr>
            </w:pPr>
            <w:r w:rsidRPr="0039111B">
              <w:rPr>
                <w:sz w:val="20"/>
              </w:rPr>
              <w:t>15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MLT D204 - original</w:t>
            </w:r>
          </w:p>
        </w:tc>
        <w:tc>
          <w:tcPr>
            <w:tcW w:w="1275" w:type="dxa"/>
            <w:vAlign w:val="center"/>
          </w:tcPr>
          <w:p w:rsidR="00B27F47" w:rsidRPr="0039111B" w:rsidRDefault="000244EF" w:rsidP="00B91B37">
            <w:pPr>
              <w:rPr>
                <w:b/>
                <w:sz w:val="20"/>
                <w:lang w:val="en-US"/>
              </w:rPr>
            </w:pPr>
            <w:r>
              <w:rPr>
                <w:b/>
                <w:sz w:val="20"/>
                <w:lang w:val="en-US"/>
              </w:rPr>
              <w:t>MASTER</w:t>
            </w:r>
          </w:p>
        </w:tc>
        <w:tc>
          <w:tcPr>
            <w:tcW w:w="1276" w:type="dxa"/>
            <w:vAlign w:val="center"/>
          </w:tcPr>
          <w:p w:rsidR="00B27F47" w:rsidRPr="0039111B" w:rsidRDefault="000244EF" w:rsidP="00B91B37">
            <w:pPr>
              <w:jc w:val="right"/>
              <w:rPr>
                <w:b/>
                <w:sz w:val="20"/>
                <w:lang w:val="en-US"/>
              </w:rPr>
            </w:pPr>
            <w:r>
              <w:rPr>
                <w:b/>
                <w:sz w:val="20"/>
                <w:lang w:val="en-US"/>
              </w:rPr>
              <w:t>160,00</w:t>
            </w:r>
          </w:p>
        </w:tc>
        <w:tc>
          <w:tcPr>
            <w:tcW w:w="1276" w:type="dxa"/>
            <w:vAlign w:val="center"/>
          </w:tcPr>
          <w:p w:rsidR="00B27F47" w:rsidRPr="0039111B" w:rsidRDefault="000244EF" w:rsidP="00B91B37">
            <w:pPr>
              <w:jc w:val="right"/>
              <w:rPr>
                <w:b/>
                <w:sz w:val="20"/>
                <w:lang w:val="en-US"/>
              </w:rPr>
            </w:pPr>
            <w:r>
              <w:rPr>
                <w:b/>
                <w:sz w:val="20"/>
                <w:lang w:val="en-US"/>
              </w:rPr>
              <w:t>2.400,00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186</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ML 1610 D2 - original</w:t>
            </w:r>
          </w:p>
        </w:tc>
        <w:tc>
          <w:tcPr>
            <w:tcW w:w="1275" w:type="dxa"/>
            <w:vAlign w:val="center"/>
          </w:tcPr>
          <w:p w:rsidR="00B27F47" w:rsidRPr="0039111B" w:rsidRDefault="000244EF" w:rsidP="00B91B37">
            <w:pPr>
              <w:rPr>
                <w:b/>
                <w:sz w:val="20"/>
                <w:lang w:val="en-US"/>
              </w:rPr>
            </w:pPr>
            <w:r>
              <w:rPr>
                <w:b/>
                <w:sz w:val="20"/>
                <w:lang w:val="en-US"/>
              </w:rPr>
              <w:t>SAMSUNG</w:t>
            </w:r>
          </w:p>
        </w:tc>
        <w:tc>
          <w:tcPr>
            <w:tcW w:w="1276" w:type="dxa"/>
            <w:vAlign w:val="center"/>
          </w:tcPr>
          <w:p w:rsidR="00B27F47" w:rsidRPr="0039111B" w:rsidRDefault="000244EF" w:rsidP="00B91B37">
            <w:pPr>
              <w:jc w:val="right"/>
              <w:rPr>
                <w:b/>
                <w:sz w:val="20"/>
                <w:lang w:val="en-US"/>
              </w:rPr>
            </w:pPr>
            <w:r>
              <w:rPr>
                <w:b/>
                <w:sz w:val="20"/>
                <w:lang w:val="en-US"/>
              </w:rPr>
              <w:t>159,00</w:t>
            </w:r>
          </w:p>
        </w:tc>
        <w:tc>
          <w:tcPr>
            <w:tcW w:w="1276" w:type="dxa"/>
            <w:vAlign w:val="center"/>
          </w:tcPr>
          <w:p w:rsidR="00B27F47" w:rsidRPr="0039111B" w:rsidRDefault="000244EF" w:rsidP="00B91B37">
            <w:pPr>
              <w:jc w:val="right"/>
              <w:rPr>
                <w:b/>
                <w:sz w:val="20"/>
                <w:lang w:val="en-US"/>
              </w:rPr>
            </w:pPr>
            <w:r>
              <w:rPr>
                <w:b/>
                <w:sz w:val="20"/>
                <w:lang w:val="en-US"/>
              </w:rPr>
              <w:t>1.590,00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187</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SCX-4521 - original</w:t>
            </w:r>
          </w:p>
        </w:tc>
        <w:tc>
          <w:tcPr>
            <w:tcW w:w="1275" w:type="dxa"/>
            <w:vAlign w:val="center"/>
          </w:tcPr>
          <w:p w:rsidR="00B27F47" w:rsidRPr="0039111B" w:rsidRDefault="00A02A69" w:rsidP="00B91B37">
            <w:pPr>
              <w:rPr>
                <w:b/>
                <w:sz w:val="20"/>
                <w:lang w:val="en-US"/>
              </w:rPr>
            </w:pPr>
            <w:r>
              <w:rPr>
                <w:b/>
                <w:sz w:val="20"/>
                <w:lang w:val="en-US"/>
              </w:rPr>
              <w:t>SAMSUNG</w:t>
            </w:r>
          </w:p>
        </w:tc>
        <w:tc>
          <w:tcPr>
            <w:tcW w:w="1276" w:type="dxa"/>
            <w:vAlign w:val="center"/>
          </w:tcPr>
          <w:p w:rsidR="00B27F47" w:rsidRPr="0039111B" w:rsidRDefault="00A02A69" w:rsidP="00B91B37">
            <w:pPr>
              <w:jc w:val="right"/>
              <w:rPr>
                <w:b/>
                <w:sz w:val="20"/>
                <w:lang w:val="en-US"/>
              </w:rPr>
            </w:pPr>
            <w:r>
              <w:rPr>
                <w:b/>
                <w:sz w:val="20"/>
                <w:lang w:val="en-US"/>
              </w:rPr>
              <w:t>159,00</w:t>
            </w:r>
          </w:p>
        </w:tc>
        <w:tc>
          <w:tcPr>
            <w:tcW w:w="1276" w:type="dxa"/>
            <w:vAlign w:val="center"/>
          </w:tcPr>
          <w:p w:rsidR="00B27F47" w:rsidRPr="0039111B" w:rsidRDefault="00A02A69" w:rsidP="00B91B37">
            <w:pPr>
              <w:jc w:val="right"/>
              <w:rPr>
                <w:b/>
                <w:sz w:val="20"/>
                <w:lang w:val="en-US"/>
              </w:rPr>
            </w:pPr>
            <w:r>
              <w:rPr>
                <w:b/>
                <w:sz w:val="20"/>
                <w:lang w:val="en-US"/>
              </w:rPr>
              <w:t>1.590,00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188</w:t>
            </w:r>
          </w:p>
        </w:tc>
        <w:tc>
          <w:tcPr>
            <w:tcW w:w="832" w:type="dxa"/>
            <w:vAlign w:val="center"/>
          </w:tcPr>
          <w:p w:rsidR="00B27F47" w:rsidRPr="0039111B" w:rsidRDefault="00B27F47" w:rsidP="00B91B37">
            <w:pPr>
              <w:jc w:val="right"/>
              <w:rPr>
                <w:sz w:val="20"/>
              </w:rPr>
            </w:pPr>
            <w:r w:rsidRPr="0039111B">
              <w:rPr>
                <w:sz w:val="20"/>
              </w:rPr>
              <w:t>32</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SCX-D4200A - original</w:t>
            </w:r>
          </w:p>
        </w:tc>
        <w:tc>
          <w:tcPr>
            <w:tcW w:w="1275" w:type="dxa"/>
            <w:vAlign w:val="center"/>
          </w:tcPr>
          <w:p w:rsidR="00B27F47" w:rsidRPr="0039111B" w:rsidRDefault="00A02A69" w:rsidP="00B91B37">
            <w:pPr>
              <w:rPr>
                <w:b/>
                <w:sz w:val="20"/>
                <w:lang w:val="en-US"/>
              </w:rPr>
            </w:pPr>
            <w:r>
              <w:rPr>
                <w:b/>
                <w:sz w:val="20"/>
                <w:lang w:val="en-US"/>
              </w:rPr>
              <w:t>SAMSUNG</w:t>
            </w:r>
          </w:p>
        </w:tc>
        <w:tc>
          <w:tcPr>
            <w:tcW w:w="1276" w:type="dxa"/>
            <w:vAlign w:val="center"/>
          </w:tcPr>
          <w:p w:rsidR="00B27F47" w:rsidRPr="0039111B" w:rsidRDefault="00A02A69" w:rsidP="00B91B37">
            <w:pPr>
              <w:jc w:val="right"/>
              <w:rPr>
                <w:b/>
                <w:sz w:val="20"/>
                <w:lang w:val="en-US"/>
              </w:rPr>
            </w:pPr>
            <w:r>
              <w:rPr>
                <w:b/>
                <w:sz w:val="20"/>
                <w:lang w:val="en-US"/>
              </w:rPr>
              <w:t>148,00</w:t>
            </w:r>
          </w:p>
        </w:tc>
        <w:tc>
          <w:tcPr>
            <w:tcW w:w="1276" w:type="dxa"/>
            <w:vAlign w:val="center"/>
          </w:tcPr>
          <w:p w:rsidR="00B27F47" w:rsidRPr="0039111B" w:rsidRDefault="00A02A69" w:rsidP="00B91B37">
            <w:pPr>
              <w:jc w:val="right"/>
              <w:rPr>
                <w:b/>
                <w:sz w:val="20"/>
                <w:lang w:val="en-US"/>
              </w:rPr>
            </w:pPr>
            <w:r>
              <w:rPr>
                <w:b/>
                <w:sz w:val="20"/>
                <w:lang w:val="en-US"/>
              </w:rPr>
              <w:t>4.736,00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189</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ML2010 - original</w:t>
            </w:r>
          </w:p>
        </w:tc>
        <w:tc>
          <w:tcPr>
            <w:tcW w:w="1275" w:type="dxa"/>
            <w:vAlign w:val="center"/>
          </w:tcPr>
          <w:p w:rsidR="00B27F47" w:rsidRPr="0039111B" w:rsidRDefault="00A02A69" w:rsidP="00B91B37">
            <w:pPr>
              <w:rPr>
                <w:b/>
                <w:sz w:val="20"/>
                <w:lang w:val="en-US"/>
              </w:rPr>
            </w:pPr>
            <w:r>
              <w:rPr>
                <w:b/>
                <w:sz w:val="20"/>
                <w:lang w:val="en-US"/>
              </w:rPr>
              <w:t>SAMSUNG</w:t>
            </w:r>
          </w:p>
        </w:tc>
        <w:tc>
          <w:tcPr>
            <w:tcW w:w="1276" w:type="dxa"/>
            <w:vAlign w:val="center"/>
          </w:tcPr>
          <w:p w:rsidR="00B27F47" w:rsidRPr="0039111B" w:rsidRDefault="00A02A69" w:rsidP="00B91B37">
            <w:pPr>
              <w:jc w:val="right"/>
              <w:rPr>
                <w:b/>
                <w:sz w:val="20"/>
                <w:lang w:val="en-US"/>
              </w:rPr>
            </w:pPr>
            <w:r>
              <w:rPr>
                <w:b/>
                <w:sz w:val="20"/>
                <w:lang w:val="en-US"/>
              </w:rPr>
              <w:t>150,00</w:t>
            </w:r>
          </w:p>
        </w:tc>
        <w:tc>
          <w:tcPr>
            <w:tcW w:w="1276" w:type="dxa"/>
            <w:vAlign w:val="center"/>
          </w:tcPr>
          <w:p w:rsidR="00B27F47" w:rsidRPr="0039111B" w:rsidRDefault="00A02A69" w:rsidP="00B91B37">
            <w:pPr>
              <w:jc w:val="right"/>
              <w:rPr>
                <w:b/>
                <w:sz w:val="20"/>
                <w:lang w:val="en-US"/>
              </w:rPr>
            </w:pPr>
            <w:r>
              <w:rPr>
                <w:b/>
                <w:sz w:val="20"/>
                <w:lang w:val="en-US"/>
              </w:rPr>
              <w:t>1.500,00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190</w:t>
            </w:r>
          </w:p>
        </w:tc>
        <w:tc>
          <w:tcPr>
            <w:tcW w:w="832" w:type="dxa"/>
            <w:vAlign w:val="center"/>
          </w:tcPr>
          <w:p w:rsidR="00B27F47" w:rsidRPr="0039111B" w:rsidRDefault="00B27F47" w:rsidP="00B91B37">
            <w:pPr>
              <w:jc w:val="right"/>
              <w:rPr>
                <w:sz w:val="20"/>
              </w:rPr>
            </w:pPr>
            <w:r w:rsidRPr="0039111B">
              <w:rPr>
                <w:sz w:val="20"/>
              </w:rPr>
              <w:t>35</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lang w:val="en-US"/>
              </w:rPr>
            </w:pPr>
            <w:r w:rsidRPr="0039111B">
              <w:rPr>
                <w:sz w:val="20"/>
                <w:lang w:val="en-US"/>
              </w:rPr>
              <w:t>Toner SAMSUNG ML D2850B - original</w:t>
            </w:r>
          </w:p>
        </w:tc>
        <w:tc>
          <w:tcPr>
            <w:tcW w:w="1275" w:type="dxa"/>
            <w:vAlign w:val="center"/>
          </w:tcPr>
          <w:p w:rsidR="00B27F47" w:rsidRPr="0039111B" w:rsidRDefault="00A02A69" w:rsidP="00B91B37">
            <w:pPr>
              <w:rPr>
                <w:b/>
                <w:sz w:val="20"/>
                <w:lang w:val="en-US"/>
              </w:rPr>
            </w:pPr>
            <w:r>
              <w:rPr>
                <w:b/>
                <w:sz w:val="20"/>
                <w:lang w:val="en-US"/>
              </w:rPr>
              <w:t>SAMSUNG</w:t>
            </w:r>
          </w:p>
        </w:tc>
        <w:tc>
          <w:tcPr>
            <w:tcW w:w="1276" w:type="dxa"/>
            <w:vAlign w:val="center"/>
          </w:tcPr>
          <w:p w:rsidR="00B27F47" w:rsidRPr="0039111B" w:rsidRDefault="00A02A69" w:rsidP="00B91B37">
            <w:pPr>
              <w:jc w:val="right"/>
              <w:rPr>
                <w:b/>
                <w:sz w:val="20"/>
                <w:lang w:val="en-US"/>
              </w:rPr>
            </w:pPr>
            <w:r>
              <w:rPr>
                <w:b/>
                <w:sz w:val="20"/>
                <w:lang w:val="en-US"/>
              </w:rPr>
              <w:t>147,00</w:t>
            </w:r>
          </w:p>
        </w:tc>
        <w:tc>
          <w:tcPr>
            <w:tcW w:w="1276" w:type="dxa"/>
            <w:vAlign w:val="center"/>
          </w:tcPr>
          <w:p w:rsidR="00B27F47" w:rsidRPr="0039111B" w:rsidRDefault="00A02A69" w:rsidP="00B91B37">
            <w:pPr>
              <w:jc w:val="right"/>
              <w:rPr>
                <w:b/>
                <w:sz w:val="20"/>
                <w:lang w:val="en-US"/>
              </w:rPr>
            </w:pPr>
            <w:r>
              <w:rPr>
                <w:b/>
                <w:sz w:val="20"/>
                <w:lang w:val="en-US"/>
              </w:rPr>
              <w:t>5.145,00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191</w:t>
            </w:r>
          </w:p>
        </w:tc>
        <w:tc>
          <w:tcPr>
            <w:tcW w:w="832" w:type="dxa"/>
            <w:vAlign w:val="center"/>
          </w:tcPr>
          <w:p w:rsidR="00B27F47" w:rsidRPr="0039111B" w:rsidRDefault="00B27F47" w:rsidP="00B91B37">
            <w:pPr>
              <w:jc w:val="right"/>
              <w:rPr>
                <w:sz w:val="20"/>
              </w:rPr>
            </w:pPr>
            <w:r w:rsidRPr="0039111B">
              <w:rPr>
                <w:sz w:val="20"/>
              </w:rPr>
              <w:t>08</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napToGrid w:val="0"/>
              <w:rPr>
                <w:sz w:val="20"/>
              </w:rPr>
            </w:pPr>
            <w:r w:rsidRPr="0039111B">
              <w:rPr>
                <w:sz w:val="20"/>
              </w:rPr>
              <w:t>Toner XEROX PHASER 3125 – 106R01159 - original</w:t>
            </w:r>
          </w:p>
        </w:tc>
        <w:tc>
          <w:tcPr>
            <w:tcW w:w="1275" w:type="dxa"/>
            <w:vAlign w:val="center"/>
          </w:tcPr>
          <w:p w:rsidR="00B27F47" w:rsidRPr="0039111B" w:rsidRDefault="009C471C" w:rsidP="00B91B37">
            <w:pPr>
              <w:rPr>
                <w:b/>
                <w:sz w:val="20"/>
              </w:rPr>
            </w:pPr>
            <w:r>
              <w:rPr>
                <w:b/>
                <w:sz w:val="20"/>
              </w:rPr>
              <w:t>XEROX</w:t>
            </w:r>
          </w:p>
        </w:tc>
        <w:tc>
          <w:tcPr>
            <w:tcW w:w="1276" w:type="dxa"/>
            <w:vAlign w:val="center"/>
          </w:tcPr>
          <w:p w:rsidR="00B27F47" w:rsidRPr="0039111B" w:rsidRDefault="009C471C" w:rsidP="00B91B37">
            <w:pPr>
              <w:jc w:val="right"/>
              <w:rPr>
                <w:b/>
                <w:sz w:val="20"/>
              </w:rPr>
            </w:pPr>
            <w:r>
              <w:rPr>
                <w:b/>
                <w:sz w:val="20"/>
              </w:rPr>
              <w:t>160,00</w:t>
            </w:r>
          </w:p>
        </w:tc>
        <w:tc>
          <w:tcPr>
            <w:tcW w:w="1276" w:type="dxa"/>
            <w:vAlign w:val="center"/>
          </w:tcPr>
          <w:p w:rsidR="00B27F47" w:rsidRPr="0039111B" w:rsidRDefault="009C471C" w:rsidP="00B91B37">
            <w:pPr>
              <w:jc w:val="right"/>
              <w:rPr>
                <w:b/>
                <w:sz w:val="20"/>
              </w:rPr>
            </w:pPr>
            <w:r>
              <w:rPr>
                <w:b/>
                <w:sz w:val="20"/>
              </w:rPr>
              <w:t>1.280,00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192</w:t>
            </w:r>
          </w:p>
        </w:tc>
        <w:tc>
          <w:tcPr>
            <w:tcW w:w="832" w:type="dxa"/>
            <w:vAlign w:val="center"/>
          </w:tcPr>
          <w:p w:rsidR="00B27F47" w:rsidRPr="0039111B" w:rsidRDefault="00B27F47" w:rsidP="00B91B37">
            <w:pPr>
              <w:jc w:val="right"/>
              <w:rPr>
                <w:sz w:val="20"/>
              </w:rPr>
            </w:pPr>
            <w:r w:rsidRPr="0039111B">
              <w:rPr>
                <w:sz w:val="20"/>
              </w:rPr>
              <w:t>10</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pacing w:after="75"/>
              <w:outlineLvl w:val="1"/>
              <w:rPr>
                <w:sz w:val="20"/>
              </w:rPr>
            </w:pPr>
            <w:r w:rsidRPr="0039111B">
              <w:rPr>
                <w:sz w:val="20"/>
              </w:rPr>
              <w:t xml:space="preserve">Toner XEROX PHASER 5500 - </w:t>
            </w:r>
            <w:r w:rsidRPr="0039111B">
              <w:rPr>
                <w:bCs w:val="0"/>
                <w:kern w:val="36"/>
                <w:sz w:val="20"/>
                <w:lang w:eastAsia="pt-BR"/>
              </w:rPr>
              <w:t xml:space="preserve">113R00668 </w:t>
            </w:r>
            <w:r w:rsidRPr="0039111B">
              <w:rPr>
                <w:sz w:val="20"/>
              </w:rPr>
              <w:t xml:space="preserve">– original </w:t>
            </w:r>
          </w:p>
        </w:tc>
        <w:tc>
          <w:tcPr>
            <w:tcW w:w="1275" w:type="dxa"/>
            <w:vAlign w:val="center"/>
          </w:tcPr>
          <w:p w:rsidR="00B27F47" w:rsidRPr="0039111B" w:rsidRDefault="009C471C" w:rsidP="00B91B37">
            <w:pPr>
              <w:rPr>
                <w:b/>
                <w:sz w:val="20"/>
              </w:rPr>
            </w:pPr>
            <w:r>
              <w:rPr>
                <w:b/>
                <w:sz w:val="20"/>
              </w:rPr>
              <w:t>MASTER</w:t>
            </w:r>
          </w:p>
        </w:tc>
        <w:tc>
          <w:tcPr>
            <w:tcW w:w="1276" w:type="dxa"/>
            <w:vAlign w:val="center"/>
          </w:tcPr>
          <w:p w:rsidR="00B27F47" w:rsidRPr="0039111B" w:rsidRDefault="009C471C" w:rsidP="00B91B37">
            <w:pPr>
              <w:jc w:val="right"/>
              <w:rPr>
                <w:b/>
                <w:sz w:val="20"/>
              </w:rPr>
            </w:pPr>
            <w:r>
              <w:rPr>
                <w:b/>
                <w:sz w:val="20"/>
              </w:rPr>
              <w:t>247,00</w:t>
            </w:r>
          </w:p>
        </w:tc>
        <w:tc>
          <w:tcPr>
            <w:tcW w:w="1276" w:type="dxa"/>
            <w:vAlign w:val="center"/>
          </w:tcPr>
          <w:p w:rsidR="00B27F47" w:rsidRPr="0039111B" w:rsidRDefault="009C471C" w:rsidP="00B91B37">
            <w:pPr>
              <w:jc w:val="right"/>
              <w:rPr>
                <w:b/>
                <w:sz w:val="20"/>
              </w:rPr>
            </w:pPr>
            <w:r>
              <w:rPr>
                <w:b/>
                <w:sz w:val="20"/>
              </w:rPr>
              <w:t>2.470,00</w:t>
            </w:r>
          </w:p>
        </w:tc>
      </w:tr>
      <w:tr w:rsidR="00B27F47" w:rsidRPr="0039111B" w:rsidTr="000C0D70">
        <w:tc>
          <w:tcPr>
            <w:tcW w:w="694" w:type="dxa"/>
            <w:vAlign w:val="center"/>
          </w:tcPr>
          <w:p w:rsidR="00B27F47" w:rsidRPr="0039111B" w:rsidRDefault="00B27F47" w:rsidP="00B91B37">
            <w:pPr>
              <w:jc w:val="center"/>
              <w:rPr>
                <w:sz w:val="20"/>
              </w:rPr>
            </w:pPr>
            <w:r w:rsidRPr="0039111B">
              <w:rPr>
                <w:sz w:val="20"/>
              </w:rPr>
              <w:t>195</w:t>
            </w:r>
          </w:p>
        </w:tc>
        <w:tc>
          <w:tcPr>
            <w:tcW w:w="832" w:type="dxa"/>
            <w:vAlign w:val="center"/>
          </w:tcPr>
          <w:p w:rsidR="00B27F47" w:rsidRPr="0039111B" w:rsidRDefault="00B27F47" w:rsidP="00B91B37">
            <w:pPr>
              <w:jc w:val="right"/>
              <w:rPr>
                <w:sz w:val="20"/>
              </w:rPr>
            </w:pPr>
            <w:r w:rsidRPr="0039111B">
              <w:rPr>
                <w:sz w:val="20"/>
              </w:rPr>
              <w:t>18</w:t>
            </w:r>
          </w:p>
        </w:tc>
        <w:tc>
          <w:tcPr>
            <w:tcW w:w="567" w:type="dxa"/>
            <w:vAlign w:val="center"/>
          </w:tcPr>
          <w:p w:rsidR="00B27F47" w:rsidRPr="0039111B" w:rsidRDefault="00B27F47" w:rsidP="00B91B37">
            <w:pPr>
              <w:snapToGrid w:val="0"/>
              <w:jc w:val="center"/>
              <w:rPr>
                <w:sz w:val="20"/>
              </w:rPr>
            </w:pPr>
            <w:proofErr w:type="spellStart"/>
            <w:proofErr w:type="gramStart"/>
            <w:r w:rsidRPr="0039111B">
              <w:rPr>
                <w:sz w:val="20"/>
              </w:rPr>
              <w:t>un</w:t>
            </w:r>
            <w:proofErr w:type="spellEnd"/>
            <w:proofErr w:type="gramEnd"/>
          </w:p>
        </w:tc>
        <w:tc>
          <w:tcPr>
            <w:tcW w:w="3544" w:type="dxa"/>
            <w:vAlign w:val="center"/>
          </w:tcPr>
          <w:p w:rsidR="00B27F47" w:rsidRPr="0039111B" w:rsidRDefault="00B27F47" w:rsidP="00B91B37">
            <w:pPr>
              <w:spacing w:after="75"/>
              <w:outlineLvl w:val="1"/>
              <w:rPr>
                <w:sz w:val="20"/>
              </w:rPr>
            </w:pPr>
            <w:r w:rsidRPr="0039111B">
              <w:rPr>
                <w:sz w:val="20"/>
              </w:rPr>
              <w:t xml:space="preserve">Toner XEROX 4118 M418 – </w:t>
            </w:r>
            <w:r w:rsidRPr="0039111B">
              <w:rPr>
                <w:bCs w:val="0"/>
                <w:kern w:val="36"/>
                <w:sz w:val="20"/>
                <w:lang w:eastAsia="pt-BR"/>
              </w:rPr>
              <w:t xml:space="preserve">006R01278 - </w:t>
            </w:r>
            <w:r w:rsidRPr="0039111B">
              <w:rPr>
                <w:sz w:val="20"/>
              </w:rPr>
              <w:t>original</w:t>
            </w:r>
          </w:p>
        </w:tc>
        <w:tc>
          <w:tcPr>
            <w:tcW w:w="1275" w:type="dxa"/>
            <w:vAlign w:val="center"/>
          </w:tcPr>
          <w:p w:rsidR="00B27F47" w:rsidRPr="0039111B" w:rsidRDefault="009C471C" w:rsidP="00B91B37">
            <w:pPr>
              <w:rPr>
                <w:b/>
                <w:sz w:val="20"/>
              </w:rPr>
            </w:pPr>
            <w:r>
              <w:rPr>
                <w:b/>
                <w:sz w:val="20"/>
              </w:rPr>
              <w:t>XEROX</w:t>
            </w:r>
          </w:p>
        </w:tc>
        <w:tc>
          <w:tcPr>
            <w:tcW w:w="1276" w:type="dxa"/>
            <w:vAlign w:val="center"/>
          </w:tcPr>
          <w:p w:rsidR="00B27F47" w:rsidRPr="0039111B" w:rsidRDefault="009C471C" w:rsidP="00B91B37">
            <w:pPr>
              <w:jc w:val="right"/>
              <w:rPr>
                <w:b/>
                <w:sz w:val="20"/>
              </w:rPr>
            </w:pPr>
            <w:r>
              <w:rPr>
                <w:b/>
                <w:sz w:val="20"/>
              </w:rPr>
              <w:t>235,00</w:t>
            </w:r>
          </w:p>
        </w:tc>
        <w:tc>
          <w:tcPr>
            <w:tcW w:w="1276" w:type="dxa"/>
            <w:vAlign w:val="center"/>
          </w:tcPr>
          <w:p w:rsidR="00B27F47" w:rsidRPr="0039111B" w:rsidRDefault="009C471C" w:rsidP="00B91B37">
            <w:pPr>
              <w:jc w:val="right"/>
              <w:rPr>
                <w:b/>
                <w:sz w:val="20"/>
              </w:rPr>
            </w:pPr>
            <w:r>
              <w:rPr>
                <w:b/>
                <w:sz w:val="20"/>
              </w:rPr>
              <w:t>4.230,00</w:t>
            </w:r>
          </w:p>
        </w:tc>
      </w:tr>
    </w:tbl>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Corpodetexto"/>
        <w:tabs>
          <w:tab w:val="clear" w:pos="708"/>
          <w:tab w:val="clear" w:pos="2270"/>
          <w:tab w:val="clear" w:pos="4294"/>
          <w:tab w:val="left" w:pos="426"/>
        </w:tabs>
        <w:ind w:left="360"/>
        <w:rPr>
          <w:sz w:val="20"/>
        </w:rPr>
      </w:pPr>
    </w:p>
    <w:p w:rsidR="00B27F47" w:rsidRPr="0039111B" w:rsidRDefault="00B27F47" w:rsidP="00B27F47">
      <w:pPr>
        <w:pStyle w:val="Ttulo3"/>
        <w:tabs>
          <w:tab w:val="left" w:pos="0"/>
        </w:tabs>
        <w:jc w:val="left"/>
        <w:rPr>
          <w:rFonts w:ascii="Arial" w:hAnsi="Arial" w:cs="Arial"/>
          <w:b/>
          <w:sz w:val="20"/>
        </w:rPr>
      </w:pPr>
      <w:r w:rsidRPr="0039111B">
        <w:rPr>
          <w:rFonts w:ascii="Arial" w:hAnsi="Arial" w:cs="Arial"/>
          <w:b/>
          <w:sz w:val="20"/>
        </w:rPr>
        <w:t>CLÁUSULA SEGUNDA - DA VIGÊNCIA E DO ACOMPANHAMENTO</w:t>
      </w:r>
    </w:p>
    <w:p w:rsidR="00B27F47" w:rsidRPr="0039111B" w:rsidRDefault="00B27F47" w:rsidP="00B27F47">
      <w:pPr>
        <w:jc w:val="both"/>
        <w:rPr>
          <w:b/>
          <w:sz w:val="20"/>
        </w:rPr>
      </w:pPr>
    </w:p>
    <w:p w:rsidR="00B27F47" w:rsidRPr="00447C8D" w:rsidRDefault="00B27F47" w:rsidP="00447C8D">
      <w:pPr>
        <w:widowControl w:val="0"/>
        <w:numPr>
          <w:ilvl w:val="1"/>
          <w:numId w:val="14"/>
        </w:numPr>
        <w:ind w:left="426" w:hanging="426"/>
        <w:jc w:val="both"/>
        <w:rPr>
          <w:sz w:val="20"/>
        </w:rPr>
      </w:pPr>
      <w:r w:rsidRPr="0039111B">
        <w:rPr>
          <w:sz w:val="20"/>
        </w:rPr>
        <w:t>A vigência da presente Ata será de 12 (doze) meses, contados da data da sua assinatura.</w:t>
      </w:r>
    </w:p>
    <w:p w:rsidR="00B27F47" w:rsidRPr="0039111B" w:rsidRDefault="00B27F47" w:rsidP="00B27F47">
      <w:pPr>
        <w:numPr>
          <w:ilvl w:val="1"/>
          <w:numId w:val="14"/>
        </w:numPr>
        <w:jc w:val="both"/>
        <w:rPr>
          <w:sz w:val="20"/>
        </w:rPr>
      </w:pPr>
      <w:r w:rsidRPr="0039111B">
        <w:rPr>
          <w:sz w:val="20"/>
        </w:rPr>
        <w:t>A execução do objeto deverá ser acompanhada e fiscalizada pela servidora ADELAIDE NETA MENDES DA SILVA (órgão gerenciador), que anotará em registro próprio todas as ocorrências relacionadas com a execução do mesmo, determinando o que for necessário à regularização das faltas ou defeitos observados.</w:t>
      </w:r>
    </w:p>
    <w:p w:rsidR="00B27F47" w:rsidRPr="0039111B" w:rsidRDefault="00B27F47" w:rsidP="00B27F47">
      <w:pPr>
        <w:numPr>
          <w:ilvl w:val="2"/>
          <w:numId w:val="14"/>
        </w:numPr>
        <w:ind w:left="567" w:hanging="567"/>
        <w:jc w:val="both"/>
        <w:rPr>
          <w:sz w:val="20"/>
        </w:rPr>
      </w:pPr>
      <w:r w:rsidRPr="0039111B">
        <w:rPr>
          <w:sz w:val="20"/>
        </w:rPr>
        <w:t>O órgão participante designará responsável para o acompanhamento e fiscalização da execução do objeto.</w:t>
      </w:r>
    </w:p>
    <w:p w:rsidR="00B27F47" w:rsidRPr="0039111B" w:rsidRDefault="00B27F47" w:rsidP="00B27F47">
      <w:pPr>
        <w:tabs>
          <w:tab w:val="left" w:pos="0"/>
        </w:tabs>
        <w:ind w:left="426" w:hanging="426"/>
        <w:jc w:val="both"/>
        <w:rPr>
          <w:sz w:val="20"/>
        </w:rPr>
      </w:pPr>
    </w:p>
    <w:p w:rsidR="00B27F47" w:rsidRPr="0039111B" w:rsidRDefault="00B27F47" w:rsidP="00B27F47">
      <w:pPr>
        <w:jc w:val="both"/>
        <w:rPr>
          <w:b/>
          <w:sz w:val="20"/>
        </w:rPr>
      </w:pPr>
      <w:r w:rsidRPr="0039111B">
        <w:rPr>
          <w:b/>
          <w:sz w:val="20"/>
        </w:rPr>
        <w:t>CLÁUSULA TERCEIRA - DA FORMA DE EXECUÇÃO</w:t>
      </w:r>
    </w:p>
    <w:p w:rsidR="00B27F47" w:rsidRPr="0039111B" w:rsidRDefault="00B27F47" w:rsidP="00B27F47">
      <w:pPr>
        <w:jc w:val="both"/>
        <w:rPr>
          <w:sz w:val="20"/>
        </w:rPr>
      </w:pPr>
    </w:p>
    <w:p w:rsidR="00B27F47" w:rsidRPr="00447C8D" w:rsidRDefault="00B27F47" w:rsidP="00447C8D">
      <w:pPr>
        <w:pStyle w:val="Corpodetexto"/>
        <w:widowControl/>
        <w:numPr>
          <w:ilvl w:val="1"/>
          <w:numId w:val="26"/>
        </w:numPr>
        <w:tabs>
          <w:tab w:val="clear" w:pos="708"/>
          <w:tab w:val="clear" w:pos="2270"/>
          <w:tab w:val="clear" w:pos="4294"/>
        </w:tabs>
        <w:ind w:left="426" w:hanging="426"/>
        <w:rPr>
          <w:sz w:val="20"/>
        </w:rPr>
      </w:pPr>
      <w:r w:rsidRPr="0039111B">
        <w:rPr>
          <w:sz w:val="20"/>
        </w:rPr>
        <w:t>Havendo a necessidade dos materiais, o órgão requisitante emitirá a Solicitação e a respectiva Nota de Empenho de Despesa, as quais serão encaminhadas à DETENTORA.</w:t>
      </w:r>
    </w:p>
    <w:p w:rsidR="00B27F47" w:rsidRPr="00447C8D" w:rsidRDefault="00B27F47" w:rsidP="00447C8D">
      <w:pPr>
        <w:pStyle w:val="PargrafodaLista"/>
        <w:numPr>
          <w:ilvl w:val="1"/>
          <w:numId w:val="26"/>
        </w:numPr>
        <w:suppressAutoHyphens w:val="0"/>
        <w:ind w:left="426" w:hanging="426"/>
        <w:contextualSpacing/>
        <w:jc w:val="both"/>
        <w:rPr>
          <w:sz w:val="20"/>
        </w:rPr>
      </w:pPr>
      <w:r w:rsidRPr="0039111B">
        <w:rPr>
          <w:sz w:val="20"/>
        </w:rPr>
        <w:t xml:space="preserve">A DETENTORA deverá proceder à entrega dos materiais em até </w:t>
      </w:r>
      <w:r w:rsidRPr="0039111B">
        <w:rPr>
          <w:bCs w:val="0"/>
          <w:sz w:val="20"/>
        </w:rPr>
        <w:t>05 (cinco) dias úteis</w:t>
      </w:r>
      <w:r w:rsidRPr="0039111B">
        <w:rPr>
          <w:sz w:val="20"/>
        </w:rPr>
        <w:t>, contados do recebimento da Solicitação e a respectiva Nota de Empenho de Despesa, nos locais indicados pelo setor requisitante, sem custos adicionais.</w:t>
      </w:r>
    </w:p>
    <w:p w:rsidR="00B27F47" w:rsidRPr="00447C8D"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B27F47" w:rsidRPr="00447C8D" w:rsidRDefault="00B27F47" w:rsidP="00447C8D">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lastRenderedPageBreak/>
        <w:t>Por ocasião da entrega, a DETENTORA deverá fazer constar das embalagens dos produtos a identificação da sua empresa e a data da entrega dos mesmos.</w:t>
      </w:r>
    </w:p>
    <w:p w:rsidR="00B27F47" w:rsidRPr="0039111B" w:rsidRDefault="00B27F47" w:rsidP="00B27F47">
      <w:pPr>
        <w:pStyle w:val="Corpodetexto"/>
        <w:widowControl/>
        <w:numPr>
          <w:ilvl w:val="1"/>
          <w:numId w:val="26"/>
        </w:numPr>
        <w:tabs>
          <w:tab w:val="clear" w:pos="708"/>
          <w:tab w:val="clear" w:pos="2270"/>
          <w:tab w:val="clear" w:pos="4294"/>
          <w:tab w:val="left" w:pos="426"/>
        </w:tabs>
        <w:ind w:left="426" w:hanging="426"/>
        <w:rPr>
          <w:sz w:val="20"/>
        </w:rPr>
      </w:pPr>
      <w:r w:rsidRPr="0039111B">
        <w:rPr>
          <w:sz w:val="20"/>
        </w:rPr>
        <w:t xml:space="preserve">Por ocasião do recebimento dos materiais, o </w:t>
      </w:r>
      <w:proofErr w:type="spellStart"/>
      <w:r w:rsidRPr="0039111B">
        <w:rPr>
          <w:sz w:val="20"/>
        </w:rPr>
        <w:t>o</w:t>
      </w:r>
      <w:proofErr w:type="spellEnd"/>
      <w:r w:rsidRPr="0039111B">
        <w:rPr>
          <w:sz w:val="20"/>
        </w:rPr>
        <w:t xml:space="preserve">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B27F47" w:rsidRPr="0039111B" w:rsidRDefault="00B27F47" w:rsidP="00B27F47">
      <w:pPr>
        <w:pStyle w:val="Corpodetexto"/>
        <w:widowControl/>
        <w:numPr>
          <w:ilvl w:val="2"/>
          <w:numId w:val="26"/>
        </w:numPr>
        <w:tabs>
          <w:tab w:val="clear" w:pos="708"/>
          <w:tab w:val="clear" w:pos="2270"/>
          <w:tab w:val="clear" w:pos="4294"/>
          <w:tab w:val="left" w:pos="567"/>
        </w:tabs>
        <w:ind w:left="567" w:hanging="567"/>
        <w:rPr>
          <w:sz w:val="20"/>
        </w:rPr>
      </w:pPr>
      <w:r w:rsidRPr="0039111B">
        <w:rPr>
          <w:sz w:val="20"/>
        </w:rPr>
        <w:t>O aceite dos materiais não exclui a responsabilidade civil do fornecedor por vícios de quantidade, de qualidade ou técnico dos produtos, ou por desacordo com as especificações estabelecidas neste Edital, verificadas posteriormente.</w:t>
      </w:r>
    </w:p>
    <w:p w:rsidR="00B27F47" w:rsidRPr="00447C8D" w:rsidRDefault="00B27F47" w:rsidP="00447C8D">
      <w:pPr>
        <w:pStyle w:val="Corpodetexto"/>
        <w:widowControl/>
        <w:numPr>
          <w:ilvl w:val="3"/>
          <w:numId w:val="26"/>
        </w:numPr>
        <w:tabs>
          <w:tab w:val="clear" w:pos="708"/>
          <w:tab w:val="clear" w:pos="2270"/>
          <w:tab w:val="clear" w:pos="4294"/>
          <w:tab w:val="left" w:pos="709"/>
        </w:tabs>
        <w:ind w:left="709" w:hanging="709"/>
        <w:rPr>
          <w:sz w:val="20"/>
        </w:rPr>
      </w:pPr>
      <w:r w:rsidRPr="0039111B">
        <w:rPr>
          <w:sz w:val="20"/>
        </w:rPr>
        <w:t>Caso a mercadoria seja recusada ou o documento fiscal apresente incorreção, o prazo de pagamento será contado a partir da data da regularização da entrega ou do documento fiscal, a depender do evento.</w:t>
      </w:r>
    </w:p>
    <w:p w:rsidR="00B27F47" w:rsidRPr="0039111B" w:rsidRDefault="00B27F47" w:rsidP="00B27F47">
      <w:pPr>
        <w:pStyle w:val="Corpodetexto"/>
        <w:widowControl/>
        <w:numPr>
          <w:ilvl w:val="1"/>
          <w:numId w:val="26"/>
        </w:numPr>
        <w:tabs>
          <w:tab w:val="clear" w:pos="708"/>
          <w:tab w:val="clear" w:pos="2270"/>
          <w:tab w:val="clear" w:pos="4294"/>
        </w:tabs>
        <w:ind w:left="426" w:hanging="426"/>
        <w:rPr>
          <w:sz w:val="20"/>
        </w:rPr>
      </w:pPr>
      <w:r w:rsidRPr="0039111B">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39111B">
        <w:rPr>
          <w:sz w:val="20"/>
        </w:rPr>
        <w:t>a</w:t>
      </w:r>
      <w:proofErr w:type="gramEnd"/>
      <w:r w:rsidRPr="0039111B">
        <w:rPr>
          <w:sz w:val="20"/>
        </w:rPr>
        <w:t xml:space="preserve"> vantagem e em conformidade com o disposto no </w:t>
      </w:r>
      <w:r w:rsidRPr="0039111B">
        <w:rPr>
          <w:rFonts w:cs="Arial"/>
          <w:sz w:val="20"/>
        </w:rPr>
        <w:t>§</w:t>
      </w:r>
      <w:r w:rsidRPr="0039111B">
        <w:rPr>
          <w:sz w:val="20"/>
        </w:rPr>
        <w:t xml:space="preserve"> 4º do art. 21 do mesmo diploma legal.</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ao órgão gerenciador da Ata de Registro de Preços, verificar junto a DETENTORA a capacidade de fornecimento dos produtos solicitados pelo órgão ou entidade aderente.</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B27F47" w:rsidRPr="0039111B" w:rsidRDefault="00B27F47" w:rsidP="00B27F47">
      <w:pPr>
        <w:pStyle w:val="Corpodetexto"/>
        <w:widowControl/>
        <w:numPr>
          <w:ilvl w:val="2"/>
          <w:numId w:val="26"/>
        </w:numPr>
        <w:tabs>
          <w:tab w:val="clear" w:pos="708"/>
          <w:tab w:val="clear" w:pos="2270"/>
          <w:tab w:val="clear" w:pos="4294"/>
        </w:tabs>
        <w:ind w:left="567" w:hanging="567"/>
        <w:rPr>
          <w:sz w:val="20"/>
        </w:rPr>
      </w:pPr>
      <w:r w:rsidRPr="0039111B">
        <w:rPr>
          <w:sz w:val="20"/>
        </w:rPr>
        <w:t>Fica estabelecido como limite às adesões por órgãos não participantes do registro de preços o quíntuplo do quantitativo de cada item registrado neste instrumento.</w:t>
      </w: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pStyle w:val="Corpodetexto"/>
        <w:widowControl/>
        <w:tabs>
          <w:tab w:val="clear" w:pos="708"/>
          <w:tab w:val="clear" w:pos="2270"/>
          <w:tab w:val="clear" w:pos="4294"/>
        </w:tabs>
        <w:rPr>
          <w:sz w:val="20"/>
        </w:rPr>
      </w:pPr>
    </w:p>
    <w:p w:rsidR="00B27F47" w:rsidRPr="0039111B" w:rsidRDefault="00B27F47" w:rsidP="00B27F47">
      <w:pPr>
        <w:tabs>
          <w:tab w:val="left" w:pos="0"/>
        </w:tabs>
        <w:jc w:val="both"/>
        <w:rPr>
          <w:b/>
          <w:sz w:val="20"/>
        </w:rPr>
      </w:pPr>
      <w:r w:rsidRPr="0039111B">
        <w:rPr>
          <w:b/>
          <w:sz w:val="20"/>
        </w:rPr>
        <w:t>CLÁUSULA QUARTA – DA FORMA DE PAGAMENTO, DO REAJUSTE E DA REVISÃO.</w:t>
      </w:r>
    </w:p>
    <w:p w:rsidR="00B27F47" w:rsidRPr="0039111B" w:rsidRDefault="00B27F47" w:rsidP="00B27F47">
      <w:pPr>
        <w:tabs>
          <w:tab w:val="left" w:pos="1134"/>
        </w:tabs>
        <w:jc w:val="both"/>
        <w:rPr>
          <w:b/>
          <w:sz w:val="20"/>
        </w:rPr>
      </w:pPr>
    </w:p>
    <w:p w:rsidR="00B27F47" w:rsidRPr="00447C8D" w:rsidRDefault="00B27F47" w:rsidP="00B27F47">
      <w:pPr>
        <w:pStyle w:val="Corpodetexto"/>
        <w:numPr>
          <w:ilvl w:val="1"/>
          <w:numId w:val="13"/>
        </w:numPr>
        <w:tabs>
          <w:tab w:val="clear" w:pos="708"/>
          <w:tab w:val="clear" w:pos="2270"/>
          <w:tab w:val="left" w:pos="0"/>
          <w:tab w:val="left" w:pos="426"/>
        </w:tabs>
        <w:ind w:left="426" w:hanging="426"/>
        <w:rPr>
          <w:sz w:val="20"/>
        </w:rPr>
      </w:pPr>
      <w:r w:rsidRPr="0039111B">
        <w:rPr>
          <w:rFonts w:cs="Arial"/>
          <w:sz w:val="20"/>
        </w:rPr>
        <w:t>O pagamento será efetuado em até 30 (trinta) dias, contados da entrega do objeto</w:t>
      </w:r>
      <w:r w:rsidRPr="0039111B">
        <w:rPr>
          <w:sz w:val="20"/>
        </w:rPr>
        <w:t>.</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sz w:val="20"/>
        </w:rPr>
      </w:pPr>
      <w:r w:rsidRPr="0039111B">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B27F47" w:rsidRPr="0039111B" w:rsidRDefault="00B27F47" w:rsidP="00B27F47">
      <w:pPr>
        <w:numPr>
          <w:ilvl w:val="3"/>
          <w:numId w:val="13"/>
        </w:numPr>
        <w:ind w:left="709" w:hanging="709"/>
        <w:jc w:val="both"/>
        <w:rPr>
          <w:sz w:val="20"/>
        </w:rPr>
      </w:pPr>
      <w:r w:rsidRPr="0039111B">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B27F47" w:rsidRPr="0039111B" w:rsidRDefault="00B27F47" w:rsidP="00B27F47">
      <w:pPr>
        <w:numPr>
          <w:ilvl w:val="3"/>
          <w:numId w:val="13"/>
        </w:numPr>
        <w:ind w:left="709" w:hanging="709"/>
        <w:jc w:val="both"/>
        <w:rPr>
          <w:sz w:val="20"/>
        </w:rPr>
      </w:pPr>
      <w:r w:rsidRPr="0039111B">
        <w:rPr>
          <w:sz w:val="20"/>
        </w:rPr>
        <w:t>Os órgãos participantes informarão os dados necessários à emissão da Nota Fiscal ou de outro documento fiscal correlato.</w:t>
      </w:r>
    </w:p>
    <w:p w:rsidR="00B27F47" w:rsidRPr="0039111B" w:rsidRDefault="00B27F47" w:rsidP="00B27F47">
      <w:pPr>
        <w:numPr>
          <w:ilvl w:val="3"/>
          <w:numId w:val="13"/>
        </w:numPr>
        <w:ind w:left="709" w:hanging="709"/>
        <w:jc w:val="both"/>
        <w:rPr>
          <w:sz w:val="20"/>
        </w:rPr>
      </w:pPr>
      <w:r w:rsidRPr="0039111B">
        <w:rPr>
          <w:sz w:val="20"/>
        </w:rPr>
        <w:t>A apresentação do documento fiscal que contrarie essas exigências inviabilizará o pagamento, isentando o Município do ressarcimento de qualquer prejuízo para a proponente vencedora.</w:t>
      </w:r>
    </w:p>
    <w:p w:rsidR="00B27F47" w:rsidRPr="0039111B" w:rsidRDefault="00B27F47" w:rsidP="00B27F47">
      <w:pPr>
        <w:pStyle w:val="Corpodetexto"/>
        <w:tabs>
          <w:tab w:val="clear" w:pos="708"/>
          <w:tab w:val="clear" w:pos="2270"/>
          <w:tab w:val="clear" w:pos="4294"/>
          <w:tab w:val="left" w:pos="567"/>
        </w:tabs>
        <w:ind w:left="567"/>
        <w:rPr>
          <w:sz w:val="20"/>
        </w:rPr>
      </w:pP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sz w:val="20"/>
        </w:rPr>
        <w:t xml:space="preserve">Os preços não serão reajustados. </w:t>
      </w:r>
      <w:r w:rsidRPr="0039111B">
        <w:rPr>
          <w:rFonts w:cs="Arial"/>
          <w:sz w:val="20"/>
        </w:rPr>
        <w:t xml:space="preserve"> </w:t>
      </w:r>
    </w:p>
    <w:p w:rsidR="00B27F47" w:rsidRPr="0039111B" w:rsidRDefault="00B27F47" w:rsidP="00B27F47">
      <w:pPr>
        <w:pStyle w:val="PargrafodaLista"/>
      </w:pP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 Município fará, periodicamente, levantamento dos preços praticados no mercado visando aferir se os preços registrados apresentam-se vantajosos.</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sz w:val="20"/>
        </w:rPr>
      </w:pPr>
      <w:r w:rsidRPr="0039111B">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B27F47" w:rsidRPr="00447C8D" w:rsidRDefault="00B27F47" w:rsidP="00447C8D">
      <w:pPr>
        <w:pStyle w:val="Corpodetexto"/>
        <w:numPr>
          <w:ilvl w:val="2"/>
          <w:numId w:val="13"/>
        </w:numPr>
        <w:tabs>
          <w:tab w:val="clear" w:pos="708"/>
          <w:tab w:val="clear" w:pos="2270"/>
          <w:tab w:val="clear" w:pos="4294"/>
          <w:tab w:val="left" w:pos="567"/>
        </w:tabs>
        <w:ind w:left="567" w:hanging="567"/>
        <w:rPr>
          <w:sz w:val="20"/>
        </w:rPr>
      </w:pPr>
      <w:r w:rsidRPr="0039111B">
        <w:rPr>
          <w:sz w:val="20"/>
        </w:rPr>
        <w:t xml:space="preserve">Mesmo comprovada </w:t>
      </w:r>
      <w:proofErr w:type="gramStart"/>
      <w:r w:rsidRPr="0039111B">
        <w:rPr>
          <w:sz w:val="20"/>
        </w:rPr>
        <w:t>a</w:t>
      </w:r>
      <w:proofErr w:type="gramEnd"/>
      <w:r w:rsidRPr="0039111B">
        <w:rPr>
          <w:sz w:val="20"/>
        </w:rPr>
        <w:t xml:space="preserve"> ocorrência prevista na alínea “d”, inciso II, do art. 65 da Lei nº 8.666/93, a Administração, se julgar conveniente, poderá optar por cancelar a presente Ata e promover outro processo licitatório.</w:t>
      </w:r>
    </w:p>
    <w:p w:rsidR="00B27F47" w:rsidRPr="00447C8D"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 xml:space="preserve">Os preços registrados poderão ser revistos em decorrência de eventual redução dos </w:t>
      </w:r>
      <w:r w:rsidRPr="0039111B">
        <w:rPr>
          <w:rFonts w:cs="Arial"/>
          <w:sz w:val="20"/>
        </w:rPr>
        <w:lastRenderedPageBreak/>
        <w:t xml:space="preserve">preços  praticados no mercado ou de fato que eleve o custo dos bens registrados, cabendo ao órgão gerenciador promover as  negociações junto aos fornecedores, observadas as disposições contidas na </w:t>
      </w:r>
      <w:hyperlink r:id="rId6" w:anchor="art65iid" w:history="1">
        <w:r w:rsidRPr="0039111B">
          <w:rPr>
            <w:rStyle w:val="Hyperlink"/>
            <w:rFonts w:cs="Arial"/>
            <w:sz w:val="20"/>
          </w:rPr>
          <w:t xml:space="preserve">alínea “d” do inciso II do </w:t>
        </w:r>
        <w:r w:rsidRPr="0039111B">
          <w:rPr>
            <w:rStyle w:val="Hyperlink"/>
            <w:rFonts w:cs="Arial"/>
            <w:bCs w:val="0"/>
            <w:sz w:val="20"/>
          </w:rPr>
          <w:t>caput</w:t>
        </w:r>
        <w:r w:rsidRPr="0039111B">
          <w:rPr>
            <w:rStyle w:val="Hyperlink"/>
            <w:rFonts w:cs="Arial"/>
            <w:sz w:val="20"/>
          </w:rPr>
          <w:t xml:space="preserve"> do art. 65 da Lei n</w:t>
        </w:r>
        <w:r w:rsidRPr="0039111B">
          <w:rPr>
            <w:rStyle w:val="Hyperlink"/>
            <w:rFonts w:cs="Arial"/>
            <w:strike/>
            <w:sz w:val="20"/>
          </w:rPr>
          <w:t>º</w:t>
        </w:r>
        <w:r w:rsidRPr="0039111B">
          <w:rPr>
            <w:rStyle w:val="Hyperlink"/>
            <w:rFonts w:cs="Arial"/>
            <w:sz w:val="20"/>
          </w:rPr>
          <w:t xml:space="preserve"> 8.666/93</w:t>
        </w:r>
      </w:hyperlink>
      <w:r w:rsidRPr="0039111B">
        <w:rPr>
          <w:rFonts w:cs="Arial"/>
          <w:sz w:val="20"/>
        </w:rPr>
        <w:t>.</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Os fornecedores que não aceitarem reduzir seus preços aos valores praticados pelo mercado serão liberados do compromisso assumido, sem aplicação de penalidade.</w:t>
      </w:r>
    </w:p>
    <w:p w:rsidR="00B27F47" w:rsidRPr="00447C8D"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A ordem de classificação dos fornecedores que aceitarem reduzir seus preços aos valores de mercado observará a classificação original.</w:t>
      </w:r>
    </w:p>
    <w:p w:rsidR="00B27F47" w:rsidRPr="0039111B" w:rsidRDefault="00B27F47" w:rsidP="00B27F47">
      <w:pPr>
        <w:pStyle w:val="Corpodetexto"/>
        <w:numPr>
          <w:ilvl w:val="1"/>
          <w:numId w:val="13"/>
        </w:numPr>
        <w:tabs>
          <w:tab w:val="clear" w:pos="708"/>
          <w:tab w:val="clear" w:pos="2270"/>
          <w:tab w:val="clear" w:pos="4294"/>
          <w:tab w:val="left" w:pos="426"/>
        </w:tabs>
        <w:ind w:left="426" w:hanging="426"/>
        <w:rPr>
          <w:rFonts w:cs="Arial"/>
        </w:rPr>
      </w:pPr>
      <w:r w:rsidRPr="0039111B">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27F47" w:rsidRPr="0039111B" w:rsidRDefault="00B27F47" w:rsidP="00B27F47">
      <w:pPr>
        <w:pStyle w:val="Corpodetexto"/>
        <w:numPr>
          <w:ilvl w:val="2"/>
          <w:numId w:val="13"/>
        </w:numPr>
        <w:tabs>
          <w:tab w:val="clear" w:pos="708"/>
          <w:tab w:val="clear" w:pos="2270"/>
          <w:tab w:val="clear" w:pos="4294"/>
          <w:tab w:val="left" w:pos="567"/>
        </w:tabs>
        <w:ind w:left="567" w:hanging="567"/>
        <w:rPr>
          <w:rFonts w:cs="Arial"/>
        </w:rPr>
      </w:pPr>
      <w:r w:rsidRPr="0039111B">
        <w:rPr>
          <w:rFonts w:cs="Arial"/>
          <w:sz w:val="20"/>
        </w:rPr>
        <w:t>Não havendo êxito nas negociações, o órgão gerenciador procederá à revogação da ata de registro de preços, adotando as medidas cabíveis para obtenção da contratação mais vantajosa.</w:t>
      </w:r>
    </w:p>
    <w:p w:rsidR="00B27F47" w:rsidRPr="0039111B" w:rsidRDefault="00B27F47" w:rsidP="00B27F47">
      <w:pPr>
        <w:ind w:firstLine="708"/>
        <w:jc w:val="both"/>
        <w:rPr>
          <w:sz w:val="20"/>
        </w:rPr>
      </w:pPr>
    </w:p>
    <w:p w:rsidR="00B27F47" w:rsidRPr="0039111B" w:rsidRDefault="00B27F47" w:rsidP="00B27F47">
      <w:pPr>
        <w:ind w:firstLine="708"/>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QUINTA – DOS RECURSOS ORÇAMENTÁRIOS</w:t>
      </w:r>
    </w:p>
    <w:p w:rsidR="00B27F47" w:rsidRPr="0039111B" w:rsidRDefault="00B27F47" w:rsidP="00B27F47">
      <w:pPr>
        <w:pStyle w:val="Recuodecorpodetexto22"/>
        <w:numPr>
          <w:ilvl w:val="1"/>
          <w:numId w:val="1"/>
        </w:numPr>
        <w:rPr>
          <w:rFonts w:ascii="Arial" w:hAnsi="Arial" w:cs="Arial"/>
          <w:sz w:val="20"/>
        </w:rPr>
      </w:pPr>
    </w:p>
    <w:p w:rsidR="00B27F47" w:rsidRPr="0039111B" w:rsidRDefault="00B27F47" w:rsidP="00B27F47">
      <w:pPr>
        <w:numPr>
          <w:ilvl w:val="1"/>
          <w:numId w:val="24"/>
        </w:numPr>
        <w:ind w:left="426" w:hanging="426"/>
        <w:jc w:val="both"/>
        <w:rPr>
          <w:bCs w:val="0"/>
          <w:sz w:val="20"/>
        </w:rPr>
      </w:pPr>
      <w:r w:rsidRPr="0039111B">
        <w:rPr>
          <w:sz w:val="20"/>
        </w:rPr>
        <w:t>O órgão gerenciador e os órgãos participantes consignarão, inclusive no próximo exercício, em seus orçamentos, os recursos necessários ao atendimento das eventuais aquisições.</w:t>
      </w:r>
    </w:p>
    <w:p w:rsidR="00B27F47" w:rsidRPr="0039111B" w:rsidRDefault="00B27F47" w:rsidP="00B27F47">
      <w:pPr>
        <w:jc w:val="both"/>
        <w:rPr>
          <w:sz w:val="20"/>
        </w:rPr>
      </w:pPr>
    </w:p>
    <w:p w:rsidR="00B27F47" w:rsidRPr="0039111B" w:rsidRDefault="00B27F47" w:rsidP="00B27F47">
      <w:pPr>
        <w:jc w:val="both"/>
        <w:rPr>
          <w:sz w:val="20"/>
        </w:rPr>
      </w:pPr>
    </w:p>
    <w:p w:rsidR="00B27F47" w:rsidRPr="0039111B" w:rsidRDefault="00B27F47" w:rsidP="00B27F47">
      <w:pPr>
        <w:pStyle w:val="Ttulo2"/>
        <w:tabs>
          <w:tab w:val="left" w:pos="0"/>
        </w:tabs>
        <w:rPr>
          <w:rFonts w:ascii="Arial" w:hAnsi="Arial" w:cs="Arial"/>
          <w:sz w:val="20"/>
        </w:rPr>
      </w:pPr>
      <w:r w:rsidRPr="0039111B">
        <w:rPr>
          <w:rFonts w:ascii="Arial" w:hAnsi="Arial" w:cs="Arial"/>
          <w:sz w:val="20"/>
        </w:rPr>
        <w:t>CLÁUSULA SEXTA - DAS RESPONSABILIDADES</w:t>
      </w:r>
    </w:p>
    <w:p w:rsidR="00B27F47" w:rsidRPr="0039111B" w:rsidRDefault="00B27F47" w:rsidP="00B27F47">
      <w:pPr>
        <w:rPr>
          <w:sz w:val="20"/>
        </w:rPr>
      </w:pPr>
    </w:p>
    <w:p w:rsidR="00B27F47" w:rsidRPr="0039111B" w:rsidRDefault="00B27F47" w:rsidP="00B27F47">
      <w:pPr>
        <w:numPr>
          <w:ilvl w:val="1"/>
          <w:numId w:val="18"/>
        </w:numPr>
        <w:tabs>
          <w:tab w:val="left" w:pos="426"/>
        </w:tabs>
        <w:ind w:left="426" w:hanging="426"/>
        <w:jc w:val="both"/>
        <w:rPr>
          <w:b/>
          <w:bCs w:val="0"/>
          <w:sz w:val="20"/>
        </w:rPr>
      </w:pPr>
      <w:r w:rsidRPr="0039111B">
        <w:rPr>
          <w:b/>
          <w:bCs w:val="0"/>
          <w:sz w:val="20"/>
        </w:rPr>
        <w:t>Responsabilidades da DETENTORA:</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Executar o objeto de acordo com o disposto na cláusula terceira (Da Forma de Execução) da presente Ata.</w:t>
      </w:r>
    </w:p>
    <w:p w:rsidR="00B27F47" w:rsidRPr="0039111B" w:rsidRDefault="00B27F47" w:rsidP="00B27F47">
      <w:pPr>
        <w:numPr>
          <w:ilvl w:val="2"/>
          <w:numId w:val="18"/>
        </w:numPr>
        <w:tabs>
          <w:tab w:val="left" w:pos="567"/>
        </w:tabs>
        <w:ind w:left="567" w:hanging="567"/>
        <w:jc w:val="both"/>
        <w:rPr>
          <w:bCs w:val="0"/>
          <w:sz w:val="20"/>
        </w:rPr>
      </w:pPr>
      <w:r w:rsidRPr="0039111B">
        <w:rPr>
          <w:sz w:val="20"/>
        </w:rPr>
        <w:t>Manter, durante a execução do objeto, todas as condições de habilitação previstas no Edital e em compatibilidade com as obrigações assumidas.</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por eventuais danos causados à Administração ou a terceiros, decorrentes de sua culpa ou dolo na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sz w:val="20"/>
        </w:rPr>
        <w:t>Responsabilizar-se pelos custos inerentes a encargos tributários, sociais, fiscais, trabalhistas, previdenciários, securitários e de gerenciamento, resultantes da execução do objeto.</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 xml:space="preserve">Exigir do órgão requisitante </w:t>
      </w:r>
      <w:r w:rsidRPr="0039111B">
        <w:rPr>
          <w:sz w:val="20"/>
        </w:rPr>
        <w:t xml:space="preserve">a Solicitação e a respectiva Nota de Empenho de Despesa </w:t>
      </w:r>
      <w:r w:rsidRPr="0039111B">
        <w:rPr>
          <w:bCs w:val="0"/>
          <w:sz w:val="20"/>
        </w:rPr>
        <w:t>para a efetiva liberação dos serviços solicitados.</w:t>
      </w:r>
    </w:p>
    <w:p w:rsidR="00B27F47" w:rsidRPr="0039111B" w:rsidRDefault="00B27F47" w:rsidP="00B27F47">
      <w:pPr>
        <w:numPr>
          <w:ilvl w:val="2"/>
          <w:numId w:val="18"/>
        </w:numPr>
        <w:tabs>
          <w:tab w:val="left" w:pos="567"/>
        </w:tabs>
        <w:ind w:left="567" w:hanging="567"/>
        <w:jc w:val="both"/>
        <w:rPr>
          <w:bCs w:val="0"/>
          <w:sz w:val="20"/>
        </w:rPr>
      </w:pPr>
      <w:r w:rsidRPr="0039111B">
        <w:rPr>
          <w:bCs w:val="0"/>
          <w:sz w:val="20"/>
        </w:rPr>
        <w:t>Responsabilizar-se pelo envio e frete das mercadorias.</w:t>
      </w:r>
    </w:p>
    <w:p w:rsidR="00B27F47" w:rsidRPr="0039111B" w:rsidRDefault="00B27F47" w:rsidP="00B27F47">
      <w:pPr>
        <w:tabs>
          <w:tab w:val="left" w:pos="567"/>
        </w:tabs>
        <w:ind w:left="567"/>
        <w:jc w:val="both"/>
        <w:rPr>
          <w:bCs w:val="0"/>
          <w:sz w:val="20"/>
        </w:rPr>
      </w:pPr>
    </w:p>
    <w:p w:rsidR="00B27F47" w:rsidRPr="0039111B" w:rsidRDefault="00B27F47" w:rsidP="00B27F47">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39111B">
        <w:rPr>
          <w:rFonts w:ascii="Arial" w:hAnsi="Arial" w:cs="Arial"/>
          <w:bCs/>
          <w:sz w:val="20"/>
        </w:rPr>
        <w:t>Responsabilidades do órgão gerenciador e dos órgãos participantes:</w:t>
      </w:r>
    </w:p>
    <w:p w:rsidR="00B27F47" w:rsidRPr="0039111B" w:rsidRDefault="00B27F47" w:rsidP="00B27F47">
      <w:pPr>
        <w:numPr>
          <w:ilvl w:val="2"/>
          <w:numId w:val="18"/>
        </w:numPr>
        <w:ind w:left="567" w:hanging="567"/>
        <w:jc w:val="both"/>
        <w:rPr>
          <w:sz w:val="20"/>
        </w:rPr>
      </w:pPr>
      <w:r w:rsidRPr="0039111B">
        <w:rPr>
          <w:sz w:val="20"/>
        </w:rPr>
        <w:t>Tomar todas as providências necessárias à execução e à fiscalização do objeto.</w:t>
      </w:r>
    </w:p>
    <w:p w:rsidR="00B27F47" w:rsidRPr="0039111B" w:rsidRDefault="00B27F47" w:rsidP="00B27F47">
      <w:pPr>
        <w:numPr>
          <w:ilvl w:val="2"/>
          <w:numId w:val="18"/>
        </w:numPr>
        <w:ind w:left="567" w:hanging="567"/>
        <w:jc w:val="both"/>
        <w:rPr>
          <w:sz w:val="20"/>
        </w:rPr>
      </w:pPr>
      <w:r w:rsidRPr="0039111B">
        <w:rPr>
          <w:sz w:val="20"/>
        </w:rPr>
        <w:t>Efetuar o pagamento à DETENTORA, de acordo com a cláusula quarta do presente instrumento.</w:t>
      </w:r>
    </w:p>
    <w:p w:rsidR="00B27F47" w:rsidRPr="0039111B" w:rsidRDefault="00B27F47" w:rsidP="00B27F47">
      <w:pPr>
        <w:numPr>
          <w:ilvl w:val="2"/>
          <w:numId w:val="18"/>
        </w:numPr>
        <w:ind w:left="567" w:hanging="567"/>
        <w:jc w:val="both"/>
        <w:rPr>
          <w:sz w:val="20"/>
        </w:rPr>
      </w:pPr>
      <w:r w:rsidRPr="0039111B">
        <w:rPr>
          <w:sz w:val="20"/>
        </w:rPr>
        <w:t>Providenciar a publicação resumida da presente Ata até o quinto dia útil do mês seguinte ao de sua assinatura.</w:t>
      </w:r>
    </w:p>
    <w:p w:rsidR="00B27F47" w:rsidRPr="0039111B" w:rsidRDefault="00B27F47" w:rsidP="00B27F47">
      <w:pPr>
        <w:numPr>
          <w:ilvl w:val="2"/>
          <w:numId w:val="18"/>
        </w:numPr>
        <w:ind w:left="567" w:hanging="567"/>
        <w:jc w:val="both"/>
        <w:rPr>
          <w:sz w:val="20"/>
        </w:rPr>
      </w:pPr>
      <w:r w:rsidRPr="0039111B">
        <w:rPr>
          <w:sz w:val="20"/>
        </w:rPr>
        <w:t>Emitir a Solicitação e a respectiva Nota de Empenho de Despesa para que a DETENTORA proceda ao fornecimento dos serviços.</w:t>
      </w:r>
    </w:p>
    <w:p w:rsidR="00B27F47" w:rsidRPr="0039111B" w:rsidRDefault="00B27F47" w:rsidP="00B27F47">
      <w:pPr>
        <w:numPr>
          <w:ilvl w:val="2"/>
          <w:numId w:val="18"/>
        </w:numPr>
        <w:ind w:left="567" w:hanging="567"/>
        <w:jc w:val="both"/>
        <w:rPr>
          <w:sz w:val="20"/>
        </w:rPr>
      </w:pPr>
      <w:r w:rsidRPr="0039111B">
        <w:rPr>
          <w:sz w:val="20"/>
        </w:rPr>
        <w:t>Convocar a DETENTORA via fax, e-mail ou telefone, para a retirada da Solicitação e da respectiva Nota de Empenho.</w:t>
      </w:r>
    </w:p>
    <w:p w:rsidR="00B27F47" w:rsidRPr="0039111B" w:rsidRDefault="00B27F47" w:rsidP="00B27F47">
      <w:pPr>
        <w:numPr>
          <w:ilvl w:val="2"/>
          <w:numId w:val="18"/>
        </w:numPr>
        <w:ind w:left="567" w:hanging="567"/>
        <w:jc w:val="both"/>
        <w:rPr>
          <w:sz w:val="20"/>
        </w:rPr>
      </w:pPr>
      <w:r w:rsidRPr="0039111B">
        <w:rPr>
          <w:sz w:val="20"/>
        </w:rPr>
        <w:t>Comunicar à DETENTORA qualquer falha apresentada nos produtos fornecidos, exigindo-lhe a imediata correção.</w:t>
      </w:r>
    </w:p>
    <w:p w:rsidR="00B27F47" w:rsidRPr="0039111B" w:rsidRDefault="00B27F47" w:rsidP="00B27F47">
      <w:pPr>
        <w:numPr>
          <w:ilvl w:val="2"/>
          <w:numId w:val="18"/>
        </w:numPr>
        <w:ind w:left="567" w:hanging="567"/>
        <w:jc w:val="both"/>
        <w:rPr>
          <w:sz w:val="20"/>
        </w:rPr>
      </w:pPr>
      <w:r w:rsidRPr="0039111B">
        <w:rPr>
          <w:sz w:val="20"/>
        </w:rPr>
        <w:t>Conduzir eventuais procedimentos administrativos de renegociação de preços registrados, para fins de adequação às novas condições de mercado.</w:t>
      </w: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tabs>
          <w:tab w:val="left" w:pos="0"/>
          <w:tab w:val="left" w:pos="536"/>
          <w:tab w:val="left" w:pos="2270"/>
          <w:tab w:val="left" w:pos="4294"/>
        </w:tabs>
        <w:rPr>
          <w:b/>
          <w:bCs w:val="0"/>
          <w:sz w:val="20"/>
        </w:rPr>
      </w:pPr>
    </w:p>
    <w:p w:rsidR="00B27F47" w:rsidRPr="0039111B" w:rsidRDefault="00B27F47" w:rsidP="00B27F47">
      <w:pPr>
        <w:pStyle w:val="Ttulo3"/>
        <w:tabs>
          <w:tab w:val="left" w:pos="0"/>
          <w:tab w:val="left" w:pos="1134"/>
        </w:tabs>
        <w:jc w:val="left"/>
        <w:rPr>
          <w:rFonts w:ascii="Arial" w:hAnsi="Arial" w:cs="Arial"/>
          <w:b/>
          <w:sz w:val="20"/>
        </w:rPr>
      </w:pPr>
      <w:r w:rsidRPr="0039111B">
        <w:rPr>
          <w:rFonts w:ascii="Arial" w:hAnsi="Arial" w:cs="Arial"/>
          <w:b/>
          <w:sz w:val="20"/>
        </w:rPr>
        <w:lastRenderedPageBreak/>
        <w:t>CLÁUSULA SÉTIMA – DAS SANÇÕES</w:t>
      </w:r>
    </w:p>
    <w:p w:rsidR="00B27F47" w:rsidRPr="0039111B" w:rsidRDefault="00B27F47" w:rsidP="00B27F47">
      <w:pPr>
        <w:rPr>
          <w:sz w:val="20"/>
        </w:rPr>
      </w:pPr>
    </w:p>
    <w:p w:rsidR="00B27F47" w:rsidRPr="00447C8D"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27F47" w:rsidRPr="0039111B" w:rsidRDefault="00B27F47" w:rsidP="00B27F47">
      <w:pPr>
        <w:pStyle w:val="Estilo1"/>
        <w:numPr>
          <w:ilvl w:val="1"/>
          <w:numId w:val="19"/>
        </w:numPr>
        <w:tabs>
          <w:tab w:val="left" w:pos="426"/>
        </w:tabs>
        <w:spacing w:after="0" w:line="240" w:lineRule="auto"/>
        <w:ind w:left="426" w:hanging="426"/>
        <w:rPr>
          <w:rFonts w:ascii="Arial" w:hAnsi="Arial" w:cs="Arial"/>
        </w:rPr>
      </w:pPr>
      <w:r w:rsidRPr="0039111B">
        <w:rPr>
          <w:rFonts w:ascii="Arial" w:hAnsi="Arial" w:cs="Arial"/>
        </w:rPr>
        <w:t>O atraso injustificado na entrega do objeto sujeitará a DETENTORA à multa de mora, no valor de R$ 50,00</w:t>
      </w:r>
      <w:r w:rsidRPr="0039111B">
        <w:rPr>
          <w:rFonts w:ascii="Arial" w:hAnsi="Arial" w:cs="Arial"/>
          <w:b/>
        </w:rPr>
        <w:t xml:space="preserve"> </w:t>
      </w:r>
      <w:r w:rsidRPr="0039111B">
        <w:rPr>
          <w:rFonts w:ascii="Arial" w:hAnsi="Arial" w:cs="Arial"/>
        </w:rPr>
        <w:t>(</w:t>
      </w:r>
      <w:proofErr w:type="spellStart"/>
      <w:r w:rsidRPr="0039111B">
        <w:rPr>
          <w:rFonts w:ascii="Arial" w:hAnsi="Arial" w:cs="Arial"/>
        </w:rPr>
        <w:t>cinqüenta</w:t>
      </w:r>
      <w:proofErr w:type="spellEnd"/>
      <w:r w:rsidRPr="0039111B">
        <w:rPr>
          <w:rFonts w:ascii="Arial" w:hAnsi="Arial" w:cs="Arial"/>
        </w:rPr>
        <w:t xml:space="preserve"> reais) por dia de atraso, até o limite de 20% (vinte por cento) do total registrado. </w:t>
      </w:r>
    </w:p>
    <w:p w:rsidR="00B27F47" w:rsidRPr="00447C8D" w:rsidRDefault="00B27F47" w:rsidP="00B27F47">
      <w:pPr>
        <w:numPr>
          <w:ilvl w:val="2"/>
          <w:numId w:val="19"/>
        </w:numPr>
        <w:tabs>
          <w:tab w:val="left" w:pos="567"/>
        </w:tabs>
        <w:suppressAutoHyphens w:val="0"/>
        <w:ind w:left="567" w:hanging="567"/>
        <w:jc w:val="both"/>
        <w:rPr>
          <w:sz w:val="20"/>
        </w:rPr>
      </w:pPr>
      <w:r w:rsidRPr="0039111B">
        <w:rPr>
          <w:sz w:val="20"/>
        </w:rPr>
        <w:t>A multa aludida acima não impede que o</w:t>
      </w:r>
      <w:r w:rsidRPr="0039111B">
        <w:rPr>
          <w:bCs w:val="0"/>
          <w:sz w:val="20"/>
        </w:rPr>
        <w:t xml:space="preserve"> Município </w:t>
      </w:r>
      <w:r w:rsidRPr="0039111B">
        <w:rPr>
          <w:sz w:val="20"/>
        </w:rPr>
        <w:t>aplique as outras sanções previstas em Lei.</w:t>
      </w:r>
    </w:p>
    <w:p w:rsidR="00B27F47" w:rsidRPr="0039111B" w:rsidRDefault="00B27F47" w:rsidP="00B27F47">
      <w:pPr>
        <w:pStyle w:val="Corpodetexto310"/>
        <w:numPr>
          <w:ilvl w:val="1"/>
          <w:numId w:val="19"/>
        </w:numPr>
        <w:ind w:left="426" w:hanging="426"/>
        <w:rPr>
          <w:color w:val="auto"/>
          <w:sz w:val="20"/>
        </w:rPr>
      </w:pPr>
      <w:r w:rsidRPr="0039111B">
        <w:rPr>
          <w:color w:val="auto"/>
          <w:sz w:val="20"/>
        </w:rPr>
        <w:t>Na aplicação das penalidades serão admitidos os recursos previstos em lei, garantido o contraditório e a ampla defesa.</w:t>
      </w:r>
    </w:p>
    <w:p w:rsidR="00B27F47" w:rsidRPr="0039111B" w:rsidRDefault="00B27F47" w:rsidP="00B27F47">
      <w:pPr>
        <w:ind w:left="525" w:hanging="525"/>
        <w:jc w:val="both"/>
        <w:rPr>
          <w:sz w:val="20"/>
        </w:rPr>
      </w:pPr>
    </w:p>
    <w:p w:rsidR="00B27F47" w:rsidRPr="0039111B" w:rsidRDefault="00B27F47" w:rsidP="00B27F47">
      <w:pPr>
        <w:ind w:left="525" w:hanging="525"/>
        <w:jc w:val="both"/>
        <w:rPr>
          <w:sz w:val="20"/>
        </w:rPr>
      </w:pPr>
    </w:p>
    <w:p w:rsidR="00B27F47" w:rsidRPr="0039111B" w:rsidRDefault="00B27F47" w:rsidP="00B27F47">
      <w:pPr>
        <w:tabs>
          <w:tab w:val="left" w:pos="1134"/>
        </w:tabs>
        <w:jc w:val="both"/>
        <w:rPr>
          <w:b/>
          <w:sz w:val="20"/>
        </w:rPr>
      </w:pPr>
      <w:r w:rsidRPr="0039111B">
        <w:rPr>
          <w:b/>
          <w:bCs w:val="0"/>
          <w:sz w:val="20"/>
        </w:rPr>
        <w:t>CLÁUSULA OITAVA –</w:t>
      </w:r>
      <w:r w:rsidRPr="0039111B">
        <w:rPr>
          <w:b/>
          <w:sz w:val="20"/>
        </w:rPr>
        <w:t xml:space="preserve"> DO CANCELAMENTO DO REGISTRO DE PREÇOS</w:t>
      </w:r>
    </w:p>
    <w:p w:rsidR="00B27F47" w:rsidRPr="0039111B" w:rsidRDefault="00B27F47" w:rsidP="00B27F47">
      <w:pPr>
        <w:jc w:val="both"/>
        <w:rPr>
          <w:sz w:val="20"/>
        </w:rPr>
      </w:pPr>
    </w:p>
    <w:p w:rsidR="00B27F47" w:rsidRPr="00447C8D"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registro do fornecedor será cancelado quando o mesmo:</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Descumprir as condições da ata de registro de preços.</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Não retirar a nota de empenho ou instrumento equivalente no prazo estabelecido pela Administração, sem justificativa aceitável.</w:t>
      </w:r>
    </w:p>
    <w:p w:rsidR="00B27F47" w:rsidRPr="0039111B"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Não aceitar reduzir o seu preço registrado, na hipótese deste se tornar superior àqueles praticados no mercado. </w:t>
      </w:r>
    </w:p>
    <w:p w:rsidR="00B27F47" w:rsidRPr="00447C8D" w:rsidRDefault="00B27F47" w:rsidP="00B27F47">
      <w:pPr>
        <w:pStyle w:val="Corpodetexto"/>
        <w:numPr>
          <w:ilvl w:val="0"/>
          <w:numId w:val="16"/>
        </w:numPr>
        <w:tabs>
          <w:tab w:val="clear" w:pos="708"/>
          <w:tab w:val="clear" w:pos="2270"/>
          <w:tab w:val="clear" w:pos="4294"/>
          <w:tab w:val="left" w:pos="709"/>
        </w:tabs>
        <w:ind w:left="709" w:hanging="283"/>
        <w:rPr>
          <w:rFonts w:cs="Arial"/>
        </w:rPr>
      </w:pPr>
      <w:r w:rsidRPr="0039111B">
        <w:rPr>
          <w:rFonts w:cs="Arial"/>
          <w:sz w:val="20"/>
        </w:rPr>
        <w:t xml:space="preserve">Sofrer sanção prevista nos </w:t>
      </w:r>
      <w:hyperlink r:id="rId7" w:anchor="art87iii" w:history="1">
        <w:r w:rsidRPr="0039111B">
          <w:rPr>
            <w:rStyle w:val="Hyperlink"/>
            <w:rFonts w:cs="Arial"/>
            <w:sz w:val="20"/>
          </w:rPr>
          <w:t>inciso III ou IV do caput do art. 87 da Lei nº 8.666/93</w:t>
        </w:r>
      </w:hyperlink>
      <w:r w:rsidRPr="0039111B">
        <w:rPr>
          <w:rFonts w:cs="Arial"/>
          <w:sz w:val="20"/>
        </w:rPr>
        <w:t xml:space="preserve">, ou no </w:t>
      </w:r>
      <w:hyperlink r:id="rId8" w:anchor="art7" w:history="1">
        <w:r w:rsidRPr="0039111B">
          <w:rPr>
            <w:rStyle w:val="Hyperlink"/>
            <w:rFonts w:cs="Arial"/>
            <w:sz w:val="20"/>
          </w:rPr>
          <w:t>art. 7</w:t>
        </w:r>
        <w:r w:rsidRPr="0039111B">
          <w:rPr>
            <w:rStyle w:val="Hyperlink"/>
            <w:rFonts w:cs="Arial"/>
            <w:strike/>
            <w:sz w:val="20"/>
          </w:rPr>
          <w:t>º</w:t>
        </w:r>
        <w:r w:rsidRPr="0039111B">
          <w:rPr>
            <w:rStyle w:val="Hyperlink"/>
            <w:rFonts w:cs="Arial"/>
            <w:sz w:val="20"/>
          </w:rPr>
          <w:t xml:space="preserve"> da Lei n</w:t>
        </w:r>
        <w:r w:rsidRPr="0039111B">
          <w:rPr>
            <w:rStyle w:val="Hyperlink"/>
            <w:rFonts w:cs="Arial"/>
            <w:strike/>
            <w:sz w:val="20"/>
          </w:rPr>
          <w:t>º</w:t>
        </w:r>
        <w:r w:rsidRPr="0039111B">
          <w:rPr>
            <w:rStyle w:val="Hyperlink"/>
            <w:rFonts w:cs="Arial"/>
            <w:sz w:val="20"/>
          </w:rPr>
          <w:t xml:space="preserve"> 10.520/2002</w:t>
        </w:r>
      </w:hyperlink>
      <w:r w:rsidRPr="0039111B">
        <w:rPr>
          <w:rFonts w:cs="Arial"/>
          <w:sz w:val="20"/>
        </w:rPr>
        <w:t>.</w:t>
      </w:r>
    </w:p>
    <w:p w:rsidR="00B27F47" w:rsidRPr="00447C8D" w:rsidRDefault="00B27F47" w:rsidP="00B27F47">
      <w:pPr>
        <w:pStyle w:val="Corpodetexto"/>
        <w:numPr>
          <w:ilvl w:val="2"/>
          <w:numId w:val="20"/>
        </w:numPr>
        <w:tabs>
          <w:tab w:val="clear" w:pos="708"/>
          <w:tab w:val="clear" w:pos="2270"/>
          <w:tab w:val="clear" w:pos="4294"/>
          <w:tab w:val="left" w:pos="567"/>
        </w:tabs>
        <w:ind w:left="567" w:hanging="567"/>
        <w:rPr>
          <w:rFonts w:cs="Arial"/>
        </w:rPr>
      </w:pPr>
      <w:r w:rsidRPr="0039111B">
        <w:rPr>
          <w:rFonts w:cs="Arial"/>
          <w:sz w:val="20"/>
        </w:rPr>
        <w:t>O cancelamento de registros nas hipóteses previstas nas alíneas “a”, “b” e “d” será formalizado por despacho do órgão gerenciador, assegurado o contraditório e a ampla defesa.</w:t>
      </w:r>
    </w:p>
    <w:p w:rsidR="00B27F47" w:rsidRPr="0039111B" w:rsidRDefault="00B27F47" w:rsidP="00B27F47">
      <w:pPr>
        <w:pStyle w:val="Corpodetexto"/>
        <w:numPr>
          <w:ilvl w:val="1"/>
          <w:numId w:val="20"/>
        </w:numPr>
        <w:tabs>
          <w:tab w:val="clear" w:pos="708"/>
          <w:tab w:val="clear" w:pos="2270"/>
          <w:tab w:val="clear" w:pos="4294"/>
          <w:tab w:val="left" w:pos="426"/>
        </w:tabs>
        <w:ind w:left="426" w:hanging="426"/>
        <w:rPr>
          <w:rFonts w:cs="Arial"/>
        </w:rPr>
      </w:pPr>
      <w:r w:rsidRPr="0039111B">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Recuodecorpodetexto22"/>
        <w:tabs>
          <w:tab w:val="left" w:pos="0"/>
        </w:tabs>
        <w:rPr>
          <w:rFonts w:ascii="Arial" w:hAnsi="Arial" w:cs="Arial"/>
          <w:sz w:val="20"/>
        </w:rPr>
      </w:pPr>
    </w:p>
    <w:p w:rsidR="00B27F47" w:rsidRPr="0039111B" w:rsidRDefault="00B27F47" w:rsidP="00B27F47">
      <w:pPr>
        <w:pStyle w:val="Ttulo1"/>
        <w:tabs>
          <w:tab w:val="left" w:pos="0"/>
          <w:tab w:val="left" w:pos="1134"/>
        </w:tabs>
        <w:jc w:val="both"/>
        <w:rPr>
          <w:rFonts w:cs="Arial"/>
          <w:sz w:val="20"/>
        </w:rPr>
      </w:pPr>
      <w:r w:rsidRPr="0039111B">
        <w:rPr>
          <w:rFonts w:cs="Arial"/>
          <w:sz w:val="20"/>
        </w:rPr>
        <w:t>CLÁUSULA NONA - CONDIÇÕES GERAIS</w:t>
      </w:r>
    </w:p>
    <w:p w:rsidR="00B27F47" w:rsidRPr="0039111B" w:rsidRDefault="00B27F47" w:rsidP="00B27F47">
      <w:pPr>
        <w:pStyle w:val="Ttulo"/>
        <w:jc w:val="both"/>
        <w:rPr>
          <w:rFonts w:ascii="Arial" w:hAnsi="Arial" w:cs="Arial"/>
          <w:b w:val="0"/>
          <w:sz w:val="20"/>
        </w:rPr>
      </w:pPr>
    </w:p>
    <w:p w:rsidR="00B27F47" w:rsidRPr="00447C8D" w:rsidRDefault="00B27F47" w:rsidP="00B27F47">
      <w:pPr>
        <w:widowControl w:val="0"/>
        <w:numPr>
          <w:ilvl w:val="1"/>
          <w:numId w:val="21"/>
        </w:numPr>
        <w:ind w:left="426" w:hanging="426"/>
        <w:jc w:val="both"/>
        <w:rPr>
          <w:sz w:val="20"/>
        </w:rPr>
      </w:pPr>
      <w:r w:rsidRPr="0039111B">
        <w:rPr>
          <w:sz w:val="20"/>
        </w:rPr>
        <w:t>O sistema de registro de preços deste Município tem como objetivo manter na entidade o registro de propostas vantajosas e, segundo sua conveniência, promover as contrações junto as DETENTORA(S) desta Ata.</w:t>
      </w:r>
    </w:p>
    <w:p w:rsidR="00B27F47" w:rsidRPr="00447C8D" w:rsidRDefault="00B27F47" w:rsidP="00B27F47">
      <w:pPr>
        <w:widowControl w:val="0"/>
        <w:numPr>
          <w:ilvl w:val="1"/>
          <w:numId w:val="21"/>
        </w:numPr>
        <w:ind w:left="426" w:hanging="426"/>
        <w:jc w:val="both"/>
        <w:rPr>
          <w:sz w:val="20"/>
        </w:rPr>
      </w:pPr>
      <w:r w:rsidRPr="0039111B">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B27F47" w:rsidRPr="00447C8D" w:rsidRDefault="00B27F47" w:rsidP="00B27F47">
      <w:pPr>
        <w:pStyle w:val="Ttulo"/>
        <w:numPr>
          <w:ilvl w:val="1"/>
          <w:numId w:val="21"/>
        </w:numPr>
        <w:ind w:left="426" w:hanging="426"/>
        <w:jc w:val="both"/>
        <w:rPr>
          <w:rFonts w:ascii="Arial" w:hAnsi="Arial" w:cs="Arial"/>
          <w:b w:val="0"/>
          <w:sz w:val="20"/>
        </w:rPr>
      </w:pPr>
      <w:r w:rsidRPr="0039111B">
        <w:rPr>
          <w:rFonts w:ascii="Arial" w:hAnsi="Arial" w:cs="Arial"/>
          <w:b w:val="0"/>
          <w:sz w:val="20"/>
        </w:rPr>
        <w:t>A declaração de nulidade deste instrumento opera retroativamente impedindo os efeitos jurídicos que ele, ordinariamente, deveria produzir, além de desconstituir os já produzidos.</w:t>
      </w:r>
    </w:p>
    <w:p w:rsidR="00B27F47" w:rsidRPr="00447C8D" w:rsidRDefault="00B27F47" w:rsidP="00447C8D">
      <w:pPr>
        <w:pStyle w:val="Ttulo"/>
        <w:numPr>
          <w:ilvl w:val="1"/>
          <w:numId w:val="21"/>
        </w:numPr>
        <w:ind w:left="426" w:hanging="426"/>
        <w:jc w:val="both"/>
        <w:rPr>
          <w:rFonts w:ascii="Arial" w:hAnsi="Arial" w:cs="Arial"/>
          <w:b w:val="0"/>
          <w:sz w:val="20"/>
        </w:rPr>
      </w:pPr>
      <w:r w:rsidRPr="0039111B">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B27F47" w:rsidRPr="0039111B" w:rsidRDefault="00B27F47" w:rsidP="00B27F47">
      <w:pPr>
        <w:tabs>
          <w:tab w:val="left" w:pos="1134"/>
        </w:tabs>
        <w:jc w:val="both"/>
        <w:rPr>
          <w:sz w:val="20"/>
        </w:rPr>
      </w:pPr>
    </w:p>
    <w:p w:rsidR="00B27F47" w:rsidRPr="0039111B" w:rsidRDefault="00B27F47" w:rsidP="00B27F47">
      <w:pPr>
        <w:pStyle w:val="Corpodetexto21"/>
        <w:tabs>
          <w:tab w:val="left" w:pos="0"/>
        </w:tabs>
        <w:rPr>
          <w:b/>
          <w:bCs/>
          <w:sz w:val="20"/>
          <w:szCs w:val="20"/>
        </w:rPr>
      </w:pPr>
      <w:r w:rsidRPr="0039111B">
        <w:rPr>
          <w:b/>
          <w:bCs/>
          <w:sz w:val="20"/>
          <w:szCs w:val="20"/>
        </w:rPr>
        <w:t>CLÁUSULA DÉCIMA - DO FORO</w:t>
      </w:r>
    </w:p>
    <w:p w:rsidR="00B27F47" w:rsidRPr="0039111B" w:rsidRDefault="00B27F47" w:rsidP="00B27F47">
      <w:pPr>
        <w:pStyle w:val="Corpodetexto21"/>
        <w:tabs>
          <w:tab w:val="left" w:pos="0"/>
        </w:tabs>
        <w:rPr>
          <w:b/>
          <w:sz w:val="20"/>
          <w:szCs w:val="20"/>
        </w:rPr>
      </w:pPr>
      <w:r w:rsidRPr="0039111B">
        <w:rPr>
          <w:b/>
          <w:sz w:val="20"/>
          <w:szCs w:val="20"/>
        </w:rPr>
        <w:tab/>
      </w:r>
    </w:p>
    <w:p w:rsidR="00B27F47" w:rsidRPr="0039111B" w:rsidRDefault="00B27F47" w:rsidP="00B27F47">
      <w:pPr>
        <w:pStyle w:val="Corpodetexto21"/>
        <w:numPr>
          <w:ilvl w:val="1"/>
          <w:numId w:val="22"/>
        </w:numPr>
        <w:tabs>
          <w:tab w:val="left" w:pos="567"/>
        </w:tabs>
        <w:ind w:left="567" w:hanging="567"/>
        <w:rPr>
          <w:sz w:val="20"/>
          <w:szCs w:val="20"/>
        </w:rPr>
      </w:pPr>
      <w:r w:rsidRPr="0039111B">
        <w:rPr>
          <w:sz w:val="20"/>
          <w:szCs w:val="20"/>
        </w:rPr>
        <w:t>Fica eleito o foro da cidade de Joaçaba (SC) para dirimir questões oriundas deste instrumento, renunciando as partes, a qualquer outro que lhes possa ser mais favorável.</w:t>
      </w:r>
    </w:p>
    <w:p w:rsidR="00B27F47" w:rsidRPr="0039111B" w:rsidRDefault="00B27F47" w:rsidP="00B27F47">
      <w:pPr>
        <w:pStyle w:val="Corpodetexto21"/>
        <w:tabs>
          <w:tab w:val="left" w:pos="0"/>
        </w:tabs>
        <w:rPr>
          <w:sz w:val="20"/>
          <w:szCs w:val="20"/>
        </w:rPr>
      </w:pPr>
    </w:p>
    <w:p w:rsidR="00B27F47" w:rsidRPr="0039111B" w:rsidRDefault="00B27F47" w:rsidP="00B27F47">
      <w:pPr>
        <w:pStyle w:val="Corpodetexto21"/>
        <w:tabs>
          <w:tab w:val="left" w:pos="0"/>
        </w:tabs>
        <w:rPr>
          <w:sz w:val="20"/>
          <w:szCs w:val="20"/>
        </w:rPr>
      </w:pPr>
      <w:r w:rsidRPr="0039111B">
        <w:rPr>
          <w:sz w:val="20"/>
          <w:szCs w:val="20"/>
        </w:rPr>
        <w:lastRenderedPageBreak/>
        <w:t>E, por estarem acordes, firmam o presente instrumento, juntamente com as testemunhas, em 04 (quatro) vias de igual teor, para todos os efeitos de direito.</w:t>
      </w:r>
    </w:p>
    <w:p w:rsidR="00B27F47" w:rsidRPr="0039111B" w:rsidRDefault="00B27F47" w:rsidP="00B27F47">
      <w:pPr>
        <w:pStyle w:val="Corpodetexto21"/>
        <w:tabs>
          <w:tab w:val="left" w:pos="0"/>
        </w:tabs>
        <w:rPr>
          <w:sz w:val="20"/>
          <w:szCs w:val="20"/>
        </w:rPr>
      </w:pPr>
    </w:p>
    <w:p w:rsidR="00B27F47" w:rsidRPr="0039111B" w:rsidRDefault="002A7D60" w:rsidP="00B27F47">
      <w:pPr>
        <w:tabs>
          <w:tab w:val="left" w:pos="0"/>
        </w:tabs>
        <w:jc w:val="both"/>
        <w:rPr>
          <w:sz w:val="20"/>
        </w:rPr>
      </w:pPr>
      <w:r>
        <w:rPr>
          <w:sz w:val="20"/>
        </w:rPr>
        <w:t>Joaçaba, 06 de junho</w:t>
      </w:r>
      <w:r w:rsidR="00B27F47" w:rsidRPr="0039111B">
        <w:rPr>
          <w:sz w:val="20"/>
        </w:rPr>
        <w:t xml:space="preserve"> de 2016.</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r w:rsidRPr="0039111B">
        <w:rPr>
          <w:sz w:val="20"/>
        </w:rPr>
        <w:t>MUNICÍPIO DE JOAÇABA</w:t>
      </w:r>
    </w:p>
    <w:p w:rsidR="00B27F47" w:rsidRPr="0039111B" w:rsidRDefault="00B27F47" w:rsidP="00B27F47">
      <w:pPr>
        <w:tabs>
          <w:tab w:val="left" w:pos="1134"/>
        </w:tabs>
        <w:jc w:val="center"/>
        <w:rPr>
          <w:sz w:val="20"/>
        </w:rPr>
      </w:pPr>
      <w:r w:rsidRPr="0039111B">
        <w:rPr>
          <w:sz w:val="20"/>
        </w:rPr>
        <w:t>SECRETARIA MUNICIPAL DE EDUCAÇÃO</w:t>
      </w:r>
    </w:p>
    <w:p w:rsidR="00B27F47" w:rsidRPr="0039111B" w:rsidRDefault="00B27F47" w:rsidP="00B27F47">
      <w:pPr>
        <w:tabs>
          <w:tab w:val="left" w:pos="1134"/>
        </w:tabs>
        <w:jc w:val="center"/>
        <w:rPr>
          <w:sz w:val="20"/>
        </w:rPr>
      </w:pPr>
      <w:r w:rsidRPr="0039111B">
        <w:rPr>
          <w:sz w:val="20"/>
        </w:rPr>
        <w:t>MARILDE TEREZINHA BITTENCOURT - Secretária</w:t>
      </w:r>
    </w:p>
    <w:p w:rsidR="00B27F47" w:rsidRPr="0039111B" w:rsidRDefault="00B27F47" w:rsidP="00B27F47">
      <w:pPr>
        <w:tabs>
          <w:tab w:val="left" w:pos="1134"/>
        </w:tabs>
        <w:jc w:val="center"/>
        <w:rPr>
          <w:sz w:val="20"/>
        </w:rPr>
      </w:pPr>
    </w:p>
    <w:p w:rsidR="00B27F47" w:rsidRPr="0039111B" w:rsidRDefault="00B27F47" w:rsidP="00B27F47">
      <w:pPr>
        <w:tabs>
          <w:tab w:val="left" w:pos="1134"/>
        </w:tabs>
        <w:jc w:val="center"/>
        <w:rPr>
          <w:sz w:val="20"/>
        </w:rPr>
      </w:pPr>
    </w:p>
    <w:p w:rsidR="00B27F47" w:rsidRDefault="00B92FB8" w:rsidP="00B27F47">
      <w:pPr>
        <w:tabs>
          <w:tab w:val="left" w:pos="1134"/>
        </w:tabs>
        <w:jc w:val="center"/>
        <w:rPr>
          <w:sz w:val="20"/>
        </w:rPr>
      </w:pPr>
      <w:r>
        <w:rPr>
          <w:sz w:val="20"/>
        </w:rPr>
        <w:t xml:space="preserve">MAXI </w:t>
      </w:r>
      <w:proofErr w:type="gramStart"/>
      <w:r>
        <w:rPr>
          <w:sz w:val="20"/>
        </w:rPr>
        <w:t>MOVEIS</w:t>
      </w:r>
      <w:proofErr w:type="gramEnd"/>
      <w:r>
        <w:rPr>
          <w:sz w:val="20"/>
        </w:rPr>
        <w:t xml:space="preserve"> E PAPELARIA LTDA-ME</w:t>
      </w:r>
    </w:p>
    <w:p w:rsidR="00B92FB8" w:rsidRPr="0039111B" w:rsidRDefault="00B92FB8" w:rsidP="00B27F47">
      <w:pPr>
        <w:tabs>
          <w:tab w:val="left" w:pos="1134"/>
        </w:tabs>
        <w:jc w:val="center"/>
        <w:rPr>
          <w:sz w:val="20"/>
        </w:rPr>
      </w:pPr>
      <w:r>
        <w:rPr>
          <w:sz w:val="20"/>
        </w:rPr>
        <w:t>LUCIANO PILATTI</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r w:rsidRPr="0039111B">
        <w:rPr>
          <w:sz w:val="20"/>
        </w:rPr>
        <w:t>Testemunhas:</w:t>
      </w:r>
    </w:p>
    <w:p w:rsidR="00B27F47" w:rsidRPr="0039111B" w:rsidRDefault="00B27F47" w:rsidP="00B27F47">
      <w:pPr>
        <w:tabs>
          <w:tab w:val="left" w:pos="1134"/>
        </w:tabs>
        <w:rPr>
          <w:sz w:val="20"/>
        </w:rPr>
      </w:pPr>
    </w:p>
    <w:p w:rsidR="00B27F47" w:rsidRPr="0039111B" w:rsidRDefault="00B27F47" w:rsidP="00B27F47">
      <w:pPr>
        <w:tabs>
          <w:tab w:val="left" w:pos="1134"/>
        </w:tabs>
        <w:rPr>
          <w:sz w:val="20"/>
        </w:rPr>
      </w:pPr>
    </w:p>
    <w:p w:rsidR="00B27F47" w:rsidRPr="0039111B" w:rsidRDefault="00B27F47" w:rsidP="00B27F47">
      <w:pPr>
        <w:numPr>
          <w:ilvl w:val="0"/>
          <w:numId w:val="17"/>
        </w:numPr>
        <w:tabs>
          <w:tab w:val="left" w:pos="284"/>
        </w:tabs>
        <w:ind w:left="284" w:hanging="284"/>
        <w:rPr>
          <w:sz w:val="20"/>
        </w:rPr>
      </w:pPr>
      <w:r w:rsidRPr="0039111B">
        <w:rPr>
          <w:sz w:val="20"/>
        </w:rPr>
        <w:t xml:space="preserve"> _____________________</w:t>
      </w:r>
    </w:p>
    <w:p w:rsidR="00B27F47" w:rsidRPr="0039111B" w:rsidRDefault="00B27F47" w:rsidP="00B27F47">
      <w:pPr>
        <w:tabs>
          <w:tab w:val="left" w:pos="284"/>
        </w:tabs>
        <w:ind w:left="284" w:hanging="284"/>
        <w:rPr>
          <w:sz w:val="20"/>
        </w:rPr>
      </w:pPr>
    </w:p>
    <w:p w:rsidR="00B27F47" w:rsidRPr="0039111B" w:rsidRDefault="00B27F47" w:rsidP="00B27F47">
      <w:pPr>
        <w:numPr>
          <w:ilvl w:val="0"/>
          <w:numId w:val="17"/>
        </w:numPr>
        <w:tabs>
          <w:tab w:val="left" w:pos="284"/>
        </w:tabs>
        <w:ind w:left="0" w:firstLine="0"/>
        <w:jc w:val="both"/>
        <w:rPr>
          <w:sz w:val="20"/>
        </w:rPr>
      </w:pPr>
      <w:r w:rsidRPr="0039111B">
        <w:rPr>
          <w:sz w:val="20"/>
        </w:rPr>
        <w:t>_____________________</w:t>
      </w:r>
    </w:p>
    <w:p w:rsidR="00B27F47" w:rsidRDefault="00B27F47"/>
    <w:sectPr w:rsidR="00B27F47"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2CE737A"/>
    <w:multiLevelType w:val="multilevel"/>
    <w:tmpl w:val="04A8FB22"/>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8E15BA"/>
    <w:multiLevelType w:val="multilevel"/>
    <w:tmpl w:val="6B366AA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884015B"/>
    <w:multiLevelType w:val="hybridMultilevel"/>
    <w:tmpl w:val="78B2B7C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1">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nsid w:val="773750CD"/>
    <w:multiLevelType w:val="multilevel"/>
    <w:tmpl w:val="E32A5A7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87785"/>
    <w:multiLevelType w:val="multilevel"/>
    <w:tmpl w:val="F3FA6EE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9"/>
  </w:num>
  <w:num w:numId="10">
    <w:abstractNumId w:val="22"/>
  </w:num>
  <w:num w:numId="11">
    <w:abstractNumId w:val="12"/>
  </w:num>
  <w:num w:numId="12">
    <w:abstractNumId w:val="8"/>
  </w:num>
  <w:num w:numId="13">
    <w:abstractNumId w:val="24"/>
  </w:num>
  <w:num w:numId="14">
    <w:abstractNumId w:val="20"/>
  </w:num>
  <w:num w:numId="15">
    <w:abstractNumId w:val="13"/>
  </w:num>
  <w:num w:numId="16">
    <w:abstractNumId w:val="14"/>
  </w:num>
  <w:num w:numId="17">
    <w:abstractNumId w:val="10"/>
  </w:num>
  <w:num w:numId="18">
    <w:abstractNumId w:val="18"/>
  </w:num>
  <w:num w:numId="19">
    <w:abstractNumId w:val="28"/>
  </w:num>
  <w:num w:numId="20">
    <w:abstractNumId w:val="30"/>
  </w:num>
  <w:num w:numId="21">
    <w:abstractNumId w:val="11"/>
  </w:num>
  <w:num w:numId="22">
    <w:abstractNumId w:val="16"/>
  </w:num>
  <w:num w:numId="23">
    <w:abstractNumId w:val="26"/>
  </w:num>
  <w:num w:numId="24">
    <w:abstractNumId w:val="7"/>
  </w:num>
  <w:num w:numId="25">
    <w:abstractNumId w:val="21"/>
  </w:num>
  <w:num w:numId="26">
    <w:abstractNumId w:val="15"/>
  </w:num>
  <w:num w:numId="27">
    <w:abstractNumId w:val="31"/>
  </w:num>
  <w:num w:numId="28">
    <w:abstractNumId w:val="27"/>
  </w:num>
  <w:num w:numId="29">
    <w:abstractNumId w:val="9"/>
  </w:num>
  <w:num w:numId="30">
    <w:abstractNumId w:val="25"/>
  </w:num>
  <w:num w:numId="31">
    <w:abstractNumId w:val="32"/>
  </w:num>
  <w:num w:numId="32">
    <w:abstractNumId w:val="33"/>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F47"/>
    <w:rsid w:val="000143E7"/>
    <w:rsid w:val="00015400"/>
    <w:rsid w:val="000244EF"/>
    <w:rsid w:val="00076DDC"/>
    <w:rsid w:val="000931F4"/>
    <w:rsid w:val="000A08DC"/>
    <w:rsid w:val="000C09B6"/>
    <w:rsid w:val="000C0D70"/>
    <w:rsid w:val="000C4055"/>
    <w:rsid w:val="000C415F"/>
    <w:rsid w:val="000D73B2"/>
    <w:rsid w:val="00110429"/>
    <w:rsid w:val="00111415"/>
    <w:rsid w:val="001173EE"/>
    <w:rsid w:val="00135678"/>
    <w:rsid w:val="001D1757"/>
    <w:rsid w:val="001F22D2"/>
    <w:rsid w:val="00215F35"/>
    <w:rsid w:val="00217772"/>
    <w:rsid w:val="00224EA4"/>
    <w:rsid w:val="00246311"/>
    <w:rsid w:val="002560ED"/>
    <w:rsid w:val="002A34A2"/>
    <w:rsid w:val="002A7D60"/>
    <w:rsid w:val="002C34BB"/>
    <w:rsid w:val="0031085E"/>
    <w:rsid w:val="00361AF6"/>
    <w:rsid w:val="00375552"/>
    <w:rsid w:val="003A44F3"/>
    <w:rsid w:val="003A58AC"/>
    <w:rsid w:val="003C2BB6"/>
    <w:rsid w:val="003D6D59"/>
    <w:rsid w:val="0044704A"/>
    <w:rsid w:val="00447C8D"/>
    <w:rsid w:val="00451822"/>
    <w:rsid w:val="00481181"/>
    <w:rsid w:val="004C7FED"/>
    <w:rsid w:val="0058512B"/>
    <w:rsid w:val="00643006"/>
    <w:rsid w:val="00652C27"/>
    <w:rsid w:val="00660F6C"/>
    <w:rsid w:val="006F3A2E"/>
    <w:rsid w:val="0071278B"/>
    <w:rsid w:val="00715B85"/>
    <w:rsid w:val="00754845"/>
    <w:rsid w:val="007713A1"/>
    <w:rsid w:val="0079340E"/>
    <w:rsid w:val="0079641C"/>
    <w:rsid w:val="007B2E8C"/>
    <w:rsid w:val="007E1799"/>
    <w:rsid w:val="00810FBE"/>
    <w:rsid w:val="0081133F"/>
    <w:rsid w:val="008A1EE8"/>
    <w:rsid w:val="008A47FE"/>
    <w:rsid w:val="008A7A34"/>
    <w:rsid w:val="008C45A0"/>
    <w:rsid w:val="008E5053"/>
    <w:rsid w:val="0092043A"/>
    <w:rsid w:val="009623C6"/>
    <w:rsid w:val="00963FF5"/>
    <w:rsid w:val="009A18EF"/>
    <w:rsid w:val="009B5729"/>
    <w:rsid w:val="009C471C"/>
    <w:rsid w:val="009D7FC8"/>
    <w:rsid w:val="009F2051"/>
    <w:rsid w:val="00A02A69"/>
    <w:rsid w:val="00A05667"/>
    <w:rsid w:val="00A37263"/>
    <w:rsid w:val="00A73FF0"/>
    <w:rsid w:val="00A81EA5"/>
    <w:rsid w:val="00AA7253"/>
    <w:rsid w:val="00AB61EE"/>
    <w:rsid w:val="00B27F47"/>
    <w:rsid w:val="00B357EE"/>
    <w:rsid w:val="00B426F0"/>
    <w:rsid w:val="00B61320"/>
    <w:rsid w:val="00B82939"/>
    <w:rsid w:val="00B919C8"/>
    <w:rsid w:val="00B91B37"/>
    <w:rsid w:val="00B92FB8"/>
    <w:rsid w:val="00B9637F"/>
    <w:rsid w:val="00BE7F53"/>
    <w:rsid w:val="00C44A15"/>
    <w:rsid w:val="00C77F3C"/>
    <w:rsid w:val="00CB1C54"/>
    <w:rsid w:val="00D1425D"/>
    <w:rsid w:val="00D24B26"/>
    <w:rsid w:val="00D50419"/>
    <w:rsid w:val="00D73BC3"/>
    <w:rsid w:val="00DF27B5"/>
    <w:rsid w:val="00DF3894"/>
    <w:rsid w:val="00E65F18"/>
    <w:rsid w:val="00F11DFB"/>
    <w:rsid w:val="00F310CC"/>
    <w:rsid w:val="00F61CFF"/>
    <w:rsid w:val="00F63734"/>
    <w:rsid w:val="00FC0B28"/>
    <w:rsid w:val="00FC0BC5"/>
    <w:rsid w:val="00FE273D"/>
    <w:rsid w:val="00FE2F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47"/>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B27F47"/>
    <w:pPr>
      <w:keepNext/>
      <w:numPr>
        <w:numId w:val="1"/>
      </w:numPr>
      <w:jc w:val="center"/>
      <w:outlineLvl w:val="0"/>
    </w:pPr>
    <w:rPr>
      <w:rFonts w:cs="Times New Roman"/>
      <w:b/>
      <w:bCs w:val="0"/>
    </w:rPr>
  </w:style>
  <w:style w:type="paragraph" w:styleId="Ttulo2">
    <w:name w:val="heading 2"/>
    <w:basedOn w:val="Normal"/>
    <w:next w:val="Normal"/>
    <w:link w:val="Ttulo2Char"/>
    <w:qFormat/>
    <w:rsid w:val="00B27F47"/>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B27F47"/>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B27F47"/>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B27F47"/>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B27F47"/>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B27F47"/>
    <w:pPr>
      <w:numPr>
        <w:ilvl w:val="6"/>
        <w:numId w:val="1"/>
      </w:numPr>
      <w:outlineLvl w:val="6"/>
    </w:pPr>
    <w:rPr>
      <w:rFonts w:cs="Times New Roman"/>
      <w:b/>
      <w:sz w:val="21"/>
      <w:szCs w:val="21"/>
    </w:rPr>
  </w:style>
  <w:style w:type="paragraph" w:styleId="Ttulo8">
    <w:name w:val="heading 8"/>
    <w:basedOn w:val="Normal"/>
    <w:next w:val="Normal"/>
    <w:link w:val="Ttulo8Char"/>
    <w:qFormat/>
    <w:rsid w:val="00B27F47"/>
    <w:pPr>
      <w:keepNext/>
      <w:jc w:val="center"/>
      <w:outlineLvl w:val="7"/>
    </w:pPr>
    <w:rPr>
      <w:rFonts w:cs="Times New Roman"/>
      <w:b/>
      <w:bCs w:val="0"/>
      <w:sz w:val="20"/>
    </w:rPr>
  </w:style>
  <w:style w:type="paragraph" w:styleId="Ttulo9">
    <w:name w:val="heading 9"/>
    <w:basedOn w:val="Normal"/>
    <w:next w:val="Normal"/>
    <w:link w:val="Ttulo9Char"/>
    <w:qFormat/>
    <w:rsid w:val="00B27F47"/>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F47"/>
    <w:rPr>
      <w:rFonts w:ascii="Arial" w:eastAsia="Times New Roman" w:hAnsi="Arial" w:cs="Times New Roman"/>
      <w:b/>
      <w:sz w:val="24"/>
      <w:szCs w:val="20"/>
      <w:lang w:eastAsia="ar-SA"/>
    </w:rPr>
  </w:style>
  <w:style w:type="character" w:customStyle="1" w:styleId="Ttulo2Char">
    <w:name w:val="Título 2 Char"/>
    <w:basedOn w:val="Fontepargpadro"/>
    <w:link w:val="Ttulo2"/>
    <w:rsid w:val="00B27F4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B27F4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B27F4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B27F4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B27F47"/>
    <w:rPr>
      <w:rFonts w:ascii="Times New Roman" w:eastAsia="Times New Roman" w:hAnsi="Times New Roman" w:cs="Times New Roman"/>
      <w:b/>
      <w:lang w:eastAsia="ar-SA"/>
    </w:rPr>
  </w:style>
  <w:style w:type="paragraph" w:customStyle="1" w:styleId="Captulo">
    <w:name w:val="Capítulo"/>
    <w:basedOn w:val="Normal"/>
    <w:next w:val="Corpodetexto"/>
    <w:rsid w:val="00B27F47"/>
    <w:pPr>
      <w:keepNext/>
      <w:spacing w:before="240" w:after="120"/>
    </w:pPr>
    <w:rPr>
      <w:rFonts w:eastAsia="MS Mincho" w:cs="Tahoma"/>
      <w:sz w:val="28"/>
      <w:szCs w:val="28"/>
    </w:rPr>
  </w:style>
  <w:style w:type="paragraph" w:styleId="Corpodetexto">
    <w:name w:val="Body Text"/>
    <w:basedOn w:val="Normal"/>
    <w:link w:val="CorpodetextoChar"/>
    <w:uiPriority w:val="99"/>
    <w:rsid w:val="00B27F47"/>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B27F47"/>
    <w:rPr>
      <w:rFonts w:ascii="Arial" w:eastAsia="Times New Roman" w:hAnsi="Arial" w:cs="Times New Roman"/>
      <w:bCs/>
      <w:szCs w:val="20"/>
      <w:lang w:eastAsia="ar-SA"/>
    </w:rPr>
  </w:style>
  <w:style w:type="character" w:customStyle="1" w:styleId="Ttulo7Char">
    <w:name w:val="Título 7 Char"/>
    <w:basedOn w:val="Fontepargpadro"/>
    <w:link w:val="Ttulo7"/>
    <w:rsid w:val="00B27F47"/>
    <w:rPr>
      <w:rFonts w:ascii="Arial" w:eastAsia="MS Mincho" w:hAnsi="Arial" w:cs="Times New Roman"/>
      <w:b/>
      <w:bCs/>
      <w:sz w:val="21"/>
      <w:szCs w:val="21"/>
      <w:lang w:eastAsia="ar-SA"/>
    </w:rPr>
  </w:style>
  <w:style w:type="character" w:customStyle="1" w:styleId="Ttulo8Char">
    <w:name w:val="Título 8 Char"/>
    <w:basedOn w:val="Fontepargpadro"/>
    <w:link w:val="Ttulo8"/>
    <w:rsid w:val="00B27F47"/>
    <w:rPr>
      <w:rFonts w:ascii="Arial" w:eastAsia="Times New Roman" w:hAnsi="Arial" w:cs="Times New Roman"/>
      <w:b/>
      <w:sz w:val="20"/>
      <w:szCs w:val="20"/>
      <w:lang w:eastAsia="ar-SA"/>
    </w:rPr>
  </w:style>
  <w:style w:type="character" w:customStyle="1" w:styleId="Ttulo9Char">
    <w:name w:val="Título 9 Char"/>
    <w:basedOn w:val="Fontepargpadro"/>
    <w:link w:val="Ttulo9"/>
    <w:rsid w:val="00B27F47"/>
    <w:rPr>
      <w:rFonts w:ascii="Arial Narrow" w:eastAsia="Times New Roman" w:hAnsi="Arial Narrow" w:cs="Arial"/>
      <w:b/>
      <w:sz w:val="20"/>
      <w:szCs w:val="20"/>
      <w:lang w:eastAsia="ar-SA"/>
    </w:rPr>
  </w:style>
  <w:style w:type="character" w:customStyle="1" w:styleId="WW8Num5z2">
    <w:name w:val="WW8Num5z2"/>
    <w:rsid w:val="00B27F47"/>
    <w:rPr>
      <w:b w:val="0"/>
      <w:i w:val="0"/>
    </w:rPr>
  </w:style>
  <w:style w:type="character" w:customStyle="1" w:styleId="WW8Num6z1">
    <w:name w:val="WW8Num6z1"/>
    <w:rsid w:val="00B27F47"/>
    <w:rPr>
      <w:b w:val="0"/>
    </w:rPr>
  </w:style>
  <w:style w:type="character" w:customStyle="1" w:styleId="WW8Num10z0">
    <w:name w:val="WW8Num10z0"/>
    <w:rsid w:val="00B27F47"/>
    <w:rPr>
      <w:rFonts w:ascii="Wingdings" w:hAnsi="Wingdings"/>
    </w:rPr>
  </w:style>
  <w:style w:type="character" w:customStyle="1" w:styleId="WW8Num11z1">
    <w:name w:val="WW8Num11z1"/>
    <w:rsid w:val="00B27F47"/>
    <w:rPr>
      <w:rFonts w:ascii="Courier New" w:hAnsi="Courier New" w:cs="Courier New"/>
    </w:rPr>
  </w:style>
  <w:style w:type="character" w:customStyle="1" w:styleId="WW8Num11z2">
    <w:name w:val="WW8Num11z2"/>
    <w:rsid w:val="00B27F47"/>
    <w:rPr>
      <w:b w:val="0"/>
      <w:i w:val="0"/>
    </w:rPr>
  </w:style>
  <w:style w:type="character" w:customStyle="1" w:styleId="WW8Num16z0">
    <w:name w:val="WW8Num16z0"/>
    <w:rsid w:val="00B27F47"/>
    <w:rPr>
      <w:b/>
    </w:rPr>
  </w:style>
  <w:style w:type="character" w:customStyle="1" w:styleId="WW8Num16z2">
    <w:name w:val="WW8Num16z2"/>
    <w:rsid w:val="00B27F47"/>
    <w:rPr>
      <w:b w:val="0"/>
    </w:rPr>
  </w:style>
  <w:style w:type="character" w:customStyle="1" w:styleId="WW8Num18z0">
    <w:name w:val="WW8Num18z0"/>
    <w:rsid w:val="00B27F47"/>
    <w:rPr>
      <w:rFonts w:ascii="Symbol" w:hAnsi="Symbol"/>
    </w:rPr>
  </w:style>
  <w:style w:type="character" w:customStyle="1" w:styleId="WW8Num23z0">
    <w:name w:val="WW8Num23z0"/>
    <w:rsid w:val="00B27F47"/>
    <w:rPr>
      <w:rFonts w:ascii="Wingdings" w:hAnsi="Wingdings"/>
    </w:rPr>
  </w:style>
  <w:style w:type="character" w:customStyle="1" w:styleId="Absatz-Standardschriftart">
    <w:name w:val="Absatz-Standardschriftart"/>
    <w:rsid w:val="00B27F47"/>
  </w:style>
  <w:style w:type="character" w:customStyle="1" w:styleId="WW-Absatz-Standardschriftart">
    <w:name w:val="WW-Absatz-Standardschriftart"/>
    <w:rsid w:val="00B27F47"/>
  </w:style>
  <w:style w:type="character" w:customStyle="1" w:styleId="WW8Num19z0">
    <w:name w:val="WW8Num19z0"/>
    <w:rsid w:val="00B27F47"/>
    <w:rPr>
      <w:rFonts w:ascii="Symbol" w:hAnsi="Symbol"/>
    </w:rPr>
  </w:style>
  <w:style w:type="character" w:customStyle="1" w:styleId="WW8Num24z0">
    <w:name w:val="WW8Num24z0"/>
    <w:rsid w:val="00B27F47"/>
    <w:rPr>
      <w:rFonts w:ascii="Wingdings" w:hAnsi="Wingdings"/>
    </w:rPr>
  </w:style>
  <w:style w:type="character" w:customStyle="1" w:styleId="WW-Absatz-Standardschriftart1">
    <w:name w:val="WW-Absatz-Standardschriftart1"/>
    <w:rsid w:val="00B27F47"/>
  </w:style>
  <w:style w:type="character" w:customStyle="1" w:styleId="Fontepargpadro2">
    <w:name w:val="Fonte parág. padrão2"/>
    <w:rsid w:val="00B27F47"/>
  </w:style>
  <w:style w:type="character" w:customStyle="1" w:styleId="WW8Num4z0">
    <w:name w:val="WW8Num4z0"/>
    <w:rsid w:val="00B27F47"/>
    <w:rPr>
      <w:rFonts w:ascii="Wingdings" w:hAnsi="Wingdings"/>
    </w:rPr>
  </w:style>
  <w:style w:type="character" w:customStyle="1" w:styleId="WW8Num7z2">
    <w:name w:val="WW8Num7z2"/>
    <w:rsid w:val="00B27F47"/>
    <w:rPr>
      <w:b w:val="0"/>
      <w:i w:val="0"/>
    </w:rPr>
  </w:style>
  <w:style w:type="character" w:customStyle="1" w:styleId="WW8Num15z1">
    <w:name w:val="WW8Num15z1"/>
    <w:rsid w:val="00B27F47"/>
    <w:rPr>
      <w:rFonts w:ascii="Courier New" w:hAnsi="Courier New"/>
    </w:rPr>
  </w:style>
  <w:style w:type="character" w:customStyle="1" w:styleId="WW8Num16z1">
    <w:name w:val="WW8Num16z1"/>
    <w:rsid w:val="00B27F47"/>
    <w:rPr>
      <w:b w:val="0"/>
    </w:rPr>
  </w:style>
  <w:style w:type="character" w:customStyle="1" w:styleId="WW8Num20z0">
    <w:name w:val="WW8Num20z0"/>
    <w:rsid w:val="00B27F47"/>
    <w:rPr>
      <w:rFonts w:ascii="Wingdings" w:hAnsi="Wingdings"/>
    </w:rPr>
  </w:style>
  <w:style w:type="character" w:customStyle="1" w:styleId="WW8Num20z1">
    <w:name w:val="WW8Num20z1"/>
    <w:rsid w:val="00B27F47"/>
    <w:rPr>
      <w:rFonts w:ascii="Courier New" w:hAnsi="Courier New" w:cs="Courier New"/>
    </w:rPr>
  </w:style>
  <w:style w:type="character" w:customStyle="1" w:styleId="WW8Num20z3">
    <w:name w:val="WW8Num20z3"/>
    <w:rsid w:val="00B27F47"/>
    <w:rPr>
      <w:rFonts w:ascii="Symbol" w:hAnsi="Symbol"/>
    </w:rPr>
  </w:style>
  <w:style w:type="character" w:customStyle="1" w:styleId="WW8Num21z1">
    <w:name w:val="WW8Num21z1"/>
    <w:rsid w:val="00B27F47"/>
    <w:rPr>
      <w:rFonts w:ascii="Courier New" w:hAnsi="Courier New" w:cs="Courier New"/>
    </w:rPr>
  </w:style>
  <w:style w:type="character" w:customStyle="1" w:styleId="WW8Num21z2">
    <w:name w:val="WW8Num21z2"/>
    <w:rsid w:val="00B27F47"/>
    <w:rPr>
      <w:rFonts w:ascii="Times New Roman" w:hAnsi="Times New Roman"/>
    </w:rPr>
  </w:style>
  <w:style w:type="character" w:customStyle="1" w:styleId="WW8Num25z0">
    <w:name w:val="WW8Num25z0"/>
    <w:rsid w:val="00B27F47"/>
    <w:rPr>
      <w:rFonts w:ascii="Arial" w:hAnsi="Arial"/>
      <w:b/>
      <w:color w:val="auto"/>
      <w:sz w:val="24"/>
    </w:rPr>
  </w:style>
  <w:style w:type="character" w:customStyle="1" w:styleId="WW8Num25z1">
    <w:name w:val="WW8Num25z1"/>
    <w:rsid w:val="00B27F47"/>
    <w:rPr>
      <w:b w:val="0"/>
    </w:rPr>
  </w:style>
  <w:style w:type="character" w:customStyle="1" w:styleId="WW8Num26z0">
    <w:name w:val="WW8Num26z0"/>
    <w:rsid w:val="00B27F47"/>
    <w:rPr>
      <w:sz w:val="24"/>
    </w:rPr>
  </w:style>
  <w:style w:type="character" w:customStyle="1" w:styleId="WW8Num31z0">
    <w:name w:val="WW8Num31z0"/>
    <w:rsid w:val="00B27F47"/>
    <w:rPr>
      <w:b/>
    </w:rPr>
  </w:style>
  <w:style w:type="character" w:customStyle="1" w:styleId="WW8Num31z2">
    <w:name w:val="WW8Num31z2"/>
    <w:rsid w:val="00B27F47"/>
    <w:rPr>
      <w:b w:val="0"/>
    </w:rPr>
  </w:style>
  <w:style w:type="character" w:customStyle="1" w:styleId="WW8Num36z0">
    <w:name w:val="WW8Num36z0"/>
    <w:rsid w:val="00B27F47"/>
    <w:rPr>
      <w:rFonts w:ascii="Symbol" w:hAnsi="Symbol"/>
    </w:rPr>
  </w:style>
  <w:style w:type="character" w:customStyle="1" w:styleId="WW8Num36z1">
    <w:name w:val="WW8Num36z1"/>
    <w:rsid w:val="00B27F47"/>
    <w:rPr>
      <w:rFonts w:ascii="Courier New" w:hAnsi="Courier New"/>
    </w:rPr>
  </w:style>
  <w:style w:type="character" w:customStyle="1" w:styleId="WW8Num36z2">
    <w:name w:val="WW8Num36z2"/>
    <w:rsid w:val="00B27F47"/>
    <w:rPr>
      <w:rFonts w:ascii="Wingdings" w:hAnsi="Wingdings"/>
    </w:rPr>
  </w:style>
  <w:style w:type="character" w:customStyle="1" w:styleId="WW8Num41z2">
    <w:name w:val="WW8Num41z2"/>
    <w:rsid w:val="00B27F47"/>
    <w:rPr>
      <w:b w:val="0"/>
      <w:i w:val="0"/>
    </w:rPr>
  </w:style>
  <w:style w:type="character" w:customStyle="1" w:styleId="WW8Num43z0">
    <w:name w:val="WW8Num43z0"/>
    <w:rsid w:val="00B27F47"/>
    <w:rPr>
      <w:rFonts w:ascii="Wingdings" w:hAnsi="Wingdings"/>
    </w:rPr>
  </w:style>
  <w:style w:type="character" w:customStyle="1" w:styleId="WW8Num43z1">
    <w:name w:val="WW8Num43z1"/>
    <w:rsid w:val="00B27F47"/>
    <w:rPr>
      <w:rFonts w:ascii="Courier New" w:hAnsi="Courier New" w:cs="Courier New"/>
    </w:rPr>
  </w:style>
  <w:style w:type="character" w:customStyle="1" w:styleId="WW8Num43z3">
    <w:name w:val="WW8Num43z3"/>
    <w:rsid w:val="00B27F47"/>
    <w:rPr>
      <w:rFonts w:ascii="Symbol" w:hAnsi="Symbol"/>
    </w:rPr>
  </w:style>
  <w:style w:type="character" w:customStyle="1" w:styleId="WW8Num44z1">
    <w:name w:val="WW8Num44z1"/>
    <w:rsid w:val="00B27F47"/>
    <w:rPr>
      <w:rFonts w:ascii="Times New Roman" w:eastAsia="Times New Roman" w:hAnsi="Times New Roman" w:cs="Times New Roman"/>
    </w:rPr>
  </w:style>
  <w:style w:type="character" w:customStyle="1" w:styleId="WW8Num45z0">
    <w:name w:val="WW8Num45z0"/>
    <w:rsid w:val="00B27F47"/>
    <w:rPr>
      <w:i w:val="0"/>
      <w:u w:val="none"/>
    </w:rPr>
  </w:style>
  <w:style w:type="character" w:customStyle="1" w:styleId="Fontepargpadro1">
    <w:name w:val="Fonte parág. padrão1"/>
    <w:rsid w:val="00B27F47"/>
  </w:style>
  <w:style w:type="character" w:customStyle="1" w:styleId="WW-Absatz-Standardschriftart11">
    <w:name w:val="WW-Absatz-Standardschriftart11"/>
    <w:rsid w:val="00B27F47"/>
  </w:style>
  <w:style w:type="character" w:customStyle="1" w:styleId="WW-Absatz-Standardschriftart111">
    <w:name w:val="WW-Absatz-Standardschriftart111"/>
    <w:rsid w:val="00B27F47"/>
  </w:style>
  <w:style w:type="character" w:customStyle="1" w:styleId="WW-Absatz-Standardschriftart1111">
    <w:name w:val="WW-Absatz-Standardschriftart1111"/>
    <w:rsid w:val="00B27F47"/>
  </w:style>
  <w:style w:type="character" w:customStyle="1" w:styleId="WW-Absatz-Standardschriftart11111">
    <w:name w:val="WW-Absatz-Standardschriftart11111"/>
    <w:rsid w:val="00B27F47"/>
  </w:style>
  <w:style w:type="character" w:customStyle="1" w:styleId="WW-Absatz-Standardschriftart111111">
    <w:name w:val="WW-Absatz-Standardschriftart111111"/>
    <w:rsid w:val="00B27F47"/>
  </w:style>
  <w:style w:type="character" w:customStyle="1" w:styleId="WW-Absatz-Standardschriftart1111111">
    <w:name w:val="WW-Absatz-Standardschriftart1111111"/>
    <w:rsid w:val="00B27F47"/>
  </w:style>
  <w:style w:type="character" w:customStyle="1" w:styleId="WW-Absatz-Standardschriftart11111111">
    <w:name w:val="WW-Absatz-Standardschriftart11111111"/>
    <w:rsid w:val="00B27F47"/>
  </w:style>
  <w:style w:type="character" w:customStyle="1" w:styleId="WW-Absatz-Standardschriftart111111111">
    <w:name w:val="WW-Absatz-Standardschriftart111111111"/>
    <w:rsid w:val="00B27F47"/>
  </w:style>
  <w:style w:type="character" w:customStyle="1" w:styleId="WW-Absatz-Standardschriftart1111111111">
    <w:name w:val="WW-Absatz-Standardschriftart1111111111"/>
    <w:rsid w:val="00B27F47"/>
  </w:style>
  <w:style w:type="character" w:customStyle="1" w:styleId="WW8Num9z2">
    <w:name w:val="WW8Num9z2"/>
    <w:rsid w:val="00B27F47"/>
    <w:rPr>
      <w:b w:val="0"/>
      <w:i w:val="0"/>
    </w:rPr>
  </w:style>
  <w:style w:type="character" w:customStyle="1" w:styleId="WW8Num11z0">
    <w:name w:val="WW8Num11z0"/>
    <w:rsid w:val="00B27F47"/>
    <w:rPr>
      <w:sz w:val="20"/>
      <w:szCs w:val="20"/>
    </w:rPr>
  </w:style>
  <w:style w:type="character" w:customStyle="1" w:styleId="WW-Absatz-Standardschriftart11111111111">
    <w:name w:val="WW-Absatz-Standardschriftart11111111111"/>
    <w:rsid w:val="00B27F47"/>
  </w:style>
  <w:style w:type="character" w:customStyle="1" w:styleId="WW-Absatz-Standardschriftart111111111111">
    <w:name w:val="WW-Absatz-Standardschriftart111111111111"/>
    <w:rsid w:val="00B27F47"/>
  </w:style>
  <w:style w:type="character" w:customStyle="1" w:styleId="WW-Absatz-Standardschriftart1111111111111">
    <w:name w:val="WW-Absatz-Standardschriftart1111111111111"/>
    <w:rsid w:val="00B27F47"/>
  </w:style>
  <w:style w:type="character" w:customStyle="1" w:styleId="WW-Absatz-Standardschriftart11111111111111">
    <w:name w:val="WW-Absatz-Standardschriftart11111111111111"/>
    <w:rsid w:val="00B27F47"/>
  </w:style>
  <w:style w:type="character" w:customStyle="1" w:styleId="WW8Num13z0">
    <w:name w:val="WW8Num13z0"/>
    <w:rsid w:val="00B27F47"/>
    <w:rPr>
      <w:sz w:val="20"/>
      <w:szCs w:val="20"/>
    </w:rPr>
  </w:style>
  <w:style w:type="character" w:customStyle="1" w:styleId="WW-Absatz-Standardschriftart111111111111111">
    <w:name w:val="WW-Absatz-Standardschriftart111111111111111"/>
    <w:rsid w:val="00B27F47"/>
  </w:style>
  <w:style w:type="character" w:customStyle="1" w:styleId="WW8Num1z0">
    <w:name w:val="WW8Num1z0"/>
    <w:rsid w:val="00B27F47"/>
    <w:rPr>
      <w:rFonts w:ascii="Arial" w:hAnsi="Arial" w:cs="Arial"/>
      <w:b w:val="0"/>
      <w:bCs w:val="0"/>
      <w:i w:val="0"/>
      <w:iCs w:val="0"/>
      <w:color w:val="auto"/>
      <w:sz w:val="20"/>
      <w:szCs w:val="20"/>
    </w:rPr>
  </w:style>
  <w:style w:type="character" w:customStyle="1" w:styleId="WW8Num3z0">
    <w:name w:val="WW8Num3z0"/>
    <w:rsid w:val="00B27F47"/>
    <w:rPr>
      <w:rFonts w:ascii="Wingdings" w:hAnsi="Wingdings"/>
    </w:rPr>
  </w:style>
  <w:style w:type="character" w:customStyle="1" w:styleId="WW8Num8z0">
    <w:name w:val="WW8Num8z0"/>
    <w:rsid w:val="00B27F47"/>
    <w:rPr>
      <w:b w:val="0"/>
      <w:i w:val="0"/>
    </w:rPr>
  </w:style>
  <w:style w:type="character" w:customStyle="1" w:styleId="WW8Num10z1">
    <w:name w:val="WW8Num10z1"/>
    <w:rsid w:val="00B27F47"/>
    <w:rPr>
      <w:rFonts w:ascii="Courier New" w:hAnsi="Courier New" w:cs="Courier New"/>
    </w:rPr>
  </w:style>
  <w:style w:type="character" w:customStyle="1" w:styleId="WW8Num10z3">
    <w:name w:val="WW8Num10z3"/>
    <w:rsid w:val="00B27F47"/>
    <w:rPr>
      <w:rFonts w:ascii="Symbol" w:hAnsi="Symbol"/>
    </w:rPr>
  </w:style>
  <w:style w:type="character" w:customStyle="1" w:styleId="WW8Num15z0">
    <w:name w:val="WW8Num15z0"/>
    <w:rsid w:val="00B27F47"/>
    <w:rPr>
      <w:rFonts w:ascii="Times New Roman" w:eastAsia="Times New Roman" w:hAnsi="Times New Roman" w:cs="Times New Roman"/>
    </w:rPr>
  </w:style>
  <w:style w:type="character" w:customStyle="1" w:styleId="WW8Num15z2">
    <w:name w:val="WW8Num15z2"/>
    <w:rsid w:val="00B27F47"/>
    <w:rPr>
      <w:rFonts w:ascii="Wingdings" w:hAnsi="Wingdings"/>
    </w:rPr>
  </w:style>
  <w:style w:type="character" w:customStyle="1" w:styleId="WW8Num15z3">
    <w:name w:val="WW8Num15z3"/>
    <w:rsid w:val="00B27F47"/>
    <w:rPr>
      <w:rFonts w:ascii="Symbol" w:hAnsi="Symbol"/>
    </w:rPr>
  </w:style>
  <w:style w:type="character" w:customStyle="1" w:styleId="WW8Num17z0">
    <w:name w:val="WW8Num17z0"/>
    <w:rsid w:val="00B27F47"/>
    <w:rPr>
      <w:rFonts w:ascii="Arial" w:hAnsi="Arial" w:cs="Arial"/>
      <w:b w:val="0"/>
      <w:i w:val="0"/>
      <w:color w:val="auto"/>
      <w:sz w:val="20"/>
      <w:szCs w:val="20"/>
    </w:rPr>
  </w:style>
  <w:style w:type="character" w:customStyle="1" w:styleId="WW8Num21z0">
    <w:name w:val="WW8Num21z0"/>
    <w:rsid w:val="00B27F47"/>
    <w:rPr>
      <w:rFonts w:ascii="Symbol" w:eastAsia="Times New Roman" w:hAnsi="Symbol" w:cs="Arial"/>
    </w:rPr>
  </w:style>
  <w:style w:type="character" w:customStyle="1" w:styleId="WW8Num21z3">
    <w:name w:val="WW8Num21z3"/>
    <w:rsid w:val="00B27F47"/>
    <w:rPr>
      <w:rFonts w:ascii="Symbol" w:hAnsi="Symbol"/>
    </w:rPr>
  </w:style>
  <w:style w:type="character" w:customStyle="1" w:styleId="WW8Num29z2">
    <w:name w:val="WW8Num29z2"/>
    <w:rsid w:val="00B27F47"/>
    <w:rPr>
      <w:b w:val="0"/>
      <w:i w:val="0"/>
    </w:rPr>
  </w:style>
  <w:style w:type="character" w:customStyle="1" w:styleId="WW8Num32z0">
    <w:name w:val="WW8Num32z0"/>
    <w:rsid w:val="00B27F47"/>
    <w:rPr>
      <w:rFonts w:ascii="Arial" w:hAnsi="Arial" w:cs="Arial"/>
      <w:b w:val="0"/>
      <w:i w:val="0"/>
      <w:color w:val="auto"/>
      <w:sz w:val="20"/>
      <w:szCs w:val="20"/>
    </w:rPr>
  </w:style>
  <w:style w:type="character" w:customStyle="1" w:styleId="WW8Num33z0">
    <w:name w:val="WW8Num33z0"/>
    <w:rsid w:val="00B27F47"/>
    <w:rPr>
      <w:sz w:val="20"/>
      <w:szCs w:val="20"/>
    </w:rPr>
  </w:style>
  <w:style w:type="character" w:customStyle="1" w:styleId="WW8Num34z0">
    <w:name w:val="WW8Num34z0"/>
    <w:rsid w:val="00B27F47"/>
    <w:rPr>
      <w:rFonts w:ascii="Symbol" w:hAnsi="Symbol"/>
      <w:color w:val="auto"/>
    </w:rPr>
  </w:style>
  <w:style w:type="character" w:customStyle="1" w:styleId="WW8Num34z1">
    <w:name w:val="WW8Num34z1"/>
    <w:rsid w:val="00B27F47"/>
    <w:rPr>
      <w:rFonts w:ascii="Courier New" w:hAnsi="Courier New" w:cs="Courier New"/>
    </w:rPr>
  </w:style>
  <w:style w:type="character" w:customStyle="1" w:styleId="WW8Num34z2">
    <w:name w:val="WW8Num34z2"/>
    <w:rsid w:val="00B27F47"/>
    <w:rPr>
      <w:rFonts w:ascii="Wingdings" w:hAnsi="Wingdings"/>
    </w:rPr>
  </w:style>
  <w:style w:type="character" w:customStyle="1" w:styleId="WW8Num34z3">
    <w:name w:val="WW8Num34z3"/>
    <w:rsid w:val="00B27F47"/>
    <w:rPr>
      <w:rFonts w:ascii="Symbol" w:hAnsi="Symbol"/>
    </w:rPr>
  </w:style>
  <w:style w:type="character" w:customStyle="1" w:styleId="WW8Num35z1">
    <w:name w:val="WW8Num35z1"/>
    <w:rsid w:val="00B27F47"/>
    <w:rPr>
      <w:b w:val="0"/>
    </w:rPr>
  </w:style>
  <w:style w:type="character" w:customStyle="1" w:styleId="WW8Num42z0">
    <w:name w:val="WW8Num42z0"/>
    <w:rsid w:val="00B27F47"/>
    <w:rPr>
      <w:rFonts w:ascii="Arial" w:hAnsi="Arial" w:cs="Arial"/>
      <w:b w:val="0"/>
      <w:i w:val="0"/>
      <w:color w:val="auto"/>
      <w:sz w:val="20"/>
      <w:szCs w:val="20"/>
    </w:rPr>
  </w:style>
  <w:style w:type="character" w:customStyle="1" w:styleId="WW8Num44z2">
    <w:name w:val="WW8Num44z2"/>
    <w:rsid w:val="00B27F47"/>
    <w:rPr>
      <w:b w:val="0"/>
      <w:i w:val="0"/>
    </w:rPr>
  </w:style>
  <w:style w:type="character" w:customStyle="1" w:styleId="WW-Fontepargpadro">
    <w:name w:val="WW-Fonte parág. padrão"/>
    <w:rsid w:val="00B27F47"/>
  </w:style>
  <w:style w:type="character" w:styleId="Hyperlink">
    <w:name w:val="Hyperlink"/>
    <w:rsid w:val="00B27F47"/>
    <w:rPr>
      <w:color w:val="0000FF"/>
      <w:u w:val="single"/>
    </w:rPr>
  </w:style>
  <w:style w:type="character" w:customStyle="1" w:styleId="CaracteresdeNotadeRodap">
    <w:name w:val="Caracteres de Nota de Rodapé"/>
    <w:rsid w:val="00B27F47"/>
    <w:rPr>
      <w:vertAlign w:val="superscript"/>
    </w:rPr>
  </w:style>
  <w:style w:type="character" w:customStyle="1" w:styleId="Smbolosdenumerao">
    <w:name w:val="Símbolos de numeração"/>
    <w:rsid w:val="00B27F47"/>
  </w:style>
  <w:style w:type="character" w:customStyle="1" w:styleId="WW-Absatz-Standardschriftart1111111111111111">
    <w:name w:val="WW-Absatz-Standardschriftart1111111111111111"/>
    <w:rsid w:val="00B27F47"/>
  </w:style>
  <w:style w:type="character" w:customStyle="1" w:styleId="WW-Absatz-Standardschriftart11111111111111111">
    <w:name w:val="WW-Absatz-Standardschriftart11111111111111111"/>
    <w:rsid w:val="00B27F47"/>
  </w:style>
  <w:style w:type="paragraph" w:styleId="Lista">
    <w:name w:val="List"/>
    <w:basedOn w:val="Corpodetexto"/>
    <w:semiHidden/>
    <w:rsid w:val="00B27F47"/>
    <w:rPr>
      <w:rFonts w:cs="Tahoma"/>
    </w:rPr>
  </w:style>
  <w:style w:type="paragraph" w:customStyle="1" w:styleId="Legenda2">
    <w:name w:val="Legenda2"/>
    <w:basedOn w:val="Normal"/>
    <w:rsid w:val="00B27F47"/>
    <w:pPr>
      <w:suppressLineNumbers/>
      <w:spacing w:before="120" w:after="120"/>
    </w:pPr>
    <w:rPr>
      <w:rFonts w:cs="Tahoma"/>
      <w:i/>
      <w:iCs/>
      <w:szCs w:val="24"/>
    </w:rPr>
  </w:style>
  <w:style w:type="paragraph" w:customStyle="1" w:styleId="ndice">
    <w:name w:val="Índice"/>
    <w:basedOn w:val="Normal"/>
    <w:rsid w:val="00B27F47"/>
    <w:pPr>
      <w:suppressLineNumbers/>
    </w:pPr>
    <w:rPr>
      <w:rFonts w:cs="Tahoma"/>
    </w:rPr>
  </w:style>
  <w:style w:type="paragraph" w:customStyle="1" w:styleId="Legenda1">
    <w:name w:val="Legenda1"/>
    <w:basedOn w:val="Normal"/>
    <w:rsid w:val="00B27F47"/>
    <w:pPr>
      <w:suppressLineNumbers/>
      <w:spacing w:before="120" w:after="120"/>
    </w:pPr>
    <w:rPr>
      <w:rFonts w:cs="Tahoma"/>
      <w:i/>
      <w:iCs/>
      <w:szCs w:val="24"/>
    </w:rPr>
  </w:style>
  <w:style w:type="paragraph" w:customStyle="1" w:styleId="TextosemFormatao1">
    <w:name w:val="Texto sem Formatação1"/>
    <w:basedOn w:val="Normal"/>
    <w:rsid w:val="00B27F47"/>
    <w:rPr>
      <w:rFonts w:ascii="Courier New" w:hAnsi="Courier New" w:cs="Times New Roman"/>
      <w:bCs w:val="0"/>
      <w:sz w:val="20"/>
    </w:rPr>
  </w:style>
  <w:style w:type="paragraph" w:customStyle="1" w:styleId="Textopadro1">
    <w:name w:val="Texto padrão:1"/>
    <w:basedOn w:val="Normal"/>
    <w:rsid w:val="00B27F47"/>
    <w:rPr>
      <w:rFonts w:ascii="Times New Roman" w:hAnsi="Times New Roman" w:cs="Times New Roman"/>
      <w:bCs w:val="0"/>
      <w:lang w:val="en-US"/>
    </w:rPr>
  </w:style>
  <w:style w:type="paragraph" w:customStyle="1" w:styleId="WW-Padro">
    <w:name w:val="WW-Padrão"/>
    <w:rsid w:val="00B27F4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B27F47"/>
    <w:pPr>
      <w:autoSpaceDE w:val="0"/>
      <w:jc w:val="both"/>
    </w:pPr>
    <w:rPr>
      <w:bCs w:val="0"/>
      <w:szCs w:val="24"/>
    </w:rPr>
  </w:style>
  <w:style w:type="paragraph" w:customStyle="1" w:styleId="11">
    <w:name w:val="11"/>
    <w:basedOn w:val="Normal"/>
    <w:rsid w:val="00B27F47"/>
    <w:pPr>
      <w:ind w:left="1701" w:hanging="850"/>
      <w:jc w:val="both"/>
    </w:pPr>
    <w:rPr>
      <w:rFonts w:ascii="Times New Roman" w:hAnsi="Times New Roman" w:cs="Times New Roman"/>
      <w:bCs w:val="0"/>
    </w:rPr>
  </w:style>
  <w:style w:type="paragraph" w:customStyle="1" w:styleId="PADRAO">
    <w:name w:val="PADRAO"/>
    <w:basedOn w:val="Normal"/>
    <w:rsid w:val="00B27F47"/>
    <w:pPr>
      <w:jc w:val="both"/>
    </w:pPr>
    <w:rPr>
      <w:rFonts w:ascii="Tms Rmn" w:hAnsi="Tms Rmn" w:cs="Times New Roman"/>
      <w:bCs w:val="0"/>
    </w:rPr>
  </w:style>
  <w:style w:type="paragraph" w:styleId="Recuodecorpodetexto">
    <w:name w:val="Body Text Indent"/>
    <w:basedOn w:val="Normal"/>
    <w:link w:val="RecuodecorpodetextoChar"/>
    <w:rsid w:val="00B27F47"/>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B27F4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B27F47"/>
    <w:pPr>
      <w:ind w:right="51"/>
      <w:jc w:val="both"/>
    </w:pPr>
    <w:rPr>
      <w:rFonts w:cs="Times New Roman"/>
      <w:bCs w:val="0"/>
      <w:i/>
    </w:rPr>
  </w:style>
  <w:style w:type="paragraph" w:styleId="NormalWeb">
    <w:name w:val="Normal (Web)"/>
    <w:basedOn w:val="Normal"/>
    <w:uiPriority w:val="99"/>
    <w:rsid w:val="00B27F47"/>
    <w:pPr>
      <w:spacing w:before="100" w:after="100"/>
    </w:pPr>
    <w:rPr>
      <w:rFonts w:ascii="Arial Unicode MS" w:eastAsia="Arial Unicode MS" w:hAnsi="Arial Unicode MS" w:cs="Times New Roman"/>
      <w:bCs w:val="0"/>
    </w:rPr>
  </w:style>
  <w:style w:type="paragraph" w:customStyle="1" w:styleId="Estilo1">
    <w:name w:val="Estilo1"/>
    <w:basedOn w:val="Normal"/>
    <w:rsid w:val="00B27F47"/>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B27F47"/>
    <w:pPr>
      <w:ind w:firstLine="708"/>
      <w:jc w:val="both"/>
    </w:pPr>
    <w:rPr>
      <w:rFonts w:ascii="Times New Roman" w:hAnsi="Times New Roman" w:cs="Times New Roman"/>
      <w:bCs w:val="0"/>
    </w:rPr>
  </w:style>
  <w:style w:type="paragraph" w:customStyle="1" w:styleId="Recuodecorpodetexto22">
    <w:name w:val="Recuo de corpo de texto 22"/>
    <w:basedOn w:val="Normal"/>
    <w:rsid w:val="00B27F47"/>
    <w:pPr>
      <w:ind w:firstLine="1134"/>
      <w:jc w:val="both"/>
    </w:pPr>
    <w:rPr>
      <w:rFonts w:ascii="Times New Roman" w:hAnsi="Times New Roman" w:cs="Times New Roman"/>
      <w:bCs w:val="0"/>
    </w:rPr>
  </w:style>
  <w:style w:type="paragraph" w:styleId="Cabealho">
    <w:name w:val="header"/>
    <w:basedOn w:val="Normal"/>
    <w:link w:val="CabealhoChar"/>
    <w:semiHidden/>
    <w:rsid w:val="00B27F47"/>
    <w:rPr>
      <w:rFonts w:ascii="Times New Roman" w:hAnsi="Times New Roman" w:cs="Times New Roman"/>
      <w:b/>
      <w:bCs w:val="0"/>
    </w:rPr>
  </w:style>
  <w:style w:type="character" w:customStyle="1" w:styleId="CabealhoChar">
    <w:name w:val="Cabeçalho Char"/>
    <w:basedOn w:val="Fontepargpadro"/>
    <w:link w:val="Cabealho"/>
    <w:semiHidden/>
    <w:rsid w:val="00B27F4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B27F47"/>
    <w:pPr>
      <w:jc w:val="both"/>
    </w:pPr>
    <w:rPr>
      <w:bCs w:val="0"/>
      <w:color w:val="FF0000"/>
    </w:rPr>
  </w:style>
  <w:style w:type="paragraph" w:customStyle="1" w:styleId="A101675">
    <w:name w:val="_A101675"/>
    <w:basedOn w:val="Normal"/>
    <w:rsid w:val="00B27F47"/>
    <w:pPr>
      <w:ind w:left="2160" w:firstLine="1296"/>
      <w:jc w:val="both"/>
    </w:pPr>
    <w:rPr>
      <w:rFonts w:ascii="Tms Rmn" w:hAnsi="Tms Rmn" w:cs="Times New Roman"/>
      <w:bCs w:val="0"/>
    </w:rPr>
  </w:style>
  <w:style w:type="paragraph" w:customStyle="1" w:styleId="A191065">
    <w:name w:val="_A191065"/>
    <w:basedOn w:val="Normal"/>
    <w:rsid w:val="00B27F47"/>
    <w:pPr>
      <w:ind w:left="1296" w:right="1440" w:firstLine="2592"/>
      <w:jc w:val="both"/>
    </w:pPr>
    <w:rPr>
      <w:rFonts w:ascii="Tms Rmn" w:hAnsi="Tms Rmn" w:cs="Times New Roman"/>
      <w:bCs w:val="0"/>
    </w:rPr>
  </w:style>
  <w:style w:type="paragraph" w:customStyle="1" w:styleId="A252575">
    <w:name w:val="_A252575"/>
    <w:basedOn w:val="Normal"/>
    <w:rsid w:val="00B27F47"/>
    <w:pPr>
      <w:ind w:left="3456" w:firstLine="3456"/>
      <w:jc w:val="both"/>
    </w:pPr>
    <w:rPr>
      <w:rFonts w:ascii="Tms Rmn" w:hAnsi="Tms Rmn" w:cs="Times New Roman"/>
      <w:bCs w:val="0"/>
    </w:rPr>
  </w:style>
  <w:style w:type="paragraph" w:customStyle="1" w:styleId="A321065">
    <w:name w:val="_A321065"/>
    <w:basedOn w:val="Normal"/>
    <w:rsid w:val="00B27F47"/>
    <w:pPr>
      <w:ind w:left="1296" w:right="1440" w:firstLine="4464"/>
      <w:jc w:val="both"/>
    </w:pPr>
    <w:rPr>
      <w:rFonts w:ascii="Tms Rmn" w:hAnsi="Tms Rmn" w:cs="Times New Roman"/>
      <w:bCs w:val="0"/>
    </w:rPr>
  </w:style>
  <w:style w:type="paragraph" w:customStyle="1" w:styleId="normal0">
    <w:name w:val="normal"/>
    <w:rsid w:val="00B27F4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B27F47"/>
    <w:pPr>
      <w:tabs>
        <w:tab w:val="center" w:pos="4419"/>
        <w:tab w:val="right" w:pos="8838"/>
      </w:tabs>
    </w:pPr>
  </w:style>
  <w:style w:type="character" w:customStyle="1" w:styleId="RodapChar">
    <w:name w:val="Rodapé Char"/>
    <w:basedOn w:val="Fontepargpadro"/>
    <w:link w:val="Rodap"/>
    <w:semiHidden/>
    <w:rsid w:val="00B27F47"/>
    <w:rPr>
      <w:rFonts w:ascii="Arial" w:eastAsia="Times New Roman" w:hAnsi="Arial" w:cs="Arial"/>
      <w:bCs/>
      <w:sz w:val="24"/>
      <w:szCs w:val="20"/>
      <w:lang w:eastAsia="ar-SA"/>
    </w:rPr>
  </w:style>
  <w:style w:type="paragraph" w:customStyle="1" w:styleId="Estilo2">
    <w:name w:val="Estilo2"/>
    <w:basedOn w:val="Normal"/>
    <w:rsid w:val="00B27F47"/>
    <w:pPr>
      <w:ind w:left="2694" w:hanging="284"/>
      <w:jc w:val="both"/>
    </w:pPr>
    <w:rPr>
      <w:rFonts w:ascii="Times New Roman" w:hAnsi="Times New Roman" w:cs="Times New Roman"/>
      <w:bCs w:val="0"/>
    </w:rPr>
  </w:style>
  <w:style w:type="paragraph" w:customStyle="1" w:styleId="reservado3">
    <w:name w:val="reservado3"/>
    <w:basedOn w:val="Normal"/>
    <w:rsid w:val="00B27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B27F47"/>
    <w:pPr>
      <w:ind w:left="170" w:right="170"/>
      <w:jc w:val="both"/>
    </w:pPr>
    <w:rPr>
      <w:bCs w:val="0"/>
      <w:i/>
      <w:iCs/>
      <w:szCs w:val="24"/>
    </w:rPr>
  </w:style>
  <w:style w:type="paragraph" w:styleId="Ttulo">
    <w:name w:val="Title"/>
    <w:basedOn w:val="Normal"/>
    <w:next w:val="Subttulo"/>
    <w:link w:val="TtuloChar"/>
    <w:qFormat/>
    <w:rsid w:val="00B27F47"/>
    <w:pPr>
      <w:jc w:val="center"/>
    </w:pPr>
    <w:rPr>
      <w:rFonts w:ascii="Times New Roman" w:hAnsi="Times New Roman" w:cs="Times New Roman"/>
      <w:b/>
      <w:bCs w:val="0"/>
    </w:rPr>
  </w:style>
  <w:style w:type="paragraph" w:styleId="Subttulo">
    <w:name w:val="Subtitle"/>
    <w:basedOn w:val="Captulo"/>
    <w:next w:val="Corpodetexto"/>
    <w:link w:val="SubttuloChar"/>
    <w:qFormat/>
    <w:rsid w:val="00B27F47"/>
    <w:pPr>
      <w:jc w:val="center"/>
    </w:pPr>
    <w:rPr>
      <w:i/>
      <w:iCs/>
    </w:rPr>
  </w:style>
  <w:style w:type="character" w:customStyle="1" w:styleId="SubttuloChar">
    <w:name w:val="Subtítulo Char"/>
    <w:basedOn w:val="Fontepargpadro"/>
    <w:link w:val="Subttulo"/>
    <w:rsid w:val="00B27F47"/>
    <w:rPr>
      <w:rFonts w:ascii="Arial" w:eastAsia="MS Mincho" w:hAnsi="Arial" w:cs="Tahoma"/>
      <w:bCs/>
      <w:i/>
      <w:iCs/>
      <w:sz w:val="28"/>
      <w:szCs w:val="28"/>
      <w:lang w:eastAsia="ar-SA"/>
    </w:rPr>
  </w:style>
  <w:style w:type="character" w:customStyle="1" w:styleId="TtuloChar">
    <w:name w:val="Título Char"/>
    <w:basedOn w:val="Fontepargpadro"/>
    <w:link w:val="Ttulo"/>
    <w:rsid w:val="00B27F47"/>
    <w:rPr>
      <w:rFonts w:ascii="Times New Roman" w:eastAsia="Times New Roman" w:hAnsi="Times New Roman" w:cs="Times New Roman"/>
      <w:b/>
      <w:sz w:val="24"/>
      <w:szCs w:val="20"/>
      <w:lang w:eastAsia="ar-SA"/>
    </w:rPr>
  </w:style>
  <w:style w:type="paragraph" w:styleId="Textodenotaderodap">
    <w:name w:val="footnote text"/>
    <w:basedOn w:val="Normal"/>
    <w:link w:val="TextodenotaderodapChar"/>
    <w:semiHidden/>
    <w:rsid w:val="00B27F47"/>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B27F4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B27F47"/>
    <w:pPr>
      <w:suppressLineNumbers/>
    </w:pPr>
  </w:style>
  <w:style w:type="paragraph" w:customStyle="1" w:styleId="Ttulodatabela">
    <w:name w:val="Título da tabela"/>
    <w:basedOn w:val="Contedodatabela"/>
    <w:rsid w:val="00B27F47"/>
    <w:pPr>
      <w:jc w:val="center"/>
    </w:pPr>
    <w:rPr>
      <w:b/>
      <w:i/>
      <w:iCs/>
    </w:rPr>
  </w:style>
  <w:style w:type="paragraph" w:customStyle="1" w:styleId="Contedodoquadro">
    <w:name w:val="Conteúdo do quadro"/>
    <w:basedOn w:val="Corpodetexto"/>
    <w:rsid w:val="00B27F47"/>
  </w:style>
  <w:style w:type="paragraph" w:customStyle="1" w:styleId="Recuodecorpodetexto21">
    <w:name w:val="Recuo de corpo de texto 21"/>
    <w:basedOn w:val="Normal"/>
    <w:rsid w:val="00B27F47"/>
    <w:pPr>
      <w:ind w:firstLine="1134"/>
      <w:jc w:val="both"/>
    </w:pPr>
    <w:rPr>
      <w:rFonts w:ascii="Times New Roman" w:hAnsi="Times New Roman" w:cs="Times New Roman"/>
      <w:bCs w:val="0"/>
    </w:rPr>
  </w:style>
  <w:style w:type="paragraph" w:customStyle="1" w:styleId="Corpodetexto310">
    <w:name w:val="Corpo de texto 31"/>
    <w:basedOn w:val="Normal"/>
    <w:rsid w:val="00B27F47"/>
    <w:pPr>
      <w:jc w:val="both"/>
    </w:pPr>
    <w:rPr>
      <w:bCs w:val="0"/>
      <w:color w:val="FF0000"/>
    </w:rPr>
  </w:style>
  <w:style w:type="paragraph" w:customStyle="1" w:styleId="Recuodecorpodetexto31">
    <w:name w:val="Recuo de corpo de texto 31"/>
    <w:basedOn w:val="Normal"/>
    <w:rsid w:val="00B27F47"/>
    <w:pPr>
      <w:ind w:firstLine="708"/>
      <w:jc w:val="both"/>
    </w:pPr>
    <w:rPr>
      <w:rFonts w:ascii="Times New Roman" w:hAnsi="Times New Roman" w:cs="Times New Roman"/>
      <w:bCs w:val="0"/>
    </w:rPr>
  </w:style>
  <w:style w:type="paragraph" w:styleId="Textodebalo">
    <w:name w:val="Balloon Text"/>
    <w:basedOn w:val="Normal"/>
    <w:link w:val="TextodebaloChar"/>
    <w:rsid w:val="00B27F47"/>
    <w:rPr>
      <w:rFonts w:ascii="Tahoma" w:hAnsi="Tahoma" w:cs="Tahoma"/>
      <w:sz w:val="16"/>
      <w:szCs w:val="16"/>
    </w:rPr>
  </w:style>
  <w:style w:type="character" w:customStyle="1" w:styleId="TextodebaloChar">
    <w:name w:val="Texto de balão Char"/>
    <w:basedOn w:val="Fontepargpadro"/>
    <w:link w:val="Textodebalo"/>
    <w:rsid w:val="00B27F47"/>
    <w:rPr>
      <w:rFonts w:ascii="Tahoma" w:eastAsia="Times New Roman" w:hAnsi="Tahoma" w:cs="Tahoma"/>
      <w:bCs/>
      <w:sz w:val="16"/>
      <w:szCs w:val="16"/>
      <w:lang w:eastAsia="ar-SA"/>
    </w:rPr>
  </w:style>
  <w:style w:type="paragraph" w:customStyle="1" w:styleId="Corpodetexto22">
    <w:name w:val="Corpo de texto 22"/>
    <w:basedOn w:val="Normal"/>
    <w:rsid w:val="00B27F47"/>
    <w:pPr>
      <w:ind w:firstLine="709"/>
      <w:jc w:val="both"/>
    </w:pPr>
    <w:rPr>
      <w:rFonts w:ascii="Times New Roman" w:hAnsi="Times New Roman" w:cs="Times New Roman"/>
      <w:bCs w:val="0"/>
    </w:rPr>
  </w:style>
  <w:style w:type="paragraph" w:customStyle="1" w:styleId="Corpodetexto220">
    <w:name w:val="Corpo de texto 22"/>
    <w:basedOn w:val="Normal"/>
    <w:rsid w:val="00B27F47"/>
    <w:pPr>
      <w:autoSpaceDE w:val="0"/>
      <w:jc w:val="both"/>
    </w:pPr>
    <w:rPr>
      <w:bCs w:val="0"/>
      <w:szCs w:val="24"/>
    </w:rPr>
  </w:style>
  <w:style w:type="paragraph" w:styleId="PargrafodaLista">
    <w:name w:val="List Paragraph"/>
    <w:basedOn w:val="Normal"/>
    <w:uiPriority w:val="34"/>
    <w:qFormat/>
    <w:rsid w:val="00B27F47"/>
    <w:pPr>
      <w:ind w:left="708"/>
    </w:pPr>
  </w:style>
  <w:style w:type="paragraph" w:styleId="Recuodecorpodetexto3">
    <w:name w:val="Body Text Indent 3"/>
    <w:basedOn w:val="Normal"/>
    <w:link w:val="Recuodecorpodetexto3Char"/>
    <w:unhideWhenUsed/>
    <w:rsid w:val="00B27F47"/>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B27F47"/>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B27F47"/>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B27F47"/>
    <w:rPr>
      <w:rFonts w:ascii="Arial" w:eastAsia="Times New Roman" w:hAnsi="Arial" w:cs="Times New Roman"/>
      <w:bCs/>
      <w:sz w:val="16"/>
      <w:szCs w:val="16"/>
      <w:lang w:eastAsia="ar-SA"/>
    </w:rPr>
  </w:style>
  <w:style w:type="paragraph" w:styleId="TextosemFormatao">
    <w:name w:val="Plain Text"/>
    <w:basedOn w:val="Normal"/>
    <w:link w:val="TextosemFormataoChar"/>
    <w:rsid w:val="00B27F47"/>
    <w:rPr>
      <w:rFonts w:ascii="Courier New" w:hAnsi="Courier New" w:cs="Times New Roman"/>
      <w:bCs w:val="0"/>
      <w:sz w:val="20"/>
    </w:rPr>
  </w:style>
  <w:style w:type="character" w:customStyle="1" w:styleId="TextosemFormataoChar">
    <w:name w:val="Texto sem Formatação Char"/>
    <w:basedOn w:val="Fontepargpadro"/>
    <w:link w:val="TextosemFormatao"/>
    <w:rsid w:val="00B27F47"/>
    <w:rPr>
      <w:rFonts w:ascii="Courier New" w:eastAsia="Times New Roman" w:hAnsi="Courier New" w:cs="Times New Roman"/>
      <w:sz w:val="20"/>
      <w:szCs w:val="20"/>
      <w:lang w:eastAsia="ar-SA"/>
    </w:rPr>
  </w:style>
  <w:style w:type="character" w:customStyle="1" w:styleId="WW8Num17z2">
    <w:name w:val="WW8Num17z2"/>
    <w:rsid w:val="00B27F47"/>
    <w:rPr>
      <w:b w:val="0"/>
    </w:rPr>
  </w:style>
  <w:style w:type="character" w:customStyle="1" w:styleId="WW8Num26z1">
    <w:name w:val="WW8Num26z1"/>
    <w:rsid w:val="00B27F47"/>
    <w:rPr>
      <w:b w:val="0"/>
    </w:rPr>
  </w:style>
  <w:style w:type="character" w:customStyle="1" w:styleId="WW8Num27z0">
    <w:name w:val="WW8Num27z0"/>
    <w:rsid w:val="00B27F47"/>
    <w:rPr>
      <w:sz w:val="24"/>
    </w:rPr>
  </w:style>
  <w:style w:type="character" w:customStyle="1" w:styleId="WW8Num32z2">
    <w:name w:val="WW8Num32z2"/>
    <w:rsid w:val="00B27F47"/>
    <w:rPr>
      <w:b w:val="0"/>
    </w:rPr>
  </w:style>
  <w:style w:type="character" w:customStyle="1" w:styleId="WW8Num37z0">
    <w:name w:val="WW8Num37z0"/>
    <w:rsid w:val="00B27F47"/>
    <w:rPr>
      <w:rFonts w:ascii="Symbol" w:hAnsi="Symbol"/>
    </w:rPr>
  </w:style>
  <w:style w:type="character" w:customStyle="1" w:styleId="WW8Num37z1">
    <w:name w:val="WW8Num37z1"/>
    <w:rsid w:val="00B27F47"/>
    <w:rPr>
      <w:rFonts w:ascii="Courier New" w:hAnsi="Courier New"/>
    </w:rPr>
  </w:style>
  <w:style w:type="character" w:customStyle="1" w:styleId="WW8Num37z2">
    <w:name w:val="WW8Num37z2"/>
    <w:rsid w:val="00B27F47"/>
    <w:rPr>
      <w:rFonts w:ascii="Wingdings" w:hAnsi="Wingdings"/>
    </w:rPr>
  </w:style>
  <w:style w:type="character" w:customStyle="1" w:styleId="WW8Num45z1">
    <w:name w:val="WW8Num45z1"/>
    <w:rsid w:val="00B27F47"/>
    <w:rPr>
      <w:rFonts w:ascii="Times New Roman" w:eastAsia="Times New Roman" w:hAnsi="Times New Roman" w:cs="Times New Roman"/>
    </w:rPr>
  </w:style>
  <w:style w:type="character" w:customStyle="1" w:styleId="WW8Num46z0">
    <w:name w:val="WW8Num46z0"/>
    <w:rsid w:val="00B27F47"/>
    <w:rPr>
      <w:i w:val="0"/>
      <w:u w:val="none"/>
    </w:rPr>
  </w:style>
  <w:style w:type="character" w:customStyle="1" w:styleId="WW-Absatz-Standardschriftart111111111111111111">
    <w:name w:val="WW-Absatz-Standardschriftart111111111111111111"/>
    <w:rsid w:val="00B27F47"/>
  </w:style>
  <w:style w:type="character" w:customStyle="1" w:styleId="Marcadores">
    <w:name w:val="Marcadores"/>
    <w:rsid w:val="00B27F47"/>
    <w:rPr>
      <w:rFonts w:ascii="StarSymbol" w:eastAsia="StarSymbol" w:hAnsi="StarSymbol" w:cs="StarSymbol"/>
      <w:sz w:val="18"/>
      <w:szCs w:val="18"/>
    </w:rPr>
  </w:style>
  <w:style w:type="paragraph" w:customStyle="1" w:styleId="TextosemFormatao3">
    <w:name w:val="Texto sem Formatação3"/>
    <w:basedOn w:val="Normal"/>
    <w:rsid w:val="00B27F47"/>
    <w:rPr>
      <w:rFonts w:ascii="Courier New" w:hAnsi="Courier New" w:cs="Times New Roman"/>
      <w:bCs w:val="0"/>
      <w:sz w:val="20"/>
    </w:rPr>
  </w:style>
  <w:style w:type="paragraph" w:customStyle="1" w:styleId="font5">
    <w:name w:val="font5"/>
    <w:basedOn w:val="Normal"/>
    <w:rsid w:val="00B27F47"/>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27F47"/>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27F47"/>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27F47"/>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27F47"/>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27F47"/>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27F47"/>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27F47"/>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27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27F4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27F4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27F47"/>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27F4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27F47"/>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27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27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27F47"/>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27F47"/>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27F47"/>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27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27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27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27F47"/>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27F47"/>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27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27F47"/>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27F47"/>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27F47"/>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27F47"/>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27F47"/>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27F47"/>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B27F4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B27F4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B27F47"/>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B27F47"/>
    <w:rPr>
      <w:rFonts w:ascii="Arial" w:eastAsia="Times New Roman" w:hAnsi="Arial" w:cs="Times New Roman"/>
      <w:bCs/>
      <w:sz w:val="24"/>
      <w:szCs w:val="20"/>
      <w:lang w:eastAsia="ar-SA"/>
    </w:rPr>
  </w:style>
  <w:style w:type="character" w:styleId="Forte">
    <w:name w:val="Strong"/>
    <w:uiPriority w:val="22"/>
    <w:qFormat/>
    <w:rsid w:val="00B27F47"/>
    <w:rPr>
      <w:b/>
      <w:bCs w:val="0"/>
    </w:rPr>
  </w:style>
  <w:style w:type="paragraph" w:customStyle="1" w:styleId="western">
    <w:name w:val="western"/>
    <w:basedOn w:val="Normal"/>
    <w:rsid w:val="00B27F47"/>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3275</Words>
  <Characters>17686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2016-06-06T21:17:00Z</dcterms:created>
  <dcterms:modified xsi:type="dcterms:W3CDTF">2016-06-06T21:38:00Z</dcterms:modified>
</cp:coreProperties>
</file>