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EF8303" w14:textId="02D79BA9" w:rsidR="000020D1" w:rsidRPr="001A6401" w:rsidRDefault="000020D1" w:rsidP="000020D1">
      <w:pPr>
        <w:suppressAutoHyphens w:val="0"/>
        <w:autoSpaceDE w:val="0"/>
        <w:autoSpaceDN w:val="0"/>
        <w:adjustRightInd w:val="0"/>
        <w:jc w:val="center"/>
        <w:rPr>
          <w:b/>
          <w:sz w:val="20"/>
          <w:lang w:eastAsia="pt-BR"/>
        </w:rPr>
      </w:pPr>
      <w:r w:rsidRPr="001A6401">
        <w:rPr>
          <w:b/>
          <w:sz w:val="20"/>
          <w:lang w:eastAsia="pt-BR"/>
        </w:rPr>
        <w:t xml:space="preserve">ATA DE REGISTRO DE PREÇOS Nº </w:t>
      </w:r>
      <w:r w:rsidR="00CA6ABF">
        <w:rPr>
          <w:b/>
          <w:sz w:val="20"/>
          <w:lang w:eastAsia="pt-BR"/>
        </w:rPr>
        <w:t>59</w:t>
      </w:r>
      <w:r w:rsidRPr="001A6401">
        <w:rPr>
          <w:b/>
          <w:sz w:val="20"/>
          <w:lang w:eastAsia="pt-BR"/>
        </w:rPr>
        <w:t>/2020</w:t>
      </w:r>
    </w:p>
    <w:p w14:paraId="1D81DD43" w14:textId="77777777" w:rsidR="000020D1" w:rsidRPr="001A6401" w:rsidRDefault="000020D1" w:rsidP="000020D1">
      <w:pPr>
        <w:suppressAutoHyphens w:val="0"/>
        <w:autoSpaceDE w:val="0"/>
        <w:autoSpaceDN w:val="0"/>
        <w:adjustRightInd w:val="0"/>
        <w:jc w:val="center"/>
        <w:rPr>
          <w:b/>
          <w:sz w:val="20"/>
          <w:lang w:eastAsia="pt-BR"/>
        </w:rPr>
      </w:pPr>
    </w:p>
    <w:p w14:paraId="1A121EA5" w14:textId="77777777" w:rsidR="000020D1" w:rsidRPr="001A6401" w:rsidRDefault="000020D1" w:rsidP="000020D1">
      <w:pPr>
        <w:suppressAutoHyphens w:val="0"/>
        <w:autoSpaceDE w:val="0"/>
        <w:autoSpaceDN w:val="0"/>
        <w:adjustRightInd w:val="0"/>
        <w:jc w:val="both"/>
        <w:rPr>
          <w:bCs w:val="0"/>
          <w:sz w:val="20"/>
          <w:lang w:eastAsia="pt-BR"/>
        </w:rPr>
      </w:pPr>
    </w:p>
    <w:p w14:paraId="442E6879" w14:textId="77777777" w:rsidR="000020D1" w:rsidRPr="001A6401" w:rsidRDefault="000020D1" w:rsidP="000020D1">
      <w:pPr>
        <w:jc w:val="both"/>
        <w:rPr>
          <w:sz w:val="20"/>
        </w:rPr>
      </w:pPr>
      <w:r w:rsidRPr="001A6401">
        <w:rPr>
          <w:sz w:val="20"/>
        </w:rPr>
        <w:t xml:space="preserve">DOTADO DE EFEITO JURÍDICO DE DOCUMENTO DE AJUSTE CONTRATUAL, CUJO OBJETO CONSTITUI O </w:t>
      </w:r>
      <w:r w:rsidRPr="001A6401">
        <w:rPr>
          <w:b/>
          <w:sz w:val="20"/>
        </w:rPr>
        <w:t>REGISTRO DE PREÇOS</w:t>
      </w:r>
      <w:r w:rsidRPr="001A6401">
        <w:rPr>
          <w:sz w:val="20"/>
        </w:rPr>
        <w:t xml:space="preserve"> PARA AQUISIÇÃO EVENTUAL E FUTURA DE TROFÉUS E MEDALHAS, </w:t>
      </w:r>
      <w:r w:rsidRPr="001A6401">
        <w:rPr>
          <w:bCs w:val="0"/>
          <w:sz w:val="20"/>
        </w:rPr>
        <w:t>DESTINADOS ÀS PREMIAÇÕES DOS EVENTOS ESPORTIVOS REALIZADOS E/OU APOIADOS PELA SUPERINTENDÊNCIA DE ESPORTES E PELOS ÓRGÃOS PARTICIPANTES.</w:t>
      </w:r>
    </w:p>
    <w:p w14:paraId="436ABD34" w14:textId="77777777" w:rsidR="000020D1" w:rsidRPr="001A6401" w:rsidRDefault="000020D1" w:rsidP="000020D1">
      <w:pPr>
        <w:suppressAutoHyphens w:val="0"/>
        <w:autoSpaceDE w:val="0"/>
        <w:autoSpaceDN w:val="0"/>
        <w:adjustRightInd w:val="0"/>
        <w:spacing w:line="276" w:lineRule="auto"/>
        <w:jc w:val="both"/>
        <w:rPr>
          <w:sz w:val="20"/>
        </w:rPr>
      </w:pPr>
    </w:p>
    <w:p w14:paraId="70E94629" w14:textId="7B477975" w:rsidR="000020D1" w:rsidRPr="001A6401" w:rsidRDefault="000020D1" w:rsidP="000020D1">
      <w:pPr>
        <w:tabs>
          <w:tab w:val="left" w:pos="851"/>
        </w:tabs>
        <w:jc w:val="both"/>
        <w:rPr>
          <w:sz w:val="20"/>
        </w:rPr>
      </w:pPr>
      <w:r w:rsidRPr="001A6401">
        <w:rPr>
          <w:sz w:val="20"/>
        </w:rPr>
        <w:t xml:space="preserve">Aos </w:t>
      </w:r>
      <w:r>
        <w:rPr>
          <w:sz w:val="20"/>
        </w:rPr>
        <w:t xml:space="preserve">06 </w:t>
      </w:r>
      <w:r w:rsidRPr="001A6401">
        <w:rPr>
          <w:sz w:val="20"/>
        </w:rPr>
        <w:t>(</w:t>
      </w:r>
      <w:r>
        <w:rPr>
          <w:sz w:val="20"/>
        </w:rPr>
        <w:t>SEIS</w:t>
      </w:r>
      <w:r w:rsidRPr="001A6401">
        <w:rPr>
          <w:sz w:val="20"/>
        </w:rPr>
        <w:t xml:space="preserve">) dias do mês de </w:t>
      </w:r>
      <w:r>
        <w:rPr>
          <w:sz w:val="20"/>
        </w:rPr>
        <w:t xml:space="preserve">JUNHO </w:t>
      </w:r>
      <w:r w:rsidRPr="001A6401">
        <w:rPr>
          <w:sz w:val="20"/>
        </w:rPr>
        <w:t>do ano de 2020, o MUNICÍPIO DE JOAÇABA, SC, com sede na Avenida XV de Novembro, 378, centro, inscrito no CNPJ sob o nº 82.939.380/0001-99, representado neste ato pelo Prefeito, Sr. DIOCLÉSIO RAGNINI, por intermédio da INTENDÊNCIA DE ESPORTES</w:t>
      </w:r>
      <w:r w:rsidRPr="001A6401">
        <w:rPr>
          <w:bCs w:val="0"/>
          <w:sz w:val="20"/>
        </w:rPr>
        <w:t>, como</w:t>
      </w:r>
      <w:r w:rsidRPr="001A6401">
        <w:rPr>
          <w:b/>
          <w:bCs w:val="0"/>
          <w:sz w:val="20"/>
        </w:rPr>
        <w:t xml:space="preserve"> órgão gerenciador</w:t>
      </w:r>
      <w:r w:rsidRPr="001A6401">
        <w:rPr>
          <w:sz w:val="20"/>
        </w:rPr>
        <w:t xml:space="preserve"> e a(s) empresa(s) abaixo relacionada(s), representada(s) na forma de seu(s) estatuto(s) social(is), em ordem de preferência por classificação, doravante denominada(s) </w:t>
      </w:r>
      <w:r w:rsidRPr="001A6401">
        <w:rPr>
          <w:b/>
          <w:sz w:val="20"/>
        </w:rPr>
        <w:t>DETENTORA</w:t>
      </w:r>
      <w:r w:rsidRPr="001A6401">
        <w:rPr>
          <w:sz w:val="20"/>
        </w:rPr>
        <w:t xml:space="preserve">(S), nos termos da Lei Federal nº 10.520/2002, da Lei Complementar nº 123/2006, do Decreto Municipal nº 5.918/2020, Instrução Normativa nº 08/2014 e alteração, aplicando-se subsidiariamente no que couberem as disposições contidas na Lei Federal nº 8.666/93 com alterações posteriores, celebram a presente ATA DE REGISTRO DE PREÇOS, originada do Processo de Licitação nº 16/2020/PMJ – Edital de  Pregão Eletrônico nº 09/2020/PMJ, </w:t>
      </w:r>
      <w:r>
        <w:rPr>
          <w:sz w:val="20"/>
        </w:rPr>
        <w:t xml:space="preserve">HOMOLOGADO EM 06/07/2020, </w:t>
      </w:r>
      <w:r w:rsidRPr="001A6401">
        <w:rPr>
          <w:sz w:val="20"/>
        </w:rPr>
        <w:t xml:space="preserve">mediante termos e condições que seguem. </w:t>
      </w:r>
    </w:p>
    <w:p w14:paraId="40357DAB" w14:textId="77777777" w:rsidR="000020D1" w:rsidRPr="001A6401" w:rsidRDefault="000020D1" w:rsidP="000020D1">
      <w:pPr>
        <w:suppressAutoHyphens w:val="0"/>
        <w:autoSpaceDE w:val="0"/>
        <w:autoSpaceDN w:val="0"/>
        <w:adjustRightInd w:val="0"/>
        <w:spacing w:line="360" w:lineRule="auto"/>
        <w:rPr>
          <w:b/>
          <w:sz w:val="20"/>
          <w:lang w:eastAsia="pt-BR"/>
        </w:rPr>
      </w:pPr>
    </w:p>
    <w:p w14:paraId="5F22DCD0" w14:textId="77777777" w:rsidR="000020D1" w:rsidRPr="001A6401" w:rsidRDefault="000020D1" w:rsidP="000020D1">
      <w:pPr>
        <w:suppressAutoHyphens w:val="0"/>
        <w:autoSpaceDE w:val="0"/>
        <w:autoSpaceDN w:val="0"/>
        <w:adjustRightInd w:val="0"/>
        <w:spacing w:line="360" w:lineRule="auto"/>
        <w:rPr>
          <w:b/>
          <w:sz w:val="20"/>
          <w:lang w:eastAsia="pt-BR"/>
        </w:rPr>
      </w:pPr>
      <w:r w:rsidRPr="001A6401">
        <w:rPr>
          <w:b/>
          <w:sz w:val="20"/>
          <w:lang w:eastAsia="pt-BR"/>
        </w:rPr>
        <w:t>DETENTORA (S):</w:t>
      </w:r>
    </w:p>
    <w:p w14:paraId="577E13A5" w14:textId="77777777" w:rsidR="000020D1" w:rsidRPr="001A6401" w:rsidRDefault="000020D1" w:rsidP="000020D1">
      <w:pPr>
        <w:suppressAutoHyphens w:val="0"/>
        <w:autoSpaceDE w:val="0"/>
        <w:autoSpaceDN w:val="0"/>
        <w:adjustRightInd w:val="0"/>
        <w:spacing w:line="360" w:lineRule="auto"/>
        <w:rPr>
          <w:b/>
          <w:sz w:val="20"/>
          <w:lang w:eastAsia="pt-BR"/>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2"/>
        <w:gridCol w:w="2763"/>
        <w:gridCol w:w="6637"/>
      </w:tblGrid>
      <w:tr w:rsidR="000020D1" w:rsidRPr="001A6401" w14:paraId="17C74C7F" w14:textId="77777777" w:rsidTr="00791F59">
        <w:tc>
          <w:tcPr>
            <w:tcW w:w="402" w:type="dxa"/>
            <w:vMerge w:val="restart"/>
            <w:vAlign w:val="center"/>
          </w:tcPr>
          <w:p w14:paraId="1AC472FE" w14:textId="77777777" w:rsidR="000020D1" w:rsidRPr="001A6401" w:rsidRDefault="000020D1" w:rsidP="00791F59">
            <w:pPr>
              <w:suppressAutoHyphens w:val="0"/>
              <w:autoSpaceDE w:val="0"/>
              <w:autoSpaceDN w:val="0"/>
              <w:adjustRightInd w:val="0"/>
              <w:spacing w:line="360" w:lineRule="auto"/>
              <w:jc w:val="center"/>
              <w:rPr>
                <w:b/>
                <w:sz w:val="20"/>
                <w:lang w:eastAsia="pt-BR"/>
              </w:rPr>
            </w:pPr>
            <w:r w:rsidRPr="001A6401">
              <w:rPr>
                <w:b/>
                <w:sz w:val="20"/>
                <w:lang w:eastAsia="pt-BR"/>
              </w:rPr>
              <w:t>1ª</w:t>
            </w:r>
          </w:p>
        </w:tc>
        <w:tc>
          <w:tcPr>
            <w:tcW w:w="2820" w:type="dxa"/>
            <w:vAlign w:val="center"/>
          </w:tcPr>
          <w:p w14:paraId="7D7C29C6"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RAZÃO SOCIAL:</w:t>
            </w:r>
          </w:p>
        </w:tc>
        <w:tc>
          <w:tcPr>
            <w:tcW w:w="6984" w:type="dxa"/>
            <w:vAlign w:val="center"/>
          </w:tcPr>
          <w:p w14:paraId="1F5B9747" w14:textId="4E27C22D" w:rsidR="000020D1" w:rsidRPr="001A6401" w:rsidRDefault="00CA6ABF" w:rsidP="00791F59">
            <w:pPr>
              <w:suppressAutoHyphens w:val="0"/>
              <w:autoSpaceDE w:val="0"/>
              <w:autoSpaceDN w:val="0"/>
              <w:adjustRightInd w:val="0"/>
              <w:rPr>
                <w:b/>
                <w:sz w:val="20"/>
                <w:lang w:eastAsia="pt-BR"/>
              </w:rPr>
            </w:pPr>
            <w:r>
              <w:rPr>
                <w:b/>
                <w:sz w:val="20"/>
                <w:lang w:eastAsia="pt-BR"/>
              </w:rPr>
              <w:t>ONEVIO BETTONI</w:t>
            </w:r>
          </w:p>
        </w:tc>
      </w:tr>
      <w:tr w:rsidR="000020D1" w:rsidRPr="001A6401" w14:paraId="22348F2E" w14:textId="77777777" w:rsidTr="00791F59">
        <w:tc>
          <w:tcPr>
            <w:tcW w:w="402" w:type="dxa"/>
            <w:vMerge/>
          </w:tcPr>
          <w:p w14:paraId="53CE657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017BBC8"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ENDEREÇO:</w:t>
            </w:r>
          </w:p>
        </w:tc>
        <w:tc>
          <w:tcPr>
            <w:tcW w:w="6984" w:type="dxa"/>
            <w:vAlign w:val="center"/>
          </w:tcPr>
          <w:p w14:paraId="198BC5EB" w14:textId="052BE2F3" w:rsidR="000020D1" w:rsidRPr="001A6401" w:rsidRDefault="00CA6ABF" w:rsidP="00791F59">
            <w:pPr>
              <w:suppressAutoHyphens w:val="0"/>
              <w:autoSpaceDE w:val="0"/>
              <w:autoSpaceDN w:val="0"/>
              <w:adjustRightInd w:val="0"/>
              <w:rPr>
                <w:b/>
                <w:sz w:val="20"/>
                <w:lang w:eastAsia="pt-BR"/>
              </w:rPr>
            </w:pPr>
            <w:r>
              <w:rPr>
                <w:b/>
                <w:sz w:val="20"/>
                <w:lang w:eastAsia="pt-BR"/>
              </w:rPr>
              <w:t>AV DOM PEDRO II, S/NR – CENTRO  – 89.560-000 FONE 49-3566-1647</w:t>
            </w:r>
          </w:p>
        </w:tc>
      </w:tr>
      <w:tr w:rsidR="000020D1" w:rsidRPr="001A6401" w14:paraId="18BAC710" w14:textId="77777777" w:rsidTr="00791F59">
        <w:tc>
          <w:tcPr>
            <w:tcW w:w="402" w:type="dxa"/>
            <w:vMerge/>
          </w:tcPr>
          <w:p w14:paraId="5565A42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756B70B" w14:textId="77777777" w:rsidR="000020D1" w:rsidRPr="001A6401" w:rsidRDefault="000020D1" w:rsidP="00791F59">
            <w:pPr>
              <w:suppressAutoHyphens w:val="0"/>
              <w:autoSpaceDE w:val="0"/>
              <w:autoSpaceDN w:val="0"/>
              <w:adjustRightInd w:val="0"/>
              <w:rPr>
                <w:bCs w:val="0"/>
                <w:sz w:val="20"/>
                <w:lang w:eastAsia="pt-BR"/>
              </w:rPr>
            </w:pPr>
            <w:r w:rsidRPr="001A6401">
              <w:rPr>
                <w:bCs w:val="0"/>
                <w:sz w:val="20"/>
                <w:lang w:eastAsia="pt-BR"/>
              </w:rPr>
              <w:t>MUNICÍPIO / ESTADO:</w:t>
            </w:r>
          </w:p>
        </w:tc>
        <w:tc>
          <w:tcPr>
            <w:tcW w:w="6984" w:type="dxa"/>
            <w:vAlign w:val="center"/>
          </w:tcPr>
          <w:p w14:paraId="14B90328" w14:textId="375670FC" w:rsidR="000020D1" w:rsidRPr="001A6401" w:rsidRDefault="00CA6ABF" w:rsidP="00791F59">
            <w:pPr>
              <w:suppressAutoHyphens w:val="0"/>
              <w:autoSpaceDE w:val="0"/>
              <w:autoSpaceDN w:val="0"/>
              <w:adjustRightInd w:val="0"/>
              <w:rPr>
                <w:b/>
                <w:sz w:val="20"/>
                <w:lang w:eastAsia="pt-BR"/>
              </w:rPr>
            </w:pPr>
            <w:r>
              <w:rPr>
                <w:b/>
                <w:sz w:val="20"/>
                <w:lang w:eastAsia="pt-BR"/>
              </w:rPr>
              <w:t>VIDEIRA/SC</w:t>
            </w:r>
          </w:p>
        </w:tc>
      </w:tr>
      <w:tr w:rsidR="000020D1" w:rsidRPr="001A6401" w14:paraId="1C9C57E4" w14:textId="77777777" w:rsidTr="00791F59">
        <w:tc>
          <w:tcPr>
            <w:tcW w:w="402" w:type="dxa"/>
            <w:vMerge/>
          </w:tcPr>
          <w:p w14:paraId="507366C3"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763A1849"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CNPJ/MF:</w:t>
            </w:r>
          </w:p>
        </w:tc>
        <w:tc>
          <w:tcPr>
            <w:tcW w:w="6984" w:type="dxa"/>
            <w:vAlign w:val="center"/>
          </w:tcPr>
          <w:p w14:paraId="2DC2935E" w14:textId="4AC5DD9A" w:rsidR="000020D1" w:rsidRPr="001A6401" w:rsidRDefault="00CA6ABF" w:rsidP="00791F59">
            <w:pPr>
              <w:suppressAutoHyphens w:val="0"/>
              <w:autoSpaceDE w:val="0"/>
              <w:autoSpaceDN w:val="0"/>
              <w:adjustRightInd w:val="0"/>
              <w:rPr>
                <w:b/>
                <w:sz w:val="20"/>
                <w:lang w:eastAsia="pt-BR"/>
              </w:rPr>
            </w:pPr>
            <w:r>
              <w:rPr>
                <w:b/>
                <w:sz w:val="20"/>
                <w:lang w:eastAsia="pt-BR"/>
              </w:rPr>
              <w:t>83.686.238/0001-40</w:t>
            </w:r>
          </w:p>
        </w:tc>
      </w:tr>
      <w:tr w:rsidR="000020D1" w:rsidRPr="001A6401" w14:paraId="48A136AD" w14:textId="77777777" w:rsidTr="00791F59">
        <w:tc>
          <w:tcPr>
            <w:tcW w:w="402" w:type="dxa"/>
            <w:vMerge/>
          </w:tcPr>
          <w:p w14:paraId="34E47808"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BDD9935" w14:textId="77777777" w:rsidR="000020D1" w:rsidRPr="001A6401" w:rsidRDefault="000020D1" w:rsidP="00791F59">
            <w:pPr>
              <w:suppressAutoHyphens w:val="0"/>
              <w:autoSpaceDE w:val="0"/>
              <w:autoSpaceDN w:val="0"/>
              <w:adjustRightInd w:val="0"/>
              <w:rPr>
                <w:sz w:val="20"/>
                <w:lang w:eastAsia="pt-BR"/>
              </w:rPr>
            </w:pPr>
          </w:p>
        </w:tc>
        <w:tc>
          <w:tcPr>
            <w:tcW w:w="6984" w:type="dxa"/>
            <w:vAlign w:val="center"/>
          </w:tcPr>
          <w:p w14:paraId="3F4B58FA" w14:textId="77777777" w:rsidR="000020D1" w:rsidRPr="001A6401" w:rsidRDefault="000020D1" w:rsidP="00791F59">
            <w:pPr>
              <w:suppressAutoHyphens w:val="0"/>
              <w:autoSpaceDE w:val="0"/>
              <w:autoSpaceDN w:val="0"/>
              <w:adjustRightInd w:val="0"/>
              <w:rPr>
                <w:b/>
                <w:sz w:val="20"/>
                <w:lang w:eastAsia="pt-BR"/>
              </w:rPr>
            </w:pPr>
          </w:p>
        </w:tc>
      </w:tr>
      <w:tr w:rsidR="000020D1" w:rsidRPr="001A6401" w14:paraId="5B1596FB" w14:textId="77777777" w:rsidTr="00791F59">
        <w:tc>
          <w:tcPr>
            <w:tcW w:w="402" w:type="dxa"/>
            <w:vMerge/>
          </w:tcPr>
          <w:p w14:paraId="6BBB6C1A"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102F18CF" w14:textId="77777777" w:rsidR="000020D1" w:rsidRPr="001A6401" w:rsidRDefault="000020D1" w:rsidP="00791F59">
            <w:pPr>
              <w:suppressAutoHyphens w:val="0"/>
              <w:autoSpaceDE w:val="0"/>
              <w:autoSpaceDN w:val="0"/>
              <w:adjustRightInd w:val="0"/>
              <w:rPr>
                <w:sz w:val="20"/>
                <w:lang w:eastAsia="pt-BR"/>
              </w:rPr>
            </w:pPr>
            <w:r w:rsidRPr="001A6401">
              <w:rPr>
                <w:bCs w:val="0"/>
                <w:sz w:val="20"/>
                <w:lang w:eastAsia="pt-BR"/>
              </w:rPr>
              <w:t>REPRESENTANTE LEGAL:</w:t>
            </w:r>
          </w:p>
        </w:tc>
        <w:tc>
          <w:tcPr>
            <w:tcW w:w="6984" w:type="dxa"/>
            <w:vAlign w:val="center"/>
          </w:tcPr>
          <w:p w14:paraId="79D77E4F" w14:textId="18B6E104" w:rsidR="000020D1" w:rsidRPr="001A6401" w:rsidRDefault="00CA6ABF" w:rsidP="00791F59">
            <w:pPr>
              <w:suppressAutoHyphens w:val="0"/>
              <w:autoSpaceDE w:val="0"/>
              <w:autoSpaceDN w:val="0"/>
              <w:adjustRightInd w:val="0"/>
              <w:rPr>
                <w:b/>
                <w:sz w:val="20"/>
                <w:lang w:eastAsia="pt-BR"/>
              </w:rPr>
            </w:pPr>
            <w:r>
              <w:rPr>
                <w:b/>
                <w:sz w:val="20"/>
                <w:lang w:eastAsia="pt-BR"/>
              </w:rPr>
              <w:t>ONEVIO BETTONI</w:t>
            </w:r>
          </w:p>
        </w:tc>
      </w:tr>
      <w:tr w:rsidR="000020D1" w:rsidRPr="001A6401" w14:paraId="5BD7E223" w14:textId="77777777" w:rsidTr="00791F59">
        <w:tc>
          <w:tcPr>
            <w:tcW w:w="402" w:type="dxa"/>
            <w:vMerge/>
          </w:tcPr>
          <w:p w14:paraId="664E05CE"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5A419BE2"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ENDEREÇO:</w:t>
            </w:r>
          </w:p>
        </w:tc>
        <w:tc>
          <w:tcPr>
            <w:tcW w:w="6984" w:type="dxa"/>
            <w:vAlign w:val="center"/>
          </w:tcPr>
          <w:p w14:paraId="22060418" w14:textId="764F56A1" w:rsidR="000020D1" w:rsidRPr="001A6401" w:rsidRDefault="00000F5E" w:rsidP="00791F59">
            <w:pPr>
              <w:suppressAutoHyphens w:val="0"/>
              <w:autoSpaceDE w:val="0"/>
              <w:autoSpaceDN w:val="0"/>
              <w:adjustRightInd w:val="0"/>
              <w:rPr>
                <w:b/>
                <w:sz w:val="20"/>
                <w:lang w:eastAsia="pt-BR"/>
              </w:rPr>
            </w:pPr>
            <w:r>
              <w:rPr>
                <w:b/>
                <w:sz w:val="20"/>
                <w:lang w:eastAsia="pt-BR"/>
              </w:rPr>
              <w:t>AV DOM PEDRO II – VIDEIRA/SC</w:t>
            </w:r>
          </w:p>
        </w:tc>
      </w:tr>
      <w:tr w:rsidR="000020D1" w:rsidRPr="001A6401" w14:paraId="73A96FAC" w14:textId="77777777" w:rsidTr="00791F59">
        <w:tc>
          <w:tcPr>
            <w:tcW w:w="402" w:type="dxa"/>
            <w:vMerge/>
          </w:tcPr>
          <w:p w14:paraId="040B3541"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3D06BE9A"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CPF:</w:t>
            </w:r>
          </w:p>
        </w:tc>
        <w:tc>
          <w:tcPr>
            <w:tcW w:w="6984" w:type="dxa"/>
            <w:vAlign w:val="center"/>
          </w:tcPr>
          <w:p w14:paraId="46CAF86E" w14:textId="26588F29" w:rsidR="000020D1" w:rsidRPr="001A6401" w:rsidRDefault="00000F5E" w:rsidP="00791F59">
            <w:pPr>
              <w:suppressAutoHyphens w:val="0"/>
              <w:autoSpaceDE w:val="0"/>
              <w:autoSpaceDN w:val="0"/>
              <w:adjustRightInd w:val="0"/>
              <w:rPr>
                <w:b/>
                <w:sz w:val="20"/>
                <w:lang w:eastAsia="pt-BR"/>
              </w:rPr>
            </w:pPr>
            <w:r>
              <w:rPr>
                <w:b/>
                <w:sz w:val="20"/>
                <w:lang w:eastAsia="pt-BR"/>
              </w:rPr>
              <w:t>134.890.389-91</w:t>
            </w:r>
          </w:p>
        </w:tc>
      </w:tr>
      <w:tr w:rsidR="000020D1" w:rsidRPr="001A6401" w14:paraId="24EFE054" w14:textId="77777777" w:rsidTr="00791F59">
        <w:tc>
          <w:tcPr>
            <w:tcW w:w="402" w:type="dxa"/>
            <w:vMerge/>
          </w:tcPr>
          <w:p w14:paraId="462DFFE9" w14:textId="77777777" w:rsidR="000020D1" w:rsidRPr="001A6401" w:rsidRDefault="000020D1" w:rsidP="00791F59">
            <w:pPr>
              <w:suppressAutoHyphens w:val="0"/>
              <w:autoSpaceDE w:val="0"/>
              <w:autoSpaceDN w:val="0"/>
              <w:adjustRightInd w:val="0"/>
              <w:spacing w:line="360" w:lineRule="auto"/>
              <w:rPr>
                <w:b/>
                <w:sz w:val="20"/>
                <w:lang w:eastAsia="pt-BR"/>
              </w:rPr>
            </w:pPr>
          </w:p>
        </w:tc>
        <w:tc>
          <w:tcPr>
            <w:tcW w:w="2820" w:type="dxa"/>
            <w:vAlign w:val="center"/>
          </w:tcPr>
          <w:p w14:paraId="6DBF732B" w14:textId="77777777" w:rsidR="000020D1" w:rsidRPr="001A6401" w:rsidRDefault="000020D1" w:rsidP="00791F59">
            <w:pPr>
              <w:suppressAutoHyphens w:val="0"/>
              <w:autoSpaceDE w:val="0"/>
              <w:autoSpaceDN w:val="0"/>
              <w:adjustRightInd w:val="0"/>
              <w:rPr>
                <w:sz w:val="20"/>
                <w:lang w:eastAsia="pt-BR"/>
              </w:rPr>
            </w:pPr>
            <w:r w:rsidRPr="001A6401">
              <w:rPr>
                <w:sz w:val="20"/>
                <w:lang w:eastAsia="pt-BR"/>
              </w:rPr>
              <w:t>RG:</w:t>
            </w:r>
          </w:p>
        </w:tc>
        <w:tc>
          <w:tcPr>
            <w:tcW w:w="6984" w:type="dxa"/>
            <w:vAlign w:val="center"/>
          </w:tcPr>
          <w:p w14:paraId="64B23D8B" w14:textId="3C049CF3" w:rsidR="000020D1" w:rsidRPr="001A6401" w:rsidRDefault="00000F5E" w:rsidP="00791F59">
            <w:pPr>
              <w:suppressAutoHyphens w:val="0"/>
              <w:autoSpaceDE w:val="0"/>
              <w:autoSpaceDN w:val="0"/>
              <w:adjustRightInd w:val="0"/>
              <w:rPr>
                <w:b/>
                <w:sz w:val="20"/>
                <w:lang w:eastAsia="pt-BR"/>
              </w:rPr>
            </w:pPr>
            <w:r>
              <w:rPr>
                <w:b/>
                <w:sz w:val="20"/>
                <w:lang w:eastAsia="pt-BR"/>
              </w:rPr>
              <w:t>288.546</w:t>
            </w:r>
          </w:p>
        </w:tc>
      </w:tr>
    </w:tbl>
    <w:p w14:paraId="704AC046" w14:textId="77777777" w:rsidR="000020D1" w:rsidRPr="001A6401" w:rsidRDefault="000020D1" w:rsidP="000020D1">
      <w:pPr>
        <w:suppressAutoHyphens w:val="0"/>
        <w:autoSpaceDE w:val="0"/>
        <w:autoSpaceDN w:val="0"/>
        <w:adjustRightInd w:val="0"/>
        <w:spacing w:line="360" w:lineRule="auto"/>
        <w:rPr>
          <w:b/>
          <w:sz w:val="20"/>
          <w:lang w:eastAsia="pt-BR"/>
        </w:rPr>
      </w:pPr>
    </w:p>
    <w:p w14:paraId="7EBF389C" w14:textId="77777777" w:rsidR="000020D1" w:rsidRPr="001A6401" w:rsidRDefault="000020D1" w:rsidP="000020D1">
      <w:pPr>
        <w:jc w:val="both"/>
        <w:rPr>
          <w:b/>
          <w:bCs w:val="0"/>
          <w:sz w:val="20"/>
        </w:rPr>
      </w:pPr>
      <w:r w:rsidRPr="001A6401">
        <w:rPr>
          <w:b/>
          <w:sz w:val="20"/>
        </w:rPr>
        <w:t xml:space="preserve">CLÁUSULA PRIMEIRA - </w:t>
      </w:r>
      <w:r w:rsidRPr="001A6401">
        <w:rPr>
          <w:b/>
          <w:bCs w:val="0"/>
          <w:sz w:val="20"/>
        </w:rPr>
        <w:t xml:space="preserve">DO OBJETO </w:t>
      </w:r>
    </w:p>
    <w:p w14:paraId="08EBAA31" w14:textId="77777777" w:rsidR="000020D1" w:rsidRPr="001A6401" w:rsidRDefault="000020D1" w:rsidP="000020D1">
      <w:pPr>
        <w:pStyle w:val="Recuodecorpodetexto"/>
        <w:ind w:left="0"/>
        <w:rPr>
          <w:rFonts w:ascii="Arial" w:hAnsi="Arial" w:cs="Arial"/>
          <w:sz w:val="20"/>
        </w:rPr>
      </w:pPr>
    </w:p>
    <w:p w14:paraId="53ECD478" w14:textId="77777777" w:rsidR="000020D1" w:rsidRPr="001A6401" w:rsidRDefault="000020D1" w:rsidP="000020D1">
      <w:pPr>
        <w:pStyle w:val="Corpodetexto"/>
        <w:numPr>
          <w:ilvl w:val="1"/>
          <w:numId w:val="4"/>
        </w:numPr>
        <w:tabs>
          <w:tab w:val="clear" w:pos="708"/>
          <w:tab w:val="clear" w:pos="2270"/>
          <w:tab w:val="clear" w:pos="4294"/>
          <w:tab w:val="left" w:pos="426"/>
        </w:tabs>
        <w:ind w:left="426" w:hanging="426"/>
        <w:rPr>
          <w:sz w:val="20"/>
        </w:rPr>
      </w:pPr>
      <w:r w:rsidRPr="001A6401">
        <w:rPr>
          <w:sz w:val="20"/>
        </w:rPr>
        <w:t>O</w:t>
      </w:r>
      <w:r w:rsidRPr="001A6401">
        <w:rPr>
          <w:sz w:val="20"/>
          <w:lang w:val="pt-BR"/>
        </w:rPr>
        <w:t>s</w:t>
      </w:r>
      <w:r w:rsidRPr="001A6401">
        <w:rPr>
          <w:sz w:val="20"/>
        </w:rPr>
        <w:t xml:space="preserve"> preço</w:t>
      </w:r>
      <w:r w:rsidRPr="001A6401">
        <w:rPr>
          <w:sz w:val="20"/>
          <w:lang w:val="pt-BR"/>
        </w:rPr>
        <w:t>s</w:t>
      </w:r>
      <w:r w:rsidRPr="001A6401">
        <w:rPr>
          <w:sz w:val="20"/>
        </w:rPr>
        <w:t xml:space="preserve"> ora REGISTRADO</w:t>
      </w:r>
      <w:r w:rsidRPr="001A6401">
        <w:rPr>
          <w:sz w:val="20"/>
          <w:lang w:val="pt-BR"/>
        </w:rPr>
        <w:t>S</w:t>
      </w:r>
      <w:r w:rsidRPr="001A6401">
        <w:rPr>
          <w:sz w:val="20"/>
        </w:rPr>
        <w:t xml:space="preserve">, de acordo a proposta apresentada </w:t>
      </w:r>
      <w:r w:rsidRPr="001A6401">
        <w:rPr>
          <w:sz w:val="20"/>
          <w:lang w:val="pt-BR"/>
        </w:rPr>
        <w:t>pela(s) DETENTORA(S) n</w:t>
      </w:r>
      <w:r w:rsidRPr="001A6401">
        <w:rPr>
          <w:sz w:val="20"/>
        </w:rPr>
        <w:t>o Processo de Licitação, corresponde</w:t>
      </w:r>
      <w:r w:rsidRPr="001A6401">
        <w:rPr>
          <w:sz w:val="20"/>
          <w:lang w:val="pt-BR"/>
        </w:rPr>
        <w:t>m à expectativa de aquisição d</w:t>
      </w:r>
      <w:r w:rsidRPr="001A6401">
        <w:rPr>
          <w:sz w:val="20"/>
        </w:rPr>
        <w:t xml:space="preserve">os seguintes </w:t>
      </w:r>
      <w:r w:rsidRPr="001A6401">
        <w:rPr>
          <w:sz w:val="20"/>
          <w:lang w:val="pt-BR"/>
        </w:rPr>
        <w:t>itens</w:t>
      </w:r>
      <w:r w:rsidRPr="001A6401">
        <w:rPr>
          <w:sz w:val="20"/>
        </w:rPr>
        <w:t xml:space="preserve">: </w:t>
      </w:r>
    </w:p>
    <w:p w14:paraId="3F9FE20D"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851"/>
        <w:gridCol w:w="595"/>
        <w:gridCol w:w="3941"/>
        <w:gridCol w:w="1275"/>
        <w:gridCol w:w="1276"/>
        <w:gridCol w:w="1021"/>
      </w:tblGrid>
      <w:tr w:rsidR="000020D1" w:rsidRPr="001A6401" w14:paraId="4B5A660F" w14:textId="77777777" w:rsidTr="00791F59">
        <w:tc>
          <w:tcPr>
            <w:tcW w:w="709" w:type="dxa"/>
            <w:vAlign w:val="center"/>
          </w:tcPr>
          <w:p w14:paraId="73AFDA1F" w14:textId="77777777" w:rsidR="000020D1" w:rsidRPr="001A6401" w:rsidRDefault="000020D1" w:rsidP="00791F59">
            <w:pPr>
              <w:jc w:val="center"/>
              <w:rPr>
                <w:sz w:val="20"/>
              </w:rPr>
            </w:pPr>
            <w:r w:rsidRPr="001A6401">
              <w:rPr>
                <w:sz w:val="20"/>
              </w:rPr>
              <w:t>ITEM</w:t>
            </w:r>
          </w:p>
        </w:tc>
        <w:tc>
          <w:tcPr>
            <w:tcW w:w="851" w:type="dxa"/>
            <w:vAlign w:val="center"/>
          </w:tcPr>
          <w:p w14:paraId="3C4FC974" w14:textId="77777777" w:rsidR="000020D1" w:rsidRPr="001A6401" w:rsidRDefault="000020D1" w:rsidP="00791F59">
            <w:pPr>
              <w:jc w:val="center"/>
              <w:rPr>
                <w:sz w:val="20"/>
              </w:rPr>
            </w:pPr>
            <w:r w:rsidRPr="001A6401">
              <w:rPr>
                <w:sz w:val="20"/>
              </w:rPr>
              <w:t>QTDE</w:t>
            </w:r>
          </w:p>
        </w:tc>
        <w:tc>
          <w:tcPr>
            <w:tcW w:w="595" w:type="dxa"/>
            <w:vAlign w:val="center"/>
          </w:tcPr>
          <w:p w14:paraId="5BF03A16" w14:textId="77777777" w:rsidR="000020D1" w:rsidRPr="001A6401" w:rsidRDefault="000020D1" w:rsidP="00791F59">
            <w:pPr>
              <w:jc w:val="center"/>
              <w:rPr>
                <w:sz w:val="20"/>
              </w:rPr>
            </w:pPr>
            <w:r w:rsidRPr="001A6401">
              <w:rPr>
                <w:sz w:val="20"/>
              </w:rPr>
              <w:t>UN</w:t>
            </w:r>
          </w:p>
        </w:tc>
        <w:tc>
          <w:tcPr>
            <w:tcW w:w="3941" w:type="dxa"/>
            <w:vAlign w:val="center"/>
          </w:tcPr>
          <w:p w14:paraId="29F13AC1" w14:textId="77777777" w:rsidR="000020D1" w:rsidRPr="001A6401" w:rsidRDefault="000020D1" w:rsidP="00791F59">
            <w:pPr>
              <w:jc w:val="center"/>
              <w:rPr>
                <w:sz w:val="20"/>
              </w:rPr>
            </w:pPr>
            <w:r w:rsidRPr="001A6401">
              <w:rPr>
                <w:sz w:val="20"/>
              </w:rPr>
              <w:t>ESPECIFICAÇÃO</w:t>
            </w:r>
          </w:p>
        </w:tc>
        <w:tc>
          <w:tcPr>
            <w:tcW w:w="1275" w:type="dxa"/>
            <w:vAlign w:val="center"/>
          </w:tcPr>
          <w:p w14:paraId="2667D302" w14:textId="77777777" w:rsidR="000020D1" w:rsidRPr="001A6401" w:rsidRDefault="000020D1" w:rsidP="00791F59">
            <w:pPr>
              <w:jc w:val="center"/>
              <w:rPr>
                <w:sz w:val="20"/>
              </w:rPr>
            </w:pPr>
            <w:r w:rsidRPr="001A6401">
              <w:rPr>
                <w:sz w:val="20"/>
              </w:rPr>
              <w:t>MARCA</w:t>
            </w:r>
          </w:p>
        </w:tc>
        <w:tc>
          <w:tcPr>
            <w:tcW w:w="1276" w:type="dxa"/>
            <w:vAlign w:val="center"/>
          </w:tcPr>
          <w:p w14:paraId="7816C5D8" w14:textId="77777777" w:rsidR="000020D1" w:rsidRPr="001A6401" w:rsidRDefault="000020D1" w:rsidP="00791F59">
            <w:pPr>
              <w:jc w:val="center"/>
              <w:rPr>
                <w:sz w:val="20"/>
              </w:rPr>
            </w:pPr>
            <w:r w:rsidRPr="001A6401">
              <w:rPr>
                <w:sz w:val="20"/>
              </w:rPr>
              <w:t>VALOR UNITÁRIO R$</w:t>
            </w:r>
          </w:p>
        </w:tc>
        <w:tc>
          <w:tcPr>
            <w:tcW w:w="1021" w:type="dxa"/>
            <w:vAlign w:val="center"/>
          </w:tcPr>
          <w:p w14:paraId="1CB0F2AC" w14:textId="77777777" w:rsidR="000020D1" w:rsidRPr="001A6401" w:rsidRDefault="000020D1" w:rsidP="00791F59">
            <w:pPr>
              <w:jc w:val="center"/>
              <w:rPr>
                <w:sz w:val="20"/>
              </w:rPr>
            </w:pPr>
            <w:r w:rsidRPr="001A6401">
              <w:rPr>
                <w:sz w:val="20"/>
              </w:rPr>
              <w:t>VALOR TOTAL R$</w:t>
            </w:r>
          </w:p>
        </w:tc>
      </w:tr>
      <w:tr w:rsidR="000020D1" w:rsidRPr="001A6401" w14:paraId="23781D5F" w14:textId="77777777" w:rsidTr="00791F59">
        <w:tc>
          <w:tcPr>
            <w:tcW w:w="709" w:type="dxa"/>
            <w:vAlign w:val="center"/>
          </w:tcPr>
          <w:p w14:paraId="2637ED1B" w14:textId="77777777" w:rsidR="000020D1" w:rsidRPr="001A6401" w:rsidRDefault="000020D1" w:rsidP="00791F59">
            <w:pPr>
              <w:jc w:val="center"/>
              <w:rPr>
                <w:sz w:val="20"/>
              </w:rPr>
            </w:pPr>
            <w:r w:rsidRPr="001A6401">
              <w:rPr>
                <w:sz w:val="20"/>
              </w:rPr>
              <w:t>15</w:t>
            </w:r>
          </w:p>
        </w:tc>
        <w:tc>
          <w:tcPr>
            <w:tcW w:w="851" w:type="dxa"/>
            <w:vAlign w:val="center"/>
          </w:tcPr>
          <w:p w14:paraId="4A8FEAB7" w14:textId="77777777" w:rsidR="000020D1" w:rsidRPr="001A6401" w:rsidRDefault="000020D1" w:rsidP="00791F59">
            <w:pPr>
              <w:jc w:val="right"/>
              <w:rPr>
                <w:sz w:val="20"/>
              </w:rPr>
            </w:pPr>
            <w:r w:rsidRPr="001A6401">
              <w:rPr>
                <w:sz w:val="20"/>
              </w:rPr>
              <w:t>06</w:t>
            </w:r>
          </w:p>
        </w:tc>
        <w:tc>
          <w:tcPr>
            <w:tcW w:w="595" w:type="dxa"/>
            <w:vAlign w:val="center"/>
          </w:tcPr>
          <w:p w14:paraId="0E2C5A61" w14:textId="77777777" w:rsidR="000020D1" w:rsidRPr="001A6401" w:rsidRDefault="000020D1" w:rsidP="00791F59">
            <w:pPr>
              <w:jc w:val="center"/>
              <w:rPr>
                <w:sz w:val="20"/>
              </w:rPr>
            </w:pPr>
            <w:r w:rsidRPr="001A6401">
              <w:rPr>
                <w:bCs w:val="0"/>
                <w:sz w:val="20"/>
              </w:rPr>
              <w:t>un</w:t>
            </w:r>
          </w:p>
        </w:tc>
        <w:tc>
          <w:tcPr>
            <w:tcW w:w="3941" w:type="dxa"/>
            <w:vAlign w:val="center"/>
          </w:tcPr>
          <w:p w14:paraId="5694044B" w14:textId="77777777" w:rsidR="000020D1" w:rsidRPr="001A6401" w:rsidRDefault="000020D1" w:rsidP="00791F59">
            <w:pPr>
              <w:autoSpaceDE w:val="0"/>
              <w:autoSpaceDN w:val="0"/>
              <w:adjustRightInd w:val="0"/>
              <w:rPr>
                <w:sz w:val="20"/>
                <w:lang w:val="pt"/>
              </w:rPr>
            </w:pPr>
            <w:r w:rsidRPr="001A6401">
              <w:rPr>
                <w:sz w:val="20"/>
                <w:shd w:val="clear" w:color="auto" w:fill="FFFFFF"/>
              </w:rPr>
              <w:t>Troféu com altura de 39 cm, base quadrada com 7,50 cm de largura em polímero na cor preta. Sobre esta base um cone com detalhes em polímero metalizado na cor dourada, taça em polímero metalizada na cor prata com 12,5 cm de largura a partir das alças com tampa em polímero metalizado na cor dourada. Sobre esta tampa uma bola de futebol metalizada na cor prata com gomos pintados na cor azul. Estatueta intercambiável. Plaqueta para gravação.</w:t>
            </w:r>
          </w:p>
        </w:tc>
        <w:tc>
          <w:tcPr>
            <w:tcW w:w="1275" w:type="dxa"/>
            <w:vAlign w:val="center"/>
          </w:tcPr>
          <w:p w14:paraId="07758EE9" w14:textId="687E75DC" w:rsidR="000020D1" w:rsidRPr="001A6401" w:rsidRDefault="002663AF" w:rsidP="00791F59">
            <w:pPr>
              <w:rPr>
                <w:b/>
                <w:sz w:val="20"/>
              </w:rPr>
            </w:pPr>
            <w:r>
              <w:rPr>
                <w:b/>
                <w:sz w:val="20"/>
              </w:rPr>
              <w:t>VITORIA</w:t>
            </w:r>
          </w:p>
        </w:tc>
        <w:tc>
          <w:tcPr>
            <w:tcW w:w="1276" w:type="dxa"/>
            <w:vAlign w:val="center"/>
          </w:tcPr>
          <w:p w14:paraId="43F83612" w14:textId="6FF0B4A7" w:rsidR="000020D1" w:rsidRPr="001A6401" w:rsidRDefault="002663AF" w:rsidP="00791F59">
            <w:pPr>
              <w:jc w:val="right"/>
              <w:rPr>
                <w:b/>
                <w:sz w:val="20"/>
              </w:rPr>
            </w:pPr>
            <w:r>
              <w:rPr>
                <w:b/>
                <w:sz w:val="20"/>
              </w:rPr>
              <w:t>30,00</w:t>
            </w:r>
          </w:p>
        </w:tc>
        <w:tc>
          <w:tcPr>
            <w:tcW w:w="1021" w:type="dxa"/>
            <w:vAlign w:val="center"/>
          </w:tcPr>
          <w:p w14:paraId="243F1793" w14:textId="605B9574" w:rsidR="000020D1" w:rsidRPr="001A6401" w:rsidRDefault="002663AF" w:rsidP="00791F59">
            <w:pPr>
              <w:jc w:val="right"/>
              <w:rPr>
                <w:b/>
                <w:sz w:val="20"/>
              </w:rPr>
            </w:pPr>
            <w:r>
              <w:rPr>
                <w:b/>
                <w:sz w:val="20"/>
              </w:rPr>
              <w:t>180,00</w:t>
            </w:r>
          </w:p>
        </w:tc>
      </w:tr>
    </w:tbl>
    <w:p w14:paraId="57A8B96C" w14:textId="77777777" w:rsidR="000020D1" w:rsidRPr="001A6401" w:rsidRDefault="000020D1" w:rsidP="000020D1">
      <w:pPr>
        <w:pStyle w:val="Corpodetexto"/>
        <w:tabs>
          <w:tab w:val="clear" w:pos="708"/>
          <w:tab w:val="clear" w:pos="2270"/>
          <w:tab w:val="clear" w:pos="4294"/>
          <w:tab w:val="left" w:pos="426"/>
        </w:tabs>
        <w:ind w:left="426"/>
        <w:rPr>
          <w:sz w:val="20"/>
          <w:lang w:val="pt-BR"/>
        </w:rPr>
      </w:pPr>
    </w:p>
    <w:p w14:paraId="7EDE4710" w14:textId="77777777" w:rsidR="000020D1" w:rsidRPr="001A6401" w:rsidRDefault="000020D1" w:rsidP="000020D1">
      <w:pPr>
        <w:widowControl w:val="0"/>
        <w:ind w:left="426" w:hanging="426"/>
        <w:jc w:val="both"/>
        <w:rPr>
          <w:sz w:val="20"/>
        </w:rPr>
      </w:pPr>
    </w:p>
    <w:p w14:paraId="3059210E" w14:textId="77777777" w:rsidR="000020D1" w:rsidRPr="001A6401" w:rsidRDefault="000020D1" w:rsidP="000020D1">
      <w:pPr>
        <w:pStyle w:val="Ttulo3"/>
        <w:tabs>
          <w:tab w:val="left" w:pos="0"/>
        </w:tabs>
        <w:jc w:val="left"/>
        <w:rPr>
          <w:rFonts w:ascii="Arial" w:hAnsi="Arial" w:cs="Arial"/>
          <w:b/>
          <w:sz w:val="20"/>
        </w:rPr>
      </w:pPr>
      <w:r w:rsidRPr="001A6401">
        <w:rPr>
          <w:rFonts w:ascii="Arial" w:hAnsi="Arial" w:cs="Arial"/>
          <w:b/>
          <w:sz w:val="20"/>
        </w:rPr>
        <w:t>CLÁUSULA SEGUNDA - DA VIGÊNCIA E DO ACOMPANHAMENTO</w:t>
      </w:r>
    </w:p>
    <w:p w14:paraId="6655F3D2" w14:textId="77777777" w:rsidR="000020D1" w:rsidRPr="001A6401" w:rsidRDefault="000020D1" w:rsidP="000020D1">
      <w:pPr>
        <w:jc w:val="both"/>
        <w:rPr>
          <w:b/>
          <w:sz w:val="20"/>
        </w:rPr>
      </w:pPr>
    </w:p>
    <w:p w14:paraId="0A77A20C" w14:textId="77777777" w:rsidR="000020D1" w:rsidRPr="001A6401" w:rsidRDefault="000020D1" w:rsidP="000020D1">
      <w:pPr>
        <w:widowControl w:val="0"/>
        <w:numPr>
          <w:ilvl w:val="1"/>
          <w:numId w:val="3"/>
        </w:numPr>
        <w:ind w:left="426" w:hanging="426"/>
        <w:jc w:val="both"/>
        <w:rPr>
          <w:sz w:val="20"/>
        </w:rPr>
      </w:pPr>
      <w:r w:rsidRPr="001A6401">
        <w:rPr>
          <w:sz w:val="20"/>
        </w:rPr>
        <w:t>A vigência da presente Ata será de 12 (doze) meses, contados da data da sua assinatura.</w:t>
      </w:r>
    </w:p>
    <w:p w14:paraId="2A906946" w14:textId="77777777" w:rsidR="000020D1" w:rsidRPr="001A6401" w:rsidRDefault="000020D1" w:rsidP="000020D1">
      <w:pPr>
        <w:widowControl w:val="0"/>
        <w:ind w:left="360"/>
        <w:jc w:val="both"/>
        <w:rPr>
          <w:sz w:val="20"/>
        </w:rPr>
      </w:pPr>
    </w:p>
    <w:p w14:paraId="01235DC7" w14:textId="77777777" w:rsidR="000020D1" w:rsidRPr="001A6401" w:rsidRDefault="000020D1" w:rsidP="000020D1">
      <w:pPr>
        <w:numPr>
          <w:ilvl w:val="1"/>
          <w:numId w:val="3"/>
        </w:numPr>
        <w:ind w:left="426" w:hanging="426"/>
        <w:jc w:val="both"/>
        <w:rPr>
          <w:sz w:val="20"/>
        </w:rPr>
      </w:pPr>
      <w:r w:rsidRPr="001A6401">
        <w:rPr>
          <w:sz w:val="20"/>
        </w:rPr>
        <w:lastRenderedPageBreak/>
        <w:t>A execução do objeto deverá ser acompanhada e fiscalizada pelos servidores DEIVED BENTO MORAIS, ALEXANDRE SANTOS e MATHEUS LUIZ GEUSTER, que anotarão em registro próprio todas as ocorrências relacionadas com a execução do mesmo, determinando o que for necessário à regularização das faltas ou defeitos observados.</w:t>
      </w:r>
    </w:p>
    <w:p w14:paraId="44D14960" w14:textId="77777777" w:rsidR="000020D1" w:rsidRPr="001A6401" w:rsidRDefault="000020D1" w:rsidP="000020D1">
      <w:pPr>
        <w:numPr>
          <w:ilvl w:val="2"/>
          <w:numId w:val="3"/>
        </w:numPr>
        <w:ind w:left="567" w:hanging="567"/>
        <w:jc w:val="both"/>
        <w:rPr>
          <w:sz w:val="20"/>
        </w:rPr>
      </w:pPr>
      <w:r w:rsidRPr="001A6401">
        <w:rPr>
          <w:sz w:val="20"/>
        </w:rPr>
        <w:t>No caso de adesão à presente Ata de Registro de Preços, o órgão participante designará responsável para o acompanhamento e fiscalização da execução do objeto.</w:t>
      </w:r>
    </w:p>
    <w:p w14:paraId="2BF8B68D" w14:textId="77777777" w:rsidR="000020D1" w:rsidRPr="001A6401" w:rsidRDefault="000020D1" w:rsidP="000020D1">
      <w:pPr>
        <w:tabs>
          <w:tab w:val="left" w:pos="0"/>
        </w:tabs>
        <w:ind w:left="426" w:hanging="426"/>
        <w:jc w:val="both"/>
        <w:rPr>
          <w:sz w:val="20"/>
        </w:rPr>
      </w:pPr>
    </w:p>
    <w:p w14:paraId="7F8019E2" w14:textId="77777777" w:rsidR="000020D1" w:rsidRPr="001A6401" w:rsidRDefault="000020D1" w:rsidP="000020D1">
      <w:pPr>
        <w:tabs>
          <w:tab w:val="left" w:pos="0"/>
        </w:tabs>
        <w:ind w:left="426" w:hanging="426"/>
        <w:jc w:val="both"/>
        <w:rPr>
          <w:sz w:val="20"/>
        </w:rPr>
      </w:pPr>
    </w:p>
    <w:p w14:paraId="706DEB0F" w14:textId="77777777" w:rsidR="000020D1" w:rsidRPr="001A6401" w:rsidRDefault="000020D1" w:rsidP="000020D1">
      <w:pPr>
        <w:jc w:val="both"/>
        <w:rPr>
          <w:b/>
          <w:sz w:val="20"/>
        </w:rPr>
      </w:pPr>
      <w:r w:rsidRPr="001A6401">
        <w:rPr>
          <w:b/>
          <w:sz w:val="20"/>
        </w:rPr>
        <w:t>CLÁUSULA TERCEIRA - DA FORMA DE EXECUÇÃO</w:t>
      </w:r>
    </w:p>
    <w:p w14:paraId="43DF974F" w14:textId="77777777" w:rsidR="000020D1" w:rsidRPr="001A6401" w:rsidRDefault="000020D1" w:rsidP="000020D1">
      <w:pPr>
        <w:jc w:val="both"/>
        <w:rPr>
          <w:sz w:val="20"/>
        </w:rPr>
      </w:pPr>
    </w:p>
    <w:p w14:paraId="73BC8B16"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rPr>
        <w:t xml:space="preserve">O objeto desta </w:t>
      </w:r>
      <w:r w:rsidRPr="001A6401">
        <w:rPr>
          <w:rFonts w:cs="Arial"/>
          <w:sz w:val="20"/>
          <w:lang w:val="pt-BR"/>
        </w:rPr>
        <w:t>contratação</w:t>
      </w:r>
      <w:r w:rsidRPr="001A6401">
        <w:rPr>
          <w:rFonts w:cs="Arial"/>
          <w:sz w:val="20"/>
        </w:rPr>
        <w:t xml:space="preserve"> dever</w:t>
      </w:r>
      <w:r w:rsidRPr="001A6401">
        <w:rPr>
          <w:rFonts w:cs="Arial"/>
          <w:sz w:val="20"/>
          <w:lang w:val="pt-BR"/>
        </w:rPr>
        <w:t>á</w:t>
      </w:r>
      <w:r w:rsidRPr="001A6401">
        <w:rPr>
          <w:rFonts w:cs="Arial"/>
          <w:sz w:val="20"/>
        </w:rPr>
        <w:t xml:space="preserve"> ser entregue </w:t>
      </w:r>
      <w:r w:rsidRPr="001A6401">
        <w:rPr>
          <w:rFonts w:cs="Arial"/>
          <w:sz w:val="20"/>
          <w:lang w:val="pt-BR"/>
        </w:rPr>
        <w:t xml:space="preserve">em conformidade </w:t>
      </w:r>
      <w:r w:rsidRPr="001A6401">
        <w:rPr>
          <w:rFonts w:cs="Arial"/>
          <w:sz w:val="20"/>
        </w:rPr>
        <w:t>com as especificações d</w:t>
      </w:r>
      <w:r w:rsidRPr="001A6401">
        <w:rPr>
          <w:rFonts w:cs="Arial"/>
          <w:sz w:val="20"/>
          <w:lang w:val="pt-BR"/>
        </w:rPr>
        <w:t xml:space="preserve">a cláusula primeira desta Ata e </w:t>
      </w:r>
      <w:r w:rsidRPr="001A6401">
        <w:rPr>
          <w:rFonts w:cs="Arial"/>
          <w:sz w:val="20"/>
        </w:rPr>
        <w:t xml:space="preserve">de acordo </w:t>
      </w:r>
      <w:r w:rsidRPr="001A6401">
        <w:rPr>
          <w:rFonts w:cs="Arial"/>
          <w:sz w:val="20"/>
          <w:lang w:val="pt-BR"/>
        </w:rPr>
        <w:t>com as condições seguintes</w:t>
      </w:r>
      <w:r w:rsidRPr="001A6401">
        <w:rPr>
          <w:rFonts w:cs="Arial"/>
          <w:sz w:val="20"/>
        </w:rPr>
        <w:t>.</w:t>
      </w:r>
    </w:p>
    <w:p w14:paraId="2330BF95" w14:textId="77777777" w:rsidR="000020D1" w:rsidRPr="001A6401" w:rsidRDefault="000020D1" w:rsidP="000020D1">
      <w:pPr>
        <w:pStyle w:val="Corpodetexto"/>
        <w:ind w:left="426"/>
        <w:rPr>
          <w:rFonts w:cs="Arial"/>
          <w:sz w:val="20"/>
        </w:rPr>
      </w:pPr>
    </w:p>
    <w:p w14:paraId="203282E2"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sz w:val="20"/>
          <w:lang w:val="pt-BR"/>
        </w:rPr>
        <w:t>Havendo a necessidade do material o órgão requisitante</w:t>
      </w:r>
      <w:r w:rsidRPr="001A6401">
        <w:rPr>
          <w:rFonts w:cs="Arial"/>
          <w:sz w:val="20"/>
        </w:rPr>
        <w:t xml:space="preserve"> </w:t>
      </w:r>
      <w:r w:rsidRPr="001A6401">
        <w:rPr>
          <w:rFonts w:cs="Arial"/>
          <w:sz w:val="20"/>
          <w:lang w:val="pt-BR"/>
        </w:rPr>
        <w:t>emitirá a Solicitação e a respectiva Nota de Empenho de Despesa, as quais serão encaminhadas à DETENTORA.</w:t>
      </w:r>
    </w:p>
    <w:p w14:paraId="4CD3E414" w14:textId="77777777" w:rsidR="000020D1" w:rsidRPr="001A6401" w:rsidRDefault="000020D1" w:rsidP="000020D1">
      <w:pPr>
        <w:pStyle w:val="PargrafodaLista"/>
        <w:rPr>
          <w:bCs w:val="0"/>
          <w:sz w:val="20"/>
        </w:rPr>
      </w:pPr>
    </w:p>
    <w:p w14:paraId="77E1B425" w14:textId="77777777" w:rsidR="000020D1" w:rsidRPr="001A6401" w:rsidRDefault="000020D1" w:rsidP="000020D1">
      <w:pPr>
        <w:pStyle w:val="Corpodetexto"/>
        <w:numPr>
          <w:ilvl w:val="1"/>
          <w:numId w:val="13"/>
        </w:numPr>
        <w:tabs>
          <w:tab w:val="clear" w:pos="708"/>
          <w:tab w:val="clear" w:pos="2270"/>
          <w:tab w:val="clear" w:pos="4294"/>
        </w:tabs>
        <w:suppressAutoHyphens w:val="0"/>
        <w:ind w:left="426" w:hanging="426"/>
        <w:rPr>
          <w:rFonts w:cs="Arial"/>
          <w:sz w:val="20"/>
        </w:rPr>
      </w:pPr>
      <w:r w:rsidRPr="001A6401">
        <w:rPr>
          <w:rFonts w:cs="Arial"/>
          <w:bCs w:val="0"/>
          <w:sz w:val="20"/>
        </w:rPr>
        <w:t xml:space="preserve">Os </w:t>
      </w:r>
      <w:r w:rsidRPr="001A6401">
        <w:rPr>
          <w:rFonts w:cs="Arial"/>
          <w:sz w:val="20"/>
        </w:rPr>
        <w:t>materiais deverão ser entregues em até 1</w:t>
      </w:r>
      <w:r w:rsidRPr="001A6401">
        <w:rPr>
          <w:rFonts w:cs="Arial"/>
          <w:sz w:val="20"/>
          <w:lang w:val="pt-BR"/>
        </w:rPr>
        <w:t>0</w:t>
      </w:r>
      <w:r w:rsidRPr="001A6401">
        <w:rPr>
          <w:rFonts w:cs="Arial"/>
          <w:sz w:val="20"/>
        </w:rPr>
        <w:t xml:space="preserve"> (</w:t>
      </w:r>
      <w:r w:rsidRPr="001A6401">
        <w:rPr>
          <w:rFonts w:cs="Arial"/>
          <w:sz w:val="20"/>
          <w:lang w:val="pt-BR"/>
        </w:rPr>
        <w:t>dez</w:t>
      </w:r>
      <w:r w:rsidRPr="001A6401">
        <w:rPr>
          <w:rFonts w:cs="Arial"/>
          <w:sz w:val="20"/>
        </w:rPr>
        <w:t xml:space="preserve">) dias, contados do recebimento pela </w:t>
      </w:r>
      <w:r w:rsidRPr="001A6401">
        <w:rPr>
          <w:rFonts w:cs="Arial"/>
          <w:sz w:val="20"/>
          <w:lang w:val="pt-BR"/>
        </w:rPr>
        <w:t>DETENTORA</w:t>
      </w:r>
      <w:r w:rsidRPr="001A6401">
        <w:rPr>
          <w:rFonts w:cs="Arial"/>
          <w:sz w:val="20"/>
        </w:rPr>
        <w:t xml:space="preserve"> da Solicitação e da respectiva Nota de Empenho de Despesa.</w:t>
      </w:r>
    </w:p>
    <w:p w14:paraId="28C8EA53" w14:textId="77777777" w:rsidR="000020D1" w:rsidRPr="001A6401" w:rsidRDefault="000020D1" w:rsidP="000020D1">
      <w:pPr>
        <w:pStyle w:val="Corpodetexto"/>
        <w:numPr>
          <w:ilvl w:val="2"/>
          <w:numId w:val="13"/>
        </w:numPr>
        <w:tabs>
          <w:tab w:val="clear" w:pos="708"/>
          <w:tab w:val="clear" w:pos="2270"/>
          <w:tab w:val="clear" w:pos="4294"/>
          <w:tab w:val="left" w:pos="567"/>
        </w:tabs>
        <w:ind w:left="567" w:hanging="567"/>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proceder à entrega</w:t>
      </w:r>
      <w:r w:rsidRPr="001A6401">
        <w:rPr>
          <w:rFonts w:cs="Arial"/>
          <w:sz w:val="20"/>
          <w:lang w:val="pt-BR"/>
        </w:rPr>
        <w:t xml:space="preserve"> dos materiais</w:t>
      </w:r>
      <w:r w:rsidRPr="001A6401">
        <w:rPr>
          <w:rFonts w:cs="Arial"/>
          <w:sz w:val="20"/>
        </w:rPr>
        <w:t xml:space="preserve"> no local indicado pelo órgão requisitante, sem custos adicionais. </w:t>
      </w:r>
    </w:p>
    <w:p w14:paraId="3ED247CC" w14:textId="77777777" w:rsidR="000020D1" w:rsidRPr="001A6401" w:rsidRDefault="000020D1" w:rsidP="000020D1">
      <w:pPr>
        <w:pStyle w:val="Corpodetexto"/>
        <w:ind w:left="851"/>
        <w:rPr>
          <w:rFonts w:cs="Arial"/>
          <w:sz w:val="20"/>
        </w:rPr>
      </w:pPr>
    </w:p>
    <w:p w14:paraId="24192831"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bCs w:val="0"/>
          <w:sz w:val="20"/>
        </w:rPr>
        <w:t xml:space="preserve">Por ocasião do recebimento dos </w:t>
      </w:r>
      <w:r w:rsidRPr="001A6401">
        <w:rPr>
          <w:rFonts w:cs="Arial"/>
          <w:sz w:val="20"/>
        </w:rPr>
        <w:t xml:space="preserve">materiais </w:t>
      </w:r>
      <w:r w:rsidRPr="001A6401">
        <w:rPr>
          <w:rFonts w:cs="Arial"/>
          <w:bCs w:val="0"/>
          <w:sz w:val="20"/>
        </w:rPr>
        <w:t xml:space="preserve">o </w:t>
      </w:r>
      <w:r w:rsidRPr="001A6401">
        <w:rPr>
          <w:rFonts w:cs="Arial"/>
          <w:sz w:val="20"/>
        </w:rPr>
        <w:t>órgão requisitante</w:t>
      </w:r>
      <w:r w:rsidRPr="001A6401">
        <w:rPr>
          <w:rFonts w:cs="Arial"/>
          <w:bCs w:val="0"/>
          <w:sz w:val="20"/>
        </w:rPr>
        <w:t xml:space="preserve">, por intermédio de servidor designado, reserva-se no direito de proceder à inspeção de qualidade dos mesmos e de rejeitá-los, no todo ou em parte, se estiverem em desacordo com as especificações técnicas do objeto licitado, obrigando a </w:t>
      </w:r>
      <w:r w:rsidRPr="001A6401">
        <w:rPr>
          <w:rFonts w:cs="Arial"/>
          <w:sz w:val="20"/>
          <w:lang w:val="pt-BR"/>
        </w:rPr>
        <w:t>DETENTORA</w:t>
      </w:r>
      <w:r w:rsidRPr="001A6401">
        <w:rPr>
          <w:rFonts w:cs="Arial"/>
          <w:bCs w:val="0"/>
          <w:sz w:val="20"/>
        </w:rPr>
        <w:t xml:space="preserve"> a promover a devida substituição, observando-se os prazos estipulados.</w:t>
      </w:r>
    </w:p>
    <w:p w14:paraId="7427936C"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bCs w:val="0"/>
          <w:sz w:val="20"/>
        </w:rPr>
        <w:t>O aceite dos materiais não exclui a responsabilidade civil do fornecedor por vícios de quantidade, de qualidade ou técnico, ou por desacordo com as especificações estabelecidas neste Edital, verificadas posteriormente.</w:t>
      </w:r>
    </w:p>
    <w:p w14:paraId="2D4F9C35" w14:textId="77777777" w:rsidR="000020D1" w:rsidRPr="001A6401" w:rsidRDefault="000020D1" w:rsidP="000020D1">
      <w:pPr>
        <w:pStyle w:val="Corpodetexto"/>
        <w:numPr>
          <w:ilvl w:val="2"/>
          <w:numId w:val="13"/>
        </w:numPr>
        <w:tabs>
          <w:tab w:val="clear" w:pos="708"/>
          <w:tab w:val="clear" w:pos="2270"/>
          <w:tab w:val="clear" w:pos="4294"/>
        </w:tabs>
        <w:ind w:left="567" w:hanging="567"/>
        <w:rPr>
          <w:rFonts w:cs="Arial"/>
          <w:sz w:val="20"/>
        </w:rPr>
      </w:pPr>
      <w:r w:rsidRPr="001A6401">
        <w:rPr>
          <w:rFonts w:cs="Arial"/>
          <w:sz w:val="20"/>
        </w:rPr>
        <w:t>Caso o objeto seja recusado ou o documento fiscal apresente incorreção, o prazo de pagamento será contado a partir da data da regularização da entrega ou do documento fiscal, a depender do evento.</w:t>
      </w:r>
    </w:p>
    <w:p w14:paraId="62286E66" w14:textId="77777777" w:rsidR="000020D1" w:rsidRPr="001A6401" w:rsidRDefault="000020D1" w:rsidP="000020D1">
      <w:pPr>
        <w:pStyle w:val="Corpodetexto"/>
        <w:ind w:left="709"/>
        <w:rPr>
          <w:rFonts w:cs="Arial"/>
          <w:sz w:val="20"/>
        </w:rPr>
      </w:pPr>
    </w:p>
    <w:p w14:paraId="44203464"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 xml:space="preserve">A </w:t>
      </w:r>
      <w:r w:rsidRPr="001A6401">
        <w:rPr>
          <w:rFonts w:cs="Arial"/>
          <w:sz w:val="20"/>
          <w:lang w:val="pt-BR"/>
        </w:rPr>
        <w:t>DETENTORA</w:t>
      </w:r>
      <w:r w:rsidRPr="001A6401">
        <w:rPr>
          <w:rFonts w:cs="Arial"/>
          <w:sz w:val="20"/>
        </w:rPr>
        <w:t xml:space="preserve"> deverá responsabilizar-se pelo envio e frete das mercadorias.</w:t>
      </w:r>
    </w:p>
    <w:p w14:paraId="2286CB67" w14:textId="77777777" w:rsidR="000020D1" w:rsidRPr="001A6401" w:rsidRDefault="000020D1" w:rsidP="000020D1">
      <w:pPr>
        <w:pStyle w:val="Corpodetexto"/>
        <w:ind w:left="426"/>
        <w:rPr>
          <w:rFonts w:cs="Arial"/>
          <w:sz w:val="20"/>
        </w:rPr>
      </w:pPr>
    </w:p>
    <w:p w14:paraId="2835F78D" w14:textId="77777777" w:rsidR="000020D1" w:rsidRPr="001A6401" w:rsidRDefault="000020D1" w:rsidP="000020D1">
      <w:pPr>
        <w:pStyle w:val="Corpodetexto"/>
        <w:numPr>
          <w:ilvl w:val="1"/>
          <w:numId w:val="13"/>
        </w:numPr>
        <w:tabs>
          <w:tab w:val="clear" w:pos="708"/>
          <w:tab w:val="clear" w:pos="2270"/>
          <w:tab w:val="clear" w:pos="4294"/>
        </w:tabs>
        <w:ind w:left="426" w:hanging="426"/>
        <w:rPr>
          <w:rFonts w:cs="Arial"/>
          <w:sz w:val="20"/>
        </w:rPr>
      </w:pPr>
      <w:r w:rsidRPr="001A6401">
        <w:rPr>
          <w:rFonts w:cs="Arial"/>
          <w:sz w:val="20"/>
        </w:rPr>
        <w:t>Os órgãos participantes dest</w:t>
      </w:r>
      <w:r w:rsidRPr="001A6401">
        <w:rPr>
          <w:rFonts w:cs="Arial"/>
          <w:sz w:val="20"/>
          <w:lang w:val="pt-BR"/>
        </w:rPr>
        <w:t xml:space="preserve">e Registro de Preços </w:t>
      </w:r>
      <w:r w:rsidRPr="001A6401">
        <w:rPr>
          <w:rFonts w:cs="Arial"/>
          <w:sz w:val="20"/>
        </w:rPr>
        <w:t>são os seguintes:</w:t>
      </w:r>
    </w:p>
    <w:p w14:paraId="39669A7D"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Superintendência de Esportes</w:t>
      </w:r>
      <w:r w:rsidRPr="001A6401">
        <w:rPr>
          <w:rFonts w:cs="Arial"/>
          <w:sz w:val="20"/>
        </w:rPr>
        <w:t xml:space="preserve"> (</w:t>
      </w:r>
      <w:r w:rsidRPr="001A6401">
        <w:rPr>
          <w:rFonts w:cs="Arial"/>
          <w:b/>
          <w:sz w:val="20"/>
        </w:rPr>
        <w:t>órgão gerenciador</w:t>
      </w:r>
      <w:r w:rsidRPr="001A6401">
        <w:rPr>
          <w:rFonts w:cs="Arial"/>
          <w:sz w:val="20"/>
        </w:rPr>
        <w:t>)</w:t>
      </w:r>
    </w:p>
    <w:p w14:paraId="30418514"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 xml:space="preserve">Secretaria </w:t>
      </w:r>
      <w:r w:rsidRPr="001A6401">
        <w:rPr>
          <w:rFonts w:cs="Arial"/>
          <w:sz w:val="20"/>
        </w:rPr>
        <w:t>de Comunicação, Cultura e Eventos</w:t>
      </w:r>
    </w:p>
    <w:p w14:paraId="5C9B17AC" w14:textId="77777777" w:rsidR="000020D1" w:rsidRPr="001A6401" w:rsidRDefault="000020D1" w:rsidP="000020D1">
      <w:pPr>
        <w:pStyle w:val="Corpodetexto"/>
        <w:numPr>
          <w:ilvl w:val="0"/>
          <w:numId w:val="14"/>
        </w:numPr>
        <w:tabs>
          <w:tab w:val="clear" w:pos="708"/>
          <w:tab w:val="clear" w:pos="2270"/>
          <w:tab w:val="clear" w:pos="4294"/>
        </w:tabs>
        <w:ind w:left="993" w:hanging="426"/>
        <w:rPr>
          <w:rFonts w:cs="Arial"/>
          <w:sz w:val="20"/>
        </w:rPr>
      </w:pPr>
      <w:r w:rsidRPr="001A6401">
        <w:rPr>
          <w:rFonts w:cs="Arial"/>
          <w:sz w:val="20"/>
          <w:lang w:val="pt-BR"/>
        </w:rPr>
        <w:t>Fundo Municipal do Idoso</w:t>
      </w:r>
    </w:p>
    <w:p w14:paraId="44E7FF4B" w14:textId="77777777" w:rsidR="000020D1" w:rsidRPr="001A6401" w:rsidRDefault="000020D1" w:rsidP="000020D1">
      <w:pPr>
        <w:pStyle w:val="Corpodetexto"/>
        <w:ind w:left="567"/>
        <w:rPr>
          <w:rFonts w:cs="Arial"/>
          <w:sz w:val="20"/>
        </w:rPr>
      </w:pPr>
    </w:p>
    <w:p w14:paraId="1339C9F9" w14:textId="77777777" w:rsidR="000020D1" w:rsidRPr="001A6401" w:rsidRDefault="000020D1" w:rsidP="000020D1">
      <w:pPr>
        <w:pStyle w:val="Corpodetexto"/>
        <w:widowControl/>
        <w:numPr>
          <w:ilvl w:val="1"/>
          <w:numId w:val="13"/>
        </w:numPr>
        <w:tabs>
          <w:tab w:val="clear" w:pos="708"/>
          <w:tab w:val="clear" w:pos="2270"/>
          <w:tab w:val="clear" w:pos="4294"/>
        </w:tabs>
        <w:ind w:left="426" w:hanging="426"/>
        <w:rPr>
          <w:rFonts w:cs="Arial"/>
          <w:sz w:val="20"/>
        </w:rPr>
      </w:pPr>
      <w:r w:rsidRPr="001A6401">
        <w:rPr>
          <w:rFonts w:cs="Arial"/>
          <w:sz w:val="20"/>
          <w:lang w:val="pt-BR"/>
        </w:rPr>
        <w:t>Nos termos do art. 21 do Decreto Municipal nº 4.388/2013, durante a vigência, a Ata de Registro de Preços proveniente deste processo, poderá ser utilizada por qualquer órgão da Administração Municipal que não tenha participado do certame licitatório, mediante prévia anuência do Município, desde que devidamente comprovada a vantagem e em conformidade com o disposto no § 4º do art. 21 do mesmo diploma legal.</w:t>
      </w:r>
    </w:p>
    <w:p w14:paraId="2B061440"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ao órgão gerenciador da Ata de Registro de Preços, verificar junto a DETENTORA a capacidade de fornecimento dos serviços solicitados pelo órgão ou entidade aderente.</w:t>
      </w:r>
    </w:p>
    <w:p w14:paraId="234396F8"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Caberá a DETENTORA, observadas as condições estabelecidas neste instrumento, optar pela aceitação do fornecimento dos serviços ao órgão ou entidade aderente até o limite de 100% (cem por cento) dos quantitativos registrados, desde que este fornecimento não venha a prejudicar as obrigações anteriormente assumidas com o órgão gerenciador.</w:t>
      </w:r>
    </w:p>
    <w:p w14:paraId="73037903" w14:textId="77777777" w:rsidR="000020D1" w:rsidRPr="001A6401" w:rsidRDefault="000020D1" w:rsidP="000020D1">
      <w:pPr>
        <w:pStyle w:val="Corpodetexto"/>
        <w:widowControl/>
        <w:numPr>
          <w:ilvl w:val="2"/>
          <w:numId w:val="13"/>
        </w:numPr>
        <w:tabs>
          <w:tab w:val="clear" w:pos="708"/>
          <w:tab w:val="clear" w:pos="2270"/>
          <w:tab w:val="clear" w:pos="4294"/>
        </w:tabs>
        <w:ind w:left="567" w:hanging="567"/>
        <w:rPr>
          <w:rFonts w:cs="Arial"/>
          <w:sz w:val="20"/>
        </w:rPr>
      </w:pPr>
      <w:r w:rsidRPr="001A6401">
        <w:rPr>
          <w:rFonts w:cs="Arial"/>
          <w:sz w:val="20"/>
          <w:lang w:val="pt-BR"/>
        </w:rPr>
        <w:t>Fica estabelecido como limite às adesões por órgãos não participantes do registro de preços o quíntuplo do quantitativo de cada item registrado neste instrumento.</w:t>
      </w:r>
    </w:p>
    <w:p w14:paraId="67466EE2" w14:textId="77777777" w:rsidR="000020D1" w:rsidRPr="001A6401" w:rsidRDefault="000020D1" w:rsidP="000020D1">
      <w:pPr>
        <w:pStyle w:val="Corpodetexto"/>
        <w:rPr>
          <w:rFonts w:cs="Arial"/>
          <w:sz w:val="20"/>
          <w:lang w:val="pt-BR"/>
        </w:rPr>
      </w:pPr>
    </w:p>
    <w:p w14:paraId="1418CB9D" w14:textId="77777777" w:rsidR="000020D1" w:rsidRPr="001A6401" w:rsidRDefault="000020D1" w:rsidP="000020D1">
      <w:pPr>
        <w:pStyle w:val="Corpodetexto"/>
        <w:widowControl/>
        <w:tabs>
          <w:tab w:val="clear" w:pos="708"/>
          <w:tab w:val="clear" w:pos="2270"/>
          <w:tab w:val="clear" w:pos="4294"/>
        </w:tabs>
        <w:rPr>
          <w:sz w:val="20"/>
          <w:lang w:val="pt-BR"/>
        </w:rPr>
      </w:pPr>
    </w:p>
    <w:p w14:paraId="16481503" w14:textId="77777777" w:rsidR="000020D1" w:rsidRPr="001A6401" w:rsidRDefault="000020D1" w:rsidP="000020D1">
      <w:pPr>
        <w:tabs>
          <w:tab w:val="left" w:pos="0"/>
        </w:tabs>
        <w:jc w:val="both"/>
        <w:rPr>
          <w:b/>
          <w:sz w:val="20"/>
        </w:rPr>
      </w:pPr>
      <w:r w:rsidRPr="001A6401">
        <w:rPr>
          <w:b/>
          <w:sz w:val="20"/>
        </w:rPr>
        <w:t>CLÁUSULA QUARTA – DA FORMA DE PAGAMENTO, DO REAJUSTE E DA REVISÃO.</w:t>
      </w:r>
    </w:p>
    <w:p w14:paraId="665AD8CC" w14:textId="77777777" w:rsidR="000020D1" w:rsidRPr="001A6401" w:rsidRDefault="000020D1" w:rsidP="000020D1">
      <w:pPr>
        <w:tabs>
          <w:tab w:val="left" w:pos="1134"/>
        </w:tabs>
        <w:jc w:val="both"/>
        <w:rPr>
          <w:b/>
          <w:sz w:val="20"/>
        </w:rPr>
      </w:pPr>
    </w:p>
    <w:p w14:paraId="463BF99A" w14:textId="77777777" w:rsidR="000020D1" w:rsidRPr="001A6401" w:rsidRDefault="000020D1" w:rsidP="000020D1">
      <w:pPr>
        <w:pStyle w:val="Corpodetexto"/>
        <w:numPr>
          <w:ilvl w:val="1"/>
          <w:numId w:val="2"/>
        </w:numPr>
        <w:tabs>
          <w:tab w:val="clear" w:pos="708"/>
          <w:tab w:val="clear" w:pos="2270"/>
          <w:tab w:val="left" w:pos="0"/>
          <w:tab w:val="left" w:pos="426"/>
        </w:tabs>
        <w:ind w:left="426" w:hanging="426"/>
        <w:rPr>
          <w:sz w:val="20"/>
        </w:rPr>
      </w:pPr>
      <w:r w:rsidRPr="001A6401">
        <w:rPr>
          <w:rFonts w:cs="Arial"/>
          <w:sz w:val="20"/>
        </w:rPr>
        <w:t xml:space="preserve">O pagamento será efetuado </w:t>
      </w:r>
      <w:r w:rsidRPr="001A6401">
        <w:rPr>
          <w:rFonts w:cs="Arial"/>
          <w:sz w:val="20"/>
          <w:lang w:val="pt-BR"/>
        </w:rPr>
        <w:t>em até 30 (trinta) dias</w:t>
      </w:r>
      <w:r w:rsidRPr="001A6401">
        <w:rPr>
          <w:rFonts w:cs="Arial"/>
          <w:sz w:val="20"/>
        </w:rPr>
        <w:t xml:space="preserve">, </w:t>
      </w:r>
      <w:r w:rsidRPr="001A6401">
        <w:rPr>
          <w:rFonts w:cs="Arial"/>
          <w:sz w:val="20"/>
          <w:lang w:val="pt-BR"/>
        </w:rPr>
        <w:t>contados da entrega do objeto</w:t>
      </w:r>
      <w:r w:rsidRPr="001A6401">
        <w:rPr>
          <w:sz w:val="20"/>
        </w:rPr>
        <w:t xml:space="preserve"> importando os valores conforme a proposta apresentada, por item fornecido, de acordo com o quantitativo efetivamente entregue.</w:t>
      </w:r>
    </w:p>
    <w:p w14:paraId="05E36D94" w14:textId="320392B6"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 xml:space="preserve">O pagamento será efetuado por meio de transferência bancária, na conta corrente nº </w:t>
      </w:r>
      <w:r w:rsidR="008944A9">
        <w:rPr>
          <w:sz w:val="20"/>
          <w:lang w:val="pt-BR"/>
        </w:rPr>
        <w:t>917-6</w:t>
      </w:r>
      <w:r w:rsidRPr="001A6401">
        <w:rPr>
          <w:sz w:val="20"/>
        </w:rPr>
        <w:t xml:space="preserve">, do Banco </w:t>
      </w:r>
      <w:r w:rsidR="008944A9">
        <w:rPr>
          <w:sz w:val="20"/>
          <w:lang w:val="pt-BR"/>
        </w:rPr>
        <w:t>CEF</w:t>
      </w:r>
      <w:r w:rsidRPr="001A6401">
        <w:rPr>
          <w:sz w:val="20"/>
        </w:rPr>
        <w:t xml:space="preserve">, agência nº </w:t>
      </w:r>
      <w:r w:rsidR="008944A9">
        <w:rPr>
          <w:sz w:val="20"/>
          <w:lang w:val="pt-BR"/>
        </w:rPr>
        <w:t>0796</w:t>
      </w:r>
      <w:r w:rsidRPr="001A6401">
        <w:rPr>
          <w:sz w:val="20"/>
        </w:rPr>
        <w:t>.</w:t>
      </w:r>
    </w:p>
    <w:p w14:paraId="00EF7813"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rPr>
        <w:t xml:space="preserve">O pagamento somente poderá ser efetuado após comprovação do recolhimento das contribuições sociais (Fundo de Garantia do Tempo de Serviço e Previdência Social), correspondentes ao mês da última </w:t>
      </w:r>
      <w:r w:rsidRPr="001A6401">
        <w:rPr>
          <w:sz w:val="20"/>
        </w:rPr>
        <w:lastRenderedPageBreak/>
        <w:t>competência vencida, compatível com o efetivo declarado, na forma do § 4º, do art. 31, da Lei nº 9.032/95, e apresentação de Nota Fiscal/Fatura atestada por servidor designado, conforme disposto nos artigos 67 e 73 da Lei 8.666/93.</w:t>
      </w:r>
    </w:p>
    <w:p w14:paraId="7DDE11F1" w14:textId="77777777" w:rsidR="000020D1" w:rsidRPr="001A6401" w:rsidRDefault="000020D1" w:rsidP="000020D1">
      <w:pPr>
        <w:pStyle w:val="Corpodetexto"/>
        <w:tabs>
          <w:tab w:val="clear" w:pos="708"/>
          <w:tab w:val="clear" w:pos="2270"/>
          <w:tab w:val="clear" w:pos="4294"/>
          <w:tab w:val="left" w:pos="567"/>
        </w:tabs>
        <w:ind w:left="567"/>
        <w:rPr>
          <w:sz w:val="20"/>
        </w:rPr>
      </w:pPr>
    </w:p>
    <w:p w14:paraId="4B634EB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sz w:val="20"/>
        </w:rPr>
        <w:t xml:space="preserve">Os preços </w:t>
      </w:r>
      <w:r w:rsidRPr="001A6401">
        <w:rPr>
          <w:sz w:val="20"/>
          <w:lang w:val="pt-BR"/>
        </w:rPr>
        <w:t xml:space="preserve">não </w:t>
      </w:r>
      <w:r w:rsidRPr="001A6401">
        <w:rPr>
          <w:sz w:val="20"/>
        </w:rPr>
        <w:t>serão reajustados</w:t>
      </w:r>
      <w:r w:rsidRPr="001A6401">
        <w:rPr>
          <w:sz w:val="20"/>
          <w:lang w:val="pt-BR"/>
        </w:rPr>
        <w:t xml:space="preserve">. </w:t>
      </w:r>
      <w:r w:rsidRPr="001A6401">
        <w:rPr>
          <w:rFonts w:cs="Arial"/>
          <w:sz w:val="20"/>
        </w:rPr>
        <w:t xml:space="preserve"> </w:t>
      </w:r>
    </w:p>
    <w:p w14:paraId="3BD00478" w14:textId="77777777" w:rsidR="000020D1" w:rsidRPr="001A6401" w:rsidRDefault="000020D1" w:rsidP="000020D1">
      <w:pPr>
        <w:pStyle w:val="PargrafodaLista"/>
      </w:pPr>
    </w:p>
    <w:p w14:paraId="364853B3"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lang w:val="pt-BR"/>
        </w:rPr>
        <w:t>O órgão gerenciador fará, periodicamente, levantamento dos preços praticados no mercado visando aferir se os preços registrados se apresentam vantajosos.</w:t>
      </w:r>
    </w:p>
    <w:p w14:paraId="0FBFC748" w14:textId="77777777" w:rsidR="000020D1" w:rsidRPr="001A6401" w:rsidRDefault="000020D1" w:rsidP="000020D1">
      <w:pPr>
        <w:pStyle w:val="Corpodetexto"/>
        <w:tabs>
          <w:tab w:val="clear" w:pos="708"/>
          <w:tab w:val="clear" w:pos="2270"/>
          <w:tab w:val="clear" w:pos="4294"/>
          <w:tab w:val="left" w:pos="426"/>
        </w:tabs>
        <w:rPr>
          <w:sz w:val="20"/>
        </w:rPr>
      </w:pPr>
    </w:p>
    <w:p w14:paraId="4B4CD30C"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sz w:val="20"/>
        </w:rPr>
      </w:pPr>
      <w:r w:rsidRPr="001A6401">
        <w:rPr>
          <w:sz w:val="20"/>
        </w:rPr>
        <w:t xml:space="preserve">Os preços </w:t>
      </w:r>
      <w:r w:rsidRPr="001A6401">
        <w:rPr>
          <w:sz w:val="20"/>
          <w:lang w:val="pt-BR"/>
        </w:rPr>
        <w:t>poderão</w:t>
      </w:r>
      <w:r w:rsidRPr="001A6401">
        <w:rPr>
          <w:sz w:val="20"/>
        </w:rPr>
        <w:t xml:space="preserve"> serão revisados quando houver alteração dos valores, devidamente comprovada, nos termos </w:t>
      </w:r>
      <w:r w:rsidRPr="001A6401">
        <w:rPr>
          <w:sz w:val="20"/>
          <w:lang w:val="pt-BR"/>
        </w:rPr>
        <w:t xml:space="preserve">da alínea “d”, inciso II, </w:t>
      </w:r>
      <w:r w:rsidRPr="001A6401">
        <w:rPr>
          <w:sz w:val="20"/>
        </w:rPr>
        <w:t xml:space="preserve">do art. 65 da Lei nº 8.666/93 e alterações, mediante requerimento devidamente instruído, a ser formalizado pela </w:t>
      </w:r>
      <w:r w:rsidRPr="001A6401">
        <w:rPr>
          <w:sz w:val="20"/>
          <w:lang w:val="pt-BR"/>
        </w:rPr>
        <w:t>DETENTORA</w:t>
      </w:r>
      <w:r w:rsidRPr="001A6401">
        <w:rPr>
          <w:sz w:val="20"/>
        </w:rPr>
        <w:t>.</w:t>
      </w:r>
    </w:p>
    <w:p w14:paraId="5D494E8C" w14:textId="77777777" w:rsidR="000020D1" w:rsidRPr="001A6401" w:rsidRDefault="000020D1" w:rsidP="000020D1">
      <w:pPr>
        <w:pStyle w:val="Corpodetexto"/>
        <w:tabs>
          <w:tab w:val="clear" w:pos="708"/>
          <w:tab w:val="clear" w:pos="2270"/>
          <w:tab w:val="clear" w:pos="4294"/>
          <w:tab w:val="left" w:pos="426"/>
        </w:tabs>
        <w:ind w:left="426"/>
        <w:rPr>
          <w:sz w:val="20"/>
        </w:rPr>
      </w:pPr>
    </w:p>
    <w:p w14:paraId="60572CDF"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sz w:val="20"/>
        </w:rPr>
      </w:pPr>
      <w:r w:rsidRPr="001A6401">
        <w:rPr>
          <w:sz w:val="20"/>
          <w:lang w:val="pt-BR"/>
        </w:rPr>
        <w:t xml:space="preserve">Mesmo comprovada a ocorrência prevista na alínea “d”, inciso II, </w:t>
      </w:r>
      <w:r w:rsidRPr="001A6401">
        <w:rPr>
          <w:sz w:val="20"/>
        </w:rPr>
        <w:t>do art. 65 da Lei nº 8.666/93</w:t>
      </w:r>
      <w:r w:rsidRPr="001A6401">
        <w:rPr>
          <w:sz w:val="20"/>
          <w:lang w:val="pt-BR"/>
        </w:rPr>
        <w:t>, a Administração, se julgar conveniente, poderá optar por cancelar a presente Ata e promover outro processo licitatório.</w:t>
      </w:r>
    </w:p>
    <w:p w14:paraId="0B6142F4" w14:textId="77777777" w:rsidR="000020D1" w:rsidRPr="001A6401" w:rsidRDefault="000020D1" w:rsidP="000020D1">
      <w:pPr>
        <w:ind w:firstLine="708"/>
        <w:jc w:val="both"/>
        <w:rPr>
          <w:sz w:val="20"/>
        </w:rPr>
      </w:pPr>
    </w:p>
    <w:p w14:paraId="2D52393F"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 xml:space="preserve">Os preços registrados poderão ser revistos em decorrência de eventual redução dos preços  praticados no mercado ou de fato que eleve o custo dos bens registrados, cabendo ao órgão gerenciador promover as  negociações junto aos fornecedores, observadas as disposições contidas na </w:t>
      </w:r>
      <w:hyperlink r:id="rId7" w:anchor="art65iid" w:history="1">
        <w:r w:rsidRPr="001A6401">
          <w:rPr>
            <w:rStyle w:val="Hyperlink"/>
            <w:rFonts w:cs="Arial"/>
            <w:sz w:val="20"/>
          </w:rPr>
          <w:t xml:space="preserve">alínea “d” do inciso II do </w:t>
        </w:r>
        <w:r w:rsidRPr="001A6401">
          <w:rPr>
            <w:rStyle w:val="Hyperlink"/>
            <w:rFonts w:cs="Arial"/>
            <w:bCs w:val="0"/>
            <w:sz w:val="20"/>
          </w:rPr>
          <w:t>caput</w:t>
        </w:r>
        <w:r w:rsidRPr="001A6401">
          <w:rPr>
            <w:rStyle w:val="Hyperlink"/>
            <w:rFonts w:cs="Arial"/>
            <w:sz w:val="20"/>
          </w:rPr>
          <w:t xml:space="preserve"> do art. 65 da Lei n</w:t>
        </w:r>
        <w:r w:rsidRPr="001A6401">
          <w:rPr>
            <w:rStyle w:val="Hyperlink"/>
            <w:rFonts w:cs="Arial"/>
            <w:strike/>
            <w:sz w:val="20"/>
          </w:rPr>
          <w:t>º</w:t>
        </w:r>
        <w:r w:rsidRPr="001A6401">
          <w:rPr>
            <w:rStyle w:val="Hyperlink"/>
            <w:rFonts w:cs="Arial"/>
            <w:sz w:val="20"/>
          </w:rPr>
          <w:t xml:space="preserve"> 8.666</w:t>
        </w:r>
        <w:r w:rsidRPr="001A6401">
          <w:rPr>
            <w:rStyle w:val="Hyperlink"/>
            <w:rFonts w:cs="Arial"/>
            <w:sz w:val="20"/>
            <w:lang w:val="pt-BR"/>
          </w:rPr>
          <w:t>/</w:t>
        </w:r>
        <w:r w:rsidRPr="001A6401">
          <w:rPr>
            <w:rStyle w:val="Hyperlink"/>
            <w:rFonts w:cs="Arial"/>
            <w:sz w:val="20"/>
          </w:rPr>
          <w:t>93</w:t>
        </w:r>
      </w:hyperlink>
      <w:r w:rsidRPr="001A6401">
        <w:rPr>
          <w:rFonts w:cs="Arial"/>
          <w:sz w:val="20"/>
        </w:rPr>
        <w:t>.</w:t>
      </w:r>
    </w:p>
    <w:p w14:paraId="466AFEFA" w14:textId="77777777" w:rsidR="000020D1" w:rsidRPr="001A6401" w:rsidRDefault="000020D1" w:rsidP="000020D1">
      <w:pPr>
        <w:pStyle w:val="Corpodetexto"/>
        <w:tabs>
          <w:tab w:val="clear" w:pos="708"/>
          <w:tab w:val="clear" w:pos="2270"/>
          <w:tab w:val="clear" w:pos="4294"/>
          <w:tab w:val="left" w:pos="426"/>
        </w:tabs>
        <w:ind w:left="426"/>
        <w:rPr>
          <w:rFonts w:cs="Arial"/>
        </w:rPr>
      </w:pPr>
    </w:p>
    <w:p w14:paraId="11C4958A"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registrado tornar-se superior ao preço praticado no mercado por motivo superveniente, o órgão gerenciador convocará os fornecedores para negociarem a redução dos preços aos valores praticados pelo mercado.</w:t>
      </w:r>
    </w:p>
    <w:p w14:paraId="3DA98502"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Os fornecedores que não aceitarem reduzir seus preços aos valores praticados pelo mercado serão liberados do compromisso assumido, sem aplicação de penalidade.</w:t>
      </w:r>
    </w:p>
    <w:p w14:paraId="2B606835"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A ordem de classificação dos fornecedores que aceitarem reduzir seus preços aos valores de mercado observará a classificação original.</w:t>
      </w:r>
    </w:p>
    <w:p w14:paraId="2C8A81DC" w14:textId="77777777" w:rsidR="000020D1" w:rsidRPr="001A6401" w:rsidRDefault="000020D1" w:rsidP="000020D1">
      <w:pPr>
        <w:pStyle w:val="Corpodetexto"/>
        <w:tabs>
          <w:tab w:val="clear" w:pos="708"/>
          <w:tab w:val="clear" w:pos="2270"/>
          <w:tab w:val="clear" w:pos="4294"/>
          <w:tab w:val="left" w:pos="567"/>
        </w:tabs>
        <w:rPr>
          <w:rFonts w:cs="Arial"/>
        </w:rPr>
      </w:pPr>
    </w:p>
    <w:p w14:paraId="58A4AF22" w14:textId="77777777" w:rsidR="000020D1" w:rsidRPr="001A6401" w:rsidRDefault="000020D1" w:rsidP="000020D1">
      <w:pPr>
        <w:pStyle w:val="Corpodetexto"/>
        <w:numPr>
          <w:ilvl w:val="1"/>
          <w:numId w:val="2"/>
        </w:numPr>
        <w:tabs>
          <w:tab w:val="clear" w:pos="708"/>
          <w:tab w:val="clear" w:pos="2270"/>
          <w:tab w:val="clear" w:pos="4294"/>
          <w:tab w:val="left" w:pos="426"/>
        </w:tabs>
        <w:ind w:left="426" w:hanging="426"/>
        <w:rPr>
          <w:rFonts w:cs="Arial"/>
        </w:rPr>
      </w:pPr>
      <w:r w:rsidRPr="001A6401">
        <w:rPr>
          <w:rFonts w:cs="Arial"/>
          <w:sz w:val="20"/>
        </w:rPr>
        <w:t>Quando o preço de mercado tornar-se superior aos preços registrados e o fornecedor não puder cumprir o compromisso, o órgão gerenciador poderá</w:t>
      </w:r>
      <w:r w:rsidRPr="001A6401">
        <w:rPr>
          <w:rFonts w:cs="Arial"/>
          <w:sz w:val="20"/>
          <w:lang w:val="pt-BR"/>
        </w:rPr>
        <w:t xml:space="preserve"> </w:t>
      </w:r>
      <w:r w:rsidRPr="001A6401">
        <w:rPr>
          <w:rFonts w:cs="Arial"/>
          <w:sz w:val="20"/>
        </w:rPr>
        <w:t>liber</w:t>
      </w:r>
      <w:r w:rsidRPr="001A6401">
        <w:rPr>
          <w:rFonts w:cs="Arial"/>
          <w:sz w:val="20"/>
          <w:lang w:val="pt-BR"/>
        </w:rPr>
        <w:t>á-lo</w:t>
      </w:r>
      <w:r w:rsidRPr="001A6401">
        <w:rPr>
          <w:rFonts w:cs="Arial"/>
          <w:sz w:val="20"/>
        </w:rPr>
        <w:t xml:space="preserve"> do compromisso assumido, caso a comunicação ocorra antes do pedido de fornecimento, e sem aplicação da penalidade se confirmada a veracidade dos motivos e comprovantes apresentados; e</w:t>
      </w:r>
      <w:r w:rsidRPr="001A6401">
        <w:rPr>
          <w:rFonts w:cs="Arial"/>
          <w:sz w:val="20"/>
          <w:lang w:val="pt-BR"/>
        </w:rPr>
        <w:t xml:space="preserve"> </w:t>
      </w:r>
      <w:r w:rsidRPr="001A6401">
        <w:rPr>
          <w:rFonts w:cs="Arial"/>
          <w:sz w:val="20"/>
        </w:rPr>
        <w:t>convocar os demais fornecedores para assegurar igual oportunidade de negociação.</w:t>
      </w:r>
    </w:p>
    <w:p w14:paraId="40DF9FDE" w14:textId="77777777" w:rsidR="000020D1" w:rsidRPr="001A6401" w:rsidRDefault="000020D1" w:rsidP="000020D1">
      <w:pPr>
        <w:pStyle w:val="Corpodetexto"/>
        <w:numPr>
          <w:ilvl w:val="2"/>
          <w:numId w:val="2"/>
        </w:numPr>
        <w:tabs>
          <w:tab w:val="clear" w:pos="708"/>
          <w:tab w:val="clear" w:pos="2270"/>
          <w:tab w:val="clear" w:pos="4294"/>
          <w:tab w:val="left" w:pos="567"/>
        </w:tabs>
        <w:ind w:left="567" w:hanging="567"/>
        <w:rPr>
          <w:rFonts w:cs="Arial"/>
        </w:rPr>
      </w:pPr>
      <w:r w:rsidRPr="001A6401">
        <w:rPr>
          <w:rFonts w:cs="Arial"/>
          <w:sz w:val="20"/>
        </w:rPr>
        <w:t>Não havendo êxito nas negociações, o órgão gerenciador proceder</w:t>
      </w:r>
      <w:r w:rsidRPr="001A6401">
        <w:rPr>
          <w:rFonts w:cs="Arial"/>
          <w:sz w:val="20"/>
          <w:lang w:val="pt-BR"/>
        </w:rPr>
        <w:t>á</w:t>
      </w:r>
      <w:r w:rsidRPr="001A6401">
        <w:rPr>
          <w:rFonts w:cs="Arial"/>
          <w:sz w:val="20"/>
        </w:rPr>
        <w:t xml:space="preserve"> à revogação da ata de registro de preços, adotando as medidas cabíveis para obtenção da contratação mais vantajosa.</w:t>
      </w:r>
    </w:p>
    <w:p w14:paraId="5E04CC6E" w14:textId="77777777" w:rsidR="000020D1" w:rsidRPr="001A6401" w:rsidRDefault="000020D1" w:rsidP="000020D1">
      <w:pPr>
        <w:ind w:firstLine="708"/>
        <w:jc w:val="both"/>
        <w:rPr>
          <w:sz w:val="20"/>
        </w:rPr>
      </w:pPr>
    </w:p>
    <w:p w14:paraId="79238E6B" w14:textId="77777777" w:rsidR="000020D1" w:rsidRPr="001A6401" w:rsidRDefault="000020D1" w:rsidP="000020D1">
      <w:pPr>
        <w:ind w:firstLine="708"/>
        <w:jc w:val="both"/>
        <w:rPr>
          <w:sz w:val="20"/>
        </w:rPr>
      </w:pPr>
    </w:p>
    <w:p w14:paraId="641BA5BD"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CLÁUSULA QUINTA – D</w:t>
      </w:r>
      <w:r w:rsidRPr="001A6401">
        <w:rPr>
          <w:rFonts w:ascii="Arial" w:hAnsi="Arial" w:cs="Arial"/>
          <w:sz w:val="20"/>
          <w:lang w:val="pt-BR"/>
        </w:rPr>
        <w:t>OS RECURSOS ORÇAMENTÁRIOS</w:t>
      </w:r>
    </w:p>
    <w:p w14:paraId="13B24211" w14:textId="77777777" w:rsidR="000020D1" w:rsidRPr="001A6401" w:rsidRDefault="000020D1" w:rsidP="000020D1">
      <w:pPr>
        <w:pStyle w:val="Recuodecorpodetexto22"/>
        <w:numPr>
          <w:ilvl w:val="1"/>
          <w:numId w:val="1"/>
        </w:numPr>
        <w:rPr>
          <w:rFonts w:ascii="Arial" w:hAnsi="Arial" w:cs="Arial"/>
          <w:sz w:val="20"/>
        </w:rPr>
      </w:pPr>
    </w:p>
    <w:p w14:paraId="389D4A10" w14:textId="77777777" w:rsidR="000020D1" w:rsidRPr="001A6401" w:rsidRDefault="000020D1" w:rsidP="000020D1">
      <w:pPr>
        <w:numPr>
          <w:ilvl w:val="1"/>
          <w:numId w:val="12"/>
        </w:numPr>
        <w:ind w:left="426" w:hanging="426"/>
        <w:jc w:val="both"/>
        <w:rPr>
          <w:bCs w:val="0"/>
          <w:sz w:val="20"/>
        </w:rPr>
      </w:pPr>
      <w:r w:rsidRPr="001A6401">
        <w:rPr>
          <w:sz w:val="20"/>
        </w:rPr>
        <w:t>O órgão gerenciador e os órgãos participantes consignarão, inclusive no próximo exercício, em seus orçamentos, os recursos necessários ao atendimento das eventuais aquisições.</w:t>
      </w:r>
    </w:p>
    <w:p w14:paraId="052F1105" w14:textId="77777777" w:rsidR="000020D1" w:rsidRPr="001A6401" w:rsidRDefault="000020D1" w:rsidP="000020D1">
      <w:pPr>
        <w:jc w:val="both"/>
        <w:rPr>
          <w:sz w:val="20"/>
        </w:rPr>
      </w:pPr>
    </w:p>
    <w:p w14:paraId="79ACB20C" w14:textId="77777777" w:rsidR="000020D1" w:rsidRPr="001A6401" w:rsidRDefault="000020D1" w:rsidP="000020D1">
      <w:pPr>
        <w:jc w:val="both"/>
        <w:rPr>
          <w:sz w:val="20"/>
        </w:rPr>
      </w:pPr>
    </w:p>
    <w:p w14:paraId="71377044" w14:textId="77777777" w:rsidR="000020D1" w:rsidRPr="001A6401" w:rsidRDefault="000020D1" w:rsidP="000020D1">
      <w:pPr>
        <w:pStyle w:val="Ttulo2"/>
        <w:tabs>
          <w:tab w:val="left" w:pos="0"/>
        </w:tabs>
        <w:rPr>
          <w:rFonts w:ascii="Arial" w:hAnsi="Arial" w:cs="Arial"/>
          <w:sz w:val="20"/>
        </w:rPr>
      </w:pPr>
      <w:r w:rsidRPr="001A6401">
        <w:rPr>
          <w:rFonts w:ascii="Arial" w:hAnsi="Arial" w:cs="Arial"/>
          <w:sz w:val="20"/>
        </w:rPr>
        <w:t xml:space="preserve">CLÁUSULA </w:t>
      </w:r>
      <w:r w:rsidRPr="001A6401">
        <w:rPr>
          <w:rFonts w:ascii="Arial" w:hAnsi="Arial" w:cs="Arial"/>
          <w:sz w:val="20"/>
          <w:lang w:val="pt-BR"/>
        </w:rPr>
        <w:t>SEXTA</w:t>
      </w:r>
      <w:r w:rsidRPr="001A6401">
        <w:rPr>
          <w:rFonts w:ascii="Arial" w:hAnsi="Arial" w:cs="Arial"/>
          <w:sz w:val="20"/>
        </w:rPr>
        <w:t xml:space="preserve"> - DAS RESPONSABILIDADES</w:t>
      </w:r>
    </w:p>
    <w:p w14:paraId="76DACEEB" w14:textId="77777777" w:rsidR="000020D1" w:rsidRPr="001A6401" w:rsidRDefault="000020D1" w:rsidP="000020D1">
      <w:pPr>
        <w:rPr>
          <w:sz w:val="20"/>
        </w:rPr>
      </w:pPr>
    </w:p>
    <w:p w14:paraId="43411511" w14:textId="77777777" w:rsidR="000020D1" w:rsidRPr="001A6401" w:rsidRDefault="000020D1" w:rsidP="000020D1">
      <w:pPr>
        <w:numPr>
          <w:ilvl w:val="1"/>
          <w:numId w:val="7"/>
        </w:numPr>
        <w:tabs>
          <w:tab w:val="left" w:pos="426"/>
        </w:tabs>
        <w:ind w:left="426" w:hanging="426"/>
        <w:jc w:val="both"/>
        <w:rPr>
          <w:b/>
          <w:bCs w:val="0"/>
          <w:sz w:val="20"/>
        </w:rPr>
      </w:pPr>
      <w:r w:rsidRPr="001A6401">
        <w:rPr>
          <w:b/>
          <w:bCs w:val="0"/>
          <w:sz w:val="20"/>
        </w:rPr>
        <w:t>Responsabilidades da DETENTORA:</w:t>
      </w:r>
    </w:p>
    <w:p w14:paraId="32D20538"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Executar o objeto de acordo com o disposto na cláusula terceira (Da Forma de Execução) da presente Ata.</w:t>
      </w:r>
    </w:p>
    <w:p w14:paraId="3E1EF93B"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Manter, durante a execução do objeto, todas as condições de habilitação previstas no Edital e em compatibilidade com as obrigações assumidas.</w:t>
      </w:r>
    </w:p>
    <w:p w14:paraId="454C15A3"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por eventuais danos causados à Administração ou a terceiros, decorrentes de sua culpa ou dolo na execução do objeto.</w:t>
      </w:r>
    </w:p>
    <w:p w14:paraId="12E6F9D1" w14:textId="77777777" w:rsidR="000020D1" w:rsidRPr="001A6401" w:rsidRDefault="000020D1" w:rsidP="000020D1">
      <w:pPr>
        <w:numPr>
          <w:ilvl w:val="2"/>
          <w:numId w:val="7"/>
        </w:numPr>
        <w:tabs>
          <w:tab w:val="left" w:pos="567"/>
        </w:tabs>
        <w:ind w:left="567" w:hanging="567"/>
        <w:jc w:val="both"/>
        <w:rPr>
          <w:bCs w:val="0"/>
          <w:sz w:val="20"/>
        </w:rPr>
      </w:pPr>
      <w:r w:rsidRPr="001A6401">
        <w:rPr>
          <w:sz w:val="20"/>
        </w:rPr>
        <w:t>Responsabilizar-se pelos custos inerentes a encargos tributários, sociais, fiscais, trabalhistas, previdenciários, securitários e de gerenciamento, resultantes da execução do objeto.</w:t>
      </w:r>
    </w:p>
    <w:p w14:paraId="420A741C"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 xml:space="preserve">Exigir do órgão requisitante </w:t>
      </w:r>
      <w:r w:rsidRPr="001A6401">
        <w:rPr>
          <w:sz w:val="20"/>
        </w:rPr>
        <w:t xml:space="preserve">a Solicitação e a respectiva Nota de Empenho de Despesa </w:t>
      </w:r>
      <w:r w:rsidRPr="001A6401">
        <w:rPr>
          <w:bCs w:val="0"/>
          <w:sz w:val="20"/>
        </w:rPr>
        <w:t>para a efetiva liberação dos materiais solicitados.</w:t>
      </w:r>
    </w:p>
    <w:p w14:paraId="26151DF5" w14:textId="77777777" w:rsidR="000020D1" w:rsidRPr="001A6401" w:rsidRDefault="000020D1" w:rsidP="000020D1">
      <w:pPr>
        <w:numPr>
          <w:ilvl w:val="2"/>
          <w:numId w:val="7"/>
        </w:numPr>
        <w:tabs>
          <w:tab w:val="left" w:pos="567"/>
        </w:tabs>
        <w:ind w:left="567" w:hanging="567"/>
        <w:jc w:val="both"/>
        <w:rPr>
          <w:bCs w:val="0"/>
          <w:sz w:val="20"/>
        </w:rPr>
      </w:pPr>
      <w:r w:rsidRPr="001A6401">
        <w:rPr>
          <w:bCs w:val="0"/>
          <w:sz w:val="20"/>
        </w:rPr>
        <w:t>Responsabilizar-se pelo envio e frete das mercadorias.</w:t>
      </w:r>
    </w:p>
    <w:p w14:paraId="132AF3EF" w14:textId="77777777" w:rsidR="000020D1" w:rsidRPr="001A6401" w:rsidRDefault="000020D1" w:rsidP="000020D1">
      <w:pPr>
        <w:tabs>
          <w:tab w:val="left" w:pos="567"/>
        </w:tabs>
        <w:ind w:left="567"/>
        <w:jc w:val="both"/>
        <w:rPr>
          <w:bCs w:val="0"/>
          <w:sz w:val="20"/>
        </w:rPr>
      </w:pPr>
    </w:p>
    <w:p w14:paraId="71DCC694" w14:textId="77777777" w:rsidR="000020D1" w:rsidRPr="001A6401" w:rsidRDefault="000020D1" w:rsidP="000020D1">
      <w:pPr>
        <w:pStyle w:val="Ttulo2"/>
        <w:numPr>
          <w:ilvl w:val="1"/>
          <w:numId w:val="7"/>
        </w:numPr>
        <w:tabs>
          <w:tab w:val="clear" w:pos="536"/>
          <w:tab w:val="clear" w:pos="2270"/>
          <w:tab w:val="clear" w:pos="4294"/>
          <w:tab w:val="left" w:pos="426"/>
        </w:tabs>
        <w:ind w:left="426" w:hanging="426"/>
        <w:rPr>
          <w:rFonts w:ascii="Arial" w:hAnsi="Arial" w:cs="Arial"/>
          <w:bCs/>
          <w:sz w:val="20"/>
          <w:lang w:val="pt-BR"/>
        </w:rPr>
      </w:pPr>
      <w:r w:rsidRPr="001A6401">
        <w:rPr>
          <w:rFonts w:ascii="Arial" w:hAnsi="Arial" w:cs="Arial"/>
          <w:bCs/>
          <w:sz w:val="20"/>
        </w:rPr>
        <w:lastRenderedPageBreak/>
        <w:t xml:space="preserve">Responsabilidades </w:t>
      </w:r>
      <w:r w:rsidRPr="001A6401">
        <w:rPr>
          <w:rFonts w:ascii="Arial" w:hAnsi="Arial" w:cs="Arial"/>
          <w:bCs/>
          <w:sz w:val="20"/>
          <w:lang w:val="pt-BR"/>
        </w:rPr>
        <w:t>do órgão gerenciador e dos órgãos participantes:</w:t>
      </w:r>
    </w:p>
    <w:p w14:paraId="3DBB02CB" w14:textId="77777777" w:rsidR="000020D1" w:rsidRPr="001A6401" w:rsidRDefault="000020D1" w:rsidP="000020D1">
      <w:pPr>
        <w:numPr>
          <w:ilvl w:val="2"/>
          <w:numId w:val="7"/>
        </w:numPr>
        <w:ind w:left="567" w:hanging="567"/>
        <w:jc w:val="both"/>
        <w:rPr>
          <w:sz w:val="20"/>
        </w:rPr>
      </w:pPr>
      <w:r w:rsidRPr="001A6401">
        <w:rPr>
          <w:sz w:val="20"/>
        </w:rPr>
        <w:t>Tomar todas as providências necessárias à execução e à fiscalização do objeto.</w:t>
      </w:r>
    </w:p>
    <w:p w14:paraId="4A66F64B" w14:textId="77777777" w:rsidR="000020D1" w:rsidRPr="001A6401" w:rsidRDefault="000020D1" w:rsidP="000020D1">
      <w:pPr>
        <w:numPr>
          <w:ilvl w:val="2"/>
          <w:numId w:val="7"/>
        </w:numPr>
        <w:ind w:left="567" w:hanging="567"/>
        <w:jc w:val="both"/>
        <w:rPr>
          <w:sz w:val="20"/>
        </w:rPr>
      </w:pPr>
      <w:r w:rsidRPr="001A6401">
        <w:rPr>
          <w:sz w:val="20"/>
        </w:rPr>
        <w:t>Efetuar o pagamento à DETENTORA, de acordo com a cláusula quarta do presente instrumento.</w:t>
      </w:r>
    </w:p>
    <w:p w14:paraId="6B037F33" w14:textId="77777777" w:rsidR="000020D1" w:rsidRPr="001A6401" w:rsidRDefault="000020D1" w:rsidP="000020D1">
      <w:pPr>
        <w:numPr>
          <w:ilvl w:val="2"/>
          <w:numId w:val="7"/>
        </w:numPr>
        <w:ind w:left="567" w:hanging="567"/>
        <w:jc w:val="both"/>
        <w:rPr>
          <w:sz w:val="20"/>
        </w:rPr>
      </w:pPr>
      <w:r w:rsidRPr="001A6401">
        <w:rPr>
          <w:sz w:val="20"/>
        </w:rPr>
        <w:t>Providenciar a publicação resumida da presente Ata até o quinto dia útil do mês seguinte ao de sua assinatura.</w:t>
      </w:r>
    </w:p>
    <w:p w14:paraId="0033AD36" w14:textId="77777777" w:rsidR="000020D1" w:rsidRPr="001A6401" w:rsidRDefault="000020D1" w:rsidP="000020D1">
      <w:pPr>
        <w:numPr>
          <w:ilvl w:val="2"/>
          <w:numId w:val="7"/>
        </w:numPr>
        <w:ind w:left="567" w:hanging="567"/>
        <w:jc w:val="both"/>
        <w:rPr>
          <w:sz w:val="20"/>
        </w:rPr>
      </w:pPr>
      <w:r w:rsidRPr="001A6401">
        <w:rPr>
          <w:sz w:val="20"/>
        </w:rPr>
        <w:t>Emitir a Solicitação e a respectiva Nota de Empenho de Despesa para que a DETENTORA proceda ao fornecimento dos materiais.</w:t>
      </w:r>
    </w:p>
    <w:p w14:paraId="59889076" w14:textId="77777777" w:rsidR="000020D1" w:rsidRPr="001A6401" w:rsidRDefault="000020D1" w:rsidP="000020D1">
      <w:pPr>
        <w:numPr>
          <w:ilvl w:val="2"/>
          <w:numId w:val="7"/>
        </w:numPr>
        <w:ind w:left="567" w:hanging="567"/>
        <w:jc w:val="both"/>
        <w:rPr>
          <w:sz w:val="20"/>
        </w:rPr>
      </w:pPr>
      <w:r w:rsidRPr="001A6401">
        <w:rPr>
          <w:sz w:val="20"/>
        </w:rPr>
        <w:t>Convocar a DETENTORA via fax, e-mail ou telefone, para a retirada da Solicitação e da respectiva Nota de Empenho.</w:t>
      </w:r>
    </w:p>
    <w:p w14:paraId="671AE046" w14:textId="77777777" w:rsidR="000020D1" w:rsidRPr="001A6401" w:rsidRDefault="000020D1" w:rsidP="000020D1">
      <w:pPr>
        <w:numPr>
          <w:ilvl w:val="2"/>
          <w:numId w:val="7"/>
        </w:numPr>
        <w:ind w:left="567" w:hanging="567"/>
        <w:jc w:val="both"/>
        <w:rPr>
          <w:sz w:val="20"/>
        </w:rPr>
      </w:pPr>
      <w:r w:rsidRPr="001A6401">
        <w:rPr>
          <w:sz w:val="20"/>
        </w:rPr>
        <w:t>Comunicar à DETENTORA qualquer falha apresentada nos materiais fornecidos, exigindo-lhe a imediata correção.</w:t>
      </w:r>
    </w:p>
    <w:p w14:paraId="0D1ACAC1" w14:textId="77777777" w:rsidR="000020D1" w:rsidRPr="001A6401" w:rsidRDefault="000020D1" w:rsidP="000020D1">
      <w:pPr>
        <w:numPr>
          <w:ilvl w:val="2"/>
          <w:numId w:val="7"/>
        </w:numPr>
        <w:ind w:left="567" w:hanging="567"/>
        <w:jc w:val="both"/>
        <w:rPr>
          <w:sz w:val="20"/>
        </w:rPr>
      </w:pPr>
      <w:r w:rsidRPr="001A6401">
        <w:rPr>
          <w:sz w:val="20"/>
        </w:rPr>
        <w:t>Conduzir eventuais procedimentos administrativos de renegociação de preços registrados, para fins de adequação às novas condições de mercado.</w:t>
      </w:r>
    </w:p>
    <w:p w14:paraId="57E1021D" w14:textId="77777777" w:rsidR="000020D1" w:rsidRPr="001A6401" w:rsidRDefault="000020D1" w:rsidP="000020D1">
      <w:pPr>
        <w:tabs>
          <w:tab w:val="left" w:pos="0"/>
          <w:tab w:val="left" w:pos="536"/>
          <w:tab w:val="left" w:pos="2270"/>
          <w:tab w:val="left" w:pos="4294"/>
        </w:tabs>
        <w:rPr>
          <w:b/>
          <w:bCs w:val="0"/>
          <w:sz w:val="20"/>
        </w:rPr>
      </w:pPr>
    </w:p>
    <w:p w14:paraId="6E1AEE9F" w14:textId="77777777" w:rsidR="000020D1" w:rsidRPr="001A6401" w:rsidRDefault="000020D1" w:rsidP="000020D1">
      <w:pPr>
        <w:tabs>
          <w:tab w:val="left" w:pos="0"/>
          <w:tab w:val="left" w:pos="536"/>
          <w:tab w:val="left" w:pos="2270"/>
          <w:tab w:val="left" w:pos="4294"/>
        </w:tabs>
        <w:rPr>
          <w:b/>
          <w:bCs w:val="0"/>
          <w:sz w:val="20"/>
        </w:rPr>
      </w:pPr>
    </w:p>
    <w:p w14:paraId="1A412CAB" w14:textId="77777777" w:rsidR="000020D1" w:rsidRPr="001A6401" w:rsidRDefault="000020D1" w:rsidP="000020D1">
      <w:pPr>
        <w:pStyle w:val="Ttulo3"/>
        <w:tabs>
          <w:tab w:val="left" w:pos="0"/>
          <w:tab w:val="left" w:pos="1134"/>
        </w:tabs>
        <w:jc w:val="left"/>
        <w:rPr>
          <w:rFonts w:ascii="Arial" w:hAnsi="Arial" w:cs="Arial"/>
          <w:b/>
          <w:sz w:val="20"/>
        </w:rPr>
      </w:pPr>
      <w:r w:rsidRPr="001A6401">
        <w:rPr>
          <w:rFonts w:ascii="Arial" w:hAnsi="Arial" w:cs="Arial"/>
          <w:b/>
          <w:sz w:val="20"/>
        </w:rPr>
        <w:t>CLÁUSULA SÉTIMA – DAS SANÇÕES</w:t>
      </w:r>
    </w:p>
    <w:p w14:paraId="515B6CF8" w14:textId="77777777" w:rsidR="000020D1" w:rsidRPr="001A6401" w:rsidRDefault="000020D1" w:rsidP="000020D1">
      <w:pPr>
        <w:rPr>
          <w:sz w:val="20"/>
        </w:rPr>
      </w:pPr>
    </w:p>
    <w:p w14:paraId="3B703F8F"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Nos termos do artigo 7° da Lei 10.520/2002, se a DETENDORA, convocada no prazo estipulado,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e será descredenciada nos sistemas de cadastramento de fornecedores, pelo prazo de até 05 (cinco) anos, sem prejuízo das multas previstas no Edital e das demais cominações legais.</w:t>
      </w:r>
    </w:p>
    <w:p w14:paraId="5C432624" w14:textId="77777777" w:rsidR="000020D1" w:rsidRPr="001A6401" w:rsidRDefault="000020D1" w:rsidP="000020D1">
      <w:pPr>
        <w:pStyle w:val="Estilo1"/>
        <w:tabs>
          <w:tab w:val="left" w:pos="426"/>
        </w:tabs>
        <w:spacing w:after="0" w:line="240" w:lineRule="auto"/>
        <w:ind w:left="426"/>
        <w:rPr>
          <w:rFonts w:ascii="Arial" w:hAnsi="Arial" w:cs="Arial"/>
        </w:rPr>
      </w:pPr>
    </w:p>
    <w:p w14:paraId="171B2113" w14:textId="77777777" w:rsidR="000020D1" w:rsidRPr="001A6401" w:rsidRDefault="000020D1" w:rsidP="000020D1">
      <w:pPr>
        <w:pStyle w:val="Estilo1"/>
        <w:numPr>
          <w:ilvl w:val="1"/>
          <w:numId w:val="8"/>
        </w:numPr>
        <w:tabs>
          <w:tab w:val="left" w:pos="426"/>
        </w:tabs>
        <w:spacing w:after="0" w:line="240" w:lineRule="auto"/>
        <w:ind w:left="426" w:hanging="426"/>
        <w:rPr>
          <w:rFonts w:ascii="Arial" w:hAnsi="Arial" w:cs="Arial"/>
        </w:rPr>
      </w:pPr>
      <w:r w:rsidRPr="001A6401">
        <w:rPr>
          <w:rFonts w:ascii="Arial" w:hAnsi="Arial" w:cs="Arial"/>
        </w:rPr>
        <w:t>O atraso injustificado na execução dos serviços sujeitará a DETENTORA à multa de mora, no valor de R$ 50,00</w:t>
      </w:r>
      <w:r w:rsidRPr="001A6401">
        <w:rPr>
          <w:rFonts w:ascii="Arial" w:hAnsi="Arial" w:cs="Arial"/>
          <w:b/>
        </w:rPr>
        <w:t xml:space="preserve"> </w:t>
      </w:r>
      <w:r w:rsidRPr="001A6401">
        <w:rPr>
          <w:rFonts w:ascii="Arial" w:hAnsi="Arial" w:cs="Arial"/>
        </w:rPr>
        <w:t>(cinquenta reais) por dia de atraso, até o limite de 20% do total registrado.</w:t>
      </w:r>
    </w:p>
    <w:p w14:paraId="06D0A242" w14:textId="77777777" w:rsidR="000020D1" w:rsidRPr="001A6401" w:rsidRDefault="000020D1" w:rsidP="000020D1">
      <w:pPr>
        <w:tabs>
          <w:tab w:val="left" w:pos="0"/>
          <w:tab w:val="left" w:pos="567"/>
        </w:tabs>
        <w:jc w:val="both"/>
        <w:rPr>
          <w:sz w:val="20"/>
        </w:rPr>
      </w:pPr>
    </w:p>
    <w:p w14:paraId="0CED74FA" w14:textId="77777777" w:rsidR="000020D1" w:rsidRPr="001A6401" w:rsidRDefault="000020D1" w:rsidP="000020D1">
      <w:pPr>
        <w:numPr>
          <w:ilvl w:val="2"/>
          <w:numId w:val="8"/>
        </w:numPr>
        <w:tabs>
          <w:tab w:val="left" w:pos="567"/>
        </w:tabs>
        <w:suppressAutoHyphens w:val="0"/>
        <w:ind w:left="567" w:hanging="567"/>
        <w:jc w:val="both"/>
        <w:rPr>
          <w:sz w:val="20"/>
        </w:rPr>
      </w:pPr>
      <w:r w:rsidRPr="001A6401">
        <w:rPr>
          <w:sz w:val="20"/>
        </w:rPr>
        <w:t>A multa aludida acima não impede que o</w:t>
      </w:r>
      <w:r w:rsidRPr="001A6401">
        <w:rPr>
          <w:bCs w:val="0"/>
          <w:sz w:val="20"/>
        </w:rPr>
        <w:t xml:space="preserve"> Município </w:t>
      </w:r>
      <w:r w:rsidRPr="001A6401">
        <w:rPr>
          <w:sz w:val="20"/>
        </w:rPr>
        <w:t>aplique as outras sanções previstas em Lei.</w:t>
      </w:r>
    </w:p>
    <w:p w14:paraId="0CAD5ABD" w14:textId="77777777" w:rsidR="000020D1" w:rsidRPr="001A6401" w:rsidRDefault="000020D1" w:rsidP="000020D1">
      <w:pPr>
        <w:tabs>
          <w:tab w:val="left" w:pos="567"/>
        </w:tabs>
        <w:suppressAutoHyphens w:val="0"/>
        <w:ind w:left="567"/>
        <w:jc w:val="both"/>
        <w:rPr>
          <w:sz w:val="20"/>
        </w:rPr>
      </w:pPr>
    </w:p>
    <w:p w14:paraId="717EB5CF" w14:textId="77777777" w:rsidR="000020D1" w:rsidRPr="001A6401" w:rsidRDefault="000020D1" w:rsidP="000020D1">
      <w:pPr>
        <w:pStyle w:val="Corpodetexto31"/>
        <w:numPr>
          <w:ilvl w:val="1"/>
          <w:numId w:val="8"/>
        </w:numPr>
        <w:ind w:left="426" w:hanging="426"/>
        <w:rPr>
          <w:color w:val="auto"/>
          <w:sz w:val="20"/>
        </w:rPr>
      </w:pPr>
      <w:r w:rsidRPr="001A6401">
        <w:rPr>
          <w:color w:val="auto"/>
          <w:sz w:val="20"/>
        </w:rPr>
        <w:t>Na aplicação das penalidades serão admitidos os recursos previstos em lei, garantido o contraditório e a ampla defesa.</w:t>
      </w:r>
    </w:p>
    <w:p w14:paraId="2511CC66" w14:textId="77777777" w:rsidR="000020D1" w:rsidRPr="001A6401" w:rsidRDefault="000020D1" w:rsidP="000020D1">
      <w:pPr>
        <w:ind w:left="525" w:hanging="525"/>
        <w:jc w:val="both"/>
        <w:rPr>
          <w:sz w:val="20"/>
        </w:rPr>
      </w:pPr>
    </w:p>
    <w:p w14:paraId="36DB24D2" w14:textId="77777777" w:rsidR="000020D1" w:rsidRPr="001A6401" w:rsidRDefault="000020D1" w:rsidP="000020D1">
      <w:pPr>
        <w:ind w:left="525" w:hanging="525"/>
        <w:jc w:val="both"/>
        <w:rPr>
          <w:sz w:val="20"/>
        </w:rPr>
      </w:pPr>
    </w:p>
    <w:p w14:paraId="102055DF" w14:textId="77777777" w:rsidR="000020D1" w:rsidRPr="001A6401" w:rsidRDefault="000020D1" w:rsidP="000020D1">
      <w:pPr>
        <w:tabs>
          <w:tab w:val="left" w:pos="1134"/>
        </w:tabs>
        <w:jc w:val="both"/>
        <w:rPr>
          <w:b/>
          <w:sz w:val="20"/>
        </w:rPr>
      </w:pPr>
      <w:r w:rsidRPr="001A6401">
        <w:rPr>
          <w:b/>
          <w:bCs w:val="0"/>
          <w:sz w:val="20"/>
        </w:rPr>
        <w:t>CLÁUSULA OITAVA –</w:t>
      </w:r>
      <w:r w:rsidRPr="001A6401">
        <w:rPr>
          <w:b/>
          <w:sz w:val="20"/>
        </w:rPr>
        <w:t xml:space="preserve"> DO CANCELAMENTO DO REGISTRO DE PREÇOS</w:t>
      </w:r>
    </w:p>
    <w:p w14:paraId="438B0DB9" w14:textId="77777777" w:rsidR="000020D1" w:rsidRPr="001A6401" w:rsidRDefault="000020D1" w:rsidP="000020D1">
      <w:pPr>
        <w:jc w:val="both"/>
        <w:rPr>
          <w:sz w:val="20"/>
        </w:rPr>
      </w:pPr>
    </w:p>
    <w:p w14:paraId="489A5783"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registro do fornecedor será cancelado quando</w:t>
      </w:r>
      <w:r w:rsidRPr="001A6401">
        <w:rPr>
          <w:rFonts w:cs="Arial"/>
          <w:sz w:val="20"/>
          <w:lang w:val="pt-BR"/>
        </w:rPr>
        <w:t xml:space="preserve"> o mesmo</w:t>
      </w:r>
      <w:r w:rsidRPr="001A6401">
        <w:rPr>
          <w:rFonts w:cs="Arial"/>
          <w:sz w:val="20"/>
        </w:rPr>
        <w:t>:</w:t>
      </w:r>
    </w:p>
    <w:p w14:paraId="641C063E"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Descumprir</w:t>
      </w:r>
      <w:r w:rsidRPr="001A6401">
        <w:rPr>
          <w:rFonts w:cs="Arial"/>
          <w:sz w:val="20"/>
        </w:rPr>
        <w:t xml:space="preserve"> as condições da ata de registro de preços</w:t>
      </w:r>
      <w:r w:rsidRPr="001A6401">
        <w:rPr>
          <w:rFonts w:cs="Arial"/>
          <w:sz w:val="20"/>
          <w:lang w:val="pt-BR"/>
        </w:rPr>
        <w:t>.</w:t>
      </w:r>
    </w:p>
    <w:p w14:paraId="22286792"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retirar a nota de empenho ou instrumento equivalente no prazo estabelecido pela Administração, sem justificativa aceitável</w:t>
      </w:r>
      <w:r w:rsidRPr="001A6401">
        <w:rPr>
          <w:rFonts w:cs="Arial"/>
          <w:sz w:val="20"/>
          <w:lang w:val="pt-BR"/>
        </w:rPr>
        <w:t>.</w:t>
      </w:r>
    </w:p>
    <w:p w14:paraId="031A06DD"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Não</w:t>
      </w:r>
      <w:r w:rsidRPr="001A6401">
        <w:rPr>
          <w:rFonts w:cs="Arial"/>
          <w:sz w:val="20"/>
        </w:rPr>
        <w:t xml:space="preserve"> aceitar reduzir o seu preço registrado, na hipótese deste se tornar superior àqueles praticados no mercado</w:t>
      </w:r>
      <w:r w:rsidRPr="001A6401">
        <w:rPr>
          <w:rFonts w:cs="Arial"/>
          <w:sz w:val="20"/>
          <w:lang w:val="pt-BR"/>
        </w:rPr>
        <w:t>.</w:t>
      </w:r>
    </w:p>
    <w:p w14:paraId="1885EFF4" w14:textId="77777777" w:rsidR="000020D1" w:rsidRPr="001A6401" w:rsidRDefault="000020D1" w:rsidP="000020D1">
      <w:pPr>
        <w:pStyle w:val="Corpodetexto"/>
        <w:numPr>
          <w:ilvl w:val="0"/>
          <w:numId w:val="5"/>
        </w:numPr>
        <w:tabs>
          <w:tab w:val="clear" w:pos="708"/>
          <w:tab w:val="clear" w:pos="2270"/>
          <w:tab w:val="clear" w:pos="4294"/>
          <w:tab w:val="left" w:pos="709"/>
        </w:tabs>
        <w:ind w:left="709" w:hanging="283"/>
        <w:rPr>
          <w:rFonts w:cs="Arial"/>
        </w:rPr>
      </w:pPr>
      <w:r w:rsidRPr="001A6401">
        <w:rPr>
          <w:rFonts w:cs="Arial"/>
          <w:sz w:val="20"/>
          <w:lang w:val="pt-BR"/>
        </w:rPr>
        <w:t>Sofrer</w:t>
      </w:r>
      <w:r w:rsidRPr="001A6401">
        <w:rPr>
          <w:rFonts w:cs="Arial"/>
          <w:sz w:val="20"/>
        </w:rPr>
        <w:t xml:space="preserve"> sanção prevista nos </w:t>
      </w:r>
      <w:hyperlink r:id="rId8" w:anchor="art87iii" w:history="1">
        <w:r w:rsidRPr="001A6401">
          <w:rPr>
            <w:rStyle w:val="Hyperlink"/>
            <w:rFonts w:cs="Arial"/>
            <w:sz w:val="20"/>
          </w:rPr>
          <w:t>inciso III ou IV do caput do art. 87 da Lei nº 8.666</w:t>
        </w:r>
        <w:r w:rsidRPr="001A6401">
          <w:rPr>
            <w:rStyle w:val="Hyperlink"/>
            <w:rFonts w:cs="Arial"/>
            <w:sz w:val="20"/>
            <w:lang w:val="pt-BR"/>
          </w:rPr>
          <w:t>/</w:t>
        </w:r>
        <w:r w:rsidRPr="001A6401">
          <w:rPr>
            <w:rStyle w:val="Hyperlink"/>
            <w:rFonts w:cs="Arial"/>
            <w:sz w:val="20"/>
          </w:rPr>
          <w:t>93</w:t>
        </w:r>
      </w:hyperlink>
      <w:r w:rsidRPr="001A6401">
        <w:rPr>
          <w:rFonts w:cs="Arial"/>
          <w:sz w:val="20"/>
        </w:rPr>
        <w:t xml:space="preserve">, ou no </w:t>
      </w:r>
      <w:hyperlink r:id="rId9" w:anchor="art7" w:history="1">
        <w:r w:rsidRPr="001A6401">
          <w:rPr>
            <w:rStyle w:val="Hyperlink"/>
            <w:rFonts w:cs="Arial"/>
            <w:sz w:val="20"/>
          </w:rPr>
          <w:t>art. 7</w:t>
        </w:r>
        <w:r w:rsidRPr="001A6401">
          <w:rPr>
            <w:rStyle w:val="Hyperlink"/>
            <w:rFonts w:cs="Arial"/>
            <w:strike/>
            <w:sz w:val="20"/>
          </w:rPr>
          <w:t>º</w:t>
        </w:r>
        <w:r w:rsidRPr="001A6401">
          <w:rPr>
            <w:rStyle w:val="Hyperlink"/>
            <w:rFonts w:cs="Arial"/>
            <w:sz w:val="20"/>
          </w:rPr>
          <w:t xml:space="preserve"> da Lei n</w:t>
        </w:r>
        <w:r w:rsidRPr="001A6401">
          <w:rPr>
            <w:rStyle w:val="Hyperlink"/>
            <w:rFonts w:cs="Arial"/>
            <w:strike/>
            <w:sz w:val="20"/>
          </w:rPr>
          <w:t>º</w:t>
        </w:r>
        <w:r w:rsidRPr="001A6401">
          <w:rPr>
            <w:rStyle w:val="Hyperlink"/>
            <w:rFonts w:cs="Arial"/>
            <w:sz w:val="20"/>
          </w:rPr>
          <w:t xml:space="preserve"> 10.520</w:t>
        </w:r>
        <w:r w:rsidRPr="001A6401">
          <w:rPr>
            <w:rStyle w:val="Hyperlink"/>
            <w:rFonts w:cs="Arial"/>
            <w:sz w:val="20"/>
            <w:lang w:val="pt-BR"/>
          </w:rPr>
          <w:t>/</w:t>
        </w:r>
        <w:r w:rsidRPr="001A6401">
          <w:rPr>
            <w:rStyle w:val="Hyperlink"/>
            <w:rFonts w:cs="Arial"/>
            <w:sz w:val="20"/>
          </w:rPr>
          <w:t>2002</w:t>
        </w:r>
      </w:hyperlink>
      <w:r w:rsidRPr="001A6401">
        <w:rPr>
          <w:rFonts w:cs="Arial"/>
          <w:sz w:val="20"/>
        </w:rPr>
        <w:t>.</w:t>
      </w:r>
    </w:p>
    <w:p w14:paraId="655328CD" w14:textId="77777777" w:rsidR="000020D1" w:rsidRPr="001A6401" w:rsidRDefault="000020D1" w:rsidP="000020D1">
      <w:pPr>
        <w:pStyle w:val="Corpodetexto"/>
        <w:tabs>
          <w:tab w:val="clear" w:pos="708"/>
          <w:tab w:val="clear" w:pos="2270"/>
          <w:tab w:val="clear" w:pos="4294"/>
          <w:tab w:val="left" w:pos="709"/>
        </w:tabs>
        <w:ind w:left="709"/>
        <w:rPr>
          <w:rFonts w:cs="Arial"/>
        </w:rPr>
      </w:pPr>
    </w:p>
    <w:p w14:paraId="4251240D" w14:textId="77777777" w:rsidR="000020D1" w:rsidRPr="001A6401" w:rsidRDefault="000020D1" w:rsidP="000020D1">
      <w:pPr>
        <w:pStyle w:val="Corpodetexto"/>
        <w:numPr>
          <w:ilvl w:val="2"/>
          <w:numId w:val="9"/>
        </w:numPr>
        <w:tabs>
          <w:tab w:val="clear" w:pos="708"/>
          <w:tab w:val="clear" w:pos="2270"/>
          <w:tab w:val="clear" w:pos="4294"/>
          <w:tab w:val="left" w:pos="567"/>
        </w:tabs>
        <w:ind w:left="567" w:hanging="567"/>
        <w:rPr>
          <w:rFonts w:cs="Arial"/>
        </w:rPr>
      </w:pPr>
      <w:r w:rsidRPr="001A6401">
        <w:rPr>
          <w:rFonts w:cs="Arial"/>
          <w:sz w:val="20"/>
        </w:rPr>
        <w:t>O cancelamento de registros nas hipóteses previstas n</w:t>
      </w:r>
      <w:r w:rsidRPr="001A6401">
        <w:rPr>
          <w:rFonts w:cs="Arial"/>
          <w:sz w:val="20"/>
          <w:lang w:val="pt-BR"/>
        </w:rPr>
        <w:t>as alíneas “a”, “b” e “d”</w:t>
      </w:r>
      <w:r w:rsidRPr="001A6401">
        <w:rPr>
          <w:rFonts w:cs="Arial"/>
          <w:sz w:val="20"/>
        </w:rPr>
        <w:t xml:space="preserve"> será formalizado por despacho do órgão gerenciador, assegurado o contraditório e a ampla defesa.</w:t>
      </w:r>
    </w:p>
    <w:p w14:paraId="3DE0EFEC" w14:textId="77777777" w:rsidR="000020D1" w:rsidRPr="001A6401" w:rsidRDefault="000020D1" w:rsidP="000020D1">
      <w:pPr>
        <w:pStyle w:val="Corpodetexto"/>
        <w:tabs>
          <w:tab w:val="clear" w:pos="708"/>
          <w:tab w:val="clear" w:pos="2270"/>
          <w:tab w:val="clear" w:pos="4294"/>
          <w:tab w:val="left" w:pos="567"/>
        </w:tabs>
        <w:ind w:left="567"/>
        <w:rPr>
          <w:rFonts w:cs="Arial"/>
        </w:rPr>
      </w:pPr>
    </w:p>
    <w:p w14:paraId="79610B78" w14:textId="77777777" w:rsidR="000020D1" w:rsidRPr="001A6401" w:rsidRDefault="000020D1" w:rsidP="000020D1">
      <w:pPr>
        <w:pStyle w:val="Corpodetexto"/>
        <w:numPr>
          <w:ilvl w:val="1"/>
          <w:numId w:val="9"/>
        </w:numPr>
        <w:tabs>
          <w:tab w:val="clear" w:pos="708"/>
          <w:tab w:val="clear" w:pos="2270"/>
          <w:tab w:val="clear" w:pos="4294"/>
          <w:tab w:val="left" w:pos="426"/>
        </w:tabs>
        <w:ind w:left="426" w:hanging="426"/>
        <w:rPr>
          <w:rFonts w:cs="Arial"/>
        </w:rPr>
      </w:pPr>
      <w:r w:rsidRPr="001A6401">
        <w:rPr>
          <w:rFonts w:cs="Arial"/>
          <w:sz w:val="20"/>
        </w:rPr>
        <w:t>O cancelamento do registro de preços poderá ocorrer por fato superveniente, decorrente de caso fortuito ou força maior, que prejudique o cumprimento da ata, devidamente comprovados e justificados</w:t>
      </w:r>
      <w:r w:rsidRPr="001A6401">
        <w:rPr>
          <w:rFonts w:cs="Arial"/>
          <w:sz w:val="20"/>
          <w:lang w:val="pt-BR"/>
        </w:rPr>
        <w:t xml:space="preserve">, </w:t>
      </w:r>
      <w:r w:rsidRPr="001A6401">
        <w:rPr>
          <w:rFonts w:cs="Arial"/>
          <w:sz w:val="20"/>
        </w:rPr>
        <w:t>por razão de interesse público ou</w:t>
      </w:r>
      <w:r w:rsidRPr="001A6401">
        <w:rPr>
          <w:rFonts w:cs="Arial"/>
          <w:sz w:val="20"/>
          <w:lang w:val="pt-BR"/>
        </w:rPr>
        <w:t xml:space="preserve"> </w:t>
      </w:r>
      <w:r w:rsidRPr="001A6401">
        <w:rPr>
          <w:rFonts w:cs="Arial"/>
          <w:sz w:val="20"/>
        </w:rPr>
        <w:t>a pedido do fornecedor.</w:t>
      </w:r>
    </w:p>
    <w:p w14:paraId="1B01F986" w14:textId="77777777" w:rsidR="000020D1" w:rsidRPr="001A6401" w:rsidRDefault="000020D1" w:rsidP="000020D1">
      <w:pPr>
        <w:pStyle w:val="Recuodecorpodetexto22"/>
        <w:tabs>
          <w:tab w:val="left" w:pos="0"/>
        </w:tabs>
        <w:rPr>
          <w:rFonts w:ascii="Arial" w:hAnsi="Arial" w:cs="Arial"/>
          <w:sz w:val="20"/>
        </w:rPr>
      </w:pPr>
    </w:p>
    <w:p w14:paraId="35CE5821" w14:textId="77777777" w:rsidR="000020D1" w:rsidRPr="001A6401" w:rsidRDefault="000020D1" w:rsidP="000020D1">
      <w:pPr>
        <w:pStyle w:val="Recuodecorpodetexto22"/>
        <w:tabs>
          <w:tab w:val="left" w:pos="0"/>
        </w:tabs>
        <w:rPr>
          <w:rFonts w:ascii="Arial" w:hAnsi="Arial" w:cs="Arial"/>
          <w:sz w:val="20"/>
        </w:rPr>
      </w:pPr>
    </w:p>
    <w:p w14:paraId="4817CAA5" w14:textId="77777777" w:rsidR="000020D1" w:rsidRPr="001A6401" w:rsidRDefault="000020D1" w:rsidP="000020D1">
      <w:pPr>
        <w:pStyle w:val="Ttulo1"/>
        <w:tabs>
          <w:tab w:val="left" w:pos="0"/>
          <w:tab w:val="left" w:pos="1134"/>
        </w:tabs>
        <w:jc w:val="both"/>
        <w:rPr>
          <w:rFonts w:cs="Arial"/>
          <w:sz w:val="20"/>
        </w:rPr>
      </w:pPr>
      <w:r w:rsidRPr="001A6401">
        <w:rPr>
          <w:rFonts w:cs="Arial"/>
          <w:sz w:val="20"/>
        </w:rPr>
        <w:t>CLÁUSULA NONA - CONDIÇÕES GERAIS</w:t>
      </w:r>
    </w:p>
    <w:p w14:paraId="53C601EB" w14:textId="77777777" w:rsidR="000020D1" w:rsidRPr="001A6401" w:rsidRDefault="000020D1" w:rsidP="000020D1">
      <w:pPr>
        <w:pStyle w:val="Ttulo"/>
        <w:jc w:val="both"/>
        <w:rPr>
          <w:rFonts w:ascii="Arial" w:hAnsi="Arial" w:cs="Arial"/>
          <w:b w:val="0"/>
          <w:sz w:val="20"/>
        </w:rPr>
      </w:pPr>
    </w:p>
    <w:p w14:paraId="6E447660" w14:textId="77777777" w:rsidR="000020D1" w:rsidRPr="001A6401" w:rsidRDefault="000020D1" w:rsidP="000020D1">
      <w:pPr>
        <w:widowControl w:val="0"/>
        <w:numPr>
          <w:ilvl w:val="1"/>
          <w:numId w:val="10"/>
        </w:numPr>
        <w:ind w:left="426" w:hanging="426"/>
        <w:jc w:val="both"/>
        <w:rPr>
          <w:sz w:val="20"/>
        </w:rPr>
      </w:pPr>
      <w:r w:rsidRPr="001A6401">
        <w:rPr>
          <w:sz w:val="20"/>
        </w:rPr>
        <w:t>O sistema de registro de preços deste Município tem como objetivo manter na entidade o registro de propostas vantajosas e, segundo sua conveniência, promover as contrações junto as DETENTORA(S) desta Ata.</w:t>
      </w:r>
    </w:p>
    <w:p w14:paraId="537E3131" w14:textId="77777777" w:rsidR="000020D1" w:rsidRPr="001A6401" w:rsidRDefault="000020D1" w:rsidP="000020D1">
      <w:pPr>
        <w:widowControl w:val="0"/>
        <w:ind w:left="426"/>
        <w:jc w:val="both"/>
        <w:rPr>
          <w:sz w:val="20"/>
        </w:rPr>
      </w:pPr>
    </w:p>
    <w:p w14:paraId="2B32096E" w14:textId="77777777" w:rsidR="000020D1" w:rsidRPr="001A6401" w:rsidRDefault="000020D1" w:rsidP="000020D1">
      <w:pPr>
        <w:widowControl w:val="0"/>
        <w:numPr>
          <w:ilvl w:val="1"/>
          <w:numId w:val="10"/>
        </w:numPr>
        <w:ind w:left="426" w:hanging="426"/>
        <w:jc w:val="both"/>
        <w:rPr>
          <w:sz w:val="20"/>
        </w:rPr>
      </w:pPr>
      <w:r w:rsidRPr="001A6401">
        <w:rPr>
          <w:sz w:val="20"/>
        </w:rPr>
        <w:t xml:space="preserve">A existência de preços registrados não obriga o órgão gerenciador a adquirir os produtos objeto desta Ata, </w:t>
      </w:r>
      <w:r w:rsidRPr="001A6401">
        <w:rPr>
          <w:sz w:val="20"/>
        </w:rPr>
        <w:lastRenderedPageBreak/>
        <w:t>sendo facultada a realização de licitação específica para a contratação total ou parcial do objeto, hipóteses em que, em igualdade de condições, a DETENTORA do registro terá sempre preferência.</w:t>
      </w:r>
    </w:p>
    <w:p w14:paraId="39A098A1" w14:textId="77777777" w:rsidR="000020D1" w:rsidRPr="001A6401" w:rsidRDefault="000020D1" w:rsidP="000020D1">
      <w:pPr>
        <w:widowControl w:val="0"/>
        <w:ind w:left="426" w:hanging="426"/>
        <w:jc w:val="both"/>
        <w:rPr>
          <w:sz w:val="20"/>
        </w:rPr>
      </w:pPr>
    </w:p>
    <w:p w14:paraId="610C1FE5"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Para fins deste registro de preços aplicar-se-á o disposto no Decreto Municipal nº </w:t>
      </w:r>
      <w:r w:rsidRPr="001A6401">
        <w:rPr>
          <w:rFonts w:ascii="Arial" w:hAnsi="Arial" w:cs="Arial"/>
          <w:b w:val="0"/>
          <w:sz w:val="20"/>
          <w:lang w:val="pt-BR"/>
        </w:rPr>
        <w:t>5.918/2020</w:t>
      </w:r>
      <w:r w:rsidRPr="001A6401">
        <w:rPr>
          <w:rFonts w:ascii="Arial" w:hAnsi="Arial" w:cs="Arial"/>
          <w:b w:val="0"/>
          <w:sz w:val="20"/>
        </w:rPr>
        <w:t xml:space="preserve"> e Lei nº 8.666/93 e alterações, e ainda os preceitos gerais do direito público, os princípios da teoria geral dos contratos e as disposições de direito privado.</w:t>
      </w:r>
    </w:p>
    <w:p w14:paraId="29307201" w14:textId="77777777" w:rsidR="000020D1" w:rsidRPr="001A6401" w:rsidRDefault="000020D1" w:rsidP="000020D1">
      <w:pPr>
        <w:pStyle w:val="Ttulo"/>
        <w:ind w:left="426" w:hanging="426"/>
        <w:jc w:val="both"/>
        <w:rPr>
          <w:rFonts w:ascii="Arial" w:hAnsi="Arial" w:cs="Arial"/>
          <w:b w:val="0"/>
          <w:sz w:val="20"/>
        </w:rPr>
      </w:pPr>
    </w:p>
    <w:p w14:paraId="429253B9"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A declaração de nulidade deste instrumento opera retroativamente impedindo os efeitos jurídicos que ele, ordinariamente, deveria produzir, além de desconstituir os já produzidos.</w:t>
      </w:r>
    </w:p>
    <w:p w14:paraId="02A2C55D" w14:textId="77777777" w:rsidR="000020D1" w:rsidRPr="001A6401" w:rsidRDefault="000020D1" w:rsidP="000020D1">
      <w:pPr>
        <w:pStyle w:val="Ttulo"/>
        <w:ind w:left="426" w:hanging="426"/>
        <w:jc w:val="both"/>
        <w:rPr>
          <w:rFonts w:ascii="Arial" w:hAnsi="Arial" w:cs="Arial"/>
          <w:b w:val="0"/>
          <w:sz w:val="20"/>
        </w:rPr>
      </w:pPr>
    </w:p>
    <w:p w14:paraId="397A3C81" w14:textId="77777777" w:rsidR="000020D1" w:rsidRPr="001A6401" w:rsidRDefault="000020D1" w:rsidP="000020D1">
      <w:pPr>
        <w:pStyle w:val="Ttulo"/>
        <w:numPr>
          <w:ilvl w:val="1"/>
          <w:numId w:val="10"/>
        </w:numPr>
        <w:ind w:left="426" w:hanging="426"/>
        <w:jc w:val="both"/>
        <w:rPr>
          <w:rFonts w:ascii="Arial" w:hAnsi="Arial" w:cs="Arial"/>
          <w:b w:val="0"/>
          <w:sz w:val="20"/>
        </w:rPr>
      </w:pPr>
      <w:r w:rsidRPr="001A6401">
        <w:rPr>
          <w:rFonts w:ascii="Arial" w:hAnsi="Arial" w:cs="Arial"/>
          <w:b w:val="0"/>
          <w:sz w:val="20"/>
        </w:rPr>
        <w:t xml:space="preserve">Os casos omissos serão resolvidos à luz do Decreto Municipal nº </w:t>
      </w:r>
      <w:r w:rsidRPr="001A6401">
        <w:rPr>
          <w:rFonts w:ascii="Arial" w:hAnsi="Arial" w:cs="Arial"/>
          <w:b w:val="0"/>
          <w:sz w:val="20"/>
          <w:lang w:val="pt-BR"/>
        </w:rPr>
        <w:t>5.918/2020</w:t>
      </w:r>
      <w:r w:rsidRPr="001A6401">
        <w:rPr>
          <w:rFonts w:ascii="Arial" w:hAnsi="Arial" w:cs="Arial"/>
          <w:b w:val="0"/>
          <w:sz w:val="20"/>
        </w:rPr>
        <w:t xml:space="preserve">, e da Lei nº 8.666/93 e suas alterações, recorrendo-se à analogia, aos costumes e aos princípios gerais do direito. </w:t>
      </w:r>
    </w:p>
    <w:p w14:paraId="216FF1CA" w14:textId="77777777" w:rsidR="000020D1" w:rsidRPr="001A6401" w:rsidRDefault="000020D1" w:rsidP="000020D1">
      <w:pPr>
        <w:tabs>
          <w:tab w:val="left" w:pos="1134"/>
        </w:tabs>
        <w:jc w:val="both"/>
        <w:rPr>
          <w:sz w:val="20"/>
        </w:rPr>
      </w:pPr>
    </w:p>
    <w:p w14:paraId="5E9BA374" w14:textId="77777777" w:rsidR="000020D1" w:rsidRPr="001A6401" w:rsidRDefault="000020D1" w:rsidP="000020D1">
      <w:pPr>
        <w:tabs>
          <w:tab w:val="left" w:pos="1134"/>
        </w:tabs>
        <w:jc w:val="both"/>
        <w:rPr>
          <w:sz w:val="20"/>
        </w:rPr>
      </w:pPr>
    </w:p>
    <w:p w14:paraId="13DA8783" w14:textId="77777777" w:rsidR="000020D1" w:rsidRPr="001A6401" w:rsidRDefault="000020D1" w:rsidP="000020D1">
      <w:pPr>
        <w:pStyle w:val="Corpodetexto21"/>
        <w:tabs>
          <w:tab w:val="left" w:pos="0"/>
        </w:tabs>
        <w:rPr>
          <w:b/>
          <w:bCs/>
          <w:sz w:val="20"/>
          <w:szCs w:val="20"/>
        </w:rPr>
      </w:pPr>
      <w:r w:rsidRPr="001A6401">
        <w:rPr>
          <w:b/>
          <w:bCs/>
          <w:sz w:val="20"/>
          <w:szCs w:val="20"/>
        </w:rPr>
        <w:t>CLÁUSULA DÉCIMA - DO FORO</w:t>
      </w:r>
    </w:p>
    <w:p w14:paraId="418D756C" w14:textId="77777777" w:rsidR="000020D1" w:rsidRPr="001A6401" w:rsidRDefault="000020D1" w:rsidP="000020D1">
      <w:pPr>
        <w:pStyle w:val="Corpodetexto21"/>
        <w:tabs>
          <w:tab w:val="left" w:pos="0"/>
        </w:tabs>
        <w:rPr>
          <w:b/>
          <w:sz w:val="20"/>
          <w:szCs w:val="20"/>
        </w:rPr>
      </w:pPr>
      <w:r w:rsidRPr="001A6401">
        <w:rPr>
          <w:b/>
          <w:sz w:val="20"/>
          <w:szCs w:val="20"/>
        </w:rPr>
        <w:tab/>
      </w:r>
    </w:p>
    <w:p w14:paraId="6ADE78FD" w14:textId="77777777" w:rsidR="000020D1" w:rsidRPr="001A6401" w:rsidRDefault="000020D1" w:rsidP="000020D1">
      <w:pPr>
        <w:pStyle w:val="Corpodetexto21"/>
        <w:numPr>
          <w:ilvl w:val="1"/>
          <w:numId w:val="11"/>
        </w:numPr>
        <w:tabs>
          <w:tab w:val="left" w:pos="567"/>
        </w:tabs>
        <w:ind w:left="567" w:hanging="567"/>
        <w:rPr>
          <w:sz w:val="20"/>
          <w:szCs w:val="20"/>
        </w:rPr>
      </w:pPr>
      <w:r w:rsidRPr="001A6401">
        <w:rPr>
          <w:sz w:val="20"/>
          <w:szCs w:val="20"/>
        </w:rPr>
        <w:t>Fica eleito o foro da cidade de Joaçaba (SC) para dirimir questões oriundas deste instrumento, renunciando as partes, a qualquer outro que lhes possa ser mais favorável.</w:t>
      </w:r>
    </w:p>
    <w:p w14:paraId="73D46A0F" w14:textId="77777777" w:rsidR="000020D1" w:rsidRPr="001A6401" w:rsidRDefault="000020D1" w:rsidP="000020D1">
      <w:pPr>
        <w:tabs>
          <w:tab w:val="left" w:pos="1134"/>
        </w:tabs>
        <w:jc w:val="both"/>
        <w:rPr>
          <w:sz w:val="20"/>
        </w:rPr>
      </w:pPr>
    </w:p>
    <w:p w14:paraId="36F5ADDF" w14:textId="77777777" w:rsidR="000020D1" w:rsidRPr="001A6401" w:rsidRDefault="000020D1" w:rsidP="000020D1">
      <w:pPr>
        <w:pStyle w:val="Corpodetexto21"/>
        <w:tabs>
          <w:tab w:val="left" w:pos="0"/>
        </w:tabs>
        <w:rPr>
          <w:sz w:val="20"/>
          <w:szCs w:val="20"/>
        </w:rPr>
      </w:pPr>
    </w:p>
    <w:p w14:paraId="0A1C178F" w14:textId="77777777" w:rsidR="000020D1" w:rsidRPr="001A6401" w:rsidRDefault="000020D1" w:rsidP="000020D1">
      <w:pPr>
        <w:pStyle w:val="Corpodetexto21"/>
        <w:tabs>
          <w:tab w:val="left" w:pos="0"/>
        </w:tabs>
        <w:rPr>
          <w:sz w:val="20"/>
          <w:szCs w:val="20"/>
        </w:rPr>
      </w:pPr>
      <w:r w:rsidRPr="001A6401">
        <w:rPr>
          <w:sz w:val="20"/>
          <w:szCs w:val="20"/>
        </w:rPr>
        <w:t>E, por estarem acordes, firmam o presente instrumento, juntamente com as testemunhas, em 04 (quatro) vias de igual teor, para todos os efeitos de direito.</w:t>
      </w:r>
    </w:p>
    <w:p w14:paraId="72C090BA" w14:textId="77777777" w:rsidR="000020D1" w:rsidRPr="001A6401" w:rsidRDefault="000020D1" w:rsidP="000020D1">
      <w:pPr>
        <w:pStyle w:val="Corpodetexto21"/>
        <w:tabs>
          <w:tab w:val="left" w:pos="0"/>
        </w:tabs>
        <w:rPr>
          <w:sz w:val="20"/>
          <w:szCs w:val="20"/>
        </w:rPr>
      </w:pPr>
    </w:p>
    <w:p w14:paraId="607D3038" w14:textId="77777777" w:rsidR="000020D1" w:rsidRPr="001A6401" w:rsidRDefault="000020D1" w:rsidP="000020D1">
      <w:pPr>
        <w:tabs>
          <w:tab w:val="left" w:pos="0"/>
        </w:tabs>
        <w:jc w:val="both"/>
        <w:rPr>
          <w:sz w:val="20"/>
        </w:rPr>
      </w:pPr>
    </w:p>
    <w:p w14:paraId="3DAFCFE7" w14:textId="488CC76E" w:rsidR="000020D1" w:rsidRPr="001A6401" w:rsidRDefault="000020D1" w:rsidP="000020D1">
      <w:pPr>
        <w:tabs>
          <w:tab w:val="left" w:pos="0"/>
        </w:tabs>
        <w:jc w:val="both"/>
        <w:rPr>
          <w:sz w:val="20"/>
        </w:rPr>
      </w:pPr>
      <w:r w:rsidRPr="001A6401">
        <w:rPr>
          <w:sz w:val="20"/>
        </w:rPr>
        <w:t>Joaçaba,</w:t>
      </w:r>
      <w:r w:rsidR="003C1F1C">
        <w:rPr>
          <w:sz w:val="20"/>
        </w:rPr>
        <w:t xml:space="preserve"> 06</w:t>
      </w:r>
      <w:r w:rsidRPr="001A6401">
        <w:rPr>
          <w:sz w:val="20"/>
        </w:rPr>
        <w:t xml:space="preserve"> de </w:t>
      </w:r>
      <w:r w:rsidR="003C1F1C">
        <w:rPr>
          <w:sz w:val="20"/>
        </w:rPr>
        <w:t>julho</w:t>
      </w:r>
      <w:r w:rsidRPr="001A6401">
        <w:rPr>
          <w:sz w:val="20"/>
        </w:rPr>
        <w:t xml:space="preserve"> de 2020.</w:t>
      </w:r>
    </w:p>
    <w:p w14:paraId="1CC7988D" w14:textId="77777777" w:rsidR="000020D1" w:rsidRPr="001A6401" w:rsidRDefault="000020D1" w:rsidP="000020D1">
      <w:pPr>
        <w:tabs>
          <w:tab w:val="left" w:pos="1134"/>
        </w:tabs>
        <w:jc w:val="center"/>
        <w:rPr>
          <w:sz w:val="20"/>
        </w:rPr>
      </w:pPr>
    </w:p>
    <w:p w14:paraId="30342593" w14:textId="77777777" w:rsidR="000020D1" w:rsidRPr="001A6401" w:rsidRDefault="000020D1" w:rsidP="000020D1">
      <w:pPr>
        <w:tabs>
          <w:tab w:val="left" w:pos="1134"/>
        </w:tabs>
        <w:jc w:val="center"/>
        <w:rPr>
          <w:sz w:val="20"/>
        </w:rPr>
      </w:pPr>
    </w:p>
    <w:p w14:paraId="5B9255C3" w14:textId="77777777" w:rsidR="000020D1" w:rsidRPr="001A6401" w:rsidRDefault="000020D1" w:rsidP="000020D1">
      <w:pPr>
        <w:tabs>
          <w:tab w:val="left" w:pos="1134"/>
        </w:tabs>
        <w:jc w:val="center"/>
        <w:rPr>
          <w:sz w:val="20"/>
        </w:rPr>
      </w:pPr>
      <w:r w:rsidRPr="001A6401">
        <w:rPr>
          <w:sz w:val="20"/>
        </w:rPr>
        <w:t>MUNICÍPIO DE JOAÇABA</w:t>
      </w:r>
    </w:p>
    <w:p w14:paraId="17F1001F" w14:textId="77777777" w:rsidR="000020D1" w:rsidRPr="001A6401" w:rsidRDefault="000020D1" w:rsidP="000020D1">
      <w:pPr>
        <w:jc w:val="center"/>
        <w:rPr>
          <w:bCs w:val="0"/>
          <w:sz w:val="20"/>
        </w:rPr>
      </w:pPr>
      <w:r w:rsidRPr="001A6401">
        <w:rPr>
          <w:bCs w:val="0"/>
          <w:sz w:val="20"/>
        </w:rPr>
        <w:t>SUPERINTENDÊNCIA DE ESPORTES</w:t>
      </w:r>
    </w:p>
    <w:p w14:paraId="139E566B" w14:textId="77777777" w:rsidR="000020D1" w:rsidRPr="001A6401" w:rsidRDefault="000020D1" w:rsidP="000020D1">
      <w:pPr>
        <w:jc w:val="center"/>
        <w:rPr>
          <w:sz w:val="20"/>
        </w:rPr>
      </w:pPr>
      <w:r w:rsidRPr="001A6401">
        <w:rPr>
          <w:bCs w:val="0"/>
          <w:sz w:val="20"/>
        </w:rPr>
        <w:t xml:space="preserve">DIOCLÉSIO RAGNINI - Prefeito </w:t>
      </w:r>
    </w:p>
    <w:p w14:paraId="3C660057" w14:textId="77777777" w:rsidR="000020D1" w:rsidRPr="001A6401" w:rsidRDefault="000020D1" w:rsidP="000020D1">
      <w:pPr>
        <w:tabs>
          <w:tab w:val="left" w:pos="1134"/>
        </w:tabs>
        <w:jc w:val="center"/>
        <w:rPr>
          <w:sz w:val="20"/>
        </w:rPr>
      </w:pPr>
    </w:p>
    <w:p w14:paraId="3027EFA9" w14:textId="77777777" w:rsidR="000020D1" w:rsidRPr="001A6401" w:rsidRDefault="000020D1" w:rsidP="000020D1">
      <w:pPr>
        <w:tabs>
          <w:tab w:val="left" w:pos="1134"/>
        </w:tabs>
        <w:jc w:val="center"/>
        <w:rPr>
          <w:sz w:val="20"/>
        </w:rPr>
      </w:pPr>
    </w:p>
    <w:p w14:paraId="0721E902" w14:textId="77777777" w:rsidR="000020D1" w:rsidRPr="001A6401" w:rsidRDefault="000020D1" w:rsidP="000020D1">
      <w:pPr>
        <w:tabs>
          <w:tab w:val="left" w:pos="1134"/>
        </w:tabs>
        <w:jc w:val="center"/>
        <w:rPr>
          <w:sz w:val="20"/>
        </w:rPr>
      </w:pPr>
    </w:p>
    <w:p w14:paraId="3AF4B78F" w14:textId="23B23D21" w:rsidR="000020D1" w:rsidRDefault="0047635B" w:rsidP="000020D1">
      <w:pPr>
        <w:tabs>
          <w:tab w:val="left" w:pos="1134"/>
        </w:tabs>
        <w:jc w:val="center"/>
        <w:rPr>
          <w:sz w:val="20"/>
        </w:rPr>
      </w:pPr>
      <w:r>
        <w:rPr>
          <w:sz w:val="20"/>
        </w:rPr>
        <w:t>ONEVIO BETTONI</w:t>
      </w:r>
    </w:p>
    <w:p w14:paraId="07DFE76B" w14:textId="6223ECB6" w:rsidR="0047635B" w:rsidRPr="001A6401" w:rsidRDefault="0047635B" w:rsidP="000020D1">
      <w:pPr>
        <w:tabs>
          <w:tab w:val="left" w:pos="1134"/>
        </w:tabs>
        <w:jc w:val="center"/>
        <w:rPr>
          <w:sz w:val="20"/>
        </w:rPr>
      </w:pPr>
      <w:r>
        <w:rPr>
          <w:sz w:val="20"/>
        </w:rPr>
        <w:t>ONEVIO BETTONI</w:t>
      </w:r>
    </w:p>
    <w:p w14:paraId="5932CDE0" w14:textId="77777777" w:rsidR="000020D1" w:rsidRPr="001A6401" w:rsidRDefault="000020D1" w:rsidP="000020D1">
      <w:pPr>
        <w:tabs>
          <w:tab w:val="left" w:pos="1134"/>
        </w:tabs>
        <w:rPr>
          <w:sz w:val="20"/>
        </w:rPr>
      </w:pPr>
    </w:p>
    <w:p w14:paraId="0D10FDEB" w14:textId="77777777" w:rsidR="000020D1" w:rsidRPr="001A6401" w:rsidRDefault="000020D1" w:rsidP="000020D1">
      <w:pPr>
        <w:tabs>
          <w:tab w:val="left" w:pos="1134"/>
        </w:tabs>
        <w:rPr>
          <w:sz w:val="20"/>
        </w:rPr>
      </w:pPr>
    </w:p>
    <w:p w14:paraId="5FE9D74B" w14:textId="77777777" w:rsidR="000020D1" w:rsidRPr="001A6401" w:rsidRDefault="000020D1" w:rsidP="000020D1">
      <w:pPr>
        <w:tabs>
          <w:tab w:val="left" w:pos="1134"/>
        </w:tabs>
        <w:rPr>
          <w:sz w:val="20"/>
        </w:rPr>
      </w:pPr>
      <w:r w:rsidRPr="001A6401">
        <w:rPr>
          <w:sz w:val="20"/>
        </w:rPr>
        <w:t>Testemunhas:</w:t>
      </w:r>
    </w:p>
    <w:p w14:paraId="28F5378E" w14:textId="77777777" w:rsidR="000020D1" w:rsidRPr="001A6401" w:rsidRDefault="000020D1" w:rsidP="000020D1">
      <w:pPr>
        <w:tabs>
          <w:tab w:val="left" w:pos="1134"/>
        </w:tabs>
        <w:rPr>
          <w:sz w:val="20"/>
        </w:rPr>
      </w:pPr>
    </w:p>
    <w:p w14:paraId="62611E39" w14:textId="77777777" w:rsidR="000020D1" w:rsidRPr="001A6401" w:rsidRDefault="000020D1" w:rsidP="000020D1">
      <w:pPr>
        <w:numPr>
          <w:ilvl w:val="0"/>
          <w:numId w:val="6"/>
        </w:numPr>
        <w:tabs>
          <w:tab w:val="left" w:pos="284"/>
        </w:tabs>
        <w:ind w:left="284" w:hanging="284"/>
        <w:rPr>
          <w:sz w:val="20"/>
        </w:rPr>
      </w:pPr>
      <w:r w:rsidRPr="001A6401">
        <w:rPr>
          <w:sz w:val="20"/>
        </w:rPr>
        <w:t xml:space="preserve"> ______________________</w:t>
      </w:r>
    </w:p>
    <w:p w14:paraId="42D1502A" w14:textId="77777777" w:rsidR="000020D1" w:rsidRPr="001A6401" w:rsidRDefault="000020D1" w:rsidP="000020D1">
      <w:pPr>
        <w:tabs>
          <w:tab w:val="left" w:pos="284"/>
        </w:tabs>
        <w:ind w:left="284" w:hanging="284"/>
        <w:rPr>
          <w:sz w:val="20"/>
        </w:rPr>
      </w:pPr>
    </w:p>
    <w:p w14:paraId="72FD44D4" w14:textId="77777777" w:rsidR="000020D1" w:rsidRPr="001A6401" w:rsidRDefault="000020D1" w:rsidP="000020D1">
      <w:pPr>
        <w:tabs>
          <w:tab w:val="left" w:pos="284"/>
        </w:tabs>
        <w:ind w:left="284" w:hanging="284"/>
        <w:rPr>
          <w:sz w:val="20"/>
        </w:rPr>
      </w:pPr>
    </w:p>
    <w:p w14:paraId="79467698" w14:textId="77777777" w:rsidR="000020D1" w:rsidRPr="001A6401" w:rsidRDefault="000020D1" w:rsidP="000020D1">
      <w:pPr>
        <w:numPr>
          <w:ilvl w:val="0"/>
          <w:numId w:val="6"/>
        </w:numPr>
        <w:tabs>
          <w:tab w:val="left" w:pos="284"/>
        </w:tabs>
        <w:ind w:left="284" w:hanging="284"/>
        <w:jc w:val="both"/>
        <w:rPr>
          <w:b/>
        </w:rPr>
      </w:pPr>
      <w:r w:rsidRPr="001A6401">
        <w:rPr>
          <w:sz w:val="20"/>
        </w:rPr>
        <w:t>______________________</w:t>
      </w:r>
    </w:p>
    <w:p w14:paraId="1F408F8B" w14:textId="77777777" w:rsidR="000020D1" w:rsidRPr="001A6401" w:rsidRDefault="000020D1" w:rsidP="000020D1">
      <w:pPr>
        <w:pStyle w:val="Ttulo3"/>
        <w:numPr>
          <w:ilvl w:val="0"/>
          <w:numId w:val="0"/>
        </w:numPr>
        <w:ind w:left="870"/>
        <w:jc w:val="left"/>
      </w:pPr>
    </w:p>
    <w:p w14:paraId="1284A99C" w14:textId="77777777" w:rsidR="006E7B7D" w:rsidRDefault="006E7B7D"/>
    <w:sectPr w:rsidR="006E7B7D" w:rsidSect="00661331">
      <w:headerReference w:type="default" r:id="rId10"/>
      <w:footerReference w:type="default" r:id="rId11"/>
      <w:footnotePr>
        <w:pos w:val="beneathText"/>
      </w:footnotePr>
      <w:pgSz w:w="11905" w:h="16837"/>
      <w:pgMar w:top="1701" w:right="851" w:bottom="851" w:left="1134" w:header="720" w:footer="85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33862A" w14:textId="77777777" w:rsidR="00000000" w:rsidRDefault="0047635B">
      <w:r>
        <w:separator/>
      </w:r>
    </w:p>
  </w:endnote>
  <w:endnote w:type="continuationSeparator" w:id="0">
    <w:p w14:paraId="13CEFFB3" w14:textId="77777777" w:rsidR="00000000" w:rsidRDefault="00476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B7D4E" w14:textId="77777777" w:rsidR="0016455C" w:rsidRDefault="003C1F1C">
    <w:pPr>
      <w:pStyle w:val="Rodap"/>
      <w:ind w:right="360"/>
    </w:pPr>
    <w:r>
      <w:rPr>
        <w:noProof/>
      </w:rPr>
      <mc:AlternateContent>
        <mc:Choice Requires="wps">
          <w:drawing>
            <wp:anchor distT="0" distB="0" distL="0" distR="0" simplePos="0" relativeHeight="251659264" behindDoc="0" locked="0" layoutInCell="1" allowOverlap="1" wp14:anchorId="01647E2D" wp14:editId="0749258B">
              <wp:simplePos x="0" y="0"/>
              <wp:positionH relativeFrom="column">
                <wp:posOffset>6054725</wp:posOffset>
              </wp:positionH>
              <wp:positionV relativeFrom="paragraph">
                <wp:posOffset>635</wp:posOffset>
              </wp:positionV>
              <wp:extent cx="238760" cy="162560"/>
              <wp:effectExtent l="6350" t="635" r="2540" b="825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760" cy="1625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CF97BF" w14:textId="77777777" w:rsidR="0016455C" w:rsidRPr="004132C9" w:rsidRDefault="003C1F1C">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1647E2D" id="_x0000_t202" coordsize="21600,21600" o:spt="202" path="m,l,21600r21600,l21600,xe">
              <v:stroke joinstyle="miter"/>
              <v:path gradientshapeok="t" o:connecttype="rect"/>
            </v:shapetype>
            <v:shape id="Text Box 1" o:spid="_x0000_s1026" type="#_x0000_t202" style="position:absolute;margin-left:476.75pt;margin-top:.05pt;width:18.8pt;height:12.8pt;z-index:2516592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" stroked="f">
              <v:fill opacity="0"/>
              <v:textbox inset="0,0,0,0">
                <w:txbxContent>
                  <w:p w14:paraId="0ACF97BF" w14:textId="77777777" w:rsidR="0016455C" w:rsidRPr="004132C9" w:rsidRDefault="003C1F1C">
                    <w:pPr>
                      <w:pStyle w:val="Rodap"/>
                      <w:rPr>
                        <w:sz w:val="20"/>
                      </w:rPr>
                    </w:pPr>
                    <w:r w:rsidRPr="004132C9">
                      <w:rPr>
                        <w:rStyle w:val="Nmerodepgina"/>
                        <w:sz w:val="20"/>
                      </w:rPr>
                      <w:fldChar w:fldCharType="begin"/>
                    </w:r>
                    <w:r w:rsidRPr="004132C9">
                      <w:rPr>
                        <w:rStyle w:val="Nmerodepgina"/>
                        <w:sz w:val="20"/>
                      </w:rPr>
                      <w:instrText xml:space="preserve"> PAGE </w:instrText>
                    </w:r>
                    <w:r w:rsidRPr="004132C9">
                      <w:rPr>
                        <w:rStyle w:val="Nmerodepgina"/>
                        <w:sz w:val="20"/>
                      </w:rPr>
                      <w:fldChar w:fldCharType="separate"/>
                    </w:r>
                    <w:r>
                      <w:rPr>
                        <w:rStyle w:val="Nmerodepgina"/>
                        <w:noProof/>
                        <w:sz w:val="20"/>
                      </w:rPr>
                      <w:t>12</w:t>
                    </w:r>
                    <w:r w:rsidRPr="004132C9">
                      <w:rPr>
                        <w:rStyle w:val="Nmerodepgina"/>
                        <w:sz w:val="20"/>
                      </w:rPr>
                      <w:fldChar w:fldCharType="end"/>
                    </w:r>
                  </w:p>
                </w:txbxContent>
              </v:textbox>
              <w10:wrap type="square" side="largest"/>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49563D8" w14:textId="77777777" w:rsidR="00000000" w:rsidRDefault="0047635B">
      <w:r>
        <w:separator/>
      </w:r>
    </w:p>
  </w:footnote>
  <w:footnote w:type="continuationSeparator" w:id="0">
    <w:p w14:paraId="678CEB75" w14:textId="77777777" w:rsidR="00000000" w:rsidRDefault="004763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BC565" w14:textId="77777777" w:rsidR="0016455C" w:rsidRPr="006948D2" w:rsidRDefault="003C1F1C" w:rsidP="004A3D52">
    <w:pPr>
      <w:ind w:left="993"/>
      <w:rPr>
        <w:sz w:val="20"/>
      </w:rPr>
    </w:pPr>
    <w:r w:rsidRPr="006948D2">
      <w:rPr>
        <w:noProof/>
      </w:rPr>
      <w:drawing>
        <wp:anchor distT="0" distB="0" distL="0" distR="114935" simplePos="0" relativeHeight="251660288" behindDoc="0" locked="0" layoutInCell="1" allowOverlap="1" wp14:anchorId="6496EED0" wp14:editId="0D549854">
          <wp:simplePos x="0" y="0"/>
          <wp:positionH relativeFrom="column">
            <wp:posOffset>-102235</wp:posOffset>
          </wp:positionH>
          <wp:positionV relativeFrom="paragraph">
            <wp:posOffset>-161925</wp:posOffset>
          </wp:positionV>
          <wp:extent cx="553720" cy="666750"/>
          <wp:effectExtent l="0" t="0" r="0" b="0"/>
          <wp:wrapSquare wrapText="r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3720" cy="66675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r>
      <w:rPr>
        <w:sz w:val="20"/>
      </w:rPr>
      <w:t>E</w:t>
    </w:r>
    <w:r w:rsidRPr="006948D2">
      <w:rPr>
        <w:sz w:val="20"/>
      </w:rPr>
      <w:t xml:space="preserve">stado de </w:t>
    </w:r>
    <w:r>
      <w:rPr>
        <w:sz w:val="20"/>
      </w:rPr>
      <w:t>S</w:t>
    </w:r>
    <w:r w:rsidRPr="006948D2">
      <w:rPr>
        <w:sz w:val="20"/>
      </w:rPr>
      <w:t xml:space="preserve">anta </w:t>
    </w:r>
    <w:r>
      <w:rPr>
        <w:sz w:val="20"/>
      </w:rPr>
      <w:t>C</w:t>
    </w:r>
    <w:r w:rsidRPr="006948D2">
      <w:rPr>
        <w:sz w:val="20"/>
      </w:rPr>
      <w:t>atarina</w:t>
    </w:r>
  </w:p>
  <w:p w14:paraId="1E007854" w14:textId="77777777" w:rsidR="0016455C" w:rsidRPr="003508D2" w:rsidRDefault="003C1F1C" w:rsidP="004A3D52">
    <w:pPr>
      <w:ind w:left="993"/>
      <w:rPr>
        <w:b/>
        <w:sz w:val="20"/>
      </w:rPr>
    </w:pPr>
    <w:r w:rsidRPr="003508D2">
      <w:rPr>
        <w:b/>
        <w:sz w:val="20"/>
      </w:rPr>
      <w:t>MUNICÍPIO DE JOAÇABA</w:t>
    </w:r>
  </w:p>
  <w:p w14:paraId="1314F0AE" w14:textId="77777777" w:rsidR="0016455C" w:rsidRDefault="0047635B" w:rsidP="004A3D52">
    <w:pPr>
      <w:ind w:left="993"/>
      <w:rPr>
        <w:sz w:val="20"/>
      </w:rPr>
    </w:pPr>
  </w:p>
  <w:p w14:paraId="25620599" w14:textId="77777777" w:rsidR="0016455C" w:rsidRPr="000F6032" w:rsidRDefault="0047635B" w:rsidP="00F0164C">
    <w:pPr>
      <w:ind w:left="1276"/>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name w:val="Outline"/>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7F270C2"/>
    <w:multiLevelType w:val="multilevel"/>
    <w:tmpl w:val="2E168648"/>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CDE237C"/>
    <w:multiLevelType w:val="hybridMultilevel"/>
    <w:tmpl w:val="FAA66E3E"/>
    <w:lvl w:ilvl="0" w:tplc="E1A62DEA">
      <w:start w:val="1"/>
      <w:numFmt w:val="decimal"/>
      <w:lvlText w:val="%1."/>
      <w:lvlJc w:val="left"/>
      <w:pPr>
        <w:ind w:left="644" w:hanging="360"/>
      </w:pPr>
      <w:rPr>
        <w:rFonts w:hint="default"/>
        <w:b w:val="0"/>
        <w:sz w:val="20"/>
        <w:szCs w:val="20"/>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 w15:restartNumberingAfterBreak="0">
    <w:nsid w:val="1F1655A9"/>
    <w:multiLevelType w:val="multilevel"/>
    <w:tmpl w:val="06987386"/>
    <w:lvl w:ilvl="0">
      <w:start w:val="9"/>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20DF497A"/>
    <w:multiLevelType w:val="hybridMultilevel"/>
    <w:tmpl w:val="411C3BDC"/>
    <w:lvl w:ilvl="0" w:tplc="0416000D">
      <w:start w:val="1"/>
      <w:numFmt w:val="bullet"/>
      <w:lvlText w:val=""/>
      <w:lvlJc w:val="left"/>
      <w:pPr>
        <w:ind w:left="1800" w:hanging="360"/>
      </w:pPr>
      <w:rPr>
        <w:rFonts w:ascii="Wingdings" w:hAnsi="Wingdings" w:hint="default"/>
      </w:rPr>
    </w:lvl>
    <w:lvl w:ilvl="1" w:tplc="04160003" w:tentative="1">
      <w:start w:val="1"/>
      <w:numFmt w:val="bullet"/>
      <w:lvlText w:val="o"/>
      <w:lvlJc w:val="left"/>
      <w:pPr>
        <w:ind w:left="2520" w:hanging="360"/>
      </w:pPr>
      <w:rPr>
        <w:rFonts w:ascii="Courier New" w:hAnsi="Courier New" w:cs="Courier New" w:hint="default"/>
      </w:rPr>
    </w:lvl>
    <w:lvl w:ilvl="2" w:tplc="04160005" w:tentative="1">
      <w:start w:val="1"/>
      <w:numFmt w:val="bullet"/>
      <w:lvlText w:val=""/>
      <w:lvlJc w:val="left"/>
      <w:pPr>
        <w:ind w:left="3240" w:hanging="360"/>
      </w:pPr>
      <w:rPr>
        <w:rFonts w:ascii="Wingdings" w:hAnsi="Wingdings" w:hint="default"/>
      </w:rPr>
    </w:lvl>
    <w:lvl w:ilvl="3" w:tplc="04160001" w:tentative="1">
      <w:start w:val="1"/>
      <w:numFmt w:val="bullet"/>
      <w:lvlText w:val=""/>
      <w:lvlJc w:val="left"/>
      <w:pPr>
        <w:ind w:left="3960" w:hanging="360"/>
      </w:pPr>
      <w:rPr>
        <w:rFonts w:ascii="Symbol" w:hAnsi="Symbol" w:hint="default"/>
      </w:rPr>
    </w:lvl>
    <w:lvl w:ilvl="4" w:tplc="04160003" w:tentative="1">
      <w:start w:val="1"/>
      <w:numFmt w:val="bullet"/>
      <w:lvlText w:val="o"/>
      <w:lvlJc w:val="left"/>
      <w:pPr>
        <w:ind w:left="4680" w:hanging="360"/>
      </w:pPr>
      <w:rPr>
        <w:rFonts w:ascii="Courier New" w:hAnsi="Courier New" w:cs="Courier New" w:hint="default"/>
      </w:rPr>
    </w:lvl>
    <w:lvl w:ilvl="5" w:tplc="04160005" w:tentative="1">
      <w:start w:val="1"/>
      <w:numFmt w:val="bullet"/>
      <w:lvlText w:val=""/>
      <w:lvlJc w:val="left"/>
      <w:pPr>
        <w:ind w:left="5400" w:hanging="360"/>
      </w:pPr>
      <w:rPr>
        <w:rFonts w:ascii="Wingdings" w:hAnsi="Wingdings" w:hint="default"/>
      </w:rPr>
    </w:lvl>
    <w:lvl w:ilvl="6" w:tplc="04160001" w:tentative="1">
      <w:start w:val="1"/>
      <w:numFmt w:val="bullet"/>
      <w:lvlText w:val=""/>
      <w:lvlJc w:val="left"/>
      <w:pPr>
        <w:ind w:left="6120" w:hanging="360"/>
      </w:pPr>
      <w:rPr>
        <w:rFonts w:ascii="Symbol" w:hAnsi="Symbol" w:hint="default"/>
      </w:rPr>
    </w:lvl>
    <w:lvl w:ilvl="7" w:tplc="04160003" w:tentative="1">
      <w:start w:val="1"/>
      <w:numFmt w:val="bullet"/>
      <w:lvlText w:val="o"/>
      <w:lvlJc w:val="left"/>
      <w:pPr>
        <w:ind w:left="6840" w:hanging="360"/>
      </w:pPr>
      <w:rPr>
        <w:rFonts w:ascii="Courier New" w:hAnsi="Courier New" w:cs="Courier New" w:hint="default"/>
      </w:rPr>
    </w:lvl>
    <w:lvl w:ilvl="8" w:tplc="04160005" w:tentative="1">
      <w:start w:val="1"/>
      <w:numFmt w:val="bullet"/>
      <w:lvlText w:val=""/>
      <w:lvlJc w:val="left"/>
      <w:pPr>
        <w:ind w:left="7560" w:hanging="360"/>
      </w:pPr>
      <w:rPr>
        <w:rFonts w:ascii="Wingdings" w:hAnsi="Wingdings" w:hint="default"/>
      </w:rPr>
    </w:lvl>
  </w:abstractNum>
  <w:abstractNum w:abstractNumId="5" w15:restartNumberingAfterBreak="0">
    <w:nsid w:val="2C3D6CC9"/>
    <w:multiLevelType w:val="multilevel"/>
    <w:tmpl w:val="5C988DE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60D41FA"/>
    <w:multiLevelType w:val="hybridMultilevel"/>
    <w:tmpl w:val="96607948"/>
    <w:lvl w:ilvl="0" w:tplc="04160019">
      <w:start w:val="1"/>
      <w:numFmt w:val="lowerLetter"/>
      <w:lvlText w:val="%1."/>
      <w:lvlJc w:val="left"/>
      <w:pPr>
        <w:ind w:left="1080" w:hanging="360"/>
      </w:pPr>
      <w:rPr>
        <w:sz w:val="20"/>
        <w:szCs w:val="20"/>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7" w15:restartNumberingAfterBreak="0">
    <w:nsid w:val="36F465D8"/>
    <w:multiLevelType w:val="multilevel"/>
    <w:tmpl w:val="16262A9C"/>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3DB228D8"/>
    <w:multiLevelType w:val="multilevel"/>
    <w:tmpl w:val="5D004CC4"/>
    <w:lvl w:ilvl="0">
      <w:start w:val="10"/>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42573873"/>
    <w:multiLevelType w:val="multilevel"/>
    <w:tmpl w:val="BCDAA7FA"/>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48ED7337"/>
    <w:multiLevelType w:val="multilevel"/>
    <w:tmpl w:val="FAB0C1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A7F0623"/>
    <w:multiLevelType w:val="multilevel"/>
    <w:tmpl w:val="27E287C8"/>
    <w:lvl w:ilvl="0">
      <w:start w:val="4"/>
      <w:numFmt w:val="decimal"/>
      <w:lvlText w:val="%1."/>
      <w:lvlJc w:val="left"/>
      <w:pPr>
        <w:ind w:left="360" w:hanging="360"/>
      </w:pPr>
      <w:rPr>
        <w:rFonts w:hint="default"/>
      </w:rPr>
    </w:lvl>
    <w:lvl w:ilvl="1">
      <w:start w:val="1"/>
      <w:numFmt w:val="decimal"/>
      <w:lvlText w:val="%1.%2."/>
      <w:lvlJc w:val="left"/>
      <w:pPr>
        <w:ind w:left="855" w:hanging="360"/>
      </w:pPr>
      <w:rPr>
        <w:rFonts w:hint="default"/>
        <w:sz w:val="20"/>
        <w:szCs w:val="20"/>
      </w:rPr>
    </w:lvl>
    <w:lvl w:ilvl="2">
      <w:start w:val="1"/>
      <w:numFmt w:val="decimal"/>
      <w:lvlText w:val="%1.%2.%3."/>
      <w:lvlJc w:val="left"/>
      <w:pPr>
        <w:ind w:left="1710" w:hanging="720"/>
      </w:pPr>
      <w:rPr>
        <w:rFonts w:hint="default"/>
        <w:sz w:val="20"/>
        <w:szCs w:val="20"/>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12" w15:restartNumberingAfterBreak="0">
    <w:nsid w:val="6956503F"/>
    <w:multiLevelType w:val="multilevel"/>
    <w:tmpl w:val="AB161F0E"/>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70751676"/>
    <w:multiLevelType w:val="multilevel"/>
    <w:tmpl w:val="DC621822"/>
    <w:lvl w:ilvl="0">
      <w:start w:val="8"/>
      <w:numFmt w:val="decimal"/>
      <w:lvlText w:val="%1."/>
      <w:lvlJc w:val="left"/>
      <w:pPr>
        <w:ind w:left="360" w:hanging="360"/>
      </w:pPr>
      <w:rPr>
        <w:rFonts w:hint="default"/>
        <w:sz w:val="20"/>
      </w:rPr>
    </w:lvl>
    <w:lvl w:ilvl="1">
      <w:start w:val="1"/>
      <w:numFmt w:val="decimal"/>
      <w:lvlText w:val="%1.%2."/>
      <w:lvlJc w:val="left"/>
      <w:pPr>
        <w:ind w:left="1146" w:hanging="720"/>
      </w:pPr>
      <w:rPr>
        <w:rFonts w:hint="default"/>
        <w:sz w:val="20"/>
      </w:rPr>
    </w:lvl>
    <w:lvl w:ilvl="2">
      <w:start w:val="1"/>
      <w:numFmt w:val="decimal"/>
      <w:lvlText w:val="%1.%2.%3."/>
      <w:lvlJc w:val="left"/>
      <w:pPr>
        <w:ind w:left="1572" w:hanging="720"/>
      </w:pPr>
      <w:rPr>
        <w:rFonts w:hint="default"/>
        <w:sz w:val="20"/>
      </w:rPr>
    </w:lvl>
    <w:lvl w:ilvl="3">
      <w:start w:val="1"/>
      <w:numFmt w:val="decimal"/>
      <w:lvlText w:val="%1.%2.%3.%4."/>
      <w:lvlJc w:val="left"/>
      <w:pPr>
        <w:ind w:left="2358" w:hanging="1080"/>
      </w:pPr>
      <w:rPr>
        <w:rFonts w:hint="default"/>
        <w:sz w:val="20"/>
      </w:rPr>
    </w:lvl>
    <w:lvl w:ilvl="4">
      <w:start w:val="1"/>
      <w:numFmt w:val="decimal"/>
      <w:lvlText w:val="%1.%2.%3.%4.%5."/>
      <w:lvlJc w:val="left"/>
      <w:pPr>
        <w:ind w:left="2784" w:hanging="1080"/>
      </w:pPr>
      <w:rPr>
        <w:rFonts w:hint="default"/>
        <w:sz w:val="20"/>
      </w:rPr>
    </w:lvl>
    <w:lvl w:ilvl="5">
      <w:start w:val="1"/>
      <w:numFmt w:val="decimal"/>
      <w:lvlText w:val="%1.%2.%3.%4.%5.%6."/>
      <w:lvlJc w:val="left"/>
      <w:pPr>
        <w:ind w:left="3570" w:hanging="1440"/>
      </w:pPr>
      <w:rPr>
        <w:rFonts w:hint="default"/>
        <w:sz w:val="20"/>
      </w:rPr>
    </w:lvl>
    <w:lvl w:ilvl="6">
      <w:start w:val="1"/>
      <w:numFmt w:val="decimal"/>
      <w:lvlText w:val="%1.%2.%3.%4.%5.%6.%7."/>
      <w:lvlJc w:val="left"/>
      <w:pPr>
        <w:ind w:left="3996" w:hanging="1440"/>
      </w:pPr>
      <w:rPr>
        <w:rFonts w:hint="default"/>
        <w:sz w:val="20"/>
      </w:rPr>
    </w:lvl>
    <w:lvl w:ilvl="7">
      <w:start w:val="1"/>
      <w:numFmt w:val="decimal"/>
      <w:lvlText w:val="%1.%2.%3.%4.%5.%6.%7.%8."/>
      <w:lvlJc w:val="left"/>
      <w:pPr>
        <w:ind w:left="4782" w:hanging="1800"/>
      </w:pPr>
      <w:rPr>
        <w:rFonts w:hint="default"/>
        <w:sz w:val="20"/>
      </w:rPr>
    </w:lvl>
    <w:lvl w:ilvl="8">
      <w:start w:val="1"/>
      <w:numFmt w:val="decimal"/>
      <w:lvlText w:val="%1.%2.%3.%4.%5.%6.%7.%8.%9."/>
      <w:lvlJc w:val="left"/>
      <w:pPr>
        <w:ind w:left="5208" w:hanging="1800"/>
      </w:pPr>
      <w:rPr>
        <w:rFonts w:hint="default"/>
        <w:sz w:val="20"/>
      </w:rPr>
    </w:lvl>
  </w:abstractNum>
  <w:num w:numId="1">
    <w:abstractNumId w:val="0"/>
  </w:num>
  <w:num w:numId="2">
    <w:abstractNumId w:val="11"/>
  </w:num>
  <w:num w:numId="3">
    <w:abstractNumId w:val="10"/>
  </w:num>
  <w:num w:numId="4">
    <w:abstractNumId w:val="5"/>
  </w:num>
  <w:num w:numId="5">
    <w:abstractNumId w:val="6"/>
  </w:num>
  <w:num w:numId="6">
    <w:abstractNumId w:val="2"/>
  </w:num>
  <w:num w:numId="7">
    <w:abstractNumId w:val="9"/>
  </w:num>
  <w:num w:numId="8">
    <w:abstractNumId w:val="12"/>
  </w:num>
  <w:num w:numId="9">
    <w:abstractNumId w:val="13"/>
  </w:num>
  <w:num w:numId="10">
    <w:abstractNumId w:val="3"/>
  </w:num>
  <w:num w:numId="11">
    <w:abstractNumId w:val="8"/>
  </w:num>
  <w:num w:numId="12">
    <w:abstractNumId w:val="1"/>
  </w:num>
  <w:num w:numId="13">
    <w:abstractNumId w:val="7"/>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4B9"/>
    <w:rsid w:val="00000F5E"/>
    <w:rsid w:val="000020D1"/>
    <w:rsid w:val="002663AF"/>
    <w:rsid w:val="003C1F1C"/>
    <w:rsid w:val="0047635B"/>
    <w:rsid w:val="006B64B9"/>
    <w:rsid w:val="006E7B7D"/>
    <w:rsid w:val="0071069D"/>
    <w:rsid w:val="008944A9"/>
    <w:rsid w:val="00CA6ABF"/>
    <w:rsid w:val="00DD4BD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B96329"/>
  <w15:chartTrackingRefBased/>
  <w15:docId w15:val="{836180EE-E918-4580-87C6-A731C8816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20D1"/>
    <w:pPr>
      <w:suppressAutoHyphens/>
      <w:spacing w:after="0" w:line="240" w:lineRule="auto"/>
    </w:pPr>
    <w:rPr>
      <w:rFonts w:ascii="Arial" w:eastAsia="Times New Roman" w:hAnsi="Arial" w:cs="Arial"/>
      <w:bCs/>
      <w:sz w:val="24"/>
      <w:szCs w:val="20"/>
      <w:lang w:eastAsia="ar-SA"/>
    </w:rPr>
  </w:style>
  <w:style w:type="paragraph" w:styleId="Ttulo1">
    <w:name w:val="heading 1"/>
    <w:basedOn w:val="Normal"/>
    <w:next w:val="Normal"/>
    <w:link w:val="Ttulo1Char"/>
    <w:qFormat/>
    <w:rsid w:val="000020D1"/>
    <w:pPr>
      <w:keepNext/>
      <w:numPr>
        <w:numId w:val="1"/>
      </w:numPr>
      <w:jc w:val="center"/>
      <w:outlineLvl w:val="0"/>
    </w:pPr>
    <w:rPr>
      <w:rFonts w:cs="Times New Roman"/>
      <w:b/>
      <w:bCs w:val="0"/>
      <w:lang w:val="x-none"/>
    </w:rPr>
  </w:style>
  <w:style w:type="paragraph" w:styleId="Ttulo2">
    <w:name w:val="heading 2"/>
    <w:basedOn w:val="Normal"/>
    <w:next w:val="Normal"/>
    <w:link w:val="Ttulo2Char"/>
    <w:qFormat/>
    <w:rsid w:val="000020D1"/>
    <w:pPr>
      <w:keepNext/>
      <w:widowControl w:val="0"/>
      <w:numPr>
        <w:ilvl w:val="1"/>
        <w:numId w:val="1"/>
      </w:numPr>
      <w:tabs>
        <w:tab w:val="left" w:pos="536"/>
        <w:tab w:val="left" w:pos="2270"/>
        <w:tab w:val="left" w:pos="4294"/>
      </w:tabs>
      <w:jc w:val="both"/>
      <w:outlineLvl w:val="1"/>
    </w:pPr>
    <w:rPr>
      <w:rFonts w:ascii="Times New Roman" w:hAnsi="Times New Roman" w:cs="Times New Roman"/>
      <w:b/>
      <w:bCs w:val="0"/>
      <w:lang w:val="x-none"/>
    </w:rPr>
  </w:style>
  <w:style w:type="paragraph" w:styleId="Ttulo3">
    <w:name w:val="heading 3"/>
    <w:basedOn w:val="Normal"/>
    <w:next w:val="Normal"/>
    <w:link w:val="Ttulo3Char"/>
    <w:qFormat/>
    <w:rsid w:val="000020D1"/>
    <w:pPr>
      <w:keepNext/>
      <w:numPr>
        <w:ilvl w:val="2"/>
        <w:numId w:val="1"/>
      </w:numPr>
      <w:tabs>
        <w:tab w:val="left" w:pos="536"/>
        <w:tab w:val="left" w:pos="2270"/>
        <w:tab w:val="left" w:pos="4294"/>
      </w:tabs>
      <w:jc w:val="center"/>
      <w:outlineLvl w:val="2"/>
    </w:pPr>
    <w:rPr>
      <w:rFonts w:ascii="Times New Roman" w:hAnsi="Times New Roman" w:cs="Times New Roman"/>
      <w:bCs w:val="0"/>
    </w:rPr>
  </w:style>
  <w:style w:type="paragraph" w:styleId="Ttulo4">
    <w:name w:val="heading 4"/>
    <w:basedOn w:val="Normal"/>
    <w:next w:val="Normal"/>
    <w:link w:val="Ttulo4Char"/>
    <w:qFormat/>
    <w:rsid w:val="000020D1"/>
    <w:pPr>
      <w:keepNext/>
      <w:widowControl w:val="0"/>
      <w:numPr>
        <w:ilvl w:val="3"/>
        <w:numId w:val="1"/>
      </w:numPr>
      <w:spacing w:line="360" w:lineRule="auto"/>
      <w:jc w:val="both"/>
      <w:outlineLvl w:val="3"/>
    </w:pPr>
    <w:rPr>
      <w:rFonts w:ascii="Times New Roman" w:hAnsi="Times New Roman" w:cs="Times New Roman"/>
      <w:b/>
      <w:szCs w:val="24"/>
      <w:lang w:val="x-none"/>
    </w:rPr>
  </w:style>
  <w:style w:type="paragraph" w:styleId="Ttulo5">
    <w:name w:val="heading 5"/>
    <w:basedOn w:val="Normal"/>
    <w:next w:val="Normal"/>
    <w:link w:val="Ttulo5Char"/>
    <w:qFormat/>
    <w:rsid w:val="000020D1"/>
    <w:pPr>
      <w:keepNext/>
      <w:numPr>
        <w:ilvl w:val="4"/>
        <w:numId w:val="1"/>
      </w:numPr>
      <w:jc w:val="center"/>
      <w:outlineLvl w:val="4"/>
    </w:pPr>
    <w:rPr>
      <w:rFonts w:ascii="Times New Roman" w:hAnsi="Times New Roman" w:cs="Times New Roman"/>
      <w:b/>
      <w:bCs w:val="0"/>
      <w:sz w:val="36"/>
    </w:rPr>
  </w:style>
  <w:style w:type="paragraph" w:styleId="Ttulo6">
    <w:name w:val="heading 6"/>
    <w:basedOn w:val="Normal"/>
    <w:next w:val="Normal"/>
    <w:link w:val="Ttulo6Char"/>
    <w:qFormat/>
    <w:rsid w:val="000020D1"/>
    <w:pPr>
      <w:numPr>
        <w:ilvl w:val="5"/>
        <w:numId w:val="1"/>
      </w:numPr>
      <w:spacing w:before="240" w:after="60"/>
      <w:outlineLvl w:val="5"/>
    </w:pPr>
    <w:rPr>
      <w:rFonts w:ascii="Times New Roman" w:hAnsi="Times New Roman" w:cs="Times New Roman"/>
      <w:b/>
      <w:bCs w:val="0"/>
      <w:sz w:val="22"/>
      <w:szCs w:val="22"/>
    </w:rPr>
  </w:style>
  <w:style w:type="paragraph" w:styleId="Ttulo7">
    <w:name w:val="heading 7"/>
    <w:basedOn w:val="Normal"/>
    <w:next w:val="Corpodetexto"/>
    <w:link w:val="Ttulo7Char"/>
    <w:qFormat/>
    <w:rsid w:val="000020D1"/>
    <w:pPr>
      <w:keepNext/>
      <w:numPr>
        <w:ilvl w:val="6"/>
        <w:numId w:val="1"/>
      </w:numPr>
      <w:spacing w:before="240" w:after="120"/>
      <w:outlineLvl w:val="6"/>
    </w:pPr>
    <w:rPr>
      <w:rFonts w:eastAsia="MS Mincho" w:cs="Tahoma"/>
      <w:b/>
      <w:sz w:val="21"/>
      <w:szCs w:val="2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0020D1"/>
    <w:rPr>
      <w:rFonts w:ascii="Arial" w:eastAsia="Times New Roman" w:hAnsi="Arial" w:cs="Times New Roman"/>
      <w:b/>
      <w:sz w:val="24"/>
      <w:szCs w:val="20"/>
      <w:lang w:val="x-none" w:eastAsia="ar-SA"/>
    </w:rPr>
  </w:style>
  <w:style w:type="character" w:customStyle="1" w:styleId="Ttulo2Char">
    <w:name w:val="Título 2 Char"/>
    <w:basedOn w:val="Fontepargpadro"/>
    <w:link w:val="Ttulo2"/>
    <w:rsid w:val="000020D1"/>
    <w:rPr>
      <w:rFonts w:ascii="Times New Roman" w:eastAsia="Times New Roman" w:hAnsi="Times New Roman" w:cs="Times New Roman"/>
      <w:b/>
      <w:sz w:val="24"/>
      <w:szCs w:val="20"/>
      <w:lang w:val="x-none" w:eastAsia="ar-SA"/>
    </w:rPr>
  </w:style>
  <w:style w:type="character" w:customStyle="1" w:styleId="Ttulo3Char">
    <w:name w:val="Título 3 Char"/>
    <w:basedOn w:val="Fontepargpadro"/>
    <w:link w:val="Ttulo3"/>
    <w:rsid w:val="000020D1"/>
    <w:rPr>
      <w:rFonts w:ascii="Times New Roman" w:eastAsia="Times New Roman" w:hAnsi="Times New Roman" w:cs="Times New Roman"/>
      <w:sz w:val="24"/>
      <w:szCs w:val="20"/>
      <w:lang w:eastAsia="ar-SA"/>
    </w:rPr>
  </w:style>
  <w:style w:type="character" w:customStyle="1" w:styleId="Ttulo4Char">
    <w:name w:val="Título 4 Char"/>
    <w:basedOn w:val="Fontepargpadro"/>
    <w:link w:val="Ttulo4"/>
    <w:rsid w:val="000020D1"/>
    <w:rPr>
      <w:rFonts w:ascii="Times New Roman" w:eastAsia="Times New Roman" w:hAnsi="Times New Roman" w:cs="Times New Roman"/>
      <w:b/>
      <w:bCs/>
      <w:sz w:val="24"/>
      <w:szCs w:val="24"/>
      <w:lang w:val="x-none" w:eastAsia="ar-SA"/>
    </w:rPr>
  </w:style>
  <w:style w:type="character" w:customStyle="1" w:styleId="Ttulo5Char">
    <w:name w:val="Título 5 Char"/>
    <w:basedOn w:val="Fontepargpadro"/>
    <w:link w:val="Ttulo5"/>
    <w:rsid w:val="000020D1"/>
    <w:rPr>
      <w:rFonts w:ascii="Times New Roman" w:eastAsia="Times New Roman" w:hAnsi="Times New Roman" w:cs="Times New Roman"/>
      <w:b/>
      <w:sz w:val="36"/>
      <w:szCs w:val="20"/>
      <w:lang w:eastAsia="ar-SA"/>
    </w:rPr>
  </w:style>
  <w:style w:type="character" w:customStyle="1" w:styleId="Ttulo6Char">
    <w:name w:val="Título 6 Char"/>
    <w:basedOn w:val="Fontepargpadro"/>
    <w:link w:val="Ttulo6"/>
    <w:rsid w:val="000020D1"/>
    <w:rPr>
      <w:rFonts w:ascii="Times New Roman" w:eastAsia="Times New Roman" w:hAnsi="Times New Roman" w:cs="Times New Roman"/>
      <w:b/>
      <w:lang w:eastAsia="ar-SA"/>
    </w:rPr>
  </w:style>
  <w:style w:type="character" w:customStyle="1" w:styleId="Ttulo7Char">
    <w:name w:val="Título 7 Char"/>
    <w:basedOn w:val="Fontepargpadro"/>
    <w:link w:val="Ttulo7"/>
    <w:rsid w:val="000020D1"/>
    <w:rPr>
      <w:rFonts w:ascii="Arial" w:eastAsia="MS Mincho" w:hAnsi="Arial" w:cs="Tahoma"/>
      <w:b/>
      <w:bCs/>
      <w:sz w:val="21"/>
      <w:szCs w:val="21"/>
      <w:lang w:eastAsia="ar-SA"/>
    </w:rPr>
  </w:style>
  <w:style w:type="character" w:styleId="Nmerodepgina">
    <w:name w:val="page number"/>
    <w:basedOn w:val="Fontepargpadro"/>
    <w:semiHidden/>
    <w:rsid w:val="000020D1"/>
  </w:style>
  <w:style w:type="character" w:styleId="Hyperlink">
    <w:name w:val="Hyperlink"/>
    <w:uiPriority w:val="99"/>
    <w:rsid w:val="000020D1"/>
    <w:rPr>
      <w:color w:val="0000FF"/>
      <w:u w:val="single"/>
    </w:rPr>
  </w:style>
  <w:style w:type="paragraph" w:styleId="Corpodetexto">
    <w:name w:val="Body Text"/>
    <w:basedOn w:val="Normal"/>
    <w:link w:val="CorpodetextoChar"/>
    <w:rsid w:val="000020D1"/>
    <w:pPr>
      <w:widowControl w:val="0"/>
      <w:tabs>
        <w:tab w:val="left" w:pos="708"/>
        <w:tab w:val="left" w:pos="2270"/>
        <w:tab w:val="left" w:pos="4294"/>
      </w:tabs>
      <w:jc w:val="both"/>
    </w:pPr>
    <w:rPr>
      <w:rFonts w:cs="Times New Roman"/>
      <w:sz w:val="22"/>
      <w:lang w:val="x-none"/>
    </w:rPr>
  </w:style>
  <w:style w:type="character" w:customStyle="1" w:styleId="CorpodetextoChar">
    <w:name w:val="Corpo de texto Char"/>
    <w:basedOn w:val="Fontepargpadro"/>
    <w:link w:val="Corpodetexto"/>
    <w:rsid w:val="000020D1"/>
    <w:rPr>
      <w:rFonts w:ascii="Arial" w:eastAsia="Times New Roman" w:hAnsi="Arial" w:cs="Times New Roman"/>
      <w:bCs/>
      <w:szCs w:val="20"/>
      <w:lang w:val="x-none" w:eastAsia="ar-SA"/>
    </w:rPr>
  </w:style>
  <w:style w:type="paragraph" w:customStyle="1" w:styleId="Corpodetexto21">
    <w:name w:val="Corpo de texto 21"/>
    <w:basedOn w:val="Normal"/>
    <w:rsid w:val="000020D1"/>
    <w:pPr>
      <w:autoSpaceDE w:val="0"/>
      <w:jc w:val="both"/>
    </w:pPr>
    <w:rPr>
      <w:bCs w:val="0"/>
      <w:szCs w:val="24"/>
    </w:rPr>
  </w:style>
  <w:style w:type="paragraph" w:styleId="Recuodecorpodetexto">
    <w:name w:val="Body Text Indent"/>
    <w:basedOn w:val="Normal"/>
    <w:link w:val="RecuodecorpodetextoChar"/>
    <w:rsid w:val="000020D1"/>
    <w:pPr>
      <w:widowControl w:val="0"/>
      <w:tabs>
        <w:tab w:val="left" w:pos="540"/>
      </w:tabs>
      <w:ind w:left="360"/>
      <w:jc w:val="both"/>
    </w:pPr>
    <w:rPr>
      <w:rFonts w:ascii="Times New Roman" w:hAnsi="Times New Roman" w:cs="Times New Roman"/>
      <w:b/>
      <w:bCs w:val="0"/>
      <w:lang w:val="x-none"/>
    </w:rPr>
  </w:style>
  <w:style w:type="character" w:customStyle="1" w:styleId="RecuodecorpodetextoChar">
    <w:name w:val="Recuo de corpo de texto Char"/>
    <w:basedOn w:val="Fontepargpadro"/>
    <w:link w:val="Recuodecorpodetexto"/>
    <w:rsid w:val="000020D1"/>
    <w:rPr>
      <w:rFonts w:ascii="Times New Roman" w:eastAsia="Times New Roman" w:hAnsi="Times New Roman" w:cs="Times New Roman"/>
      <w:b/>
      <w:sz w:val="24"/>
      <w:szCs w:val="20"/>
      <w:lang w:val="x-none" w:eastAsia="ar-SA"/>
    </w:rPr>
  </w:style>
  <w:style w:type="paragraph" w:customStyle="1" w:styleId="Estilo1">
    <w:name w:val="Estilo1"/>
    <w:basedOn w:val="Normal"/>
    <w:rsid w:val="000020D1"/>
    <w:pPr>
      <w:spacing w:after="120" w:line="360" w:lineRule="auto"/>
      <w:ind w:left="567"/>
      <w:jc w:val="both"/>
    </w:pPr>
    <w:rPr>
      <w:rFonts w:ascii="Times New Roman" w:hAnsi="Times New Roman" w:cs="Times New Roman"/>
      <w:bCs w:val="0"/>
      <w:sz w:val="20"/>
    </w:rPr>
  </w:style>
  <w:style w:type="paragraph" w:customStyle="1" w:styleId="Recuodecorpodetexto22">
    <w:name w:val="Recuo de corpo de texto 22"/>
    <w:basedOn w:val="Normal"/>
    <w:rsid w:val="000020D1"/>
    <w:pPr>
      <w:ind w:firstLine="1134"/>
      <w:jc w:val="both"/>
    </w:pPr>
    <w:rPr>
      <w:rFonts w:ascii="Times New Roman" w:hAnsi="Times New Roman" w:cs="Times New Roman"/>
      <w:bCs w:val="0"/>
    </w:rPr>
  </w:style>
  <w:style w:type="paragraph" w:styleId="Rodap">
    <w:name w:val="footer"/>
    <w:basedOn w:val="Normal"/>
    <w:link w:val="RodapChar"/>
    <w:semiHidden/>
    <w:rsid w:val="000020D1"/>
    <w:pPr>
      <w:tabs>
        <w:tab w:val="center" w:pos="4419"/>
        <w:tab w:val="right" w:pos="8838"/>
      </w:tabs>
    </w:pPr>
  </w:style>
  <w:style w:type="character" w:customStyle="1" w:styleId="RodapChar">
    <w:name w:val="Rodapé Char"/>
    <w:basedOn w:val="Fontepargpadro"/>
    <w:link w:val="Rodap"/>
    <w:semiHidden/>
    <w:rsid w:val="000020D1"/>
    <w:rPr>
      <w:rFonts w:ascii="Arial" w:eastAsia="Times New Roman" w:hAnsi="Arial" w:cs="Arial"/>
      <w:bCs/>
      <w:sz w:val="24"/>
      <w:szCs w:val="20"/>
      <w:lang w:eastAsia="ar-SA"/>
    </w:rPr>
  </w:style>
  <w:style w:type="paragraph" w:styleId="Ttulo">
    <w:name w:val="Title"/>
    <w:basedOn w:val="Normal"/>
    <w:next w:val="Subttulo"/>
    <w:link w:val="TtuloChar"/>
    <w:qFormat/>
    <w:rsid w:val="000020D1"/>
    <w:pPr>
      <w:jc w:val="center"/>
    </w:pPr>
    <w:rPr>
      <w:rFonts w:ascii="Times New Roman" w:hAnsi="Times New Roman" w:cs="Times New Roman"/>
      <w:b/>
      <w:bCs w:val="0"/>
      <w:lang w:val="x-none"/>
    </w:rPr>
  </w:style>
  <w:style w:type="character" w:customStyle="1" w:styleId="TtuloChar">
    <w:name w:val="Título Char"/>
    <w:basedOn w:val="Fontepargpadro"/>
    <w:link w:val="Ttulo"/>
    <w:rsid w:val="000020D1"/>
    <w:rPr>
      <w:rFonts w:ascii="Times New Roman" w:eastAsia="Times New Roman" w:hAnsi="Times New Roman" w:cs="Times New Roman"/>
      <w:b/>
      <w:sz w:val="24"/>
      <w:szCs w:val="20"/>
      <w:lang w:val="x-none" w:eastAsia="ar-SA"/>
    </w:rPr>
  </w:style>
  <w:style w:type="paragraph" w:customStyle="1" w:styleId="Corpodetexto31">
    <w:name w:val="Corpo de texto 31"/>
    <w:basedOn w:val="Normal"/>
    <w:rsid w:val="000020D1"/>
    <w:pPr>
      <w:jc w:val="both"/>
    </w:pPr>
    <w:rPr>
      <w:bCs w:val="0"/>
      <w:color w:val="FF0000"/>
    </w:rPr>
  </w:style>
  <w:style w:type="paragraph" w:styleId="PargrafodaLista">
    <w:name w:val="List Paragraph"/>
    <w:basedOn w:val="Normal"/>
    <w:uiPriority w:val="34"/>
    <w:qFormat/>
    <w:rsid w:val="000020D1"/>
    <w:pPr>
      <w:ind w:left="708"/>
    </w:pPr>
  </w:style>
  <w:style w:type="paragraph" w:customStyle="1" w:styleId="Standard">
    <w:name w:val="Standard"/>
    <w:rsid w:val="000020D1"/>
    <w:pPr>
      <w:suppressAutoHyphens/>
      <w:autoSpaceDN w:val="0"/>
      <w:spacing w:after="200" w:line="276" w:lineRule="auto"/>
      <w:textAlignment w:val="baseline"/>
    </w:pPr>
    <w:rPr>
      <w:rFonts w:ascii="Calibri" w:eastAsia="Calibri" w:hAnsi="Calibri" w:cs="Calibri"/>
      <w:kern w:val="3"/>
      <w:lang w:eastAsia="zh-CN"/>
    </w:rPr>
  </w:style>
  <w:style w:type="paragraph" w:styleId="Subttulo">
    <w:name w:val="Subtitle"/>
    <w:basedOn w:val="Normal"/>
    <w:next w:val="Normal"/>
    <w:link w:val="SubttuloChar"/>
    <w:uiPriority w:val="11"/>
    <w:qFormat/>
    <w:rsid w:val="000020D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tuloChar">
    <w:name w:val="Subtítulo Char"/>
    <w:basedOn w:val="Fontepargpadro"/>
    <w:link w:val="Subttulo"/>
    <w:uiPriority w:val="11"/>
    <w:rsid w:val="000020D1"/>
    <w:rPr>
      <w:rFonts w:eastAsiaTheme="minorEastAsia"/>
      <w:bCs/>
      <w:color w:val="5A5A5A" w:themeColor="text1" w:themeTint="A5"/>
      <w:spacing w:val="15"/>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nalto.gov.br/ccivil_03/LEIS/L8666cons.ht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lanalto.gov.br/ccivil_03/LEIS/2002/L10520.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2286</Words>
  <Characters>12347</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Ilmara Salete Zago</dc:creator>
  <cp:keywords/>
  <dc:description/>
  <cp:lastModifiedBy>Ilmara Salete Zago</cp:lastModifiedBy>
  <cp:revision>8</cp:revision>
  <dcterms:created xsi:type="dcterms:W3CDTF">2020-07-06T19:28:00Z</dcterms:created>
  <dcterms:modified xsi:type="dcterms:W3CDTF">2020-07-06T19:36:00Z</dcterms:modified>
</cp:coreProperties>
</file>