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012" w:rsidRDefault="00B51012" w:rsidP="00B51012">
      <w:pPr>
        <w:autoSpaceDE w:val="0"/>
        <w:autoSpaceDN w:val="0"/>
        <w:adjustRightInd w:val="0"/>
        <w:jc w:val="center"/>
        <w:rPr>
          <w:rFonts w:ascii="Arial" w:hAnsi="Arial" w:cs="Arial"/>
          <w:b/>
          <w:sz w:val="20"/>
          <w:szCs w:val="20"/>
        </w:rPr>
      </w:pPr>
      <w:r>
        <w:rPr>
          <w:rFonts w:ascii="Arial" w:hAnsi="Arial" w:cs="Arial"/>
          <w:b/>
          <w:sz w:val="20"/>
          <w:szCs w:val="20"/>
        </w:rPr>
        <w:t xml:space="preserve">ATA DE REGISTRO DE PREÇOS Nº </w:t>
      </w:r>
      <w:r w:rsidR="0040567F">
        <w:rPr>
          <w:rFonts w:ascii="Arial" w:hAnsi="Arial" w:cs="Arial"/>
          <w:b/>
          <w:sz w:val="20"/>
          <w:szCs w:val="20"/>
        </w:rPr>
        <w:t>04</w:t>
      </w:r>
      <w:r w:rsidRPr="00B51012">
        <w:rPr>
          <w:rFonts w:ascii="Arial" w:hAnsi="Arial" w:cs="Arial"/>
          <w:b/>
          <w:sz w:val="20"/>
          <w:szCs w:val="20"/>
        </w:rPr>
        <w:t>/201</w:t>
      </w:r>
      <w:r>
        <w:rPr>
          <w:rFonts w:ascii="Arial" w:hAnsi="Arial" w:cs="Arial"/>
          <w:b/>
          <w:sz w:val="20"/>
          <w:szCs w:val="20"/>
        </w:rPr>
        <w:t>9/</w:t>
      </w:r>
      <w:r w:rsidRPr="00B51012">
        <w:rPr>
          <w:rFonts w:ascii="Arial" w:hAnsi="Arial" w:cs="Arial"/>
          <w:b/>
          <w:sz w:val="20"/>
          <w:szCs w:val="20"/>
        </w:rPr>
        <w:t>PMJ</w:t>
      </w:r>
      <w:r>
        <w:rPr>
          <w:rFonts w:ascii="Arial" w:hAnsi="Arial" w:cs="Arial"/>
          <w:b/>
          <w:sz w:val="20"/>
          <w:szCs w:val="20"/>
        </w:rPr>
        <w:t>/</w:t>
      </w:r>
      <w:r w:rsidR="00C372E7">
        <w:rPr>
          <w:rFonts w:ascii="Arial" w:hAnsi="Arial" w:cs="Arial"/>
          <w:b/>
          <w:sz w:val="20"/>
          <w:szCs w:val="20"/>
        </w:rPr>
        <w:t>03</w:t>
      </w:r>
    </w:p>
    <w:p w:rsidR="00B51012" w:rsidRPr="00B51012" w:rsidRDefault="00B51012" w:rsidP="00B51012">
      <w:pPr>
        <w:autoSpaceDE w:val="0"/>
        <w:autoSpaceDN w:val="0"/>
        <w:adjustRightInd w:val="0"/>
        <w:jc w:val="center"/>
        <w:rPr>
          <w:rFonts w:ascii="Arial" w:hAnsi="Arial" w:cs="Arial"/>
          <w:b/>
          <w:sz w:val="20"/>
          <w:szCs w:val="20"/>
        </w:rPr>
      </w:pPr>
    </w:p>
    <w:p w:rsidR="00B51012" w:rsidRPr="00B51012" w:rsidRDefault="00B51012" w:rsidP="00B51012">
      <w:pPr>
        <w:autoSpaceDE w:val="0"/>
        <w:autoSpaceDN w:val="0"/>
        <w:adjustRightInd w:val="0"/>
        <w:jc w:val="both"/>
        <w:rPr>
          <w:rFonts w:ascii="Arial" w:hAnsi="Arial" w:cs="Arial"/>
          <w:sz w:val="20"/>
          <w:szCs w:val="20"/>
        </w:rPr>
      </w:pPr>
      <w:r w:rsidRPr="00B51012">
        <w:rPr>
          <w:rFonts w:ascii="Arial" w:hAnsi="Arial" w:cs="Arial"/>
          <w:sz w:val="20"/>
          <w:szCs w:val="20"/>
        </w:rPr>
        <w:t>DOTADO DE EFEITO JURÍDICO DE DOCUMENTO DE AJUSTE CONTRATUAL, CUJO OBJETO CONSTITUI O REGISTRO DE PREÇOS PARA A AQUISIÇÃO EVENTUAL E FUTURA DE GÊNEROS ALIMENTÍCIOS DESTINADOS À MANUTENÇÃO DOS SERVIÇOS, AÇÕES E PROJETOS OFERTADOS PELA SECRETARIA MUNICIPAL DE ASSISTÊNCIA SOCIAL DE JOAÇABA, SC, E DEMAIS ÓRGÃOS PARTICIPANTES.</w:t>
      </w:r>
    </w:p>
    <w:p w:rsidR="00B51012" w:rsidRPr="00B51012" w:rsidRDefault="00B51012" w:rsidP="00B51012">
      <w:pPr>
        <w:jc w:val="both"/>
        <w:rPr>
          <w:rFonts w:ascii="Arial" w:hAnsi="Arial" w:cs="Arial"/>
          <w:sz w:val="20"/>
          <w:szCs w:val="20"/>
        </w:rPr>
      </w:pPr>
      <w:r>
        <w:rPr>
          <w:rFonts w:ascii="Arial" w:hAnsi="Arial" w:cs="Arial"/>
          <w:sz w:val="20"/>
          <w:szCs w:val="20"/>
        </w:rPr>
        <w:t>Aos 29 (vinte e nove) dias do mês de janeiro</w:t>
      </w:r>
      <w:r w:rsidRPr="00B51012">
        <w:rPr>
          <w:rFonts w:ascii="Arial" w:hAnsi="Arial" w:cs="Arial"/>
          <w:sz w:val="20"/>
          <w:szCs w:val="20"/>
        </w:rPr>
        <w:t xml:space="preserve"> do ano de 201</w:t>
      </w:r>
      <w:r>
        <w:rPr>
          <w:rFonts w:ascii="Arial" w:hAnsi="Arial" w:cs="Arial"/>
          <w:sz w:val="20"/>
          <w:szCs w:val="20"/>
        </w:rPr>
        <w:t>9</w:t>
      </w:r>
      <w:r w:rsidRPr="00B51012">
        <w:rPr>
          <w:rFonts w:ascii="Arial" w:hAnsi="Arial" w:cs="Arial"/>
          <w:sz w:val="20"/>
          <w:szCs w:val="20"/>
        </w:rPr>
        <w:t xml:space="preserve">, o MUNICÍPIO DE JOAÇABA, SC, com sede na Avenida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inscrito no CNPJ sob o nº 82.939.380/0001-99, por intermédio da </w:t>
      </w:r>
      <w:r w:rsidRPr="00B51012">
        <w:rPr>
          <w:rFonts w:ascii="Arial" w:hAnsi="Arial" w:cs="Arial"/>
          <w:b/>
          <w:sz w:val="20"/>
          <w:szCs w:val="20"/>
        </w:rPr>
        <w:t>SECRETARIA MUNICIPAL DE GESTÃO ADMINISTRATIVA E FINANCEIRA</w:t>
      </w:r>
      <w:r w:rsidRPr="00B51012">
        <w:rPr>
          <w:rFonts w:ascii="Arial" w:hAnsi="Arial" w:cs="Arial"/>
          <w:sz w:val="20"/>
          <w:szCs w:val="20"/>
        </w:rPr>
        <w:t xml:space="preserve">, como </w:t>
      </w:r>
      <w:r w:rsidRPr="00B51012">
        <w:rPr>
          <w:rFonts w:ascii="Arial" w:hAnsi="Arial" w:cs="Arial"/>
          <w:b/>
          <w:sz w:val="20"/>
          <w:szCs w:val="20"/>
        </w:rPr>
        <w:t>órgão gerenciador</w:t>
      </w:r>
      <w:r w:rsidRPr="00B51012">
        <w:rPr>
          <w:rFonts w:ascii="Arial" w:hAnsi="Arial" w:cs="Arial"/>
          <w:sz w:val="20"/>
          <w:szCs w:val="20"/>
        </w:rPr>
        <w:t xml:space="preserve">, representado neste ato pelo Secretário, JORGE LUIZ DRESCH, e a(s) empresa(s) abaixo relacionada(s), representada(s) na forma de seu(s) estatuto(s) </w:t>
      </w:r>
      <w:proofErr w:type="gramStart"/>
      <w:r w:rsidRPr="00B51012">
        <w:rPr>
          <w:rFonts w:ascii="Arial" w:hAnsi="Arial" w:cs="Arial"/>
          <w:sz w:val="20"/>
          <w:szCs w:val="20"/>
        </w:rPr>
        <w:t>social(</w:t>
      </w:r>
      <w:proofErr w:type="gramEnd"/>
      <w:r w:rsidRPr="00B51012">
        <w:rPr>
          <w:rFonts w:ascii="Arial" w:hAnsi="Arial" w:cs="Arial"/>
          <w:sz w:val="20"/>
          <w:szCs w:val="20"/>
        </w:rPr>
        <w:t xml:space="preserve">is), em ordem de preferência por classificação, doravante denominada(s) </w:t>
      </w:r>
      <w:r w:rsidRPr="00B51012">
        <w:rPr>
          <w:rFonts w:ascii="Arial" w:hAnsi="Arial" w:cs="Arial"/>
          <w:b/>
          <w:sz w:val="20"/>
          <w:szCs w:val="20"/>
        </w:rPr>
        <w:t>DETENTORA</w:t>
      </w:r>
      <w:r w:rsidRPr="00B51012">
        <w:rPr>
          <w:rFonts w:ascii="Arial" w:hAnsi="Arial" w:cs="Arial"/>
          <w:sz w:val="20"/>
          <w:szCs w:val="20"/>
        </w:rPr>
        <w:t xml:space="preserve">(S),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w:t>
      </w:r>
      <w:r>
        <w:rPr>
          <w:rFonts w:ascii="Arial" w:hAnsi="Arial" w:cs="Arial"/>
          <w:sz w:val="20"/>
          <w:szCs w:val="20"/>
        </w:rPr>
        <w:t>152</w:t>
      </w:r>
      <w:r w:rsidRPr="00B51012">
        <w:rPr>
          <w:rFonts w:ascii="Arial" w:hAnsi="Arial" w:cs="Arial"/>
          <w:sz w:val="20"/>
          <w:szCs w:val="20"/>
        </w:rPr>
        <w:t xml:space="preserve">/2018/FMAS – Edital de Pregão Presencial nº </w:t>
      </w:r>
      <w:r>
        <w:rPr>
          <w:rFonts w:ascii="Arial" w:hAnsi="Arial" w:cs="Arial"/>
          <w:sz w:val="20"/>
          <w:szCs w:val="20"/>
        </w:rPr>
        <w:t>92</w:t>
      </w:r>
      <w:r w:rsidRPr="00B51012">
        <w:rPr>
          <w:rFonts w:ascii="Arial" w:hAnsi="Arial" w:cs="Arial"/>
          <w:sz w:val="20"/>
          <w:szCs w:val="20"/>
        </w:rPr>
        <w:t xml:space="preserve">/2018/FMAS, </w:t>
      </w:r>
      <w:r>
        <w:rPr>
          <w:rFonts w:ascii="Arial" w:hAnsi="Arial" w:cs="Arial"/>
          <w:sz w:val="20"/>
          <w:szCs w:val="20"/>
        </w:rPr>
        <w:t xml:space="preserve">homologado em 29/01/2019, </w:t>
      </w:r>
      <w:r w:rsidRPr="00B51012">
        <w:rPr>
          <w:rFonts w:ascii="Arial" w:hAnsi="Arial" w:cs="Arial"/>
          <w:sz w:val="20"/>
          <w:szCs w:val="20"/>
        </w:rPr>
        <w:t xml:space="preserve">mediante termos e condições que seguem. </w:t>
      </w:r>
    </w:p>
    <w:p w:rsidR="00B51012" w:rsidRPr="00B51012" w:rsidRDefault="00B51012" w:rsidP="00B51012">
      <w:pPr>
        <w:autoSpaceDE w:val="0"/>
        <w:autoSpaceDN w:val="0"/>
        <w:adjustRightInd w:val="0"/>
        <w:spacing w:line="360" w:lineRule="auto"/>
        <w:rPr>
          <w:rFonts w:ascii="Arial" w:hAnsi="Arial" w:cs="Arial"/>
          <w:b/>
          <w:sz w:val="20"/>
          <w:szCs w:val="20"/>
        </w:rPr>
      </w:pPr>
      <w:r w:rsidRPr="00B51012">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800"/>
        <w:gridCol w:w="6826"/>
      </w:tblGrid>
      <w:tr w:rsidR="00B51012" w:rsidRPr="00B51012" w:rsidTr="006C060A">
        <w:tc>
          <w:tcPr>
            <w:tcW w:w="402" w:type="dxa"/>
            <w:vMerge w:val="restart"/>
            <w:vAlign w:val="center"/>
          </w:tcPr>
          <w:p w:rsidR="00B51012" w:rsidRPr="00B51012" w:rsidRDefault="00B51012" w:rsidP="006C060A">
            <w:pPr>
              <w:autoSpaceDE w:val="0"/>
              <w:autoSpaceDN w:val="0"/>
              <w:adjustRightInd w:val="0"/>
              <w:spacing w:line="360" w:lineRule="auto"/>
              <w:jc w:val="center"/>
              <w:rPr>
                <w:rFonts w:ascii="Arial" w:hAnsi="Arial" w:cs="Arial"/>
                <w:b/>
                <w:sz w:val="20"/>
                <w:szCs w:val="20"/>
              </w:rPr>
            </w:pPr>
            <w:r w:rsidRPr="00B51012">
              <w:rPr>
                <w:rFonts w:ascii="Arial" w:hAnsi="Arial" w:cs="Arial"/>
                <w:b/>
                <w:sz w:val="20"/>
                <w:szCs w:val="20"/>
              </w:rPr>
              <w:t>1ª</w:t>
            </w:r>
          </w:p>
        </w:tc>
        <w:tc>
          <w:tcPr>
            <w:tcW w:w="2800" w:type="dxa"/>
            <w:vAlign w:val="center"/>
          </w:tcPr>
          <w:p w:rsidR="00B51012" w:rsidRPr="00B51012" w:rsidRDefault="00B51012" w:rsidP="006C060A">
            <w:pPr>
              <w:autoSpaceDE w:val="0"/>
              <w:autoSpaceDN w:val="0"/>
              <w:adjustRightInd w:val="0"/>
              <w:rPr>
                <w:rFonts w:ascii="Arial" w:hAnsi="Arial" w:cs="Arial"/>
                <w:sz w:val="20"/>
                <w:szCs w:val="20"/>
              </w:rPr>
            </w:pPr>
            <w:r w:rsidRPr="00B51012">
              <w:rPr>
                <w:rFonts w:ascii="Arial" w:hAnsi="Arial" w:cs="Arial"/>
                <w:bCs/>
                <w:sz w:val="20"/>
                <w:szCs w:val="20"/>
              </w:rPr>
              <w:t>RAZÃO SOCIAL:</w:t>
            </w:r>
          </w:p>
        </w:tc>
        <w:tc>
          <w:tcPr>
            <w:tcW w:w="6826" w:type="dxa"/>
            <w:vAlign w:val="center"/>
          </w:tcPr>
          <w:p w:rsidR="00B51012" w:rsidRPr="00B51012" w:rsidRDefault="001F0EAE" w:rsidP="006C060A">
            <w:pPr>
              <w:autoSpaceDE w:val="0"/>
              <w:autoSpaceDN w:val="0"/>
              <w:adjustRightInd w:val="0"/>
              <w:rPr>
                <w:rFonts w:ascii="Arial" w:hAnsi="Arial" w:cs="Arial"/>
                <w:b/>
                <w:sz w:val="20"/>
                <w:szCs w:val="20"/>
              </w:rPr>
            </w:pPr>
            <w:r>
              <w:rPr>
                <w:rFonts w:ascii="Arial" w:hAnsi="Arial" w:cs="Arial"/>
                <w:b/>
                <w:sz w:val="20"/>
                <w:szCs w:val="20"/>
              </w:rPr>
              <w:t>BRAGHIROLLI ALIMENTOS LTDA-ME</w:t>
            </w:r>
          </w:p>
        </w:tc>
      </w:tr>
      <w:tr w:rsidR="00B51012" w:rsidRPr="00B51012" w:rsidTr="006C060A">
        <w:tc>
          <w:tcPr>
            <w:tcW w:w="402" w:type="dxa"/>
            <w:vMerge/>
          </w:tcPr>
          <w:p w:rsidR="00B51012" w:rsidRPr="00B51012" w:rsidRDefault="00B51012" w:rsidP="006C060A">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C060A">
            <w:pPr>
              <w:autoSpaceDE w:val="0"/>
              <w:autoSpaceDN w:val="0"/>
              <w:adjustRightInd w:val="0"/>
              <w:rPr>
                <w:rFonts w:ascii="Arial" w:hAnsi="Arial" w:cs="Arial"/>
                <w:sz w:val="20"/>
                <w:szCs w:val="20"/>
              </w:rPr>
            </w:pPr>
            <w:r w:rsidRPr="00B51012">
              <w:rPr>
                <w:rFonts w:ascii="Arial" w:hAnsi="Arial" w:cs="Arial"/>
                <w:bCs/>
                <w:sz w:val="20"/>
                <w:szCs w:val="20"/>
              </w:rPr>
              <w:t>ENDEREÇO:</w:t>
            </w:r>
          </w:p>
        </w:tc>
        <w:tc>
          <w:tcPr>
            <w:tcW w:w="6826" w:type="dxa"/>
            <w:vAlign w:val="center"/>
          </w:tcPr>
          <w:p w:rsidR="00B51012" w:rsidRPr="00B51012" w:rsidRDefault="001F0EAE" w:rsidP="006C060A">
            <w:pPr>
              <w:autoSpaceDE w:val="0"/>
              <w:autoSpaceDN w:val="0"/>
              <w:adjustRightInd w:val="0"/>
              <w:rPr>
                <w:rFonts w:ascii="Arial" w:hAnsi="Arial" w:cs="Arial"/>
                <w:b/>
                <w:sz w:val="20"/>
                <w:szCs w:val="20"/>
              </w:rPr>
            </w:pPr>
            <w:r>
              <w:rPr>
                <w:rFonts w:ascii="Arial" w:hAnsi="Arial" w:cs="Arial"/>
                <w:b/>
                <w:sz w:val="20"/>
                <w:szCs w:val="20"/>
              </w:rPr>
              <w:t>RUA NEREU RAMOS, 719 – CENTRO – CEP 89.610-000 – FONE: 49-3522-4025</w:t>
            </w:r>
          </w:p>
        </w:tc>
      </w:tr>
      <w:tr w:rsidR="00B51012" w:rsidRPr="00B51012" w:rsidTr="006C060A">
        <w:tc>
          <w:tcPr>
            <w:tcW w:w="402" w:type="dxa"/>
            <w:vMerge/>
          </w:tcPr>
          <w:p w:rsidR="00B51012" w:rsidRPr="00B51012" w:rsidRDefault="00B51012" w:rsidP="006C060A">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C060A">
            <w:pPr>
              <w:autoSpaceDE w:val="0"/>
              <w:autoSpaceDN w:val="0"/>
              <w:adjustRightInd w:val="0"/>
              <w:rPr>
                <w:rFonts w:ascii="Arial" w:hAnsi="Arial" w:cs="Arial"/>
                <w:bCs/>
                <w:sz w:val="20"/>
                <w:szCs w:val="20"/>
              </w:rPr>
            </w:pPr>
            <w:r w:rsidRPr="00B51012">
              <w:rPr>
                <w:rFonts w:ascii="Arial" w:hAnsi="Arial" w:cs="Arial"/>
                <w:bCs/>
                <w:sz w:val="20"/>
                <w:szCs w:val="20"/>
              </w:rPr>
              <w:t>CIDADE / ESTADO:</w:t>
            </w:r>
          </w:p>
        </w:tc>
        <w:tc>
          <w:tcPr>
            <w:tcW w:w="6826" w:type="dxa"/>
            <w:vAlign w:val="center"/>
          </w:tcPr>
          <w:p w:rsidR="00B51012" w:rsidRPr="00B51012" w:rsidRDefault="001F0EAE" w:rsidP="006C060A">
            <w:pPr>
              <w:autoSpaceDE w:val="0"/>
              <w:autoSpaceDN w:val="0"/>
              <w:adjustRightInd w:val="0"/>
              <w:rPr>
                <w:rFonts w:ascii="Arial" w:hAnsi="Arial" w:cs="Arial"/>
                <w:b/>
                <w:sz w:val="20"/>
                <w:szCs w:val="20"/>
              </w:rPr>
            </w:pPr>
            <w:r>
              <w:rPr>
                <w:rFonts w:ascii="Arial" w:hAnsi="Arial" w:cs="Arial"/>
                <w:b/>
                <w:sz w:val="20"/>
                <w:szCs w:val="20"/>
              </w:rPr>
              <w:t>HERVAL D’OESTE/SC</w:t>
            </w:r>
          </w:p>
        </w:tc>
      </w:tr>
      <w:tr w:rsidR="00B51012" w:rsidRPr="00B51012" w:rsidTr="006C060A">
        <w:tc>
          <w:tcPr>
            <w:tcW w:w="402" w:type="dxa"/>
            <w:vMerge/>
          </w:tcPr>
          <w:p w:rsidR="00B51012" w:rsidRPr="00B51012" w:rsidRDefault="00B51012" w:rsidP="006C060A">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C060A">
            <w:pPr>
              <w:autoSpaceDE w:val="0"/>
              <w:autoSpaceDN w:val="0"/>
              <w:adjustRightInd w:val="0"/>
              <w:rPr>
                <w:rFonts w:ascii="Arial" w:hAnsi="Arial" w:cs="Arial"/>
                <w:sz w:val="20"/>
                <w:szCs w:val="20"/>
              </w:rPr>
            </w:pPr>
            <w:r w:rsidRPr="00B51012">
              <w:rPr>
                <w:rFonts w:ascii="Arial" w:hAnsi="Arial" w:cs="Arial"/>
                <w:bCs/>
                <w:sz w:val="20"/>
                <w:szCs w:val="20"/>
              </w:rPr>
              <w:t>CNPJ/MF:</w:t>
            </w:r>
          </w:p>
        </w:tc>
        <w:tc>
          <w:tcPr>
            <w:tcW w:w="6826" w:type="dxa"/>
            <w:vAlign w:val="center"/>
          </w:tcPr>
          <w:p w:rsidR="00B51012" w:rsidRPr="00B51012" w:rsidRDefault="001F0EAE" w:rsidP="006C060A">
            <w:pPr>
              <w:autoSpaceDE w:val="0"/>
              <w:autoSpaceDN w:val="0"/>
              <w:adjustRightInd w:val="0"/>
              <w:rPr>
                <w:rFonts w:ascii="Arial" w:hAnsi="Arial" w:cs="Arial"/>
                <w:b/>
                <w:sz w:val="20"/>
                <w:szCs w:val="20"/>
              </w:rPr>
            </w:pPr>
            <w:r>
              <w:rPr>
                <w:rFonts w:ascii="Arial" w:hAnsi="Arial" w:cs="Arial"/>
                <w:b/>
                <w:sz w:val="20"/>
                <w:szCs w:val="20"/>
              </w:rPr>
              <w:t>10.638.257/0001-27</w:t>
            </w:r>
          </w:p>
        </w:tc>
      </w:tr>
      <w:tr w:rsidR="00B51012" w:rsidRPr="00B51012" w:rsidTr="006C060A">
        <w:tc>
          <w:tcPr>
            <w:tcW w:w="402" w:type="dxa"/>
            <w:vMerge/>
          </w:tcPr>
          <w:p w:rsidR="00B51012" w:rsidRPr="00B51012" w:rsidRDefault="00B51012" w:rsidP="006C060A">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C060A">
            <w:pPr>
              <w:autoSpaceDE w:val="0"/>
              <w:autoSpaceDN w:val="0"/>
              <w:adjustRightInd w:val="0"/>
              <w:rPr>
                <w:rFonts w:ascii="Arial" w:hAnsi="Arial" w:cs="Arial"/>
                <w:sz w:val="20"/>
                <w:szCs w:val="20"/>
              </w:rPr>
            </w:pPr>
          </w:p>
        </w:tc>
        <w:tc>
          <w:tcPr>
            <w:tcW w:w="6826" w:type="dxa"/>
            <w:vAlign w:val="center"/>
          </w:tcPr>
          <w:p w:rsidR="00B51012" w:rsidRPr="00B51012" w:rsidRDefault="00B51012" w:rsidP="006C060A">
            <w:pPr>
              <w:autoSpaceDE w:val="0"/>
              <w:autoSpaceDN w:val="0"/>
              <w:adjustRightInd w:val="0"/>
              <w:rPr>
                <w:rFonts w:ascii="Arial" w:hAnsi="Arial" w:cs="Arial"/>
                <w:b/>
                <w:sz w:val="20"/>
                <w:szCs w:val="20"/>
              </w:rPr>
            </w:pPr>
          </w:p>
        </w:tc>
      </w:tr>
      <w:tr w:rsidR="00B51012" w:rsidRPr="00B51012" w:rsidTr="006C060A">
        <w:tc>
          <w:tcPr>
            <w:tcW w:w="402" w:type="dxa"/>
            <w:vMerge/>
          </w:tcPr>
          <w:p w:rsidR="00B51012" w:rsidRPr="00B51012" w:rsidRDefault="00B51012" w:rsidP="006C060A">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C060A">
            <w:pPr>
              <w:autoSpaceDE w:val="0"/>
              <w:autoSpaceDN w:val="0"/>
              <w:adjustRightInd w:val="0"/>
              <w:rPr>
                <w:rFonts w:ascii="Arial" w:hAnsi="Arial" w:cs="Arial"/>
                <w:sz w:val="20"/>
                <w:szCs w:val="20"/>
              </w:rPr>
            </w:pPr>
            <w:r w:rsidRPr="00B51012">
              <w:rPr>
                <w:rFonts w:ascii="Arial" w:hAnsi="Arial" w:cs="Arial"/>
                <w:bCs/>
                <w:sz w:val="20"/>
                <w:szCs w:val="20"/>
              </w:rPr>
              <w:t>REPRESENTANTE LEGAL:</w:t>
            </w:r>
          </w:p>
        </w:tc>
        <w:tc>
          <w:tcPr>
            <w:tcW w:w="6826" w:type="dxa"/>
            <w:vAlign w:val="center"/>
          </w:tcPr>
          <w:p w:rsidR="00B51012" w:rsidRPr="00B51012" w:rsidRDefault="001F0EAE" w:rsidP="006C060A">
            <w:pPr>
              <w:autoSpaceDE w:val="0"/>
              <w:autoSpaceDN w:val="0"/>
              <w:adjustRightInd w:val="0"/>
              <w:rPr>
                <w:rFonts w:ascii="Arial" w:hAnsi="Arial" w:cs="Arial"/>
                <w:b/>
                <w:sz w:val="20"/>
                <w:szCs w:val="20"/>
              </w:rPr>
            </w:pPr>
            <w:r>
              <w:rPr>
                <w:rFonts w:ascii="Arial" w:hAnsi="Arial" w:cs="Arial"/>
                <w:b/>
                <w:sz w:val="20"/>
                <w:szCs w:val="20"/>
              </w:rPr>
              <w:t>OLMAR BRAGHIROLLI</w:t>
            </w:r>
          </w:p>
        </w:tc>
      </w:tr>
      <w:tr w:rsidR="00B51012" w:rsidRPr="00B51012" w:rsidTr="006C060A">
        <w:tc>
          <w:tcPr>
            <w:tcW w:w="402" w:type="dxa"/>
            <w:vMerge/>
          </w:tcPr>
          <w:p w:rsidR="00B51012" w:rsidRPr="00B51012" w:rsidRDefault="00B51012" w:rsidP="006C060A">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C060A">
            <w:pPr>
              <w:autoSpaceDE w:val="0"/>
              <w:autoSpaceDN w:val="0"/>
              <w:adjustRightInd w:val="0"/>
              <w:rPr>
                <w:rFonts w:ascii="Arial" w:hAnsi="Arial" w:cs="Arial"/>
                <w:sz w:val="20"/>
                <w:szCs w:val="20"/>
              </w:rPr>
            </w:pPr>
            <w:r w:rsidRPr="00B51012">
              <w:rPr>
                <w:rFonts w:ascii="Arial" w:hAnsi="Arial" w:cs="Arial"/>
                <w:sz w:val="20"/>
                <w:szCs w:val="20"/>
              </w:rPr>
              <w:t>ENDEREÇO:</w:t>
            </w:r>
          </w:p>
        </w:tc>
        <w:tc>
          <w:tcPr>
            <w:tcW w:w="6826" w:type="dxa"/>
            <w:vAlign w:val="center"/>
          </w:tcPr>
          <w:p w:rsidR="00B51012" w:rsidRPr="00B51012" w:rsidRDefault="001F0EAE" w:rsidP="006C060A">
            <w:pPr>
              <w:autoSpaceDE w:val="0"/>
              <w:autoSpaceDN w:val="0"/>
              <w:adjustRightInd w:val="0"/>
              <w:rPr>
                <w:rFonts w:ascii="Arial" w:hAnsi="Arial" w:cs="Arial"/>
                <w:b/>
                <w:sz w:val="20"/>
                <w:szCs w:val="20"/>
              </w:rPr>
            </w:pPr>
            <w:r>
              <w:rPr>
                <w:rFonts w:ascii="Arial" w:hAnsi="Arial" w:cs="Arial"/>
                <w:b/>
                <w:sz w:val="20"/>
                <w:szCs w:val="20"/>
              </w:rPr>
              <w:t>HERVAL D’OESTE/SC</w:t>
            </w:r>
          </w:p>
        </w:tc>
      </w:tr>
      <w:tr w:rsidR="00B51012" w:rsidRPr="00B51012" w:rsidTr="006C060A">
        <w:tc>
          <w:tcPr>
            <w:tcW w:w="402" w:type="dxa"/>
            <w:vMerge/>
          </w:tcPr>
          <w:p w:rsidR="00B51012" w:rsidRPr="00B51012" w:rsidRDefault="00B51012" w:rsidP="006C060A">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C060A">
            <w:pPr>
              <w:autoSpaceDE w:val="0"/>
              <w:autoSpaceDN w:val="0"/>
              <w:adjustRightInd w:val="0"/>
              <w:rPr>
                <w:rFonts w:ascii="Arial" w:hAnsi="Arial" w:cs="Arial"/>
                <w:sz w:val="20"/>
                <w:szCs w:val="20"/>
              </w:rPr>
            </w:pPr>
            <w:r w:rsidRPr="00B51012">
              <w:rPr>
                <w:rFonts w:ascii="Arial" w:hAnsi="Arial" w:cs="Arial"/>
                <w:sz w:val="20"/>
                <w:szCs w:val="20"/>
              </w:rPr>
              <w:t>CPF:</w:t>
            </w:r>
          </w:p>
        </w:tc>
        <w:tc>
          <w:tcPr>
            <w:tcW w:w="6826" w:type="dxa"/>
            <w:vAlign w:val="center"/>
          </w:tcPr>
          <w:p w:rsidR="00B51012" w:rsidRPr="00B51012" w:rsidRDefault="001F0EAE" w:rsidP="006C060A">
            <w:pPr>
              <w:autoSpaceDE w:val="0"/>
              <w:autoSpaceDN w:val="0"/>
              <w:adjustRightInd w:val="0"/>
              <w:rPr>
                <w:rFonts w:ascii="Arial" w:hAnsi="Arial" w:cs="Arial"/>
                <w:b/>
                <w:sz w:val="20"/>
                <w:szCs w:val="20"/>
              </w:rPr>
            </w:pPr>
            <w:r>
              <w:rPr>
                <w:rFonts w:ascii="Arial" w:hAnsi="Arial" w:cs="Arial"/>
                <w:b/>
                <w:sz w:val="20"/>
                <w:szCs w:val="20"/>
              </w:rPr>
              <w:t>294.839.219-53</w:t>
            </w:r>
          </w:p>
        </w:tc>
      </w:tr>
      <w:tr w:rsidR="00B51012" w:rsidRPr="00B51012" w:rsidTr="006C060A">
        <w:tc>
          <w:tcPr>
            <w:tcW w:w="402" w:type="dxa"/>
            <w:vMerge/>
          </w:tcPr>
          <w:p w:rsidR="00B51012" w:rsidRPr="00B51012" w:rsidRDefault="00B51012" w:rsidP="006C060A">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C060A">
            <w:pPr>
              <w:autoSpaceDE w:val="0"/>
              <w:autoSpaceDN w:val="0"/>
              <w:adjustRightInd w:val="0"/>
              <w:rPr>
                <w:rFonts w:ascii="Arial" w:hAnsi="Arial" w:cs="Arial"/>
                <w:sz w:val="20"/>
                <w:szCs w:val="20"/>
              </w:rPr>
            </w:pPr>
            <w:r w:rsidRPr="00B51012">
              <w:rPr>
                <w:rFonts w:ascii="Arial" w:hAnsi="Arial" w:cs="Arial"/>
                <w:sz w:val="20"/>
                <w:szCs w:val="20"/>
              </w:rPr>
              <w:t>RG:</w:t>
            </w:r>
          </w:p>
        </w:tc>
        <w:tc>
          <w:tcPr>
            <w:tcW w:w="6826" w:type="dxa"/>
            <w:vAlign w:val="center"/>
          </w:tcPr>
          <w:p w:rsidR="00B51012" w:rsidRPr="00B51012" w:rsidRDefault="001F0EAE" w:rsidP="006C060A">
            <w:pPr>
              <w:autoSpaceDE w:val="0"/>
              <w:autoSpaceDN w:val="0"/>
              <w:adjustRightInd w:val="0"/>
              <w:rPr>
                <w:rFonts w:ascii="Arial" w:hAnsi="Arial" w:cs="Arial"/>
                <w:b/>
                <w:sz w:val="20"/>
                <w:szCs w:val="20"/>
              </w:rPr>
            </w:pPr>
            <w:r>
              <w:rPr>
                <w:rFonts w:ascii="Arial" w:hAnsi="Arial" w:cs="Arial"/>
                <w:b/>
                <w:sz w:val="20"/>
                <w:szCs w:val="20"/>
              </w:rPr>
              <w:t>459.992</w:t>
            </w:r>
          </w:p>
        </w:tc>
      </w:tr>
    </w:tbl>
    <w:p w:rsidR="00B51012" w:rsidRPr="00B51012" w:rsidRDefault="00B51012" w:rsidP="00B51012">
      <w:pPr>
        <w:autoSpaceDE w:val="0"/>
        <w:autoSpaceDN w:val="0"/>
        <w:adjustRightInd w:val="0"/>
        <w:spacing w:line="360" w:lineRule="auto"/>
        <w:rPr>
          <w:rFonts w:ascii="Arial" w:hAnsi="Arial" w:cs="Arial"/>
          <w:b/>
          <w:sz w:val="20"/>
          <w:szCs w:val="20"/>
        </w:rPr>
      </w:pPr>
    </w:p>
    <w:p w:rsidR="00B51012" w:rsidRPr="00B51012" w:rsidRDefault="00B51012" w:rsidP="00B51012">
      <w:pPr>
        <w:jc w:val="both"/>
        <w:rPr>
          <w:rFonts w:ascii="Arial" w:hAnsi="Arial" w:cs="Arial"/>
          <w:b/>
          <w:bCs/>
          <w:sz w:val="20"/>
          <w:szCs w:val="20"/>
        </w:rPr>
      </w:pPr>
      <w:r w:rsidRPr="00B51012">
        <w:rPr>
          <w:rFonts w:ascii="Arial" w:hAnsi="Arial" w:cs="Arial"/>
          <w:b/>
          <w:sz w:val="20"/>
          <w:szCs w:val="20"/>
        </w:rPr>
        <w:t xml:space="preserve">CLÁUSULA PRIMEIRA - </w:t>
      </w:r>
      <w:r w:rsidRPr="00B51012">
        <w:rPr>
          <w:rFonts w:ascii="Arial" w:hAnsi="Arial" w:cs="Arial"/>
          <w:b/>
          <w:bCs/>
          <w:sz w:val="20"/>
          <w:szCs w:val="20"/>
        </w:rPr>
        <w:t xml:space="preserve">DO OBJETO </w:t>
      </w:r>
    </w:p>
    <w:p w:rsidR="00B51012" w:rsidRPr="00B51012" w:rsidRDefault="00B51012" w:rsidP="00B51012">
      <w:pPr>
        <w:pStyle w:val="Recuodecorpodetexto"/>
        <w:ind w:left="0"/>
        <w:rPr>
          <w:rFonts w:ascii="Arial" w:hAnsi="Arial" w:cs="Arial"/>
          <w:sz w:val="20"/>
        </w:rPr>
      </w:pPr>
    </w:p>
    <w:p w:rsidR="00B51012" w:rsidRPr="00B51012" w:rsidRDefault="00B51012" w:rsidP="00B51012">
      <w:pPr>
        <w:pStyle w:val="Corpodetexto"/>
        <w:numPr>
          <w:ilvl w:val="1"/>
          <w:numId w:val="17"/>
        </w:numPr>
        <w:tabs>
          <w:tab w:val="clear" w:pos="708"/>
          <w:tab w:val="clear" w:pos="2270"/>
          <w:tab w:val="clear" w:pos="4294"/>
          <w:tab w:val="left" w:pos="426"/>
        </w:tabs>
        <w:ind w:left="426" w:hanging="426"/>
        <w:rPr>
          <w:rFonts w:cs="Arial"/>
          <w:sz w:val="20"/>
        </w:rPr>
      </w:pPr>
      <w:r w:rsidRPr="00B51012">
        <w:rPr>
          <w:rFonts w:cs="Arial"/>
          <w:sz w:val="20"/>
        </w:rPr>
        <w:t xml:space="preserve">Os preços ora REGISTRADOS, de acordo a proposta apresentada pela(s) DETENTORA(S) no Processo de Licitação, correspondem à expectativa de contratação dos seguintes itens: </w:t>
      </w:r>
    </w:p>
    <w:p w:rsidR="00B51012" w:rsidRPr="00B51012" w:rsidRDefault="00B51012" w:rsidP="00B51012">
      <w:pPr>
        <w:rPr>
          <w:rFonts w:ascii="Arial" w:hAnsi="Arial" w:cs="Arial"/>
          <w:sz w:val="20"/>
          <w:szCs w:val="20"/>
        </w:rPr>
      </w:pPr>
    </w:p>
    <w:tbl>
      <w:tblPr>
        <w:tblW w:w="9186" w:type="dxa"/>
        <w:jc w:val="center"/>
        <w:tblInd w:w="-2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81"/>
        <w:gridCol w:w="709"/>
        <w:gridCol w:w="567"/>
        <w:gridCol w:w="2921"/>
        <w:gridCol w:w="1559"/>
        <w:gridCol w:w="1276"/>
        <w:gridCol w:w="1473"/>
      </w:tblGrid>
      <w:tr w:rsidR="00A637F7" w:rsidRPr="00B51012" w:rsidTr="00A637F7">
        <w:trPr>
          <w:jc w:val="center"/>
        </w:trPr>
        <w:tc>
          <w:tcPr>
            <w:tcW w:w="681" w:type="dxa"/>
            <w:shd w:val="clear" w:color="auto" w:fill="auto"/>
            <w:vAlign w:val="center"/>
          </w:tcPr>
          <w:p w:rsidR="00A637F7" w:rsidRPr="00B51012" w:rsidRDefault="00A637F7" w:rsidP="006C060A">
            <w:pPr>
              <w:pStyle w:val="Ttulo2"/>
              <w:tabs>
                <w:tab w:val="left" w:pos="0"/>
              </w:tabs>
              <w:snapToGrid w:val="0"/>
              <w:jc w:val="center"/>
              <w:rPr>
                <w:rFonts w:ascii="Arial" w:hAnsi="Arial" w:cs="Arial"/>
                <w:b w:val="0"/>
                <w:sz w:val="20"/>
              </w:rPr>
            </w:pPr>
            <w:r w:rsidRPr="00B51012">
              <w:rPr>
                <w:rFonts w:ascii="Arial" w:hAnsi="Arial" w:cs="Arial"/>
                <w:b w:val="0"/>
                <w:sz w:val="20"/>
              </w:rPr>
              <w:t>ITEM</w:t>
            </w:r>
          </w:p>
        </w:tc>
        <w:tc>
          <w:tcPr>
            <w:tcW w:w="709" w:type="dxa"/>
            <w:shd w:val="clear" w:color="auto" w:fill="auto"/>
            <w:vAlign w:val="center"/>
          </w:tcPr>
          <w:p w:rsidR="00A637F7" w:rsidRPr="00B51012" w:rsidRDefault="00A637F7" w:rsidP="006C060A">
            <w:pPr>
              <w:jc w:val="center"/>
              <w:rPr>
                <w:rFonts w:ascii="Arial" w:hAnsi="Arial" w:cs="Arial"/>
                <w:sz w:val="20"/>
                <w:szCs w:val="20"/>
              </w:rPr>
            </w:pPr>
            <w:r w:rsidRPr="00B51012">
              <w:rPr>
                <w:rFonts w:ascii="Arial" w:hAnsi="Arial" w:cs="Arial"/>
                <w:sz w:val="20"/>
                <w:szCs w:val="20"/>
              </w:rPr>
              <w:t>QTDE</w:t>
            </w:r>
          </w:p>
        </w:tc>
        <w:tc>
          <w:tcPr>
            <w:tcW w:w="567" w:type="dxa"/>
            <w:shd w:val="clear" w:color="auto" w:fill="auto"/>
            <w:vAlign w:val="center"/>
          </w:tcPr>
          <w:p w:rsidR="00A637F7" w:rsidRPr="00B51012" w:rsidRDefault="00A637F7" w:rsidP="006C060A">
            <w:pPr>
              <w:jc w:val="center"/>
              <w:rPr>
                <w:rFonts w:ascii="Arial" w:hAnsi="Arial" w:cs="Arial"/>
                <w:sz w:val="20"/>
                <w:szCs w:val="20"/>
              </w:rPr>
            </w:pPr>
            <w:r w:rsidRPr="00B51012">
              <w:rPr>
                <w:rFonts w:ascii="Arial" w:hAnsi="Arial" w:cs="Arial"/>
                <w:sz w:val="20"/>
                <w:szCs w:val="20"/>
              </w:rPr>
              <w:t>UN</w:t>
            </w:r>
          </w:p>
        </w:tc>
        <w:tc>
          <w:tcPr>
            <w:tcW w:w="2921" w:type="dxa"/>
            <w:vAlign w:val="center"/>
          </w:tcPr>
          <w:p w:rsidR="00A637F7" w:rsidRPr="00B51012" w:rsidRDefault="00A637F7" w:rsidP="006C060A">
            <w:pPr>
              <w:pStyle w:val="Ttulo1"/>
              <w:tabs>
                <w:tab w:val="left" w:pos="0"/>
              </w:tabs>
              <w:snapToGrid w:val="0"/>
              <w:rPr>
                <w:rFonts w:cs="Arial"/>
                <w:b w:val="0"/>
                <w:sz w:val="20"/>
              </w:rPr>
            </w:pPr>
            <w:r w:rsidRPr="00B51012">
              <w:rPr>
                <w:rFonts w:cs="Arial"/>
                <w:b w:val="0"/>
                <w:sz w:val="20"/>
              </w:rPr>
              <w:t>ESPECIFICAÇÃO</w:t>
            </w:r>
          </w:p>
        </w:tc>
        <w:tc>
          <w:tcPr>
            <w:tcW w:w="1559" w:type="dxa"/>
            <w:vAlign w:val="center"/>
          </w:tcPr>
          <w:p w:rsidR="00A637F7" w:rsidRPr="00B51012" w:rsidRDefault="00A637F7" w:rsidP="006C060A">
            <w:pPr>
              <w:jc w:val="center"/>
              <w:rPr>
                <w:rFonts w:ascii="Arial" w:hAnsi="Arial" w:cs="Arial"/>
                <w:sz w:val="20"/>
                <w:szCs w:val="20"/>
              </w:rPr>
            </w:pPr>
            <w:r w:rsidRPr="00B51012">
              <w:rPr>
                <w:rFonts w:ascii="Arial" w:hAnsi="Arial" w:cs="Arial"/>
                <w:sz w:val="20"/>
                <w:szCs w:val="20"/>
              </w:rPr>
              <w:t>MARCA</w:t>
            </w:r>
          </w:p>
        </w:tc>
        <w:tc>
          <w:tcPr>
            <w:tcW w:w="1276" w:type="dxa"/>
            <w:shd w:val="clear" w:color="auto" w:fill="auto"/>
            <w:vAlign w:val="center"/>
          </w:tcPr>
          <w:p w:rsidR="00A637F7" w:rsidRPr="00B51012" w:rsidRDefault="00A637F7" w:rsidP="006C060A">
            <w:pPr>
              <w:jc w:val="center"/>
              <w:rPr>
                <w:rFonts w:ascii="Arial" w:hAnsi="Arial" w:cs="Arial"/>
                <w:sz w:val="20"/>
                <w:szCs w:val="20"/>
              </w:rPr>
            </w:pPr>
            <w:r w:rsidRPr="00B51012">
              <w:rPr>
                <w:rFonts w:ascii="Arial" w:hAnsi="Arial" w:cs="Arial"/>
                <w:sz w:val="20"/>
                <w:szCs w:val="20"/>
              </w:rPr>
              <w:t>PREÇO UNITÁRIO</w:t>
            </w:r>
          </w:p>
          <w:p w:rsidR="00A637F7" w:rsidRPr="00B51012" w:rsidRDefault="00A637F7" w:rsidP="006C060A">
            <w:pPr>
              <w:jc w:val="center"/>
              <w:rPr>
                <w:rFonts w:ascii="Arial" w:hAnsi="Arial" w:cs="Arial"/>
                <w:sz w:val="20"/>
                <w:szCs w:val="20"/>
              </w:rPr>
            </w:pPr>
            <w:r w:rsidRPr="00B51012">
              <w:rPr>
                <w:rFonts w:ascii="Arial" w:hAnsi="Arial" w:cs="Arial"/>
                <w:sz w:val="20"/>
                <w:szCs w:val="20"/>
              </w:rPr>
              <w:t>PROPOSTO</w:t>
            </w:r>
          </w:p>
        </w:tc>
        <w:tc>
          <w:tcPr>
            <w:tcW w:w="1473" w:type="dxa"/>
            <w:shd w:val="clear" w:color="auto" w:fill="auto"/>
            <w:vAlign w:val="center"/>
          </w:tcPr>
          <w:p w:rsidR="00A637F7" w:rsidRPr="00B51012" w:rsidRDefault="00A637F7" w:rsidP="006C060A">
            <w:pPr>
              <w:jc w:val="center"/>
              <w:rPr>
                <w:rFonts w:ascii="Arial" w:hAnsi="Arial" w:cs="Arial"/>
                <w:sz w:val="20"/>
                <w:szCs w:val="20"/>
              </w:rPr>
            </w:pPr>
            <w:r w:rsidRPr="00B51012">
              <w:rPr>
                <w:rFonts w:ascii="Arial" w:hAnsi="Arial" w:cs="Arial"/>
                <w:sz w:val="20"/>
                <w:szCs w:val="20"/>
              </w:rPr>
              <w:t>PREÇO TOTAL PROPOSTO</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proofErr w:type="gramStart"/>
            <w:r w:rsidRPr="00B51012">
              <w:rPr>
                <w:rFonts w:ascii="Arial" w:hAnsi="Arial" w:cs="Arial"/>
                <w:bCs/>
                <w:sz w:val="20"/>
                <w:szCs w:val="20"/>
              </w:rPr>
              <w:t>2</w:t>
            </w:r>
            <w:proofErr w:type="gramEnd"/>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345</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tcPr>
          <w:p w:rsidR="00A637F7" w:rsidRPr="00B51012" w:rsidRDefault="00A637F7" w:rsidP="006C060A">
            <w:pPr>
              <w:rPr>
                <w:rFonts w:ascii="Arial" w:hAnsi="Arial" w:cs="Arial"/>
                <w:sz w:val="20"/>
                <w:szCs w:val="20"/>
              </w:rPr>
            </w:pPr>
            <w:r w:rsidRPr="00B51012">
              <w:rPr>
                <w:rFonts w:ascii="Arial" w:hAnsi="Arial" w:cs="Arial"/>
                <w:sz w:val="20"/>
                <w:szCs w:val="20"/>
              </w:rPr>
              <w:t>Abacaxi pérola, grau médio de amadurecimento, sabor doce, aspecto e cheiro próprio, tamanho e coloração uniforme, polpa firme e intacta, casca sã e sem rupturas, isenta de sujidades, parasitas e larvas.</w:t>
            </w:r>
          </w:p>
        </w:tc>
        <w:tc>
          <w:tcPr>
            <w:tcW w:w="1559" w:type="dxa"/>
            <w:vAlign w:val="center"/>
          </w:tcPr>
          <w:p w:rsidR="00A637F7" w:rsidRPr="00B51012" w:rsidRDefault="007F44C3"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3,68</w:t>
            </w:r>
          </w:p>
        </w:tc>
        <w:tc>
          <w:tcPr>
            <w:tcW w:w="1473"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1.269,60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proofErr w:type="gramStart"/>
            <w:r w:rsidRPr="00B51012">
              <w:rPr>
                <w:rFonts w:ascii="Arial" w:hAnsi="Arial" w:cs="Arial"/>
                <w:bCs/>
                <w:sz w:val="20"/>
                <w:szCs w:val="20"/>
              </w:rPr>
              <w:t>3</w:t>
            </w:r>
            <w:proofErr w:type="gramEnd"/>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200</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tcPr>
          <w:p w:rsidR="00A637F7" w:rsidRPr="00B51012" w:rsidRDefault="00A637F7" w:rsidP="006C060A">
            <w:pPr>
              <w:rPr>
                <w:rFonts w:ascii="Arial" w:hAnsi="Arial" w:cs="Arial"/>
                <w:sz w:val="20"/>
                <w:szCs w:val="20"/>
              </w:rPr>
            </w:pPr>
            <w:r w:rsidRPr="00B51012">
              <w:rPr>
                <w:rFonts w:ascii="Arial" w:hAnsi="Arial" w:cs="Arial"/>
                <w:sz w:val="20"/>
                <w:szCs w:val="20"/>
              </w:rPr>
              <w:t>Abobrinha nova, com casca sã e sem rupturas, isenta de sujidades, parasitas e larvas.</w:t>
            </w:r>
          </w:p>
        </w:tc>
        <w:tc>
          <w:tcPr>
            <w:tcW w:w="1559" w:type="dxa"/>
            <w:vAlign w:val="center"/>
          </w:tcPr>
          <w:p w:rsidR="00A637F7" w:rsidRPr="00B51012" w:rsidRDefault="007F44C3"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2,00</w:t>
            </w:r>
          </w:p>
        </w:tc>
        <w:tc>
          <w:tcPr>
            <w:tcW w:w="1473"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400,00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proofErr w:type="gramStart"/>
            <w:r w:rsidRPr="00B51012">
              <w:rPr>
                <w:rFonts w:ascii="Arial" w:hAnsi="Arial" w:cs="Arial"/>
                <w:bCs/>
                <w:sz w:val="20"/>
                <w:szCs w:val="20"/>
              </w:rPr>
              <w:t>4</w:t>
            </w:r>
            <w:proofErr w:type="gramEnd"/>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210</w:t>
            </w:r>
          </w:p>
        </w:tc>
        <w:tc>
          <w:tcPr>
            <w:tcW w:w="567" w:type="dxa"/>
            <w:vAlign w:val="center"/>
          </w:tcPr>
          <w:p w:rsidR="00A637F7" w:rsidRPr="00B51012" w:rsidRDefault="00A637F7" w:rsidP="006C060A">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Acelga, de 1ª qualidade, folhas sãs e sem rupturas, isentas de sujidades, parasitas e larvas.</w:t>
            </w:r>
          </w:p>
        </w:tc>
        <w:tc>
          <w:tcPr>
            <w:tcW w:w="1559" w:type="dxa"/>
            <w:vAlign w:val="center"/>
          </w:tcPr>
          <w:p w:rsidR="00A637F7" w:rsidRPr="00B51012" w:rsidRDefault="007F44C3"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4,50</w:t>
            </w:r>
          </w:p>
        </w:tc>
        <w:tc>
          <w:tcPr>
            <w:tcW w:w="1473"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945,00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proofErr w:type="gramStart"/>
            <w:r w:rsidRPr="00B51012">
              <w:rPr>
                <w:rFonts w:ascii="Arial" w:hAnsi="Arial" w:cs="Arial"/>
                <w:bCs/>
                <w:sz w:val="20"/>
                <w:szCs w:val="20"/>
              </w:rPr>
              <w:t>6</w:t>
            </w:r>
            <w:proofErr w:type="gramEnd"/>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250</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pé</w:t>
            </w:r>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Alface nova, folhas sãs e sem rupturas, isentas de sujidades, parasitas e larvas.</w:t>
            </w:r>
          </w:p>
        </w:tc>
        <w:tc>
          <w:tcPr>
            <w:tcW w:w="1559" w:type="dxa"/>
            <w:vAlign w:val="center"/>
          </w:tcPr>
          <w:p w:rsidR="00A637F7" w:rsidRPr="00B51012" w:rsidRDefault="007F44C3"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1,95</w:t>
            </w:r>
          </w:p>
        </w:tc>
        <w:tc>
          <w:tcPr>
            <w:tcW w:w="1473"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487,50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proofErr w:type="gramStart"/>
            <w:r w:rsidRPr="00B51012">
              <w:rPr>
                <w:rFonts w:ascii="Arial" w:hAnsi="Arial" w:cs="Arial"/>
                <w:bCs/>
                <w:sz w:val="20"/>
                <w:szCs w:val="20"/>
              </w:rPr>
              <w:t>7</w:t>
            </w:r>
            <w:proofErr w:type="gramEnd"/>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25</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tcPr>
          <w:p w:rsidR="00A637F7" w:rsidRPr="00B51012" w:rsidRDefault="00A637F7" w:rsidP="006C060A">
            <w:pPr>
              <w:rPr>
                <w:rFonts w:ascii="Arial" w:hAnsi="Arial" w:cs="Arial"/>
                <w:sz w:val="20"/>
                <w:szCs w:val="20"/>
              </w:rPr>
            </w:pPr>
            <w:r w:rsidRPr="00B51012">
              <w:rPr>
                <w:rFonts w:ascii="Arial" w:hAnsi="Arial" w:cs="Arial"/>
                <w:sz w:val="20"/>
                <w:szCs w:val="20"/>
              </w:rPr>
              <w:t>Alho, bulbo inteiro, firme e intacto, sem lesões de origem física ou mecânica, perfurações e cortes; tamanho e coloração uniforme, bem desenvolvido; isento de sujidades, parasitas e larvas.</w:t>
            </w:r>
          </w:p>
        </w:tc>
        <w:tc>
          <w:tcPr>
            <w:tcW w:w="1559" w:type="dxa"/>
            <w:vAlign w:val="center"/>
          </w:tcPr>
          <w:p w:rsidR="00A637F7" w:rsidRPr="00B51012" w:rsidRDefault="007F44C3"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16,00</w:t>
            </w:r>
          </w:p>
        </w:tc>
        <w:tc>
          <w:tcPr>
            <w:tcW w:w="1473"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400,00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proofErr w:type="gramStart"/>
            <w:r w:rsidRPr="00B51012">
              <w:rPr>
                <w:rFonts w:ascii="Arial" w:hAnsi="Arial" w:cs="Arial"/>
                <w:bCs/>
                <w:sz w:val="20"/>
                <w:szCs w:val="20"/>
              </w:rPr>
              <w:t>8</w:t>
            </w:r>
            <w:proofErr w:type="gramEnd"/>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1510</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Banana Caturra</w:t>
            </w:r>
          </w:p>
        </w:tc>
        <w:tc>
          <w:tcPr>
            <w:tcW w:w="1559" w:type="dxa"/>
            <w:vAlign w:val="center"/>
          </w:tcPr>
          <w:p w:rsidR="00A637F7" w:rsidRPr="00B51012" w:rsidRDefault="007F44C3"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1,40</w:t>
            </w:r>
          </w:p>
        </w:tc>
        <w:tc>
          <w:tcPr>
            <w:tcW w:w="1473"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2.114,00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proofErr w:type="gramStart"/>
            <w:r w:rsidRPr="00B51012">
              <w:rPr>
                <w:rFonts w:ascii="Arial" w:hAnsi="Arial" w:cs="Arial"/>
                <w:bCs/>
                <w:sz w:val="20"/>
                <w:szCs w:val="20"/>
              </w:rPr>
              <w:t>9</w:t>
            </w:r>
            <w:proofErr w:type="gramEnd"/>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550</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Banana Prata</w:t>
            </w:r>
          </w:p>
        </w:tc>
        <w:tc>
          <w:tcPr>
            <w:tcW w:w="1559" w:type="dxa"/>
            <w:vAlign w:val="center"/>
          </w:tcPr>
          <w:p w:rsidR="00A637F7" w:rsidRPr="00B51012" w:rsidRDefault="007F44C3"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2,30</w:t>
            </w:r>
          </w:p>
        </w:tc>
        <w:tc>
          <w:tcPr>
            <w:tcW w:w="1473"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1.265,00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10</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350</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Batata doce (roxa)</w:t>
            </w:r>
          </w:p>
        </w:tc>
        <w:tc>
          <w:tcPr>
            <w:tcW w:w="1559" w:type="dxa"/>
            <w:vAlign w:val="center"/>
          </w:tcPr>
          <w:p w:rsidR="00A637F7" w:rsidRPr="00B51012" w:rsidRDefault="007F44C3"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3,20</w:t>
            </w:r>
          </w:p>
        </w:tc>
        <w:tc>
          <w:tcPr>
            <w:tcW w:w="1473"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1.120,00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12</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300</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Batatinha Lavada</w:t>
            </w:r>
          </w:p>
        </w:tc>
        <w:tc>
          <w:tcPr>
            <w:tcW w:w="1559" w:type="dxa"/>
            <w:vAlign w:val="center"/>
          </w:tcPr>
          <w:p w:rsidR="00A637F7" w:rsidRPr="00B51012" w:rsidRDefault="007F44C3"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2,20</w:t>
            </w:r>
          </w:p>
        </w:tc>
        <w:tc>
          <w:tcPr>
            <w:tcW w:w="1473"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660,00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14</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200</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Beterraba – firme e sem brotos</w:t>
            </w:r>
          </w:p>
        </w:tc>
        <w:tc>
          <w:tcPr>
            <w:tcW w:w="1559" w:type="dxa"/>
            <w:vAlign w:val="center"/>
          </w:tcPr>
          <w:p w:rsidR="00A637F7" w:rsidRPr="00B51012" w:rsidRDefault="007F44C3"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2,60</w:t>
            </w:r>
          </w:p>
        </w:tc>
        <w:tc>
          <w:tcPr>
            <w:tcW w:w="1473"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520,00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15</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350</w:t>
            </w:r>
          </w:p>
        </w:tc>
        <w:tc>
          <w:tcPr>
            <w:tcW w:w="567" w:type="dxa"/>
            <w:vAlign w:val="center"/>
          </w:tcPr>
          <w:p w:rsidR="00A637F7" w:rsidRPr="00B51012" w:rsidRDefault="00A637F7" w:rsidP="006C060A">
            <w:pPr>
              <w:jc w:val="center"/>
              <w:rPr>
                <w:rFonts w:ascii="Arial" w:hAnsi="Arial" w:cs="Arial"/>
                <w:sz w:val="20"/>
                <w:szCs w:val="20"/>
              </w:rPr>
            </w:pPr>
            <w:proofErr w:type="spellStart"/>
            <w:proofErr w:type="gramStart"/>
            <w:r w:rsidRPr="00B51012">
              <w:rPr>
                <w:rFonts w:ascii="Arial" w:hAnsi="Arial" w:cs="Arial"/>
                <w:sz w:val="20"/>
                <w:szCs w:val="20"/>
              </w:rPr>
              <w:t>mç</w:t>
            </w:r>
            <w:proofErr w:type="spellEnd"/>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 xml:space="preserve">Brócolis novo, tamanho grande, com folhas sãs e sem rupturas; isento de sujidades, odores estranhos e </w:t>
            </w:r>
            <w:r w:rsidRPr="00B51012">
              <w:rPr>
                <w:rFonts w:ascii="Arial" w:hAnsi="Arial" w:cs="Arial"/>
                <w:sz w:val="20"/>
                <w:szCs w:val="20"/>
              </w:rPr>
              <w:lastRenderedPageBreak/>
              <w:t>substâncias nocivas.</w:t>
            </w:r>
          </w:p>
        </w:tc>
        <w:tc>
          <w:tcPr>
            <w:tcW w:w="1559" w:type="dxa"/>
            <w:vAlign w:val="center"/>
          </w:tcPr>
          <w:p w:rsidR="00A637F7" w:rsidRPr="00B51012" w:rsidRDefault="007F44C3" w:rsidP="006C060A">
            <w:pPr>
              <w:rPr>
                <w:rFonts w:ascii="Arial" w:hAnsi="Arial" w:cs="Arial"/>
                <w:sz w:val="20"/>
                <w:szCs w:val="20"/>
              </w:rPr>
            </w:pPr>
            <w:r>
              <w:rPr>
                <w:rFonts w:ascii="Arial" w:hAnsi="Arial" w:cs="Arial"/>
                <w:sz w:val="20"/>
                <w:szCs w:val="20"/>
              </w:rPr>
              <w:lastRenderedPageBreak/>
              <w:t>BRAGHIROLLI</w:t>
            </w:r>
          </w:p>
        </w:tc>
        <w:tc>
          <w:tcPr>
            <w:tcW w:w="1276"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4,08</w:t>
            </w:r>
          </w:p>
        </w:tc>
        <w:tc>
          <w:tcPr>
            <w:tcW w:w="1473" w:type="dxa"/>
            <w:vAlign w:val="center"/>
          </w:tcPr>
          <w:p w:rsidR="00A637F7" w:rsidRPr="00B51012" w:rsidRDefault="007F44C3" w:rsidP="006C060A">
            <w:pPr>
              <w:jc w:val="right"/>
              <w:rPr>
                <w:rFonts w:ascii="Arial" w:hAnsi="Arial" w:cs="Arial"/>
                <w:sz w:val="20"/>
                <w:szCs w:val="20"/>
              </w:rPr>
            </w:pPr>
            <w:r>
              <w:rPr>
                <w:rFonts w:ascii="Arial" w:hAnsi="Arial" w:cs="Arial"/>
                <w:sz w:val="20"/>
                <w:szCs w:val="20"/>
              </w:rPr>
              <w:t>1.428,00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lastRenderedPageBreak/>
              <w:t>16</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384</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Cebola – tamanho médio</w:t>
            </w:r>
          </w:p>
        </w:tc>
        <w:tc>
          <w:tcPr>
            <w:tcW w:w="1559" w:type="dxa"/>
            <w:vAlign w:val="center"/>
          </w:tcPr>
          <w:p w:rsidR="00A637F7" w:rsidRPr="00B51012" w:rsidRDefault="00170951"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170951" w:rsidP="006C060A">
            <w:pPr>
              <w:jc w:val="right"/>
              <w:rPr>
                <w:rFonts w:ascii="Arial" w:hAnsi="Arial" w:cs="Arial"/>
                <w:sz w:val="20"/>
                <w:szCs w:val="20"/>
              </w:rPr>
            </w:pPr>
            <w:r>
              <w:rPr>
                <w:rFonts w:ascii="Arial" w:hAnsi="Arial" w:cs="Arial"/>
                <w:sz w:val="20"/>
                <w:szCs w:val="20"/>
              </w:rPr>
              <w:t>2,50</w:t>
            </w:r>
          </w:p>
        </w:tc>
        <w:tc>
          <w:tcPr>
            <w:tcW w:w="1473" w:type="dxa"/>
            <w:vAlign w:val="center"/>
          </w:tcPr>
          <w:p w:rsidR="00A637F7" w:rsidRPr="00B51012" w:rsidRDefault="00170951" w:rsidP="006C060A">
            <w:pPr>
              <w:jc w:val="right"/>
              <w:rPr>
                <w:rFonts w:ascii="Arial" w:hAnsi="Arial" w:cs="Arial"/>
                <w:sz w:val="20"/>
                <w:szCs w:val="20"/>
              </w:rPr>
            </w:pPr>
            <w:r>
              <w:rPr>
                <w:rFonts w:ascii="Arial" w:hAnsi="Arial" w:cs="Arial"/>
                <w:sz w:val="20"/>
                <w:szCs w:val="20"/>
              </w:rPr>
              <w:t>960,00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17</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200</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Cenoura – tamanho comercial, firme e limpa</w:t>
            </w:r>
          </w:p>
        </w:tc>
        <w:tc>
          <w:tcPr>
            <w:tcW w:w="1559" w:type="dxa"/>
            <w:vAlign w:val="center"/>
          </w:tcPr>
          <w:p w:rsidR="00A637F7" w:rsidRPr="00B51012" w:rsidRDefault="00170951"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170951" w:rsidP="006C060A">
            <w:pPr>
              <w:jc w:val="right"/>
              <w:rPr>
                <w:rFonts w:ascii="Arial" w:hAnsi="Arial" w:cs="Arial"/>
                <w:sz w:val="20"/>
                <w:szCs w:val="20"/>
              </w:rPr>
            </w:pPr>
            <w:r>
              <w:rPr>
                <w:rFonts w:ascii="Arial" w:hAnsi="Arial" w:cs="Arial"/>
                <w:sz w:val="20"/>
                <w:szCs w:val="20"/>
              </w:rPr>
              <w:t>2,45</w:t>
            </w:r>
          </w:p>
        </w:tc>
        <w:tc>
          <w:tcPr>
            <w:tcW w:w="1473" w:type="dxa"/>
            <w:vAlign w:val="center"/>
          </w:tcPr>
          <w:p w:rsidR="00A637F7" w:rsidRPr="00B51012" w:rsidRDefault="00170951" w:rsidP="006C060A">
            <w:pPr>
              <w:jc w:val="right"/>
              <w:rPr>
                <w:rFonts w:ascii="Arial" w:hAnsi="Arial" w:cs="Arial"/>
                <w:sz w:val="20"/>
                <w:szCs w:val="20"/>
              </w:rPr>
            </w:pPr>
            <w:r>
              <w:rPr>
                <w:rFonts w:ascii="Arial" w:hAnsi="Arial" w:cs="Arial"/>
                <w:sz w:val="20"/>
                <w:szCs w:val="20"/>
              </w:rPr>
              <w:t>490,00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18</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130</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pé</w:t>
            </w:r>
            <w:proofErr w:type="gramEnd"/>
          </w:p>
        </w:tc>
        <w:tc>
          <w:tcPr>
            <w:tcW w:w="2921" w:type="dxa"/>
          </w:tcPr>
          <w:p w:rsidR="00A637F7" w:rsidRPr="00B51012" w:rsidRDefault="00A637F7" w:rsidP="006C060A">
            <w:pPr>
              <w:rPr>
                <w:rFonts w:ascii="Arial" w:hAnsi="Arial" w:cs="Arial"/>
                <w:sz w:val="20"/>
                <w:szCs w:val="20"/>
              </w:rPr>
            </w:pPr>
            <w:r w:rsidRPr="00B51012">
              <w:rPr>
                <w:rFonts w:ascii="Arial" w:hAnsi="Arial" w:cs="Arial"/>
                <w:sz w:val="20"/>
                <w:szCs w:val="20"/>
              </w:rPr>
              <w:t xml:space="preserve">Chicória nova, folhas sãs e sem rupturas; </w:t>
            </w:r>
            <w:proofErr w:type="gramStart"/>
            <w:r w:rsidRPr="00B51012">
              <w:rPr>
                <w:rFonts w:ascii="Arial" w:hAnsi="Arial" w:cs="Arial"/>
                <w:sz w:val="20"/>
                <w:szCs w:val="20"/>
              </w:rPr>
              <w:t>isenta</w:t>
            </w:r>
            <w:proofErr w:type="gramEnd"/>
            <w:r w:rsidRPr="00B51012">
              <w:rPr>
                <w:rFonts w:ascii="Arial" w:hAnsi="Arial" w:cs="Arial"/>
                <w:sz w:val="20"/>
                <w:szCs w:val="20"/>
              </w:rPr>
              <w:t xml:space="preserve"> de sujidades, parasitas e larvas.</w:t>
            </w:r>
          </w:p>
        </w:tc>
        <w:tc>
          <w:tcPr>
            <w:tcW w:w="1559" w:type="dxa"/>
            <w:vAlign w:val="center"/>
          </w:tcPr>
          <w:p w:rsidR="00A637F7" w:rsidRPr="00B51012" w:rsidRDefault="00170951"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170951" w:rsidP="006C060A">
            <w:pPr>
              <w:jc w:val="right"/>
              <w:rPr>
                <w:rFonts w:ascii="Arial" w:hAnsi="Arial" w:cs="Arial"/>
                <w:sz w:val="20"/>
                <w:szCs w:val="20"/>
              </w:rPr>
            </w:pPr>
            <w:r>
              <w:rPr>
                <w:rFonts w:ascii="Arial" w:hAnsi="Arial" w:cs="Arial"/>
                <w:sz w:val="20"/>
                <w:szCs w:val="20"/>
              </w:rPr>
              <w:t>2,18</w:t>
            </w:r>
          </w:p>
        </w:tc>
        <w:tc>
          <w:tcPr>
            <w:tcW w:w="1473" w:type="dxa"/>
            <w:vAlign w:val="center"/>
          </w:tcPr>
          <w:p w:rsidR="00A637F7" w:rsidRPr="00B51012" w:rsidRDefault="00170951" w:rsidP="006C060A">
            <w:pPr>
              <w:jc w:val="right"/>
              <w:rPr>
                <w:rFonts w:ascii="Arial" w:hAnsi="Arial" w:cs="Arial"/>
                <w:sz w:val="20"/>
                <w:szCs w:val="20"/>
              </w:rPr>
            </w:pPr>
            <w:r>
              <w:rPr>
                <w:rFonts w:ascii="Arial" w:hAnsi="Arial" w:cs="Arial"/>
                <w:sz w:val="20"/>
                <w:szCs w:val="20"/>
              </w:rPr>
              <w:t>283,40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20</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200</w:t>
            </w:r>
          </w:p>
        </w:tc>
        <w:tc>
          <w:tcPr>
            <w:tcW w:w="567" w:type="dxa"/>
            <w:vAlign w:val="center"/>
          </w:tcPr>
          <w:p w:rsidR="00A637F7" w:rsidRPr="00B51012" w:rsidRDefault="00A637F7" w:rsidP="006C060A">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 xml:space="preserve">Couve flor nova, tamanho grande, com folhas sãs e sem rupturas; </w:t>
            </w:r>
            <w:proofErr w:type="gramStart"/>
            <w:r w:rsidRPr="00B51012">
              <w:rPr>
                <w:rFonts w:ascii="Arial" w:hAnsi="Arial" w:cs="Arial"/>
                <w:sz w:val="20"/>
                <w:szCs w:val="20"/>
              </w:rPr>
              <w:t>isenta</w:t>
            </w:r>
            <w:proofErr w:type="gramEnd"/>
            <w:r w:rsidRPr="00B51012">
              <w:rPr>
                <w:rFonts w:ascii="Arial" w:hAnsi="Arial" w:cs="Arial"/>
                <w:sz w:val="20"/>
                <w:szCs w:val="20"/>
              </w:rPr>
              <w:t xml:space="preserve"> de sujidades, odores estranhos e substâncias nocivas.</w:t>
            </w:r>
          </w:p>
        </w:tc>
        <w:tc>
          <w:tcPr>
            <w:tcW w:w="1559" w:type="dxa"/>
            <w:vAlign w:val="center"/>
          </w:tcPr>
          <w:p w:rsidR="00A637F7" w:rsidRPr="00B51012" w:rsidRDefault="00246281"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246281" w:rsidP="006C060A">
            <w:pPr>
              <w:jc w:val="right"/>
              <w:rPr>
                <w:rFonts w:ascii="Arial" w:hAnsi="Arial" w:cs="Arial"/>
                <w:sz w:val="20"/>
                <w:szCs w:val="20"/>
              </w:rPr>
            </w:pPr>
            <w:r>
              <w:rPr>
                <w:rFonts w:ascii="Arial" w:hAnsi="Arial" w:cs="Arial"/>
                <w:sz w:val="20"/>
                <w:szCs w:val="20"/>
              </w:rPr>
              <w:t>2,90</w:t>
            </w:r>
          </w:p>
        </w:tc>
        <w:tc>
          <w:tcPr>
            <w:tcW w:w="1473" w:type="dxa"/>
            <w:vAlign w:val="center"/>
          </w:tcPr>
          <w:p w:rsidR="00A637F7" w:rsidRPr="00B51012" w:rsidRDefault="00246281" w:rsidP="006C060A">
            <w:pPr>
              <w:jc w:val="right"/>
              <w:rPr>
                <w:rFonts w:ascii="Arial" w:hAnsi="Arial" w:cs="Arial"/>
                <w:sz w:val="20"/>
                <w:szCs w:val="20"/>
              </w:rPr>
            </w:pPr>
            <w:r>
              <w:rPr>
                <w:rFonts w:ascii="Arial" w:hAnsi="Arial" w:cs="Arial"/>
                <w:sz w:val="20"/>
                <w:szCs w:val="20"/>
              </w:rPr>
              <w:t>580,00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21</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260</w:t>
            </w:r>
          </w:p>
        </w:tc>
        <w:tc>
          <w:tcPr>
            <w:tcW w:w="567" w:type="dxa"/>
            <w:vAlign w:val="center"/>
          </w:tcPr>
          <w:p w:rsidR="00A637F7" w:rsidRPr="00B51012" w:rsidRDefault="00A637F7" w:rsidP="006C060A">
            <w:pPr>
              <w:jc w:val="center"/>
              <w:rPr>
                <w:rFonts w:ascii="Arial" w:hAnsi="Arial" w:cs="Arial"/>
                <w:sz w:val="20"/>
                <w:szCs w:val="20"/>
              </w:rPr>
            </w:pPr>
            <w:r w:rsidRPr="00B51012">
              <w:rPr>
                <w:rFonts w:ascii="Arial" w:hAnsi="Arial" w:cs="Arial"/>
                <w:sz w:val="20"/>
                <w:szCs w:val="20"/>
              </w:rPr>
              <w:t>mc</w:t>
            </w:r>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Couve folha, de 1ª qualidade, folhas sãs e sem rupturas, isentas de sujidades, parasitas e larvas.</w:t>
            </w:r>
          </w:p>
        </w:tc>
        <w:tc>
          <w:tcPr>
            <w:tcW w:w="1559" w:type="dxa"/>
            <w:vAlign w:val="center"/>
          </w:tcPr>
          <w:p w:rsidR="00A637F7" w:rsidRPr="00B51012" w:rsidRDefault="00246281"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246281" w:rsidP="006C060A">
            <w:pPr>
              <w:jc w:val="right"/>
              <w:rPr>
                <w:rFonts w:ascii="Arial" w:hAnsi="Arial" w:cs="Arial"/>
                <w:sz w:val="20"/>
                <w:szCs w:val="20"/>
              </w:rPr>
            </w:pPr>
            <w:r>
              <w:rPr>
                <w:rFonts w:ascii="Arial" w:hAnsi="Arial" w:cs="Arial"/>
                <w:sz w:val="20"/>
                <w:szCs w:val="20"/>
              </w:rPr>
              <w:t>2,98</w:t>
            </w:r>
          </w:p>
        </w:tc>
        <w:tc>
          <w:tcPr>
            <w:tcW w:w="1473" w:type="dxa"/>
            <w:vAlign w:val="center"/>
          </w:tcPr>
          <w:p w:rsidR="00A637F7" w:rsidRPr="00B51012" w:rsidRDefault="00246281" w:rsidP="006C060A">
            <w:pPr>
              <w:jc w:val="right"/>
              <w:rPr>
                <w:rFonts w:ascii="Arial" w:hAnsi="Arial" w:cs="Arial"/>
                <w:sz w:val="20"/>
                <w:szCs w:val="20"/>
              </w:rPr>
            </w:pPr>
            <w:r>
              <w:rPr>
                <w:rFonts w:ascii="Arial" w:hAnsi="Arial" w:cs="Arial"/>
                <w:sz w:val="20"/>
                <w:szCs w:val="20"/>
              </w:rPr>
              <w:t>774,80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24</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1510</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Laranja Tipo Pêra</w:t>
            </w:r>
          </w:p>
        </w:tc>
        <w:tc>
          <w:tcPr>
            <w:tcW w:w="1559" w:type="dxa"/>
            <w:vAlign w:val="center"/>
          </w:tcPr>
          <w:p w:rsidR="00A637F7" w:rsidRPr="00B51012" w:rsidRDefault="00246281"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246281" w:rsidP="006C060A">
            <w:pPr>
              <w:jc w:val="right"/>
              <w:rPr>
                <w:rFonts w:ascii="Arial" w:hAnsi="Arial" w:cs="Arial"/>
                <w:sz w:val="20"/>
                <w:szCs w:val="20"/>
              </w:rPr>
            </w:pPr>
            <w:r>
              <w:rPr>
                <w:rFonts w:ascii="Arial" w:hAnsi="Arial" w:cs="Arial"/>
                <w:sz w:val="20"/>
                <w:szCs w:val="20"/>
              </w:rPr>
              <w:t>2,30</w:t>
            </w:r>
          </w:p>
        </w:tc>
        <w:tc>
          <w:tcPr>
            <w:tcW w:w="1473" w:type="dxa"/>
            <w:vAlign w:val="center"/>
          </w:tcPr>
          <w:p w:rsidR="00A637F7" w:rsidRPr="00B51012" w:rsidRDefault="00246281" w:rsidP="006C060A">
            <w:pPr>
              <w:jc w:val="right"/>
              <w:rPr>
                <w:rFonts w:ascii="Arial" w:hAnsi="Arial" w:cs="Arial"/>
                <w:sz w:val="20"/>
                <w:szCs w:val="20"/>
              </w:rPr>
            </w:pPr>
            <w:r>
              <w:rPr>
                <w:rFonts w:ascii="Arial" w:hAnsi="Arial" w:cs="Arial"/>
                <w:sz w:val="20"/>
                <w:szCs w:val="20"/>
              </w:rPr>
              <w:t>3.473,00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25</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1360</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tcPr>
          <w:p w:rsidR="00A637F7" w:rsidRPr="00B51012" w:rsidRDefault="00A637F7" w:rsidP="006C060A">
            <w:pPr>
              <w:rPr>
                <w:rFonts w:ascii="Arial" w:hAnsi="Arial" w:cs="Arial"/>
                <w:sz w:val="20"/>
                <w:szCs w:val="20"/>
              </w:rPr>
            </w:pPr>
            <w:r w:rsidRPr="00B51012">
              <w:rPr>
                <w:rFonts w:ascii="Arial" w:hAnsi="Arial" w:cs="Arial"/>
                <w:sz w:val="20"/>
                <w:szCs w:val="20"/>
              </w:rPr>
              <w:t xml:space="preserve">Maçã Gala ou Fuji, tamanho médio, no grau máximo de evolução no tamanho, aroma e sabor da espécie; sem ferimentos, firme, tenra e com brilho; </w:t>
            </w:r>
            <w:proofErr w:type="gramStart"/>
            <w:r w:rsidRPr="00B51012">
              <w:rPr>
                <w:rFonts w:ascii="Arial" w:hAnsi="Arial" w:cs="Arial"/>
                <w:sz w:val="20"/>
                <w:szCs w:val="20"/>
              </w:rPr>
              <w:t>isenta</w:t>
            </w:r>
            <w:proofErr w:type="gramEnd"/>
            <w:r w:rsidRPr="00B51012">
              <w:rPr>
                <w:rFonts w:ascii="Arial" w:hAnsi="Arial" w:cs="Arial"/>
                <w:sz w:val="20"/>
                <w:szCs w:val="20"/>
              </w:rPr>
              <w:t xml:space="preserve"> de sujidades, odores estranhos e substâncias nocivas.</w:t>
            </w:r>
          </w:p>
        </w:tc>
        <w:tc>
          <w:tcPr>
            <w:tcW w:w="1559" w:type="dxa"/>
            <w:vAlign w:val="center"/>
          </w:tcPr>
          <w:p w:rsidR="00A637F7" w:rsidRPr="00B51012" w:rsidRDefault="00246281"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246281" w:rsidP="006C060A">
            <w:pPr>
              <w:jc w:val="right"/>
              <w:rPr>
                <w:rFonts w:ascii="Arial" w:hAnsi="Arial" w:cs="Arial"/>
                <w:sz w:val="20"/>
                <w:szCs w:val="20"/>
              </w:rPr>
            </w:pPr>
            <w:r>
              <w:rPr>
                <w:rFonts w:ascii="Arial" w:hAnsi="Arial" w:cs="Arial"/>
                <w:sz w:val="20"/>
                <w:szCs w:val="20"/>
              </w:rPr>
              <w:t>4,00</w:t>
            </w:r>
          </w:p>
        </w:tc>
        <w:tc>
          <w:tcPr>
            <w:tcW w:w="1473" w:type="dxa"/>
            <w:vAlign w:val="center"/>
          </w:tcPr>
          <w:p w:rsidR="00A637F7" w:rsidRPr="00B51012" w:rsidRDefault="00246281" w:rsidP="006C060A">
            <w:pPr>
              <w:jc w:val="right"/>
              <w:rPr>
                <w:rFonts w:ascii="Arial" w:hAnsi="Arial" w:cs="Arial"/>
                <w:sz w:val="20"/>
                <w:szCs w:val="20"/>
              </w:rPr>
            </w:pPr>
            <w:r>
              <w:rPr>
                <w:rFonts w:ascii="Arial" w:hAnsi="Arial" w:cs="Arial"/>
                <w:sz w:val="20"/>
                <w:szCs w:val="20"/>
              </w:rPr>
              <w:t>5.440,00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26</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1360</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tcPr>
          <w:p w:rsidR="00A637F7" w:rsidRPr="00B51012" w:rsidRDefault="00A637F7" w:rsidP="006C060A">
            <w:pPr>
              <w:rPr>
                <w:rFonts w:ascii="Arial" w:hAnsi="Arial" w:cs="Arial"/>
                <w:sz w:val="20"/>
                <w:szCs w:val="20"/>
              </w:rPr>
            </w:pPr>
            <w:r w:rsidRPr="00B51012">
              <w:rPr>
                <w:rFonts w:ascii="Arial" w:hAnsi="Arial" w:cs="Arial"/>
                <w:sz w:val="20"/>
                <w:szCs w:val="20"/>
              </w:rPr>
              <w:t>Mamão Formosa – firme, sem manchas e “machucados”</w:t>
            </w:r>
          </w:p>
        </w:tc>
        <w:tc>
          <w:tcPr>
            <w:tcW w:w="1559" w:type="dxa"/>
            <w:vAlign w:val="center"/>
          </w:tcPr>
          <w:p w:rsidR="00A637F7" w:rsidRPr="00B51012" w:rsidRDefault="00A539ED"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A539ED" w:rsidP="006C060A">
            <w:pPr>
              <w:jc w:val="right"/>
              <w:rPr>
                <w:rFonts w:ascii="Arial" w:hAnsi="Arial" w:cs="Arial"/>
                <w:sz w:val="20"/>
                <w:szCs w:val="20"/>
              </w:rPr>
            </w:pPr>
            <w:r>
              <w:rPr>
                <w:rFonts w:ascii="Arial" w:hAnsi="Arial" w:cs="Arial"/>
                <w:sz w:val="20"/>
                <w:szCs w:val="20"/>
              </w:rPr>
              <w:t>3,80</w:t>
            </w:r>
          </w:p>
        </w:tc>
        <w:tc>
          <w:tcPr>
            <w:tcW w:w="1473" w:type="dxa"/>
            <w:vAlign w:val="center"/>
          </w:tcPr>
          <w:p w:rsidR="00A637F7" w:rsidRPr="00B51012" w:rsidRDefault="00A539ED" w:rsidP="006C060A">
            <w:pPr>
              <w:jc w:val="right"/>
              <w:rPr>
                <w:rFonts w:ascii="Arial" w:hAnsi="Arial" w:cs="Arial"/>
                <w:sz w:val="20"/>
                <w:szCs w:val="20"/>
              </w:rPr>
            </w:pPr>
            <w:r>
              <w:rPr>
                <w:rFonts w:ascii="Arial" w:hAnsi="Arial" w:cs="Arial"/>
                <w:sz w:val="20"/>
                <w:szCs w:val="20"/>
              </w:rPr>
              <w:t>5.168,00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27</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254</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tcPr>
          <w:p w:rsidR="00A637F7" w:rsidRPr="00B51012" w:rsidRDefault="00A637F7" w:rsidP="006C060A">
            <w:pPr>
              <w:rPr>
                <w:rFonts w:ascii="Arial" w:hAnsi="Arial" w:cs="Arial"/>
                <w:sz w:val="20"/>
                <w:szCs w:val="20"/>
              </w:rPr>
            </w:pPr>
            <w:r w:rsidRPr="00B51012">
              <w:rPr>
                <w:rFonts w:ascii="Arial" w:hAnsi="Arial" w:cs="Arial"/>
                <w:sz w:val="20"/>
                <w:szCs w:val="20"/>
              </w:rPr>
              <w:t>Mandioca – nova, limpa, descascada, acondicionada em embalagem transparente e resistente, com prazo de validade semanal</w:t>
            </w:r>
          </w:p>
        </w:tc>
        <w:tc>
          <w:tcPr>
            <w:tcW w:w="1559" w:type="dxa"/>
            <w:vAlign w:val="center"/>
          </w:tcPr>
          <w:p w:rsidR="00A637F7" w:rsidRPr="00B51012" w:rsidRDefault="00A539ED"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A539ED" w:rsidP="006C060A">
            <w:pPr>
              <w:jc w:val="right"/>
              <w:rPr>
                <w:rFonts w:ascii="Arial" w:hAnsi="Arial" w:cs="Arial"/>
                <w:sz w:val="20"/>
                <w:szCs w:val="20"/>
              </w:rPr>
            </w:pPr>
            <w:r>
              <w:rPr>
                <w:rFonts w:ascii="Arial" w:hAnsi="Arial" w:cs="Arial"/>
                <w:sz w:val="20"/>
                <w:szCs w:val="20"/>
              </w:rPr>
              <w:t>5,48</w:t>
            </w:r>
          </w:p>
        </w:tc>
        <w:tc>
          <w:tcPr>
            <w:tcW w:w="1473" w:type="dxa"/>
            <w:vAlign w:val="center"/>
          </w:tcPr>
          <w:p w:rsidR="00A637F7" w:rsidRPr="00B51012" w:rsidRDefault="00A539ED" w:rsidP="006C060A">
            <w:pPr>
              <w:jc w:val="right"/>
              <w:rPr>
                <w:rFonts w:ascii="Arial" w:hAnsi="Arial" w:cs="Arial"/>
                <w:sz w:val="20"/>
                <w:szCs w:val="20"/>
              </w:rPr>
            </w:pPr>
            <w:r>
              <w:rPr>
                <w:rFonts w:ascii="Arial" w:hAnsi="Arial" w:cs="Arial"/>
                <w:sz w:val="20"/>
                <w:szCs w:val="20"/>
              </w:rPr>
              <w:t>1.391,92</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28</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505</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tcPr>
          <w:p w:rsidR="00A637F7" w:rsidRPr="00B51012" w:rsidRDefault="00A637F7" w:rsidP="006C060A">
            <w:pPr>
              <w:rPr>
                <w:rFonts w:ascii="Arial" w:hAnsi="Arial" w:cs="Arial"/>
                <w:sz w:val="20"/>
                <w:szCs w:val="20"/>
              </w:rPr>
            </w:pPr>
            <w:r w:rsidRPr="00B51012">
              <w:rPr>
                <w:rFonts w:ascii="Arial" w:hAnsi="Arial" w:cs="Arial"/>
                <w:sz w:val="20"/>
                <w:szCs w:val="20"/>
              </w:rPr>
              <w:t>Manga</w:t>
            </w:r>
          </w:p>
        </w:tc>
        <w:tc>
          <w:tcPr>
            <w:tcW w:w="1559" w:type="dxa"/>
            <w:vAlign w:val="center"/>
          </w:tcPr>
          <w:p w:rsidR="00A637F7" w:rsidRPr="00B51012" w:rsidRDefault="00A539ED"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A539ED" w:rsidP="006C060A">
            <w:pPr>
              <w:jc w:val="right"/>
              <w:rPr>
                <w:rFonts w:ascii="Arial" w:hAnsi="Arial" w:cs="Arial"/>
                <w:sz w:val="20"/>
                <w:szCs w:val="20"/>
              </w:rPr>
            </w:pPr>
            <w:r>
              <w:rPr>
                <w:rFonts w:ascii="Arial" w:hAnsi="Arial" w:cs="Arial"/>
                <w:sz w:val="20"/>
                <w:szCs w:val="20"/>
              </w:rPr>
              <w:t>4,00</w:t>
            </w:r>
          </w:p>
        </w:tc>
        <w:tc>
          <w:tcPr>
            <w:tcW w:w="1473" w:type="dxa"/>
            <w:vAlign w:val="center"/>
          </w:tcPr>
          <w:p w:rsidR="00A637F7" w:rsidRPr="00B51012" w:rsidRDefault="00A539ED" w:rsidP="006C060A">
            <w:pPr>
              <w:jc w:val="right"/>
              <w:rPr>
                <w:rFonts w:ascii="Arial" w:hAnsi="Arial" w:cs="Arial"/>
                <w:sz w:val="20"/>
                <w:szCs w:val="20"/>
              </w:rPr>
            </w:pPr>
            <w:r>
              <w:rPr>
                <w:rFonts w:ascii="Arial" w:hAnsi="Arial" w:cs="Arial"/>
                <w:sz w:val="20"/>
                <w:szCs w:val="20"/>
              </w:rPr>
              <w:t>2.020,00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30</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1400</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tcPr>
          <w:p w:rsidR="00A637F7" w:rsidRPr="00B51012" w:rsidRDefault="00A637F7" w:rsidP="006C060A">
            <w:pPr>
              <w:rPr>
                <w:rFonts w:ascii="Arial" w:hAnsi="Arial" w:cs="Arial"/>
                <w:sz w:val="20"/>
                <w:szCs w:val="20"/>
              </w:rPr>
            </w:pPr>
            <w:r w:rsidRPr="00B51012">
              <w:rPr>
                <w:rFonts w:ascii="Arial" w:hAnsi="Arial" w:cs="Arial"/>
                <w:sz w:val="20"/>
                <w:szCs w:val="20"/>
              </w:rPr>
              <w:t xml:space="preserve">Melão </w:t>
            </w:r>
          </w:p>
        </w:tc>
        <w:tc>
          <w:tcPr>
            <w:tcW w:w="1559" w:type="dxa"/>
            <w:vAlign w:val="center"/>
          </w:tcPr>
          <w:p w:rsidR="00A637F7" w:rsidRPr="00B51012" w:rsidRDefault="00A539ED"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A539ED" w:rsidP="006C060A">
            <w:pPr>
              <w:jc w:val="right"/>
              <w:rPr>
                <w:rFonts w:ascii="Arial" w:hAnsi="Arial" w:cs="Arial"/>
                <w:sz w:val="20"/>
                <w:szCs w:val="20"/>
              </w:rPr>
            </w:pPr>
            <w:r>
              <w:rPr>
                <w:rFonts w:ascii="Arial" w:hAnsi="Arial" w:cs="Arial"/>
                <w:sz w:val="20"/>
                <w:szCs w:val="20"/>
              </w:rPr>
              <w:t>3,50</w:t>
            </w:r>
          </w:p>
        </w:tc>
        <w:tc>
          <w:tcPr>
            <w:tcW w:w="1473" w:type="dxa"/>
            <w:vAlign w:val="center"/>
          </w:tcPr>
          <w:p w:rsidR="00A637F7" w:rsidRPr="00B51012" w:rsidRDefault="00A539ED" w:rsidP="006C060A">
            <w:pPr>
              <w:jc w:val="right"/>
              <w:rPr>
                <w:rFonts w:ascii="Arial" w:hAnsi="Arial" w:cs="Arial"/>
                <w:sz w:val="20"/>
                <w:szCs w:val="20"/>
              </w:rPr>
            </w:pPr>
            <w:r>
              <w:rPr>
                <w:rFonts w:ascii="Arial" w:hAnsi="Arial" w:cs="Arial"/>
                <w:sz w:val="20"/>
                <w:szCs w:val="20"/>
              </w:rPr>
              <w:t>4.900,00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32</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203</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tcPr>
          <w:p w:rsidR="00A637F7" w:rsidRPr="00B51012" w:rsidRDefault="00A637F7" w:rsidP="006C060A">
            <w:pPr>
              <w:rPr>
                <w:rFonts w:ascii="Arial" w:hAnsi="Arial" w:cs="Arial"/>
                <w:sz w:val="20"/>
                <w:szCs w:val="20"/>
              </w:rPr>
            </w:pPr>
            <w:r w:rsidRPr="00B51012">
              <w:rPr>
                <w:rFonts w:ascii="Arial" w:hAnsi="Arial" w:cs="Arial"/>
                <w:sz w:val="20"/>
                <w:szCs w:val="20"/>
              </w:rPr>
              <w:t xml:space="preserve">Moranga </w:t>
            </w:r>
            <w:proofErr w:type="spellStart"/>
            <w:r w:rsidRPr="00B51012">
              <w:rPr>
                <w:rFonts w:ascii="Arial" w:hAnsi="Arial" w:cs="Arial"/>
                <w:sz w:val="20"/>
                <w:szCs w:val="20"/>
              </w:rPr>
              <w:t>Cabotiá</w:t>
            </w:r>
            <w:proofErr w:type="spellEnd"/>
          </w:p>
        </w:tc>
        <w:tc>
          <w:tcPr>
            <w:tcW w:w="1559" w:type="dxa"/>
            <w:vAlign w:val="center"/>
          </w:tcPr>
          <w:p w:rsidR="00A637F7" w:rsidRPr="00B51012" w:rsidRDefault="00A539ED"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A539ED" w:rsidP="006C060A">
            <w:pPr>
              <w:jc w:val="right"/>
              <w:rPr>
                <w:rFonts w:ascii="Arial" w:hAnsi="Arial" w:cs="Arial"/>
                <w:sz w:val="20"/>
                <w:szCs w:val="20"/>
              </w:rPr>
            </w:pPr>
            <w:r>
              <w:rPr>
                <w:rFonts w:ascii="Arial" w:hAnsi="Arial" w:cs="Arial"/>
                <w:sz w:val="20"/>
                <w:szCs w:val="20"/>
              </w:rPr>
              <w:t>2,70</w:t>
            </w:r>
          </w:p>
        </w:tc>
        <w:tc>
          <w:tcPr>
            <w:tcW w:w="1473" w:type="dxa"/>
            <w:vAlign w:val="center"/>
          </w:tcPr>
          <w:p w:rsidR="00A637F7" w:rsidRPr="00B51012" w:rsidRDefault="00A539ED" w:rsidP="006C060A">
            <w:pPr>
              <w:jc w:val="right"/>
              <w:rPr>
                <w:rFonts w:ascii="Arial" w:hAnsi="Arial" w:cs="Arial"/>
                <w:sz w:val="20"/>
                <w:szCs w:val="20"/>
              </w:rPr>
            </w:pPr>
            <w:r>
              <w:rPr>
                <w:rFonts w:ascii="Arial" w:hAnsi="Arial" w:cs="Arial"/>
                <w:sz w:val="20"/>
                <w:szCs w:val="20"/>
              </w:rPr>
              <w:t>548,10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lastRenderedPageBreak/>
              <w:t>35</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52</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Pimentão verde, tamanho médio, novo, de 1ª qualidade.</w:t>
            </w:r>
          </w:p>
        </w:tc>
        <w:tc>
          <w:tcPr>
            <w:tcW w:w="1559" w:type="dxa"/>
            <w:vAlign w:val="center"/>
          </w:tcPr>
          <w:p w:rsidR="00A637F7" w:rsidRPr="00B51012" w:rsidRDefault="00192108"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192108" w:rsidP="006C060A">
            <w:pPr>
              <w:jc w:val="right"/>
              <w:rPr>
                <w:rFonts w:ascii="Arial" w:hAnsi="Arial" w:cs="Arial"/>
                <w:sz w:val="20"/>
                <w:szCs w:val="20"/>
              </w:rPr>
            </w:pPr>
            <w:r>
              <w:rPr>
                <w:rFonts w:ascii="Arial" w:hAnsi="Arial" w:cs="Arial"/>
                <w:sz w:val="20"/>
                <w:szCs w:val="20"/>
              </w:rPr>
              <w:t>6,60</w:t>
            </w:r>
          </w:p>
        </w:tc>
        <w:tc>
          <w:tcPr>
            <w:tcW w:w="1473" w:type="dxa"/>
            <w:vAlign w:val="center"/>
          </w:tcPr>
          <w:p w:rsidR="00A637F7" w:rsidRPr="00B51012" w:rsidRDefault="00192108" w:rsidP="006C060A">
            <w:pPr>
              <w:jc w:val="right"/>
              <w:rPr>
                <w:rFonts w:ascii="Arial" w:hAnsi="Arial" w:cs="Arial"/>
                <w:sz w:val="20"/>
                <w:szCs w:val="20"/>
              </w:rPr>
            </w:pPr>
            <w:r>
              <w:rPr>
                <w:rFonts w:ascii="Arial" w:hAnsi="Arial" w:cs="Arial"/>
                <w:sz w:val="20"/>
                <w:szCs w:val="20"/>
              </w:rPr>
              <w:t>343,20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36</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50</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Pimentão vermelho e amarelo, tamanho médio, novo, de 1ª qualidade.</w:t>
            </w:r>
          </w:p>
        </w:tc>
        <w:tc>
          <w:tcPr>
            <w:tcW w:w="1559" w:type="dxa"/>
            <w:vAlign w:val="center"/>
          </w:tcPr>
          <w:p w:rsidR="00A637F7" w:rsidRPr="00B51012" w:rsidRDefault="00192108"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192108" w:rsidP="006C060A">
            <w:pPr>
              <w:jc w:val="right"/>
              <w:rPr>
                <w:rFonts w:ascii="Arial" w:hAnsi="Arial" w:cs="Arial"/>
                <w:sz w:val="20"/>
                <w:szCs w:val="20"/>
              </w:rPr>
            </w:pPr>
            <w:r>
              <w:rPr>
                <w:rFonts w:ascii="Arial" w:hAnsi="Arial" w:cs="Arial"/>
                <w:sz w:val="20"/>
                <w:szCs w:val="20"/>
              </w:rPr>
              <w:t>10,50</w:t>
            </w:r>
          </w:p>
        </w:tc>
        <w:tc>
          <w:tcPr>
            <w:tcW w:w="1473" w:type="dxa"/>
            <w:vAlign w:val="center"/>
          </w:tcPr>
          <w:p w:rsidR="00A637F7" w:rsidRPr="00B51012" w:rsidRDefault="00192108" w:rsidP="006C060A">
            <w:pPr>
              <w:jc w:val="right"/>
              <w:rPr>
                <w:rFonts w:ascii="Arial" w:hAnsi="Arial" w:cs="Arial"/>
                <w:sz w:val="20"/>
                <w:szCs w:val="20"/>
              </w:rPr>
            </w:pPr>
            <w:r>
              <w:rPr>
                <w:rFonts w:ascii="Arial" w:hAnsi="Arial" w:cs="Arial"/>
                <w:sz w:val="20"/>
                <w:szCs w:val="20"/>
              </w:rPr>
              <w:t>525,00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37</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70</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Repolho roxo, tamanho médio, novo, de 1ª qualidade, com folhas sãs, sem ruptura.</w:t>
            </w:r>
          </w:p>
        </w:tc>
        <w:tc>
          <w:tcPr>
            <w:tcW w:w="1559" w:type="dxa"/>
            <w:vAlign w:val="center"/>
          </w:tcPr>
          <w:p w:rsidR="00A637F7" w:rsidRPr="00B51012" w:rsidRDefault="00192108"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192108" w:rsidP="006C060A">
            <w:pPr>
              <w:jc w:val="right"/>
              <w:rPr>
                <w:rFonts w:ascii="Arial" w:hAnsi="Arial" w:cs="Arial"/>
                <w:sz w:val="20"/>
                <w:szCs w:val="20"/>
              </w:rPr>
            </w:pPr>
            <w:r>
              <w:rPr>
                <w:rFonts w:ascii="Arial" w:hAnsi="Arial" w:cs="Arial"/>
                <w:sz w:val="20"/>
                <w:szCs w:val="20"/>
              </w:rPr>
              <w:t>4,60</w:t>
            </w:r>
          </w:p>
        </w:tc>
        <w:tc>
          <w:tcPr>
            <w:tcW w:w="1473" w:type="dxa"/>
            <w:vAlign w:val="center"/>
          </w:tcPr>
          <w:p w:rsidR="00A637F7" w:rsidRPr="00B51012" w:rsidRDefault="00192108" w:rsidP="006C060A">
            <w:pPr>
              <w:jc w:val="right"/>
              <w:rPr>
                <w:rFonts w:ascii="Arial" w:hAnsi="Arial" w:cs="Arial"/>
                <w:sz w:val="20"/>
                <w:szCs w:val="20"/>
              </w:rPr>
            </w:pPr>
            <w:r>
              <w:rPr>
                <w:rFonts w:ascii="Arial" w:hAnsi="Arial" w:cs="Arial"/>
                <w:sz w:val="20"/>
                <w:szCs w:val="20"/>
              </w:rPr>
              <w:t>322,00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38</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208</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Repolho verde, tamanho médio, novo, de 1ª qualidade, com folhas sãs, sem ruptura.</w:t>
            </w:r>
          </w:p>
        </w:tc>
        <w:tc>
          <w:tcPr>
            <w:tcW w:w="1559" w:type="dxa"/>
            <w:vAlign w:val="center"/>
          </w:tcPr>
          <w:p w:rsidR="00A637F7" w:rsidRPr="00B51012" w:rsidRDefault="00192108"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192108" w:rsidP="006C060A">
            <w:pPr>
              <w:jc w:val="right"/>
              <w:rPr>
                <w:rFonts w:ascii="Arial" w:hAnsi="Arial" w:cs="Arial"/>
                <w:sz w:val="20"/>
                <w:szCs w:val="20"/>
              </w:rPr>
            </w:pPr>
            <w:r>
              <w:rPr>
                <w:rFonts w:ascii="Arial" w:hAnsi="Arial" w:cs="Arial"/>
                <w:sz w:val="20"/>
                <w:szCs w:val="20"/>
              </w:rPr>
              <w:t>2,90</w:t>
            </w:r>
          </w:p>
        </w:tc>
        <w:tc>
          <w:tcPr>
            <w:tcW w:w="1473" w:type="dxa"/>
            <w:vAlign w:val="center"/>
          </w:tcPr>
          <w:p w:rsidR="00A637F7" w:rsidRPr="00B51012" w:rsidRDefault="00192108" w:rsidP="006C060A">
            <w:pPr>
              <w:jc w:val="right"/>
              <w:rPr>
                <w:rFonts w:ascii="Arial" w:hAnsi="Arial" w:cs="Arial"/>
                <w:sz w:val="20"/>
                <w:szCs w:val="20"/>
              </w:rPr>
            </w:pPr>
            <w:r>
              <w:rPr>
                <w:rFonts w:ascii="Arial" w:hAnsi="Arial" w:cs="Arial"/>
                <w:sz w:val="20"/>
                <w:szCs w:val="20"/>
              </w:rPr>
              <w:t>603,20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39</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135</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pé</w:t>
            </w:r>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Rúcula nova, de 1ª qualidade, folhas sãs e sem rupturas, isenta de sujidades, parasitas e larvas.</w:t>
            </w:r>
          </w:p>
        </w:tc>
        <w:tc>
          <w:tcPr>
            <w:tcW w:w="1559" w:type="dxa"/>
            <w:vAlign w:val="center"/>
          </w:tcPr>
          <w:p w:rsidR="00A637F7" w:rsidRPr="00B51012" w:rsidRDefault="00192108"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192108" w:rsidP="006C060A">
            <w:pPr>
              <w:jc w:val="right"/>
              <w:rPr>
                <w:rFonts w:ascii="Arial" w:hAnsi="Arial" w:cs="Arial"/>
                <w:sz w:val="20"/>
                <w:szCs w:val="20"/>
              </w:rPr>
            </w:pPr>
            <w:r>
              <w:rPr>
                <w:rFonts w:ascii="Arial" w:hAnsi="Arial" w:cs="Arial"/>
                <w:sz w:val="20"/>
                <w:szCs w:val="20"/>
              </w:rPr>
              <w:t>2,60</w:t>
            </w:r>
          </w:p>
        </w:tc>
        <w:tc>
          <w:tcPr>
            <w:tcW w:w="1473" w:type="dxa"/>
            <w:vAlign w:val="center"/>
          </w:tcPr>
          <w:p w:rsidR="00A637F7" w:rsidRPr="00B51012" w:rsidRDefault="00192108" w:rsidP="006C060A">
            <w:pPr>
              <w:jc w:val="right"/>
              <w:rPr>
                <w:rFonts w:ascii="Arial" w:hAnsi="Arial" w:cs="Arial"/>
                <w:sz w:val="20"/>
                <w:szCs w:val="20"/>
              </w:rPr>
            </w:pPr>
            <w:r>
              <w:rPr>
                <w:rFonts w:ascii="Arial" w:hAnsi="Arial" w:cs="Arial"/>
                <w:sz w:val="20"/>
                <w:szCs w:val="20"/>
              </w:rPr>
              <w:t>351,00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40</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320</w:t>
            </w:r>
          </w:p>
        </w:tc>
        <w:tc>
          <w:tcPr>
            <w:tcW w:w="567" w:type="dxa"/>
            <w:vAlign w:val="center"/>
          </w:tcPr>
          <w:p w:rsidR="00A637F7" w:rsidRPr="00B51012" w:rsidRDefault="00A637F7" w:rsidP="006C060A">
            <w:pPr>
              <w:jc w:val="center"/>
              <w:rPr>
                <w:rFonts w:ascii="Arial" w:hAnsi="Arial" w:cs="Arial"/>
                <w:sz w:val="20"/>
                <w:szCs w:val="20"/>
              </w:rPr>
            </w:pPr>
            <w:proofErr w:type="spellStart"/>
            <w:proofErr w:type="gramStart"/>
            <w:r w:rsidRPr="00B51012">
              <w:rPr>
                <w:rFonts w:ascii="Arial" w:hAnsi="Arial" w:cs="Arial"/>
                <w:sz w:val="20"/>
                <w:szCs w:val="20"/>
              </w:rPr>
              <w:t>mç</w:t>
            </w:r>
            <w:proofErr w:type="spellEnd"/>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Tempero Verde</w:t>
            </w:r>
          </w:p>
        </w:tc>
        <w:tc>
          <w:tcPr>
            <w:tcW w:w="1559" w:type="dxa"/>
            <w:vAlign w:val="center"/>
          </w:tcPr>
          <w:p w:rsidR="00A637F7" w:rsidRPr="00B51012" w:rsidRDefault="00192108"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192108" w:rsidP="006C060A">
            <w:pPr>
              <w:jc w:val="right"/>
              <w:rPr>
                <w:rFonts w:ascii="Arial" w:hAnsi="Arial" w:cs="Arial"/>
                <w:sz w:val="20"/>
                <w:szCs w:val="20"/>
              </w:rPr>
            </w:pPr>
            <w:r>
              <w:rPr>
                <w:rFonts w:ascii="Arial" w:hAnsi="Arial" w:cs="Arial"/>
                <w:sz w:val="20"/>
                <w:szCs w:val="20"/>
              </w:rPr>
              <w:t>2,38</w:t>
            </w:r>
          </w:p>
        </w:tc>
        <w:tc>
          <w:tcPr>
            <w:tcW w:w="1473" w:type="dxa"/>
            <w:vAlign w:val="center"/>
          </w:tcPr>
          <w:p w:rsidR="00A637F7" w:rsidRPr="00B51012" w:rsidRDefault="00192108" w:rsidP="006C060A">
            <w:pPr>
              <w:jc w:val="right"/>
              <w:rPr>
                <w:rFonts w:ascii="Arial" w:hAnsi="Arial" w:cs="Arial"/>
                <w:sz w:val="20"/>
                <w:szCs w:val="20"/>
              </w:rPr>
            </w:pPr>
            <w:r>
              <w:rPr>
                <w:rFonts w:ascii="Arial" w:hAnsi="Arial" w:cs="Arial"/>
                <w:sz w:val="20"/>
                <w:szCs w:val="20"/>
              </w:rPr>
              <w:t>761,60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41</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546</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Tomate tipo “A”</w:t>
            </w:r>
          </w:p>
        </w:tc>
        <w:tc>
          <w:tcPr>
            <w:tcW w:w="1559" w:type="dxa"/>
            <w:vAlign w:val="center"/>
          </w:tcPr>
          <w:p w:rsidR="00A637F7" w:rsidRPr="00B51012" w:rsidRDefault="00192108"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192108" w:rsidP="006C060A">
            <w:pPr>
              <w:jc w:val="right"/>
              <w:rPr>
                <w:rFonts w:ascii="Arial" w:hAnsi="Arial" w:cs="Arial"/>
                <w:sz w:val="20"/>
                <w:szCs w:val="20"/>
              </w:rPr>
            </w:pPr>
            <w:r>
              <w:rPr>
                <w:rFonts w:ascii="Arial" w:hAnsi="Arial" w:cs="Arial"/>
                <w:sz w:val="20"/>
                <w:szCs w:val="20"/>
              </w:rPr>
              <w:t>4,05</w:t>
            </w:r>
          </w:p>
        </w:tc>
        <w:tc>
          <w:tcPr>
            <w:tcW w:w="1473" w:type="dxa"/>
            <w:vAlign w:val="center"/>
          </w:tcPr>
          <w:p w:rsidR="00A637F7" w:rsidRPr="00B51012" w:rsidRDefault="00192108" w:rsidP="006C060A">
            <w:pPr>
              <w:jc w:val="right"/>
              <w:rPr>
                <w:rFonts w:ascii="Arial" w:hAnsi="Arial" w:cs="Arial"/>
                <w:sz w:val="20"/>
                <w:szCs w:val="20"/>
              </w:rPr>
            </w:pPr>
            <w:r>
              <w:rPr>
                <w:rFonts w:ascii="Arial" w:hAnsi="Arial" w:cs="Arial"/>
                <w:sz w:val="20"/>
                <w:szCs w:val="20"/>
              </w:rPr>
              <w:t>2.211,30</w:t>
            </w:r>
          </w:p>
        </w:tc>
      </w:tr>
      <w:tr w:rsidR="00A637F7" w:rsidRPr="00B51012" w:rsidTr="00A637F7">
        <w:trPr>
          <w:jc w:val="center"/>
        </w:trPr>
        <w:tc>
          <w:tcPr>
            <w:tcW w:w="681" w:type="dxa"/>
            <w:vAlign w:val="center"/>
          </w:tcPr>
          <w:p w:rsidR="00A637F7" w:rsidRPr="00B51012" w:rsidRDefault="00A637F7" w:rsidP="006C060A">
            <w:pPr>
              <w:snapToGrid w:val="0"/>
              <w:jc w:val="center"/>
              <w:rPr>
                <w:rFonts w:ascii="Arial" w:hAnsi="Arial" w:cs="Arial"/>
                <w:bCs/>
                <w:sz w:val="20"/>
                <w:szCs w:val="20"/>
              </w:rPr>
            </w:pPr>
            <w:r w:rsidRPr="00B51012">
              <w:rPr>
                <w:rFonts w:ascii="Arial" w:hAnsi="Arial" w:cs="Arial"/>
                <w:bCs/>
                <w:sz w:val="20"/>
                <w:szCs w:val="20"/>
              </w:rPr>
              <w:t>42</w:t>
            </w:r>
          </w:p>
        </w:tc>
        <w:tc>
          <w:tcPr>
            <w:tcW w:w="709" w:type="dxa"/>
            <w:vAlign w:val="center"/>
          </w:tcPr>
          <w:p w:rsidR="00A637F7" w:rsidRPr="00B51012" w:rsidRDefault="00A637F7" w:rsidP="006C060A">
            <w:pPr>
              <w:jc w:val="right"/>
              <w:rPr>
                <w:rFonts w:ascii="Arial" w:hAnsi="Arial" w:cs="Arial"/>
                <w:sz w:val="20"/>
                <w:szCs w:val="20"/>
              </w:rPr>
            </w:pPr>
            <w:r w:rsidRPr="00B51012">
              <w:rPr>
                <w:rFonts w:ascii="Arial" w:hAnsi="Arial" w:cs="Arial"/>
                <w:sz w:val="20"/>
                <w:szCs w:val="20"/>
              </w:rPr>
              <w:t>100</w:t>
            </w:r>
          </w:p>
        </w:tc>
        <w:tc>
          <w:tcPr>
            <w:tcW w:w="567" w:type="dxa"/>
            <w:vAlign w:val="center"/>
          </w:tcPr>
          <w:p w:rsidR="00A637F7" w:rsidRPr="00B51012" w:rsidRDefault="00A637F7" w:rsidP="006C060A">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6C060A">
            <w:pPr>
              <w:rPr>
                <w:rFonts w:ascii="Arial" w:hAnsi="Arial" w:cs="Arial"/>
                <w:sz w:val="20"/>
                <w:szCs w:val="20"/>
              </w:rPr>
            </w:pPr>
            <w:r w:rsidRPr="00B51012">
              <w:rPr>
                <w:rFonts w:ascii="Arial" w:hAnsi="Arial" w:cs="Arial"/>
                <w:sz w:val="20"/>
                <w:szCs w:val="20"/>
              </w:rPr>
              <w:t>Vagem, de 1ª qualidade, isenta de sujidades, parasitas e larvas.</w:t>
            </w:r>
          </w:p>
        </w:tc>
        <w:tc>
          <w:tcPr>
            <w:tcW w:w="1559" w:type="dxa"/>
            <w:vAlign w:val="center"/>
          </w:tcPr>
          <w:p w:rsidR="00A637F7" w:rsidRPr="00B51012" w:rsidRDefault="00192108" w:rsidP="006C060A">
            <w:pPr>
              <w:rPr>
                <w:rFonts w:ascii="Arial" w:hAnsi="Arial" w:cs="Arial"/>
                <w:sz w:val="20"/>
                <w:szCs w:val="20"/>
              </w:rPr>
            </w:pPr>
            <w:r>
              <w:rPr>
                <w:rFonts w:ascii="Arial" w:hAnsi="Arial" w:cs="Arial"/>
                <w:sz w:val="20"/>
                <w:szCs w:val="20"/>
              </w:rPr>
              <w:t>BRAGHIROLLI</w:t>
            </w:r>
          </w:p>
        </w:tc>
        <w:tc>
          <w:tcPr>
            <w:tcW w:w="1276" w:type="dxa"/>
            <w:vAlign w:val="center"/>
          </w:tcPr>
          <w:p w:rsidR="00A637F7" w:rsidRPr="00B51012" w:rsidRDefault="00192108" w:rsidP="006C060A">
            <w:pPr>
              <w:jc w:val="right"/>
              <w:rPr>
                <w:rFonts w:ascii="Arial" w:hAnsi="Arial" w:cs="Arial"/>
                <w:sz w:val="20"/>
                <w:szCs w:val="20"/>
              </w:rPr>
            </w:pPr>
            <w:r>
              <w:rPr>
                <w:rFonts w:ascii="Arial" w:hAnsi="Arial" w:cs="Arial"/>
                <w:sz w:val="20"/>
                <w:szCs w:val="20"/>
              </w:rPr>
              <w:t>6,90</w:t>
            </w:r>
          </w:p>
        </w:tc>
        <w:tc>
          <w:tcPr>
            <w:tcW w:w="1473" w:type="dxa"/>
            <w:vAlign w:val="center"/>
          </w:tcPr>
          <w:p w:rsidR="00A637F7" w:rsidRPr="00B51012" w:rsidRDefault="00192108" w:rsidP="006C060A">
            <w:pPr>
              <w:jc w:val="right"/>
              <w:rPr>
                <w:rFonts w:ascii="Arial" w:hAnsi="Arial" w:cs="Arial"/>
                <w:sz w:val="20"/>
                <w:szCs w:val="20"/>
              </w:rPr>
            </w:pPr>
            <w:r>
              <w:rPr>
                <w:rFonts w:ascii="Arial" w:hAnsi="Arial" w:cs="Arial"/>
                <w:sz w:val="20"/>
                <w:szCs w:val="20"/>
              </w:rPr>
              <w:t>690,00</w:t>
            </w:r>
          </w:p>
        </w:tc>
      </w:tr>
    </w:tbl>
    <w:p w:rsidR="00B51012" w:rsidRPr="00B51012" w:rsidRDefault="00B51012" w:rsidP="00B51012">
      <w:pPr>
        <w:rPr>
          <w:rFonts w:ascii="Arial" w:hAnsi="Arial" w:cs="Arial"/>
          <w:sz w:val="20"/>
          <w:szCs w:val="20"/>
        </w:rPr>
      </w:pPr>
    </w:p>
    <w:p w:rsidR="00B51012" w:rsidRPr="00B51012" w:rsidRDefault="00B51012" w:rsidP="00B51012">
      <w:pPr>
        <w:pStyle w:val="Ttulo3"/>
        <w:tabs>
          <w:tab w:val="left" w:pos="0"/>
        </w:tabs>
        <w:jc w:val="left"/>
        <w:rPr>
          <w:rFonts w:ascii="Arial" w:hAnsi="Arial" w:cs="Arial"/>
          <w:b/>
          <w:sz w:val="20"/>
        </w:rPr>
      </w:pPr>
      <w:r w:rsidRPr="00B51012">
        <w:rPr>
          <w:rFonts w:ascii="Arial" w:hAnsi="Arial" w:cs="Arial"/>
          <w:b/>
          <w:sz w:val="20"/>
        </w:rPr>
        <w:t>CLÁUSULA SEGUNDA - DA VIGÊNCIA E DO ACOMPANHAMENTO</w:t>
      </w:r>
    </w:p>
    <w:p w:rsidR="00B51012" w:rsidRPr="00B51012" w:rsidRDefault="00B51012" w:rsidP="00B51012">
      <w:pPr>
        <w:jc w:val="both"/>
        <w:rPr>
          <w:rFonts w:ascii="Arial" w:hAnsi="Arial" w:cs="Arial"/>
          <w:b/>
          <w:sz w:val="20"/>
          <w:szCs w:val="20"/>
        </w:rPr>
      </w:pPr>
    </w:p>
    <w:p w:rsidR="00B51012" w:rsidRPr="00B51012" w:rsidRDefault="00B51012" w:rsidP="00B51012">
      <w:pPr>
        <w:widowControl w:val="0"/>
        <w:numPr>
          <w:ilvl w:val="1"/>
          <w:numId w:val="18"/>
        </w:numPr>
        <w:suppressAutoHyphens/>
        <w:spacing w:after="0" w:line="240" w:lineRule="auto"/>
        <w:jc w:val="both"/>
        <w:rPr>
          <w:rFonts w:ascii="Arial" w:hAnsi="Arial" w:cs="Arial"/>
          <w:sz w:val="20"/>
          <w:szCs w:val="20"/>
        </w:rPr>
      </w:pPr>
      <w:r w:rsidRPr="00B51012">
        <w:rPr>
          <w:rFonts w:ascii="Arial" w:hAnsi="Arial" w:cs="Arial"/>
          <w:sz w:val="20"/>
          <w:szCs w:val="20"/>
        </w:rPr>
        <w:t>A vigência da presente Ata será de 12 (doze) meses, contados da data da sua assinatura.</w:t>
      </w:r>
    </w:p>
    <w:p w:rsidR="00B51012" w:rsidRPr="00B51012" w:rsidRDefault="00B51012" w:rsidP="00B51012">
      <w:pPr>
        <w:numPr>
          <w:ilvl w:val="1"/>
          <w:numId w:val="18"/>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A execução do objeto deverá ser acompanhada e fiscalizada pelos servidores DÉBORA LOPES CÉSAR, JÚLIO VALÉCIO FERREIRA, GUILHERME MARTINS DA SILVA, ARTUR KVIECZINSKI, MAGALI VANIN, DIONISIO JAPHET CAETANO, LUCIANE VIACELLI, NATHALIA MASCARELLO, JOANICE KLEIN, e JACIR FRANÇA, que anotarão em registro próprio todas as ocorrências relacionadas com a execução do mesmo, determinando o que for necessário à regularização das faltas ou defeitos observados.</w:t>
      </w:r>
    </w:p>
    <w:p w:rsidR="00B51012" w:rsidRPr="00B51012" w:rsidRDefault="00B51012" w:rsidP="00B51012">
      <w:pPr>
        <w:numPr>
          <w:ilvl w:val="2"/>
          <w:numId w:val="18"/>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No caso de adesão à Ata de Registro de Preços, o órgão participante deverá nomear servidor de sua pasta para os procedimentos de fiscalização e acompanhamento.</w:t>
      </w:r>
    </w:p>
    <w:p w:rsidR="00B51012" w:rsidRPr="00B51012" w:rsidRDefault="00B51012" w:rsidP="00B51012">
      <w:pPr>
        <w:jc w:val="both"/>
        <w:rPr>
          <w:rFonts w:ascii="Arial" w:hAnsi="Arial" w:cs="Arial"/>
          <w:b/>
          <w:sz w:val="20"/>
          <w:szCs w:val="20"/>
        </w:rPr>
      </w:pPr>
    </w:p>
    <w:p w:rsidR="00B51012" w:rsidRPr="00B51012" w:rsidRDefault="00B51012" w:rsidP="00B51012">
      <w:pPr>
        <w:jc w:val="both"/>
        <w:rPr>
          <w:rFonts w:ascii="Arial" w:hAnsi="Arial" w:cs="Arial"/>
          <w:b/>
          <w:sz w:val="20"/>
          <w:szCs w:val="20"/>
        </w:rPr>
      </w:pPr>
      <w:r w:rsidRPr="00B51012">
        <w:rPr>
          <w:rFonts w:ascii="Arial" w:hAnsi="Arial" w:cs="Arial"/>
          <w:b/>
          <w:sz w:val="20"/>
          <w:szCs w:val="20"/>
        </w:rPr>
        <w:t xml:space="preserve">CLÁUSULA TERCEIRA - DA FORMA DE EXECUÇÃO </w:t>
      </w: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Os itens, objeto deste registro, deverão ser entregues em conformidade com as especificações da cláusula primeira deste instrumento.</w:t>
      </w:r>
    </w:p>
    <w:p w:rsidR="00B51012" w:rsidRPr="00B51012" w:rsidRDefault="00B51012" w:rsidP="00B51012">
      <w:pPr>
        <w:pStyle w:val="Corpodetexto"/>
        <w:widowControl/>
        <w:tabs>
          <w:tab w:val="clear" w:pos="708"/>
          <w:tab w:val="clear" w:pos="2270"/>
          <w:tab w:val="clear" w:pos="4294"/>
        </w:tabs>
        <w:ind w:left="567"/>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Havendo a necessidade dos produtos, o órgão requisitante emitirá a Solicitação e a respectiva Nota de Empenho de Despesa, as quais serão encaminhadas à DETENTORA.</w:t>
      </w:r>
    </w:p>
    <w:p w:rsidR="00B51012" w:rsidRPr="00B51012" w:rsidRDefault="00B51012" w:rsidP="00B51012">
      <w:pPr>
        <w:numPr>
          <w:ilvl w:val="2"/>
          <w:numId w:val="39"/>
        </w:numPr>
        <w:tabs>
          <w:tab w:val="left" w:pos="567"/>
        </w:tabs>
        <w:suppressAutoHyphens/>
        <w:spacing w:after="0" w:line="240" w:lineRule="auto"/>
        <w:ind w:left="567" w:hanging="567"/>
        <w:jc w:val="both"/>
        <w:rPr>
          <w:rFonts w:ascii="Arial" w:hAnsi="Arial" w:cs="Arial"/>
          <w:sz w:val="20"/>
          <w:szCs w:val="20"/>
        </w:rPr>
      </w:pPr>
      <w:r w:rsidRPr="00B51012">
        <w:rPr>
          <w:rFonts w:ascii="Arial" w:hAnsi="Arial" w:cs="Arial"/>
          <w:sz w:val="20"/>
          <w:szCs w:val="20"/>
        </w:rPr>
        <w:lastRenderedPageBreak/>
        <w:t xml:space="preserve">A DETENTORA deverá proceder à entrega em até 05 (cinco) dias úteis contados do recebimento da Solicitação e da respectiva Nota de Empenho, no local indicado pelo órgão requisitante, sem a exigência de valor mínimo e sem custos adicionais. </w:t>
      </w: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Todos os itens deste registro deverão ser de 1ª (primeira) qualidade, possuir as datas de fabricação e validade, bem como, deverão ser apresentados em embalagens adequadas.</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 xml:space="preserve">Os produtos, quando for o caso, deverão possuir inscrição junto ao Ministério da Agricultura. </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As carnes deverão ser inspecionadas e conter o carimbo correspondente - deverão ser resfriadas ou congeladas conforme a especificação do item e embaladas em pacotes de 01 quilo.</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Os ovos deverão ser inspecionados e conter o carimbo correspondente.</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As frutas e verduras deverão estar em perfeito estado. Não serão aceitas as frutas e/ou verduras que se apresentarem “batidas” ou “machucadas”.</w:t>
      </w:r>
    </w:p>
    <w:p w:rsidR="00B51012" w:rsidRPr="00B51012" w:rsidRDefault="00B51012" w:rsidP="00B51012">
      <w:pPr>
        <w:pStyle w:val="Corpodetexto"/>
        <w:widowControl/>
        <w:tabs>
          <w:tab w:val="clear" w:pos="708"/>
          <w:tab w:val="clear" w:pos="2270"/>
          <w:tab w:val="clear" w:pos="4294"/>
          <w:tab w:val="left" w:pos="720"/>
        </w:tabs>
        <w:ind w:left="720"/>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s>
        <w:suppressAutoHyphens w:val="0"/>
        <w:ind w:left="426" w:hanging="426"/>
        <w:rPr>
          <w:rFonts w:cs="Arial"/>
          <w:sz w:val="20"/>
        </w:rPr>
      </w:pPr>
      <w:r w:rsidRPr="00B51012">
        <w:rPr>
          <w:rFonts w:cs="Arial"/>
          <w:sz w:val="20"/>
        </w:rPr>
        <w:t>Por ocasião do recebimento dos produtos, o órgão requisitante, por intermédio de servidor designado, reserva-se no direito de proceder à inspeção de qualidade dos mesmos e de rejeitá-los, no todo ou em parte, se estiverem em desacordo com as especificações do objeto licitado, obrigando-se a DETENTORA a promover a devida substituição, observando-se os prazos contratuais.</w:t>
      </w:r>
    </w:p>
    <w:p w:rsidR="00B51012" w:rsidRPr="00B51012" w:rsidRDefault="00B51012" w:rsidP="00B51012">
      <w:pPr>
        <w:pStyle w:val="Corpodetexto"/>
        <w:widowControl/>
        <w:numPr>
          <w:ilvl w:val="2"/>
          <w:numId w:val="39"/>
        </w:numPr>
        <w:tabs>
          <w:tab w:val="clear" w:pos="708"/>
          <w:tab w:val="clear" w:pos="2270"/>
          <w:tab w:val="clear" w:pos="4294"/>
          <w:tab w:val="left" w:pos="567"/>
        </w:tabs>
        <w:suppressAutoHyphens w:val="0"/>
        <w:ind w:left="567" w:hanging="567"/>
        <w:rPr>
          <w:rFonts w:cs="Arial"/>
          <w:sz w:val="20"/>
        </w:rPr>
      </w:pPr>
      <w:r w:rsidRPr="00B51012">
        <w:rPr>
          <w:rFonts w:cs="Arial"/>
          <w:sz w:val="20"/>
        </w:rPr>
        <w:t>O aceite dos produtos não exclui a responsabilidade civil do fornecedor por vícios de quantidade, de qualidade ou técnico dos produtos, ou por desacordo com as especificações estabelecidas no Edital, verificadas posteriormente.</w:t>
      </w:r>
    </w:p>
    <w:p w:rsidR="00B51012" w:rsidRPr="00B51012" w:rsidRDefault="00B51012" w:rsidP="00B51012">
      <w:pPr>
        <w:pStyle w:val="Corpodetexto"/>
        <w:widowControl/>
        <w:numPr>
          <w:ilvl w:val="2"/>
          <w:numId w:val="39"/>
        </w:numPr>
        <w:tabs>
          <w:tab w:val="clear" w:pos="708"/>
          <w:tab w:val="clear" w:pos="2270"/>
          <w:tab w:val="clear" w:pos="4294"/>
          <w:tab w:val="left" w:pos="567"/>
        </w:tabs>
        <w:suppressAutoHyphens w:val="0"/>
        <w:ind w:left="567" w:hanging="567"/>
        <w:rPr>
          <w:rFonts w:cs="Arial"/>
          <w:sz w:val="20"/>
        </w:rPr>
      </w:pPr>
      <w:r w:rsidRPr="00B51012">
        <w:rPr>
          <w:rFonts w:cs="Arial"/>
          <w:sz w:val="20"/>
        </w:rPr>
        <w:t>Caso a mercadoria seja recusada ou o documento fiscal apresente incorreção, o prazo de pagamento será contado a partir da data da regularização da entrega ou do documento fiscal, a depender do evento.</w:t>
      </w:r>
    </w:p>
    <w:p w:rsidR="00B51012" w:rsidRPr="00B51012" w:rsidRDefault="00B51012" w:rsidP="00B51012">
      <w:pPr>
        <w:pStyle w:val="Corpodetexto"/>
        <w:widowControl/>
        <w:tabs>
          <w:tab w:val="clear" w:pos="708"/>
          <w:tab w:val="clear" w:pos="2270"/>
          <w:tab w:val="clear" w:pos="4294"/>
          <w:tab w:val="left" w:pos="567"/>
        </w:tabs>
        <w:suppressAutoHyphens w:val="0"/>
        <w:ind w:left="720"/>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 w:val="left" w:pos="426"/>
        </w:tabs>
        <w:suppressAutoHyphens w:val="0"/>
        <w:ind w:left="426" w:hanging="426"/>
        <w:rPr>
          <w:rFonts w:cs="Arial"/>
          <w:sz w:val="20"/>
        </w:rPr>
      </w:pPr>
      <w:r w:rsidRPr="00B51012">
        <w:rPr>
          <w:rFonts w:cs="Arial"/>
          <w:sz w:val="20"/>
        </w:rPr>
        <w:t xml:space="preserve">A DETENTORA será responsável pelo envio e frete das mercadorias solicitadas. </w:t>
      </w:r>
    </w:p>
    <w:p w:rsidR="00B51012" w:rsidRPr="00B51012" w:rsidRDefault="00B51012" w:rsidP="00B51012">
      <w:pPr>
        <w:pStyle w:val="Corpodetexto"/>
        <w:widowControl/>
        <w:tabs>
          <w:tab w:val="clear" w:pos="708"/>
          <w:tab w:val="clear" w:pos="2270"/>
          <w:tab w:val="clear" w:pos="4294"/>
          <w:tab w:val="left" w:pos="426"/>
        </w:tabs>
        <w:suppressAutoHyphens w:val="0"/>
        <w:ind w:left="426"/>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 w:val="left" w:pos="426"/>
        </w:tabs>
        <w:suppressAutoHyphens w:val="0"/>
        <w:ind w:left="426" w:hanging="426"/>
        <w:rPr>
          <w:rFonts w:cs="Arial"/>
          <w:sz w:val="20"/>
        </w:rPr>
      </w:pPr>
      <w:r w:rsidRPr="00B51012">
        <w:rPr>
          <w:rFonts w:cs="Arial"/>
          <w:sz w:val="20"/>
        </w:rPr>
        <w:t>Os órgãos participantes deste Registro de Preços são os seguintes:</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de Assistência Social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Fundo Municipal de Saúde</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do Idoso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de Habitação e Interesse Social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Fundo de Reequipamento do Corpo de Bombeiros – FUNREBOM</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Trânsito – Polícia Civil</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Trânsito – Polícia Militar</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Rádio Patrulha</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Coordenadoria Municipal de Esportes – CME</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Coordenadoria de Comunicação, Cultura e Eventos</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Conselho Tutelar</w:t>
      </w:r>
    </w:p>
    <w:p w:rsidR="00B51012" w:rsidRPr="00B51012" w:rsidRDefault="00B51012" w:rsidP="00B51012">
      <w:pPr>
        <w:tabs>
          <w:tab w:val="left" w:pos="0"/>
        </w:tabs>
        <w:ind w:left="426" w:hanging="426"/>
        <w:jc w:val="both"/>
        <w:rPr>
          <w:rFonts w:ascii="Arial" w:hAnsi="Arial" w:cs="Arial"/>
          <w:sz w:val="20"/>
          <w:szCs w:val="20"/>
        </w:rPr>
      </w:pP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 xml:space="preserve">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w:t>
      </w:r>
      <w:proofErr w:type="gramStart"/>
      <w:r w:rsidRPr="00B51012">
        <w:rPr>
          <w:rFonts w:cs="Arial"/>
          <w:sz w:val="20"/>
        </w:rPr>
        <w:t>a</w:t>
      </w:r>
      <w:proofErr w:type="gramEnd"/>
      <w:r w:rsidRPr="00B51012">
        <w:rPr>
          <w:rFonts w:cs="Arial"/>
          <w:sz w:val="20"/>
        </w:rPr>
        <w:t xml:space="preserve"> vantagem e em conformidade com o disposto no § 4º do art. 21 do mesmo diploma legal.</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 xml:space="preserve">Caberá ao órgão gerenciador da Ata de Registro de Preços, </w:t>
      </w:r>
      <w:proofErr w:type="gramStart"/>
      <w:r w:rsidRPr="00B51012">
        <w:rPr>
          <w:rFonts w:cs="Arial"/>
          <w:sz w:val="20"/>
        </w:rPr>
        <w:t>verificar</w:t>
      </w:r>
      <w:proofErr w:type="gramEnd"/>
      <w:r w:rsidRPr="00B51012">
        <w:rPr>
          <w:rFonts w:cs="Arial"/>
          <w:sz w:val="20"/>
        </w:rPr>
        <w:t xml:space="preserve"> junto a DETENTORA a capacidade de fornecimento dos serviços solicitados pelo órgão ou entidade aderente.</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Fica estabelecido como limite às adesões por órgãos não participantes do registro de preços o quíntuplo do quantitativo de cada item registrado neste instrumento.</w:t>
      </w:r>
    </w:p>
    <w:p w:rsidR="00B51012" w:rsidRPr="00B51012" w:rsidRDefault="00B51012" w:rsidP="00B51012">
      <w:pPr>
        <w:jc w:val="both"/>
        <w:rPr>
          <w:rFonts w:ascii="Arial" w:hAnsi="Arial" w:cs="Arial"/>
          <w:sz w:val="20"/>
          <w:szCs w:val="20"/>
        </w:rPr>
      </w:pPr>
    </w:p>
    <w:p w:rsidR="00B51012" w:rsidRPr="00B51012" w:rsidRDefault="00B51012" w:rsidP="00B51012">
      <w:pPr>
        <w:tabs>
          <w:tab w:val="left" w:pos="0"/>
        </w:tabs>
        <w:jc w:val="both"/>
        <w:rPr>
          <w:rFonts w:ascii="Arial" w:hAnsi="Arial" w:cs="Arial"/>
          <w:b/>
          <w:sz w:val="20"/>
          <w:szCs w:val="20"/>
        </w:rPr>
      </w:pPr>
      <w:r w:rsidRPr="00B51012">
        <w:rPr>
          <w:rFonts w:ascii="Arial" w:hAnsi="Arial" w:cs="Arial"/>
          <w:b/>
          <w:sz w:val="20"/>
          <w:szCs w:val="20"/>
        </w:rPr>
        <w:lastRenderedPageBreak/>
        <w:t>CLÁUSULA QUARTA - DO VALOR, FORMA DE PAGAMENTO, DO REAJUSTE E DA REVISÃO</w:t>
      </w: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 pagamento será realizado em até 15 (quinze) dias, contados da entrega da mercadoria, importando os valores conforme a proposta apresentada, por item fornecido, de acordo com o quantitativo solicitado e efetivamente entregue.</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O pagamento será efetuado por meio de transferência bancária, na conta corrente nº </w:t>
      </w:r>
      <w:r w:rsidR="00D948CD">
        <w:rPr>
          <w:rFonts w:ascii="Arial" w:hAnsi="Arial" w:cs="Arial"/>
          <w:sz w:val="20"/>
          <w:szCs w:val="20"/>
        </w:rPr>
        <w:t>00002660-0</w:t>
      </w:r>
      <w:r w:rsidRPr="00B51012">
        <w:rPr>
          <w:rFonts w:ascii="Arial" w:hAnsi="Arial" w:cs="Arial"/>
          <w:sz w:val="20"/>
          <w:szCs w:val="20"/>
        </w:rPr>
        <w:t xml:space="preserve">, do Banco </w:t>
      </w:r>
      <w:r w:rsidR="00D948CD">
        <w:rPr>
          <w:rFonts w:ascii="Arial" w:hAnsi="Arial" w:cs="Arial"/>
          <w:sz w:val="20"/>
          <w:szCs w:val="20"/>
        </w:rPr>
        <w:t>CEF</w:t>
      </w:r>
      <w:r w:rsidRPr="00B51012">
        <w:rPr>
          <w:rFonts w:ascii="Arial" w:hAnsi="Arial" w:cs="Arial"/>
          <w:sz w:val="20"/>
          <w:szCs w:val="20"/>
        </w:rPr>
        <w:t xml:space="preserve">, agência nº </w:t>
      </w:r>
      <w:r w:rsidR="00D948CD">
        <w:rPr>
          <w:rFonts w:ascii="Arial" w:hAnsi="Arial" w:cs="Arial"/>
          <w:sz w:val="20"/>
          <w:szCs w:val="20"/>
        </w:rPr>
        <w:t>0418</w:t>
      </w:r>
      <w:r w:rsidRPr="00B51012">
        <w:rPr>
          <w:rFonts w:ascii="Arial" w:hAnsi="Arial" w:cs="Arial"/>
          <w:sz w:val="20"/>
          <w:szCs w:val="20"/>
        </w:rPr>
        <w:t>.</w:t>
      </w:r>
    </w:p>
    <w:p w:rsidR="00B51012" w:rsidRPr="00B51012" w:rsidRDefault="00B51012" w:rsidP="00B51012">
      <w:pPr>
        <w:numPr>
          <w:ilvl w:val="2"/>
          <w:numId w:val="19"/>
        </w:numPr>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artigo 31, da Lei nº 9.032/1995, e apresentação de Nota Fiscal/Fatura atestada por servidor designado, conforme disposto nos artigos 67 e 73 da Lei 8.666/93.</w:t>
      </w: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 xml:space="preserve">A Nota Fiscal ou outro documento fiscal correlato deverá ser emitido para o FUNDO MUNICIPAL DE ASSITÊNCIA SOCIAL DE JOAÇABA, CNPJ nº 02.247.113/0001-11, Av.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SC, FUNDO MUNICIPAL DE SAÚDE, CNPJ nº</w:t>
      </w:r>
      <w:proofErr w:type="gramStart"/>
      <w:r w:rsidRPr="00B51012">
        <w:rPr>
          <w:rFonts w:ascii="Arial" w:hAnsi="Arial" w:cs="Arial"/>
          <w:sz w:val="20"/>
          <w:szCs w:val="20"/>
        </w:rPr>
        <w:t xml:space="preserve">  </w:t>
      </w:r>
      <w:proofErr w:type="gramEnd"/>
      <w:r w:rsidRPr="00B51012">
        <w:rPr>
          <w:rFonts w:ascii="Arial" w:hAnsi="Arial" w:cs="Arial"/>
          <w:sz w:val="20"/>
          <w:szCs w:val="20"/>
        </w:rPr>
        <w:t xml:space="preserve">10.594.533/0001-00, Avenida XV de Novembro, 223,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ou PREFEITURA DE JOAÇABA, CNPJ nº 82.939.380/0001-99, Avenida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conforme o caso, e ter a mesma Razão Social e CNPJ dos documentos apresentados por ocasião da habilitação, contendo ainda número do empenho e do processo licitatório. </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No caso de adesão </w:t>
      </w:r>
      <w:proofErr w:type="gramStart"/>
      <w:r w:rsidRPr="00B51012">
        <w:rPr>
          <w:rFonts w:ascii="Arial" w:hAnsi="Arial" w:cs="Arial"/>
          <w:sz w:val="20"/>
          <w:szCs w:val="20"/>
        </w:rPr>
        <w:t>à</w:t>
      </w:r>
      <w:proofErr w:type="gramEnd"/>
      <w:r w:rsidRPr="00B51012">
        <w:rPr>
          <w:rFonts w:ascii="Arial" w:hAnsi="Arial" w:cs="Arial"/>
          <w:sz w:val="20"/>
          <w:szCs w:val="20"/>
        </w:rPr>
        <w:t xml:space="preserve"> presente Ata, o órgão participante fornecerá os dados necessários à emissão da Nota Fiscal ou de outro documento fiscal correlato.</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A apresentação do documento fiscal que contrarie essas exigências inviabilizará o pagamento, isentando o órgão requisitante do ressarcimento de qualquer prejuízo para a DETENTORA.</w:t>
      </w:r>
    </w:p>
    <w:p w:rsidR="00B51012" w:rsidRPr="00B51012" w:rsidRDefault="00B51012" w:rsidP="00B51012">
      <w:pPr>
        <w:ind w:left="567"/>
        <w:jc w:val="both"/>
        <w:rPr>
          <w:rFonts w:ascii="Arial" w:hAnsi="Arial" w:cs="Arial"/>
          <w:sz w:val="20"/>
          <w:szCs w:val="20"/>
        </w:rPr>
      </w:pP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Os preços não serão reajustados.</w:t>
      </w:r>
    </w:p>
    <w:p w:rsidR="00B51012" w:rsidRPr="00B51012" w:rsidRDefault="00B51012" w:rsidP="00B51012">
      <w:pPr>
        <w:ind w:left="567"/>
        <w:jc w:val="both"/>
        <w:rPr>
          <w:rFonts w:ascii="Arial" w:hAnsi="Arial" w:cs="Arial"/>
          <w:sz w:val="20"/>
          <w:szCs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O órgão gerenciador fará, periodicamente, levantamento dos preços praticados no mercado visando aferir se os preços registrados apresentam-se vantajosos.</w:t>
      </w:r>
    </w:p>
    <w:p w:rsidR="00B51012" w:rsidRPr="00B51012" w:rsidRDefault="00B51012" w:rsidP="00B51012">
      <w:pPr>
        <w:pStyle w:val="Corpodetexto"/>
        <w:tabs>
          <w:tab w:val="clear" w:pos="708"/>
          <w:tab w:val="clear" w:pos="2270"/>
          <w:tab w:val="clear" w:pos="4294"/>
          <w:tab w:val="left" w:pos="426"/>
        </w:tabs>
        <w:rPr>
          <w:rFonts w:cs="Arial"/>
          <w:sz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 xml:space="preserve">Mesmo comprovada </w:t>
      </w:r>
      <w:proofErr w:type="gramStart"/>
      <w:r w:rsidRPr="00B51012">
        <w:rPr>
          <w:rFonts w:cs="Arial"/>
          <w:sz w:val="20"/>
        </w:rPr>
        <w:t>a</w:t>
      </w:r>
      <w:proofErr w:type="gramEnd"/>
      <w:r w:rsidRPr="00B51012">
        <w:rPr>
          <w:rFonts w:cs="Arial"/>
          <w:sz w:val="20"/>
        </w:rPr>
        <w:t xml:space="preserve"> ocorrência prevista na alínea “d”, inciso II, do art. 65 da Lei nº 8.666/93, a Administração, se julgar conveniente, poderá optar por cancelar a presente Ata e promover outro processo licitatório.</w:t>
      </w:r>
    </w:p>
    <w:p w:rsidR="00B51012" w:rsidRPr="00B51012" w:rsidRDefault="00B51012" w:rsidP="00B51012">
      <w:pPr>
        <w:ind w:firstLine="708"/>
        <w:jc w:val="both"/>
        <w:rPr>
          <w:rFonts w:ascii="Arial" w:hAnsi="Arial" w:cs="Arial"/>
          <w:sz w:val="20"/>
          <w:szCs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 xml:space="preserve">Os preços registrados poderão ser revistos em decorrência de eventual redução dos preços  praticados no mercado ou de fato que eleve o custo dos serviços registrados, cabendo ao órgão gerenciador promover as  negociações junto aos fornecedores, observadas as disposições contidas na </w:t>
      </w:r>
      <w:hyperlink r:id="rId7" w:anchor="art65iid" w:history="1">
        <w:r w:rsidRPr="00B51012">
          <w:rPr>
            <w:rStyle w:val="Hyperlink"/>
            <w:rFonts w:cs="Arial"/>
            <w:sz w:val="20"/>
          </w:rPr>
          <w:t xml:space="preserve">alínea “d” do inciso II do </w:t>
        </w:r>
        <w:r w:rsidRPr="00B51012">
          <w:rPr>
            <w:rStyle w:val="Hyperlink"/>
            <w:rFonts w:cs="Arial"/>
            <w:bCs w:val="0"/>
            <w:sz w:val="20"/>
          </w:rPr>
          <w:t>caput</w:t>
        </w:r>
        <w:r w:rsidRPr="00B51012">
          <w:rPr>
            <w:rStyle w:val="Hyperlink"/>
            <w:rFonts w:cs="Arial"/>
            <w:sz w:val="20"/>
          </w:rPr>
          <w:t xml:space="preserve"> do art. 65 da Lei n</w:t>
        </w:r>
        <w:r w:rsidRPr="00B51012">
          <w:rPr>
            <w:rStyle w:val="Hyperlink"/>
            <w:rFonts w:cs="Arial"/>
            <w:strike/>
            <w:sz w:val="20"/>
          </w:rPr>
          <w:t>º</w:t>
        </w:r>
        <w:r w:rsidRPr="00B51012">
          <w:rPr>
            <w:rStyle w:val="Hyperlink"/>
            <w:rFonts w:cs="Arial"/>
            <w:sz w:val="20"/>
          </w:rPr>
          <w:t xml:space="preserve"> 8.666/93</w:t>
        </w:r>
      </w:hyperlink>
      <w:r w:rsidRPr="00B51012">
        <w:rPr>
          <w:rFonts w:cs="Arial"/>
          <w:sz w:val="20"/>
        </w:rPr>
        <w:t>.</w:t>
      </w:r>
    </w:p>
    <w:p w:rsidR="00B51012" w:rsidRPr="00B51012" w:rsidRDefault="00B51012" w:rsidP="00B51012">
      <w:pPr>
        <w:pStyle w:val="Corpodetexto"/>
        <w:tabs>
          <w:tab w:val="clear" w:pos="708"/>
          <w:tab w:val="clear" w:pos="2270"/>
          <w:tab w:val="clear" w:pos="4294"/>
          <w:tab w:val="left" w:pos="426"/>
        </w:tabs>
        <w:ind w:left="426"/>
        <w:rPr>
          <w:rFonts w:cs="Arial"/>
          <w:sz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Quando o preço registrado tornar-se superior ao preço praticado no mercado por motivo superveniente, o órgão gerenciador convocará os fornecedores para negociarem a redução dos preços aos valores praticados pelo mercado.</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Os fornecedores que não aceitarem reduzir seus preços aos valores praticados pelo mercado serão liberados do compromisso assumido, sem aplicação de penalidade.</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A ordem de classificação dos fornecedores que aceitarem reduzir seus preços aos valores de mercado observará a classificação original.</w:t>
      </w:r>
    </w:p>
    <w:p w:rsidR="00B51012" w:rsidRPr="00B51012" w:rsidRDefault="00B51012" w:rsidP="00B51012">
      <w:pPr>
        <w:pStyle w:val="Corpodetexto"/>
        <w:tabs>
          <w:tab w:val="clear" w:pos="708"/>
          <w:tab w:val="clear" w:pos="2270"/>
          <w:tab w:val="clear" w:pos="4294"/>
          <w:tab w:val="left" w:pos="567"/>
        </w:tabs>
        <w:rPr>
          <w:rFonts w:cs="Arial"/>
          <w:sz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 xml:space="preserve">Quando o preço de mercado tornar-se superior aos preços registrados e o fornecedor não puder cumprir o </w:t>
      </w:r>
      <w:r w:rsidRPr="00B51012">
        <w:rPr>
          <w:rFonts w:cs="Arial"/>
          <w:sz w:val="20"/>
        </w:rPr>
        <w:lastRenderedPageBreak/>
        <w:t xml:space="preserve">compromisso, o órgão gerenciador poderá liberá-lo do compromisso assumido, caso a comunicação ocorra antes do pedido de fornecimento, e sem aplicação da penalidade se confirmada </w:t>
      </w:r>
      <w:proofErr w:type="gramStart"/>
      <w:r w:rsidRPr="00B51012">
        <w:rPr>
          <w:rFonts w:cs="Arial"/>
          <w:sz w:val="20"/>
        </w:rPr>
        <w:t>a</w:t>
      </w:r>
      <w:proofErr w:type="gramEnd"/>
      <w:r w:rsidRPr="00B51012">
        <w:rPr>
          <w:rFonts w:cs="Arial"/>
          <w:sz w:val="20"/>
        </w:rPr>
        <w:t xml:space="preserve"> veracidade dos motivos e comprovantes apresentados; e convocar os demais fornecedores para assegurar igual oportunidade de negociação.</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Não havendo êxito nas negociações, o órgão gerenciador procederá à revogação da ata de registro de preços, adotando as medidas cabíveis para obtenção da contratação mais vantajosa.</w:t>
      </w:r>
    </w:p>
    <w:p w:rsidR="00B51012" w:rsidRPr="00B51012" w:rsidRDefault="00B51012" w:rsidP="0036690E">
      <w:pPr>
        <w:jc w:val="both"/>
        <w:rPr>
          <w:rFonts w:ascii="Arial" w:hAnsi="Arial" w:cs="Arial"/>
          <w:sz w:val="20"/>
          <w:szCs w:val="20"/>
        </w:rPr>
      </w:pPr>
    </w:p>
    <w:p w:rsidR="00B51012" w:rsidRPr="00B51012" w:rsidRDefault="00B51012" w:rsidP="00B51012">
      <w:pPr>
        <w:pStyle w:val="Ttulo2"/>
        <w:tabs>
          <w:tab w:val="left" w:pos="0"/>
        </w:tabs>
        <w:rPr>
          <w:rFonts w:ascii="Arial" w:hAnsi="Arial" w:cs="Arial"/>
          <w:sz w:val="20"/>
        </w:rPr>
      </w:pPr>
      <w:r w:rsidRPr="00B51012">
        <w:rPr>
          <w:rFonts w:ascii="Arial" w:hAnsi="Arial" w:cs="Arial"/>
          <w:sz w:val="20"/>
        </w:rPr>
        <w:t>CLÁUSULA QUINTA – DOS RECURSOS ORÇAMENTÁRIOS</w:t>
      </w:r>
    </w:p>
    <w:p w:rsidR="00B51012" w:rsidRPr="00B51012" w:rsidRDefault="00B51012" w:rsidP="00B51012">
      <w:pPr>
        <w:pStyle w:val="Recuodecorpodetexto22"/>
        <w:ind w:firstLine="0"/>
        <w:rPr>
          <w:rFonts w:ascii="Arial" w:hAnsi="Arial" w:cs="Arial"/>
          <w:sz w:val="20"/>
        </w:rPr>
      </w:pPr>
    </w:p>
    <w:p w:rsidR="00B51012" w:rsidRPr="00B51012" w:rsidRDefault="00B51012" w:rsidP="00B51012">
      <w:pPr>
        <w:numPr>
          <w:ilvl w:val="1"/>
          <w:numId w:val="21"/>
        </w:numPr>
        <w:suppressAutoHyphens/>
        <w:spacing w:after="0" w:line="240" w:lineRule="auto"/>
        <w:ind w:left="426" w:hanging="426"/>
        <w:jc w:val="both"/>
        <w:rPr>
          <w:rFonts w:ascii="Arial" w:hAnsi="Arial" w:cs="Arial"/>
          <w:bCs/>
          <w:sz w:val="20"/>
          <w:szCs w:val="20"/>
        </w:rPr>
      </w:pPr>
      <w:r w:rsidRPr="00B51012">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B51012" w:rsidRPr="00B51012" w:rsidRDefault="00B51012" w:rsidP="00B51012">
      <w:pPr>
        <w:jc w:val="both"/>
        <w:rPr>
          <w:rFonts w:ascii="Arial" w:hAnsi="Arial" w:cs="Arial"/>
          <w:sz w:val="20"/>
          <w:szCs w:val="20"/>
        </w:rPr>
      </w:pPr>
    </w:p>
    <w:p w:rsidR="00B51012" w:rsidRPr="00B51012" w:rsidRDefault="00B51012" w:rsidP="00B51012">
      <w:pPr>
        <w:pStyle w:val="Ttulo2"/>
        <w:tabs>
          <w:tab w:val="left" w:pos="0"/>
        </w:tabs>
        <w:rPr>
          <w:rFonts w:ascii="Arial" w:hAnsi="Arial" w:cs="Arial"/>
          <w:sz w:val="20"/>
        </w:rPr>
      </w:pPr>
      <w:r w:rsidRPr="00B51012">
        <w:rPr>
          <w:rFonts w:ascii="Arial" w:hAnsi="Arial" w:cs="Arial"/>
          <w:sz w:val="20"/>
        </w:rPr>
        <w:t>CLÁUSULA SEXTA - DAS RESPONSABILIDADES</w:t>
      </w:r>
    </w:p>
    <w:p w:rsidR="00B51012" w:rsidRPr="00B51012" w:rsidRDefault="00B51012" w:rsidP="00B51012">
      <w:pPr>
        <w:rPr>
          <w:rFonts w:ascii="Arial" w:hAnsi="Arial" w:cs="Arial"/>
          <w:sz w:val="20"/>
          <w:szCs w:val="20"/>
        </w:rPr>
      </w:pPr>
    </w:p>
    <w:p w:rsidR="00B51012" w:rsidRPr="00B51012" w:rsidRDefault="00B51012" w:rsidP="00B51012">
      <w:pPr>
        <w:numPr>
          <w:ilvl w:val="1"/>
          <w:numId w:val="20"/>
        </w:numPr>
        <w:tabs>
          <w:tab w:val="left" w:pos="426"/>
        </w:tabs>
        <w:suppressAutoHyphens/>
        <w:spacing w:after="0" w:line="240" w:lineRule="auto"/>
        <w:ind w:left="426" w:hanging="426"/>
        <w:jc w:val="both"/>
        <w:rPr>
          <w:rFonts w:ascii="Arial" w:hAnsi="Arial" w:cs="Arial"/>
          <w:bCs/>
          <w:sz w:val="20"/>
          <w:szCs w:val="20"/>
        </w:rPr>
      </w:pPr>
      <w:r w:rsidRPr="00B51012">
        <w:rPr>
          <w:rFonts w:ascii="Arial" w:hAnsi="Arial" w:cs="Arial"/>
          <w:bCs/>
          <w:sz w:val="20"/>
          <w:szCs w:val="20"/>
        </w:rPr>
        <w:t>Responsabilidades da DETENTORA:</w:t>
      </w:r>
    </w:p>
    <w:p w:rsidR="00B51012" w:rsidRPr="00B51012" w:rsidRDefault="00B51012" w:rsidP="00B51012">
      <w:pPr>
        <w:tabs>
          <w:tab w:val="left" w:pos="426"/>
        </w:tabs>
        <w:ind w:left="426"/>
        <w:jc w:val="both"/>
        <w:rPr>
          <w:rFonts w:ascii="Arial" w:hAnsi="Arial" w:cs="Arial"/>
          <w:bCs/>
          <w:sz w:val="20"/>
          <w:szCs w:val="20"/>
        </w:rPr>
      </w:pP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Executar o objeto de acordo com o disposto na cláusula terceira (Da Forma de Execução) da presente Ata.</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Manter, durante a execução do objeto, todas as condições de habilitação previstas no Edital e em compatibilidade com as obrigações assumidas.</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Responsabilizar-se por eventuais danos causados à Administração ou a terceiros, decorrentes de sua culpa ou dolo na execução do objeto.</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Responsabilizar-se pelos custos inerentes a encargos tributários, sociais, fiscais, trabalhistas, previdenciários, securitários e de gerenciamento, resultantes da execução do objeto.</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 xml:space="preserve">Exigir do órgão requisitante </w:t>
      </w:r>
      <w:r w:rsidRPr="00B51012">
        <w:rPr>
          <w:rFonts w:ascii="Arial" w:hAnsi="Arial" w:cs="Arial"/>
          <w:sz w:val="20"/>
          <w:szCs w:val="20"/>
        </w:rPr>
        <w:t xml:space="preserve">a Solicitação e a respectiva Nota de Empenho de Despesa </w:t>
      </w:r>
      <w:r w:rsidRPr="00B51012">
        <w:rPr>
          <w:rFonts w:ascii="Arial" w:hAnsi="Arial" w:cs="Arial"/>
          <w:bCs/>
          <w:sz w:val="20"/>
          <w:szCs w:val="20"/>
        </w:rPr>
        <w:t>para a efetiva liberação dos produtos solicitados.</w:t>
      </w:r>
    </w:p>
    <w:p w:rsidR="00B51012" w:rsidRPr="00B51012" w:rsidRDefault="00B51012" w:rsidP="00B51012">
      <w:pPr>
        <w:tabs>
          <w:tab w:val="left" w:pos="567"/>
        </w:tabs>
        <w:ind w:left="567"/>
        <w:jc w:val="both"/>
        <w:rPr>
          <w:rFonts w:ascii="Arial" w:hAnsi="Arial" w:cs="Arial"/>
          <w:bCs/>
          <w:sz w:val="20"/>
          <w:szCs w:val="20"/>
        </w:rPr>
      </w:pPr>
    </w:p>
    <w:p w:rsidR="00B51012" w:rsidRPr="00B51012" w:rsidRDefault="00B51012" w:rsidP="00B51012">
      <w:pPr>
        <w:pStyle w:val="Ttulo2"/>
        <w:numPr>
          <w:ilvl w:val="1"/>
          <w:numId w:val="20"/>
        </w:numPr>
        <w:tabs>
          <w:tab w:val="clear" w:pos="536"/>
          <w:tab w:val="clear" w:pos="2270"/>
          <w:tab w:val="clear" w:pos="4294"/>
          <w:tab w:val="left" w:pos="426"/>
        </w:tabs>
        <w:ind w:left="426" w:hanging="426"/>
        <w:rPr>
          <w:rFonts w:ascii="Arial" w:hAnsi="Arial" w:cs="Arial"/>
          <w:b w:val="0"/>
          <w:bCs/>
          <w:sz w:val="20"/>
        </w:rPr>
      </w:pPr>
      <w:r w:rsidRPr="00B51012">
        <w:rPr>
          <w:rFonts w:ascii="Arial" w:hAnsi="Arial" w:cs="Arial"/>
          <w:b w:val="0"/>
          <w:bCs/>
          <w:sz w:val="20"/>
        </w:rPr>
        <w:t>Responsabilidades do órgão gerenciador / órgãos participantes:</w:t>
      </w:r>
    </w:p>
    <w:p w:rsidR="00B51012" w:rsidRPr="00B51012" w:rsidRDefault="00B51012" w:rsidP="00B51012">
      <w:pPr>
        <w:rPr>
          <w:rFonts w:ascii="Arial" w:hAnsi="Arial" w:cs="Arial"/>
          <w:sz w:val="20"/>
          <w:szCs w:val="20"/>
        </w:rPr>
      </w:pP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Tomar todas as providências necessárias à execução e à fiscalização do objeto.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Efetuar o pagamento à DETENTORA, de acordo com a cláusula quarta do presente instrumento.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Providenciar a publicação resumida da presente Ata até o 5º (quinto) dia útil do mês seguinte ao de sua assinatura</w:t>
      </w:r>
      <w:proofErr w:type="gramStart"/>
      <w:r w:rsidRPr="00B51012">
        <w:rPr>
          <w:rFonts w:ascii="Arial" w:hAnsi="Arial" w:cs="Arial"/>
          <w:sz w:val="20"/>
          <w:szCs w:val="20"/>
        </w:rPr>
        <w:t>..</w:t>
      </w:r>
      <w:proofErr w:type="gramEnd"/>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Emitir a Solicitação e a respectiva Nota de Empenho de Despesa para que a DETENTORA proceda </w:t>
      </w:r>
      <w:proofErr w:type="gramStart"/>
      <w:r w:rsidRPr="00B51012">
        <w:rPr>
          <w:rFonts w:ascii="Arial" w:hAnsi="Arial" w:cs="Arial"/>
          <w:sz w:val="20"/>
          <w:szCs w:val="20"/>
        </w:rPr>
        <w:t>a</w:t>
      </w:r>
      <w:proofErr w:type="gramEnd"/>
      <w:r w:rsidRPr="00B51012">
        <w:rPr>
          <w:rFonts w:ascii="Arial" w:hAnsi="Arial" w:cs="Arial"/>
          <w:sz w:val="20"/>
          <w:szCs w:val="20"/>
        </w:rPr>
        <w:t xml:space="preserve"> efetiva execução do objeto.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Convocar a DETENTORA via fax, </w:t>
      </w:r>
      <w:r w:rsidRPr="00B51012">
        <w:rPr>
          <w:rFonts w:ascii="Arial" w:hAnsi="Arial" w:cs="Arial"/>
          <w:i/>
          <w:sz w:val="20"/>
          <w:szCs w:val="20"/>
        </w:rPr>
        <w:t>e-mail</w:t>
      </w:r>
      <w:r w:rsidRPr="00B51012">
        <w:rPr>
          <w:rFonts w:ascii="Arial" w:hAnsi="Arial" w:cs="Arial"/>
          <w:sz w:val="20"/>
          <w:szCs w:val="20"/>
        </w:rPr>
        <w:t xml:space="preserve"> ou telefone, para a retirada da Solicitação e da respectiva Nota de Empenho.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Comunicar à DETENTORA qualquer falha apresentada nos produtos fornecidos, exigindo-lhe a imediata correção.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Conduzir eventuais procedimentos administrativos de renegociação de preços registrados, para fins de adequação às novas condições de mercado.</w:t>
      </w:r>
    </w:p>
    <w:p w:rsidR="00B51012" w:rsidRPr="00B51012" w:rsidRDefault="00B51012" w:rsidP="00B51012">
      <w:pPr>
        <w:pStyle w:val="Recuodecorpodetexto22"/>
        <w:ind w:firstLine="426"/>
        <w:rPr>
          <w:rFonts w:ascii="Arial" w:hAnsi="Arial" w:cs="Arial"/>
          <w:sz w:val="20"/>
        </w:rPr>
      </w:pPr>
    </w:p>
    <w:p w:rsidR="00B51012" w:rsidRPr="00B51012" w:rsidRDefault="00B51012" w:rsidP="00B51012">
      <w:pPr>
        <w:pStyle w:val="Recuodecorpodetexto22"/>
        <w:ind w:firstLine="426"/>
        <w:rPr>
          <w:rFonts w:ascii="Arial" w:hAnsi="Arial" w:cs="Arial"/>
          <w:sz w:val="20"/>
        </w:rPr>
      </w:pPr>
    </w:p>
    <w:p w:rsidR="00B51012" w:rsidRDefault="00B51012" w:rsidP="00B51012">
      <w:pPr>
        <w:pStyle w:val="Ttulo3"/>
        <w:tabs>
          <w:tab w:val="left" w:pos="0"/>
          <w:tab w:val="left" w:pos="1134"/>
        </w:tabs>
        <w:jc w:val="left"/>
        <w:rPr>
          <w:rFonts w:ascii="Arial" w:hAnsi="Arial" w:cs="Arial"/>
          <w:b/>
          <w:sz w:val="20"/>
        </w:rPr>
      </w:pPr>
      <w:r w:rsidRPr="00B51012">
        <w:rPr>
          <w:rFonts w:ascii="Arial" w:hAnsi="Arial" w:cs="Arial"/>
          <w:b/>
          <w:sz w:val="20"/>
        </w:rPr>
        <w:t>CLÁUSULA SÉTIMA – DAS SANÇÕES</w:t>
      </w:r>
    </w:p>
    <w:p w:rsidR="00B51012" w:rsidRPr="00B51012" w:rsidRDefault="00B51012" w:rsidP="00B51012">
      <w:pPr>
        <w:rPr>
          <w:lang w:eastAsia="ar-SA"/>
        </w:rPr>
      </w:pPr>
    </w:p>
    <w:p w:rsidR="00B51012" w:rsidRPr="00B51012" w:rsidRDefault="00B51012" w:rsidP="00B51012">
      <w:pPr>
        <w:pStyle w:val="Estilo1"/>
        <w:numPr>
          <w:ilvl w:val="1"/>
          <w:numId w:val="24"/>
        </w:numPr>
        <w:tabs>
          <w:tab w:val="left" w:pos="426"/>
        </w:tabs>
        <w:spacing w:after="0" w:line="240" w:lineRule="auto"/>
        <w:ind w:left="426" w:hanging="426"/>
        <w:rPr>
          <w:rFonts w:ascii="Arial" w:hAnsi="Arial" w:cs="Arial"/>
        </w:rPr>
      </w:pPr>
      <w:r w:rsidRPr="00B51012">
        <w:rPr>
          <w:rFonts w:ascii="Arial" w:hAnsi="Arial" w:cs="Arial"/>
        </w:rPr>
        <w:lastRenderedPageBreak/>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B51012" w:rsidRPr="00B51012" w:rsidRDefault="00B51012" w:rsidP="00B51012">
      <w:pPr>
        <w:pStyle w:val="Estilo1"/>
        <w:numPr>
          <w:ilvl w:val="1"/>
          <w:numId w:val="24"/>
        </w:numPr>
        <w:tabs>
          <w:tab w:val="left" w:pos="426"/>
        </w:tabs>
        <w:spacing w:after="0" w:line="240" w:lineRule="auto"/>
        <w:ind w:left="426" w:hanging="426"/>
        <w:rPr>
          <w:rFonts w:ascii="Arial" w:hAnsi="Arial" w:cs="Arial"/>
        </w:rPr>
      </w:pPr>
      <w:r w:rsidRPr="00B51012">
        <w:rPr>
          <w:rFonts w:ascii="Arial" w:hAnsi="Arial" w:cs="Arial"/>
        </w:rPr>
        <w:t xml:space="preserve">O atraso injustificado na execução do objeto sujeitará a DETENTORA à multa de mora, no valor de R$ 100,00 (cem reais), por dia de atraso, até o limite de 20% do valor total registrado. </w:t>
      </w:r>
    </w:p>
    <w:p w:rsidR="00B51012" w:rsidRPr="00B51012" w:rsidRDefault="00B51012" w:rsidP="00B51012">
      <w:pPr>
        <w:numPr>
          <w:ilvl w:val="2"/>
          <w:numId w:val="24"/>
        </w:numPr>
        <w:tabs>
          <w:tab w:val="left" w:pos="567"/>
        </w:tabs>
        <w:spacing w:after="0" w:line="240" w:lineRule="auto"/>
        <w:ind w:left="567" w:hanging="567"/>
        <w:jc w:val="both"/>
        <w:rPr>
          <w:rFonts w:ascii="Arial" w:hAnsi="Arial" w:cs="Arial"/>
          <w:sz w:val="20"/>
          <w:szCs w:val="20"/>
        </w:rPr>
      </w:pPr>
      <w:r w:rsidRPr="00B51012">
        <w:rPr>
          <w:rFonts w:ascii="Arial" w:hAnsi="Arial" w:cs="Arial"/>
          <w:sz w:val="20"/>
          <w:szCs w:val="20"/>
        </w:rPr>
        <w:t>A multa aludida acima não impede que o</w:t>
      </w:r>
      <w:r w:rsidRPr="00B51012">
        <w:rPr>
          <w:rFonts w:ascii="Arial" w:hAnsi="Arial" w:cs="Arial"/>
          <w:bCs/>
          <w:sz w:val="20"/>
          <w:szCs w:val="20"/>
        </w:rPr>
        <w:t xml:space="preserve"> Município </w:t>
      </w:r>
      <w:r w:rsidRPr="00B51012">
        <w:rPr>
          <w:rFonts w:ascii="Arial" w:hAnsi="Arial" w:cs="Arial"/>
          <w:sz w:val="20"/>
          <w:szCs w:val="20"/>
        </w:rPr>
        <w:t>aplique as outras sanções previstas em Lei.</w:t>
      </w:r>
    </w:p>
    <w:p w:rsidR="00B51012" w:rsidRPr="00B51012" w:rsidRDefault="00B51012" w:rsidP="00B51012">
      <w:pPr>
        <w:pStyle w:val="Corpodetexto310"/>
        <w:numPr>
          <w:ilvl w:val="1"/>
          <w:numId w:val="24"/>
        </w:numPr>
        <w:ind w:left="426" w:hanging="426"/>
        <w:rPr>
          <w:color w:val="auto"/>
          <w:sz w:val="20"/>
        </w:rPr>
      </w:pPr>
      <w:r w:rsidRPr="00B51012">
        <w:rPr>
          <w:color w:val="auto"/>
          <w:sz w:val="20"/>
        </w:rPr>
        <w:t>Na aplicação das penalidades serão admitidos os recursos previstos em lei, garantido o contraditório e a ampla defesa.</w:t>
      </w:r>
    </w:p>
    <w:p w:rsidR="00B51012" w:rsidRPr="00B51012" w:rsidRDefault="00B51012" w:rsidP="00B51012">
      <w:pPr>
        <w:ind w:left="525" w:hanging="525"/>
        <w:jc w:val="both"/>
        <w:rPr>
          <w:rFonts w:ascii="Arial" w:hAnsi="Arial" w:cs="Arial"/>
          <w:sz w:val="20"/>
          <w:szCs w:val="20"/>
        </w:rPr>
      </w:pPr>
    </w:p>
    <w:p w:rsidR="00B51012" w:rsidRPr="00B51012" w:rsidRDefault="00B51012" w:rsidP="00B51012">
      <w:pPr>
        <w:tabs>
          <w:tab w:val="left" w:pos="1134"/>
        </w:tabs>
        <w:jc w:val="both"/>
        <w:rPr>
          <w:rFonts w:ascii="Arial" w:hAnsi="Arial" w:cs="Arial"/>
          <w:b/>
          <w:sz w:val="20"/>
          <w:szCs w:val="20"/>
        </w:rPr>
      </w:pPr>
      <w:r w:rsidRPr="00B51012">
        <w:rPr>
          <w:rFonts w:ascii="Arial" w:hAnsi="Arial" w:cs="Arial"/>
          <w:b/>
          <w:bCs/>
          <w:sz w:val="20"/>
          <w:szCs w:val="20"/>
        </w:rPr>
        <w:t>CLÁUSULA OITAVA –</w:t>
      </w:r>
      <w:r w:rsidRPr="00B51012">
        <w:rPr>
          <w:rFonts w:ascii="Arial" w:hAnsi="Arial" w:cs="Arial"/>
          <w:b/>
          <w:sz w:val="20"/>
          <w:szCs w:val="20"/>
        </w:rPr>
        <w:t xml:space="preserve"> DO CANCELAMENTO DO REGISTRO DE PREÇOS</w:t>
      </w:r>
    </w:p>
    <w:p w:rsidR="00B51012" w:rsidRPr="00B51012" w:rsidRDefault="00B51012" w:rsidP="00B51012">
      <w:pPr>
        <w:pStyle w:val="Corpodetexto"/>
        <w:numPr>
          <w:ilvl w:val="1"/>
          <w:numId w:val="25"/>
        </w:numPr>
        <w:tabs>
          <w:tab w:val="clear" w:pos="708"/>
          <w:tab w:val="clear" w:pos="2270"/>
          <w:tab w:val="clear" w:pos="4294"/>
          <w:tab w:val="left" w:pos="426"/>
        </w:tabs>
        <w:ind w:left="426" w:hanging="426"/>
        <w:rPr>
          <w:rFonts w:cs="Arial"/>
          <w:sz w:val="20"/>
        </w:rPr>
      </w:pPr>
      <w:r w:rsidRPr="00B51012">
        <w:rPr>
          <w:rFonts w:cs="Arial"/>
          <w:sz w:val="20"/>
        </w:rPr>
        <w:t>O registro do fornecedor será cancelado quando o mesmo:</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Descumprir as condições da ata de registro de preços.</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Não retirar a nota de empenho ou instrumento equivalente no prazo estabelecido pela Administração, sem justificativa aceitável.</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Não aceitar reduzir o seu preço registrado, na hipótese deste se tornar superior àqueles praticados no mercado.</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 xml:space="preserve">Sofrer sanção prevista nos </w:t>
      </w:r>
      <w:hyperlink r:id="rId8" w:anchor="art87iii" w:history="1">
        <w:proofErr w:type="gramStart"/>
        <w:r w:rsidRPr="00B51012">
          <w:rPr>
            <w:rStyle w:val="Hyperlink"/>
            <w:rFonts w:cs="Arial"/>
            <w:sz w:val="20"/>
          </w:rPr>
          <w:t>incisos III ou IV do caput do art.</w:t>
        </w:r>
        <w:proofErr w:type="gramEnd"/>
        <w:r w:rsidRPr="00B51012">
          <w:rPr>
            <w:rStyle w:val="Hyperlink"/>
            <w:rFonts w:cs="Arial"/>
            <w:sz w:val="20"/>
          </w:rPr>
          <w:t xml:space="preserve"> 87 da Lei nº 8.666/93</w:t>
        </w:r>
      </w:hyperlink>
      <w:r w:rsidRPr="00B51012">
        <w:rPr>
          <w:rFonts w:cs="Arial"/>
          <w:sz w:val="20"/>
        </w:rPr>
        <w:t xml:space="preserve">, ou no </w:t>
      </w:r>
      <w:hyperlink r:id="rId9" w:anchor="art7" w:history="1">
        <w:r w:rsidRPr="00B51012">
          <w:rPr>
            <w:rStyle w:val="Hyperlink"/>
            <w:rFonts w:cs="Arial"/>
            <w:sz w:val="20"/>
          </w:rPr>
          <w:t>art. 7</w:t>
        </w:r>
        <w:r w:rsidRPr="00B51012">
          <w:rPr>
            <w:rStyle w:val="Hyperlink"/>
            <w:rFonts w:cs="Arial"/>
            <w:strike/>
            <w:sz w:val="20"/>
          </w:rPr>
          <w:t>º</w:t>
        </w:r>
        <w:r w:rsidRPr="00B51012">
          <w:rPr>
            <w:rStyle w:val="Hyperlink"/>
            <w:rFonts w:cs="Arial"/>
            <w:sz w:val="20"/>
          </w:rPr>
          <w:t xml:space="preserve"> da Lei n</w:t>
        </w:r>
        <w:r w:rsidRPr="00B51012">
          <w:rPr>
            <w:rStyle w:val="Hyperlink"/>
            <w:rFonts w:cs="Arial"/>
            <w:strike/>
            <w:sz w:val="20"/>
          </w:rPr>
          <w:t>º</w:t>
        </w:r>
        <w:r w:rsidRPr="00B51012">
          <w:rPr>
            <w:rStyle w:val="Hyperlink"/>
            <w:rFonts w:cs="Arial"/>
            <w:sz w:val="20"/>
          </w:rPr>
          <w:t xml:space="preserve"> 10.520/2002</w:t>
        </w:r>
      </w:hyperlink>
      <w:r w:rsidRPr="00B51012">
        <w:rPr>
          <w:rFonts w:cs="Arial"/>
          <w:sz w:val="20"/>
        </w:rPr>
        <w:t>.</w:t>
      </w:r>
    </w:p>
    <w:p w:rsidR="00B51012" w:rsidRPr="00B51012" w:rsidRDefault="00B51012" w:rsidP="00B51012">
      <w:pPr>
        <w:pStyle w:val="Corpodetexto"/>
        <w:tabs>
          <w:tab w:val="clear" w:pos="708"/>
          <w:tab w:val="clear" w:pos="2270"/>
          <w:tab w:val="clear" w:pos="4294"/>
          <w:tab w:val="left" w:pos="709"/>
        </w:tabs>
        <w:ind w:left="709"/>
        <w:rPr>
          <w:rFonts w:cs="Arial"/>
          <w:sz w:val="20"/>
        </w:rPr>
      </w:pPr>
    </w:p>
    <w:p w:rsidR="00B51012" w:rsidRPr="00B51012" w:rsidRDefault="00B51012" w:rsidP="00B51012">
      <w:pPr>
        <w:pStyle w:val="Corpodetexto"/>
        <w:numPr>
          <w:ilvl w:val="2"/>
          <w:numId w:val="25"/>
        </w:numPr>
        <w:tabs>
          <w:tab w:val="clear" w:pos="708"/>
          <w:tab w:val="clear" w:pos="2270"/>
          <w:tab w:val="clear" w:pos="4294"/>
          <w:tab w:val="left" w:pos="567"/>
        </w:tabs>
        <w:ind w:left="567" w:hanging="567"/>
        <w:rPr>
          <w:rFonts w:cs="Arial"/>
          <w:sz w:val="20"/>
        </w:rPr>
      </w:pPr>
      <w:r w:rsidRPr="00B51012">
        <w:rPr>
          <w:rFonts w:cs="Arial"/>
          <w:sz w:val="20"/>
        </w:rPr>
        <w:t>O cancelamento de registros nas hipóteses previstas nas alíneas “a”, “b” e “d” será formalizado por despacho do órgão gerenciador, assegurado o contraditório e a ampla defesa.</w:t>
      </w:r>
    </w:p>
    <w:p w:rsidR="00B51012" w:rsidRPr="00B51012" w:rsidRDefault="00B51012" w:rsidP="00B51012">
      <w:pPr>
        <w:pStyle w:val="Corpodetexto"/>
        <w:tabs>
          <w:tab w:val="clear" w:pos="708"/>
          <w:tab w:val="clear" w:pos="2270"/>
          <w:tab w:val="clear" w:pos="4294"/>
          <w:tab w:val="left" w:pos="567"/>
        </w:tabs>
        <w:ind w:left="567"/>
        <w:rPr>
          <w:rFonts w:cs="Arial"/>
          <w:sz w:val="20"/>
        </w:rPr>
      </w:pPr>
    </w:p>
    <w:p w:rsidR="00B51012" w:rsidRPr="00B51012" w:rsidRDefault="00B51012" w:rsidP="00B51012">
      <w:pPr>
        <w:pStyle w:val="Corpodetexto"/>
        <w:numPr>
          <w:ilvl w:val="1"/>
          <w:numId w:val="25"/>
        </w:numPr>
        <w:tabs>
          <w:tab w:val="clear" w:pos="708"/>
          <w:tab w:val="clear" w:pos="2270"/>
          <w:tab w:val="clear" w:pos="4294"/>
          <w:tab w:val="left" w:pos="426"/>
        </w:tabs>
        <w:ind w:left="426" w:hanging="426"/>
        <w:rPr>
          <w:rFonts w:cs="Arial"/>
          <w:sz w:val="20"/>
        </w:rPr>
      </w:pPr>
      <w:r w:rsidRPr="00B51012">
        <w:rPr>
          <w:rFonts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B51012" w:rsidRPr="00B51012" w:rsidRDefault="00B51012" w:rsidP="00B51012">
      <w:pPr>
        <w:pStyle w:val="Recuodecorpodetexto22"/>
        <w:tabs>
          <w:tab w:val="left" w:pos="0"/>
        </w:tabs>
        <w:rPr>
          <w:rFonts w:ascii="Arial" w:hAnsi="Arial" w:cs="Arial"/>
          <w:sz w:val="20"/>
        </w:rPr>
      </w:pPr>
    </w:p>
    <w:p w:rsidR="00B51012" w:rsidRPr="00B51012" w:rsidRDefault="00B51012" w:rsidP="00B51012">
      <w:pPr>
        <w:pStyle w:val="Recuodecorpodetexto22"/>
        <w:tabs>
          <w:tab w:val="left" w:pos="0"/>
        </w:tabs>
        <w:rPr>
          <w:rFonts w:ascii="Arial" w:hAnsi="Arial" w:cs="Arial"/>
          <w:sz w:val="20"/>
        </w:rPr>
      </w:pPr>
    </w:p>
    <w:p w:rsidR="00B51012" w:rsidRPr="00B51012" w:rsidRDefault="00B51012" w:rsidP="00B51012">
      <w:pPr>
        <w:pStyle w:val="Ttulo1"/>
        <w:tabs>
          <w:tab w:val="left" w:pos="0"/>
          <w:tab w:val="left" w:pos="1134"/>
        </w:tabs>
        <w:jc w:val="both"/>
        <w:rPr>
          <w:rFonts w:cs="Arial"/>
          <w:sz w:val="20"/>
        </w:rPr>
      </w:pPr>
      <w:r w:rsidRPr="00B51012">
        <w:rPr>
          <w:rFonts w:cs="Arial"/>
          <w:sz w:val="20"/>
        </w:rPr>
        <w:t>CLÁUSULA NONA - CONDIÇÕES GERAIS</w:t>
      </w:r>
    </w:p>
    <w:p w:rsidR="00B51012" w:rsidRPr="00B51012" w:rsidRDefault="00B51012" w:rsidP="00B51012">
      <w:pPr>
        <w:pStyle w:val="Ttulo"/>
        <w:jc w:val="both"/>
        <w:rPr>
          <w:rFonts w:ascii="Arial" w:hAnsi="Arial" w:cs="Arial"/>
          <w:b w:val="0"/>
          <w:sz w:val="20"/>
        </w:rPr>
      </w:pPr>
    </w:p>
    <w:p w:rsidR="00B51012" w:rsidRPr="00B51012" w:rsidRDefault="00B51012" w:rsidP="00B51012">
      <w:pPr>
        <w:widowControl w:val="0"/>
        <w:numPr>
          <w:ilvl w:val="1"/>
          <w:numId w:val="26"/>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B51012" w:rsidRPr="00B51012" w:rsidRDefault="00B51012" w:rsidP="00B51012">
      <w:pPr>
        <w:widowControl w:val="0"/>
        <w:ind w:left="426"/>
        <w:jc w:val="both"/>
        <w:rPr>
          <w:rFonts w:ascii="Arial" w:hAnsi="Arial" w:cs="Arial"/>
          <w:sz w:val="20"/>
          <w:szCs w:val="20"/>
        </w:rPr>
      </w:pPr>
    </w:p>
    <w:p w:rsidR="00B51012" w:rsidRPr="00B51012" w:rsidRDefault="00B51012" w:rsidP="00B51012">
      <w:pPr>
        <w:widowControl w:val="0"/>
        <w:numPr>
          <w:ilvl w:val="1"/>
          <w:numId w:val="26"/>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A existência de preços registrados não obriga o Município a adquirir os serviços objeto desta Ata, sendo facultada a realização de licitação específica para a contratação total ou parcial do objeto, hipóteses em que, em igualdade de condições, a DETENTORA do registro terá sempre preferência.</w:t>
      </w:r>
    </w:p>
    <w:p w:rsidR="00B51012" w:rsidRPr="00B51012" w:rsidRDefault="00B51012" w:rsidP="00B51012">
      <w:pPr>
        <w:widowControl w:val="0"/>
        <w:ind w:left="426" w:hanging="426"/>
        <w:jc w:val="both"/>
        <w:rPr>
          <w:rFonts w:ascii="Arial" w:hAnsi="Arial" w:cs="Arial"/>
          <w:sz w:val="20"/>
          <w:szCs w:val="20"/>
        </w:rPr>
      </w:pPr>
    </w:p>
    <w:p w:rsidR="00B51012" w:rsidRPr="00B51012" w:rsidRDefault="00B51012" w:rsidP="00B51012">
      <w:pPr>
        <w:pStyle w:val="Ttulo"/>
        <w:numPr>
          <w:ilvl w:val="1"/>
          <w:numId w:val="26"/>
        </w:numPr>
        <w:ind w:left="426" w:hanging="426"/>
        <w:jc w:val="both"/>
        <w:rPr>
          <w:rFonts w:ascii="Arial" w:hAnsi="Arial" w:cs="Arial"/>
          <w:b w:val="0"/>
          <w:sz w:val="20"/>
        </w:rPr>
      </w:pPr>
      <w:r w:rsidRPr="00B51012">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B51012" w:rsidRPr="00B51012" w:rsidRDefault="00B51012" w:rsidP="00B51012">
      <w:pPr>
        <w:pStyle w:val="Ttulo"/>
        <w:ind w:left="426" w:hanging="426"/>
        <w:jc w:val="both"/>
        <w:rPr>
          <w:rFonts w:ascii="Arial" w:hAnsi="Arial" w:cs="Arial"/>
          <w:b w:val="0"/>
          <w:sz w:val="20"/>
        </w:rPr>
      </w:pPr>
    </w:p>
    <w:p w:rsidR="00B51012" w:rsidRPr="00B51012" w:rsidRDefault="00B51012" w:rsidP="00B51012">
      <w:pPr>
        <w:pStyle w:val="Ttulo"/>
        <w:numPr>
          <w:ilvl w:val="1"/>
          <w:numId w:val="26"/>
        </w:numPr>
        <w:ind w:left="426" w:hanging="426"/>
        <w:jc w:val="both"/>
        <w:rPr>
          <w:rFonts w:ascii="Arial" w:hAnsi="Arial" w:cs="Arial"/>
          <w:b w:val="0"/>
          <w:sz w:val="20"/>
        </w:rPr>
      </w:pPr>
      <w:r w:rsidRPr="00B51012">
        <w:rPr>
          <w:rFonts w:ascii="Arial" w:hAnsi="Arial" w:cs="Arial"/>
          <w:b w:val="0"/>
          <w:sz w:val="20"/>
        </w:rPr>
        <w:t>A declaração de nulidade deste instrumento opera retroativamente impedindo os efeitos jurídicos que ele, ordinariamente, deveria produzir, além de desconstituir os já produzidos.</w:t>
      </w:r>
    </w:p>
    <w:p w:rsidR="00B51012" w:rsidRPr="00B51012" w:rsidRDefault="00B51012" w:rsidP="00B51012">
      <w:pPr>
        <w:pStyle w:val="Ttulo"/>
        <w:ind w:left="426" w:hanging="426"/>
        <w:jc w:val="both"/>
        <w:rPr>
          <w:rFonts w:ascii="Arial" w:hAnsi="Arial" w:cs="Arial"/>
          <w:b w:val="0"/>
          <w:sz w:val="20"/>
        </w:rPr>
      </w:pPr>
    </w:p>
    <w:p w:rsidR="00B51012" w:rsidRPr="00B51012" w:rsidRDefault="00B51012" w:rsidP="00B51012">
      <w:pPr>
        <w:pStyle w:val="Ttulo"/>
        <w:numPr>
          <w:ilvl w:val="1"/>
          <w:numId w:val="26"/>
        </w:numPr>
        <w:ind w:left="426" w:hanging="426"/>
        <w:jc w:val="both"/>
        <w:rPr>
          <w:rFonts w:ascii="Arial" w:hAnsi="Arial" w:cs="Arial"/>
          <w:b w:val="0"/>
          <w:sz w:val="20"/>
        </w:rPr>
      </w:pPr>
      <w:r w:rsidRPr="00B51012">
        <w:rPr>
          <w:rFonts w:ascii="Arial" w:hAnsi="Arial" w:cs="Arial"/>
          <w:b w:val="0"/>
          <w:sz w:val="20"/>
        </w:rPr>
        <w:t xml:space="preserve">Os casos omissos serão resolvidos à luz do Decreto Municipal nº 4.388/2013, e da Lei nº 8.666/93 e suas </w:t>
      </w:r>
      <w:r w:rsidRPr="00B51012">
        <w:rPr>
          <w:rFonts w:ascii="Arial" w:hAnsi="Arial" w:cs="Arial"/>
          <w:b w:val="0"/>
          <w:sz w:val="20"/>
        </w:rPr>
        <w:lastRenderedPageBreak/>
        <w:t xml:space="preserve">alterações, recorrendo-se à analogia, aos costumes e aos princípios gerais do direito. </w:t>
      </w:r>
    </w:p>
    <w:p w:rsidR="00B51012" w:rsidRPr="00B51012" w:rsidRDefault="00B51012" w:rsidP="00B51012">
      <w:pPr>
        <w:tabs>
          <w:tab w:val="left" w:pos="1134"/>
        </w:tabs>
        <w:jc w:val="both"/>
        <w:rPr>
          <w:rFonts w:ascii="Arial" w:hAnsi="Arial" w:cs="Arial"/>
          <w:sz w:val="20"/>
          <w:szCs w:val="20"/>
        </w:rPr>
      </w:pPr>
    </w:p>
    <w:p w:rsidR="00B51012" w:rsidRPr="00B51012" w:rsidRDefault="00B51012" w:rsidP="00B51012">
      <w:pPr>
        <w:pStyle w:val="Corpodetexto210"/>
        <w:tabs>
          <w:tab w:val="left" w:pos="0"/>
        </w:tabs>
        <w:rPr>
          <w:b/>
          <w:bCs/>
          <w:sz w:val="20"/>
          <w:szCs w:val="20"/>
        </w:rPr>
      </w:pPr>
      <w:r w:rsidRPr="00B51012">
        <w:rPr>
          <w:b/>
          <w:bCs/>
          <w:sz w:val="20"/>
          <w:szCs w:val="20"/>
        </w:rPr>
        <w:t>CLÁUSULA DÉCIMA - DO FORO</w:t>
      </w:r>
    </w:p>
    <w:p w:rsidR="00B51012" w:rsidRPr="00B51012" w:rsidRDefault="00B51012" w:rsidP="00B51012">
      <w:pPr>
        <w:pStyle w:val="Corpodetexto210"/>
        <w:tabs>
          <w:tab w:val="left" w:pos="0"/>
        </w:tabs>
        <w:rPr>
          <w:b/>
          <w:sz w:val="20"/>
          <w:szCs w:val="20"/>
        </w:rPr>
      </w:pPr>
      <w:r w:rsidRPr="00B51012">
        <w:rPr>
          <w:b/>
          <w:sz w:val="20"/>
          <w:szCs w:val="20"/>
        </w:rPr>
        <w:tab/>
      </w:r>
    </w:p>
    <w:p w:rsidR="00B51012" w:rsidRPr="00B51012" w:rsidRDefault="00B51012" w:rsidP="00B51012">
      <w:pPr>
        <w:pStyle w:val="Corpodetexto210"/>
        <w:numPr>
          <w:ilvl w:val="1"/>
          <w:numId w:val="27"/>
        </w:numPr>
        <w:tabs>
          <w:tab w:val="left" w:pos="567"/>
        </w:tabs>
        <w:ind w:left="567" w:hanging="567"/>
        <w:rPr>
          <w:sz w:val="20"/>
          <w:szCs w:val="20"/>
        </w:rPr>
      </w:pPr>
      <w:r w:rsidRPr="00B51012">
        <w:rPr>
          <w:sz w:val="20"/>
          <w:szCs w:val="20"/>
        </w:rPr>
        <w:t xml:space="preserve">Fica eleito o foro da cidade de </w:t>
      </w:r>
      <w:proofErr w:type="spellStart"/>
      <w:r w:rsidRPr="00B51012">
        <w:rPr>
          <w:sz w:val="20"/>
          <w:szCs w:val="20"/>
        </w:rPr>
        <w:t>Joaçaba</w:t>
      </w:r>
      <w:proofErr w:type="spellEnd"/>
      <w:r w:rsidRPr="00B51012">
        <w:rPr>
          <w:sz w:val="20"/>
          <w:szCs w:val="20"/>
        </w:rPr>
        <w:t xml:space="preserve"> (SC) para dirimir questões oriundas deste instrumento, renunciando as partes, a qualquer outro que lhes possa ser mais favorável.</w:t>
      </w:r>
    </w:p>
    <w:p w:rsidR="00B51012" w:rsidRPr="00B51012" w:rsidRDefault="00B51012" w:rsidP="00B51012">
      <w:pPr>
        <w:pStyle w:val="Corpodetexto210"/>
        <w:tabs>
          <w:tab w:val="left" w:pos="0"/>
        </w:tabs>
        <w:rPr>
          <w:sz w:val="20"/>
          <w:szCs w:val="20"/>
        </w:rPr>
      </w:pPr>
    </w:p>
    <w:p w:rsidR="00B51012" w:rsidRPr="00B51012" w:rsidRDefault="00B51012" w:rsidP="00B51012">
      <w:pPr>
        <w:pStyle w:val="Corpodetexto210"/>
        <w:tabs>
          <w:tab w:val="left" w:pos="0"/>
        </w:tabs>
        <w:rPr>
          <w:sz w:val="20"/>
          <w:szCs w:val="20"/>
        </w:rPr>
      </w:pPr>
      <w:r w:rsidRPr="00B51012">
        <w:rPr>
          <w:sz w:val="20"/>
          <w:szCs w:val="20"/>
        </w:rPr>
        <w:t>E, por estarem acordes, firmam o presente instrumento, juntamente com as testemunhas, em 04 (quatro) vias de igual teor, para todos os efeitos de direito.</w:t>
      </w:r>
    </w:p>
    <w:p w:rsidR="00B51012" w:rsidRPr="00B51012" w:rsidRDefault="00B51012" w:rsidP="00B51012">
      <w:pPr>
        <w:tabs>
          <w:tab w:val="left" w:pos="0"/>
        </w:tabs>
        <w:jc w:val="both"/>
        <w:rPr>
          <w:rFonts w:ascii="Arial" w:hAnsi="Arial" w:cs="Arial"/>
          <w:sz w:val="20"/>
          <w:szCs w:val="20"/>
        </w:rPr>
      </w:pPr>
    </w:p>
    <w:p w:rsidR="00B51012" w:rsidRPr="00B51012" w:rsidRDefault="00B51012" w:rsidP="00B51012">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29 de janeiro </w:t>
      </w:r>
      <w:r w:rsidRPr="00B51012">
        <w:rPr>
          <w:rFonts w:ascii="Arial" w:hAnsi="Arial" w:cs="Arial"/>
          <w:sz w:val="20"/>
          <w:szCs w:val="20"/>
        </w:rPr>
        <w:t>de 201</w:t>
      </w:r>
      <w:r>
        <w:rPr>
          <w:rFonts w:ascii="Arial" w:hAnsi="Arial" w:cs="Arial"/>
          <w:sz w:val="20"/>
          <w:szCs w:val="20"/>
        </w:rPr>
        <w:t>9</w:t>
      </w:r>
      <w:r w:rsidRPr="00B51012">
        <w:rPr>
          <w:rFonts w:ascii="Arial" w:hAnsi="Arial" w:cs="Arial"/>
          <w:sz w:val="20"/>
          <w:szCs w:val="20"/>
        </w:rPr>
        <w:t>.</w:t>
      </w:r>
    </w:p>
    <w:p w:rsidR="00B51012" w:rsidRPr="00B51012" w:rsidRDefault="00B51012" w:rsidP="00B51012">
      <w:pPr>
        <w:tabs>
          <w:tab w:val="left" w:pos="1134"/>
        </w:tabs>
        <w:rPr>
          <w:rFonts w:ascii="Arial" w:hAnsi="Arial" w:cs="Arial"/>
          <w:sz w:val="20"/>
          <w:szCs w:val="20"/>
        </w:rPr>
      </w:pPr>
    </w:p>
    <w:p w:rsidR="00B51012" w:rsidRPr="00B51012" w:rsidRDefault="00B51012" w:rsidP="00B51012">
      <w:pPr>
        <w:pStyle w:val="Ttulo"/>
        <w:rPr>
          <w:rFonts w:ascii="Arial" w:hAnsi="Arial" w:cs="Arial"/>
          <w:b w:val="0"/>
          <w:sz w:val="20"/>
        </w:rPr>
      </w:pPr>
      <w:r w:rsidRPr="00B51012">
        <w:rPr>
          <w:rFonts w:ascii="Arial" w:hAnsi="Arial" w:cs="Arial"/>
          <w:b w:val="0"/>
          <w:sz w:val="20"/>
        </w:rPr>
        <w:t>SECRETARIA MUNICIPAL DE GESTÃO ADMINISTRATIVA E FINANCEIRA</w:t>
      </w:r>
    </w:p>
    <w:p w:rsidR="00B51012" w:rsidRPr="00B51012" w:rsidRDefault="00B51012" w:rsidP="00B51012">
      <w:pPr>
        <w:pStyle w:val="Ttulo"/>
        <w:rPr>
          <w:rFonts w:ascii="Arial" w:hAnsi="Arial" w:cs="Arial"/>
          <w:b w:val="0"/>
          <w:sz w:val="20"/>
        </w:rPr>
      </w:pPr>
      <w:r w:rsidRPr="00B51012">
        <w:rPr>
          <w:rFonts w:ascii="Arial" w:hAnsi="Arial" w:cs="Arial"/>
          <w:b w:val="0"/>
          <w:sz w:val="20"/>
        </w:rPr>
        <w:t>JORGE LUIZ DRESCH - Secretário</w:t>
      </w:r>
    </w:p>
    <w:p w:rsidR="00B51012" w:rsidRPr="00B51012" w:rsidRDefault="00B51012" w:rsidP="00B51012">
      <w:pPr>
        <w:pStyle w:val="Ttulo"/>
        <w:rPr>
          <w:rFonts w:ascii="Arial" w:hAnsi="Arial" w:cs="Arial"/>
          <w:b w:val="0"/>
          <w:sz w:val="20"/>
        </w:rPr>
      </w:pPr>
    </w:p>
    <w:p w:rsidR="00B51012" w:rsidRPr="00B51012" w:rsidRDefault="00B51012" w:rsidP="00B51012">
      <w:pPr>
        <w:pStyle w:val="Ttulo"/>
        <w:rPr>
          <w:rFonts w:ascii="Arial" w:hAnsi="Arial" w:cs="Arial"/>
          <w:b w:val="0"/>
          <w:sz w:val="20"/>
        </w:rPr>
      </w:pPr>
    </w:p>
    <w:p w:rsidR="00B51012" w:rsidRPr="0036690E" w:rsidRDefault="0036690E" w:rsidP="0036690E">
      <w:pPr>
        <w:pStyle w:val="Ttulo"/>
        <w:rPr>
          <w:rFonts w:ascii="Arial" w:hAnsi="Arial" w:cs="Arial"/>
          <w:b w:val="0"/>
          <w:sz w:val="20"/>
        </w:rPr>
      </w:pPr>
      <w:r w:rsidRPr="0036690E">
        <w:rPr>
          <w:rFonts w:ascii="Arial" w:hAnsi="Arial" w:cs="Arial"/>
          <w:b w:val="0"/>
          <w:sz w:val="20"/>
        </w:rPr>
        <w:t>BRAGHIROLLI ALIMENTOS LTDA-ME</w:t>
      </w:r>
    </w:p>
    <w:p w:rsidR="0036690E" w:rsidRPr="0036690E" w:rsidRDefault="0036690E" w:rsidP="0036690E">
      <w:pPr>
        <w:pStyle w:val="Ttulo"/>
        <w:rPr>
          <w:rFonts w:ascii="Arial" w:hAnsi="Arial" w:cs="Arial"/>
          <w:b w:val="0"/>
          <w:sz w:val="20"/>
        </w:rPr>
      </w:pPr>
      <w:r w:rsidRPr="0036690E">
        <w:rPr>
          <w:rFonts w:ascii="Arial" w:hAnsi="Arial" w:cs="Arial"/>
          <w:b w:val="0"/>
          <w:sz w:val="20"/>
        </w:rPr>
        <w:t>OLMAR BRAGHIROLLI</w:t>
      </w:r>
    </w:p>
    <w:p w:rsidR="00B51012" w:rsidRPr="0036690E" w:rsidRDefault="00B51012" w:rsidP="0036690E">
      <w:pPr>
        <w:pStyle w:val="Ttulo"/>
        <w:rPr>
          <w:rFonts w:ascii="Arial" w:hAnsi="Arial" w:cs="Arial"/>
          <w:b w:val="0"/>
          <w:sz w:val="20"/>
        </w:rPr>
      </w:pPr>
    </w:p>
    <w:p w:rsidR="00B51012" w:rsidRPr="00B51012" w:rsidRDefault="00B51012" w:rsidP="00B51012">
      <w:pPr>
        <w:tabs>
          <w:tab w:val="left" w:pos="1134"/>
        </w:tabs>
        <w:rPr>
          <w:rFonts w:ascii="Arial" w:hAnsi="Arial" w:cs="Arial"/>
          <w:sz w:val="20"/>
          <w:szCs w:val="20"/>
        </w:rPr>
      </w:pPr>
    </w:p>
    <w:p w:rsidR="00B51012" w:rsidRPr="00B51012" w:rsidRDefault="00B51012" w:rsidP="00B51012">
      <w:pPr>
        <w:tabs>
          <w:tab w:val="left" w:pos="1134"/>
        </w:tabs>
        <w:rPr>
          <w:rFonts w:ascii="Arial" w:hAnsi="Arial" w:cs="Arial"/>
          <w:sz w:val="20"/>
          <w:szCs w:val="20"/>
        </w:rPr>
      </w:pPr>
      <w:r w:rsidRPr="00B51012">
        <w:rPr>
          <w:rFonts w:ascii="Arial" w:hAnsi="Arial" w:cs="Arial"/>
          <w:sz w:val="20"/>
          <w:szCs w:val="20"/>
        </w:rPr>
        <w:t>Testemunhas:</w:t>
      </w:r>
    </w:p>
    <w:p w:rsidR="00B51012" w:rsidRPr="00B51012" w:rsidRDefault="00B51012" w:rsidP="00B51012">
      <w:pPr>
        <w:numPr>
          <w:ilvl w:val="0"/>
          <w:numId w:val="23"/>
        </w:numPr>
        <w:tabs>
          <w:tab w:val="left" w:pos="284"/>
        </w:tabs>
        <w:suppressAutoHyphens/>
        <w:spacing w:after="0" w:line="240" w:lineRule="auto"/>
        <w:ind w:left="284" w:hanging="284"/>
        <w:rPr>
          <w:rFonts w:ascii="Arial" w:hAnsi="Arial" w:cs="Arial"/>
          <w:sz w:val="20"/>
          <w:szCs w:val="20"/>
        </w:rPr>
      </w:pPr>
      <w:r w:rsidRPr="00B51012">
        <w:rPr>
          <w:rFonts w:ascii="Arial" w:hAnsi="Arial" w:cs="Arial"/>
          <w:sz w:val="20"/>
          <w:szCs w:val="20"/>
        </w:rPr>
        <w:t xml:space="preserve"> _____________________</w:t>
      </w:r>
    </w:p>
    <w:p w:rsidR="00B51012" w:rsidRPr="00B51012" w:rsidRDefault="00B51012" w:rsidP="00B51012">
      <w:pPr>
        <w:tabs>
          <w:tab w:val="left" w:pos="284"/>
        </w:tabs>
        <w:rPr>
          <w:rFonts w:ascii="Arial" w:hAnsi="Arial" w:cs="Arial"/>
          <w:sz w:val="20"/>
          <w:szCs w:val="20"/>
        </w:rPr>
      </w:pPr>
    </w:p>
    <w:p w:rsidR="00B51012" w:rsidRPr="00B51012" w:rsidRDefault="00B51012" w:rsidP="00B51012">
      <w:pPr>
        <w:numPr>
          <w:ilvl w:val="0"/>
          <w:numId w:val="23"/>
        </w:numPr>
        <w:tabs>
          <w:tab w:val="left" w:pos="284"/>
        </w:tabs>
        <w:suppressAutoHyphens/>
        <w:spacing w:after="0" w:line="200" w:lineRule="atLeast"/>
        <w:ind w:left="284" w:hanging="284"/>
        <w:jc w:val="both"/>
        <w:rPr>
          <w:rFonts w:ascii="Arial" w:hAnsi="Arial" w:cs="Arial"/>
          <w:sz w:val="20"/>
          <w:szCs w:val="20"/>
        </w:rPr>
      </w:pPr>
      <w:r w:rsidRPr="00B51012">
        <w:rPr>
          <w:rFonts w:ascii="Arial" w:hAnsi="Arial" w:cs="Arial"/>
          <w:sz w:val="20"/>
          <w:szCs w:val="20"/>
        </w:rPr>
        <w:t>______________________</w:t>
      </w:r>
    </w:p>
    <w:p w:rsidR="003C058E" w:rsidRDefault="003C058E"/>
    <w:sectPr w:rsidR="003C058E" w:rsidSect="006C060A">
      <w:headerReference w:type="default" r:id="rId10"/>
      <w:footerReference w:type="default" r:id="rId11"/>
      <w:footnotePr>
        <w:pos w:val="beneathText"/>
      </w:footnotePr>
      <w:pgSz w:w="11905" w:h="16837"/>
      <w:pgMar w:top="1701" w:right="851" w:bottom="567" w:left="1134" w:header="567"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060A" w:rsidRDefault="006C060A" w:rsidP="003C058E">
      <w:pPr>
        <w:spacing w:after="0" w:line="240" w:lineRule="auto"/>
      </w:pPr>
      <w:r>
        <w:separator/>
      </w:r>
    </w:p>
  </w:endnote>
  <w:endnote w:type="continuationSeparator" w:id="1">
    <w:p w:rsidR="006C060A" w:rsidRDefault="006C060A" w:rsidP="003C05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0A" w:rsidRDefault="006C060A">
    <w:pPr>
      <w:pStyle w:val="Rodap"/>
      <w:ind w:right="360"/>
    </w:pPr>
    <w:r>
      <w:pict>
        <v:shapetype id="_x0000_t202" coordsize="21600,21600" o:spt="202" path="m,l,21600r21600,l21600,xe">
          <v:stroke joinstyle="miter"/>
          <v:path gradientshapeok="t" o:connecttype="rect"/>
        </v:shapetype>
        <v:shape id="_x0000_s1025" type="#_x0000_t202" style="position:absolute;margin-left:476.75pt;margin-top:.05pt;width:19.05pt;height:13.05pt;z-index:251660288;mso-wrap-distance-left:0;mso-wrap-distance-right:0" stroked="f">
          <v:fill opacity="0" color2="black"/>
          <v:textbox inset="0,0,0,0">
            <w:txbxContent>
              <w:p w:rsidR="006C060A" w:rsidRPr="0094401E" w:rsidRDefault="006C060A">
                <w:pPr>
                  <w:pStyle w:val="Rodap"/>
                  <w:rPr>
                    <w:sz w:val="20"/>
                  </w:rPr>
                </w:pPr>
                <w:r w:rsidRPr="0094401E">
                  <w:rPr>
                    <w:rStyle w:val="Nmerodepgina"/>
                  </w:rPr>
                  <w:fldChar w:fldCharType="begin"/>
                </w:r>
                <w:r w:rsidRPr="0094401E">
                  <w:rPr>
                    <w:rStyle w:val="Nmerodepgina"/>
                  </w:rPr>
                  <w:instrText xml:space="preserve"> PAGE </w:instrText>
                </w:r>
                <w:r w:rsidRPr="0094401E">
                  <w:rPr>
                    <w:rStyle w:val="Nmerodepgina"/>
                  </w:rPr>
                  <w:fldChar w:fldCharType="separate"/>
                </w:r>
                <w:r w:rsidR="0036690E">
                  <w:rPr>
                    <w:rStyle w:val="Nmerodepgina"/>
                    <w:noProof/>
                  </w:rPr>
                  <w:t>9</w:t>
                </w:r>
                <w:r w:rsidRPr="0094401E">
                  <w:rPr>
                    <w:rStyle w:val="Nmerodepgina"/>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060A" w:rsidRDefault="006C060A" w:rsidP="003C058E">
      <w:pPr>
        <w:spacing w:after="0" w:line="240" w:lineRule="auto"/>
      </w:pPr>
      <w:r>
        <w:separator/>
      </w:r>
    </w:p>
  </w:footnote>
  <w:footnote w:type="continuationSeparator" w:id="1">
    <w:p w:rsidR="006C060A" w:rsidRDefault="006C060A" w:rsidP="003C05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0A" w:rsidRDefault="006C060A" w:rsidP="006C060A">
    <w:pPr>
      <w:ind w:left="1134"/>
      <w:rPr>
        <w:sz w:val="20"/>
      </w:rPr>
    </w:pPr>
    <w:r w:rsidRPr="00B059E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0.5pt;margin-top:-7.55pt;width:49.55pt;height:64.55pt;z-index:251661312;mso-wrap-distance-left:0;mso-wrap-distance-right:9.05pt" filled="t">
          <v:fill color2="black"/>
          <v:imagedata r:id="rId1" o:title=""/>
          <w10:wrap type="square" side="right"/>
        </v:shape>
      </w:pict>
    </w:r>
  </w:p>
  <w:p w:rsidR="006C060A" w:rsidRDefault="006C060A" w:rsidP="006C060A">
    <w:pPr>
      <w:ind w:left="993"/>
      <w:rPr>
        <w:sz w:val="20"/>
      </w:rPr>
    </w:pPr>
    <w:r>
      <w:rPr>
        <w:sz w:val="20"/>
      </w:rPr>
      <w:t>ESTADO DE SANTA CATARINA</w:t>
    </w:r>
  </w:p>
  <w:p w:rsidR="006C060A" w:rsidRDefault="006C060A" w:rsidP="006C060A">
    <w:pPr>
      <w:ind w:left="993"/>
      <w:rPr>
        <w:b/>
        <w:sz w:val="20"/>
      </w:rPr>
    </w:pPr>
    <w:r w:rsidRPr="000540AF">
      <w:rPr>
        <w:sz w:val="20"/>
      </w:rPr>
      <w:t>MUNICÍPIO DE JOAÇABA</w:t>
    </w:r>
  </w:p>
  <w:p w:rsidR="006C060A" w:rsidRDefault="006C060A" w:rsidP="006C060A">
    <w:pPr>
      <w:ind w:left="1134"/>
      <w:rPr>
        <w:b/>
        <w:sz w:val="20"/>
      </w:rPr>
    </w:pPr>
  </w:p>
  <w:p w:rsidR="006C060A" w:rsidRDefault="006C060A" w:rsidP="006C060A">
    <w:pPr>
      <w:ind w:left="1134"/>
      <w:rPr>
        <w:b/>
        <w:sz w:val="20"/>
      </w:rPr>
    </w:pPr>
  </w:p>
  <w:p w:rsidR="006C060A" w:rsidRPr="00C425F9" w:rsidRDefault="006C060A" w:rsidP="006C060A">
    <w:pPr>
      <w:ind w:left="993"/>
      <w:rPr>
        <w:b/>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0000002"/>
    <w:multiLevelType w:val="multilevel"/>
    <w:tmpl w:val="2B7692C0"/>
    <w:name w:val="WW8Num2"/>
    <w:lvl w:ilvl="0">
      <w:start w:val="1"/>
      <w:numFmt w:val="decimal"/>
      <w:lvlText w:val="%1."/>
      <w:lvlJc w:val="left"/>
      <w:pPr>
        <w:tabs>
          <w:tab w:val="num" w:pos="720"/>
        </w:tabs>
      </w:pPr>
    </w:lvl>
    <w:lvl w:ilvl="1">
      <w:start w:val="2"/>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nsid w:val="00000004"/>
    <w:multiLevelType w:val="singleLevel"/>
    <w:tmpl w:val="00000004"/>
    <w:name w:val="WW8Num4"/>
    <w:lvl w:ilvl="0">
      <w:start w:val="1"/>
      <w:numFmt w:val="bullet"/>
      <w:lvlText w:val=""/>
      <w:lvlJc w:val="left"/>
      <w:pPr>
        <w:tabs>
          <w:tab w:val="num" w:pos="720"/>
        </w:tabs>
      </w:pPr>
      <w:rPr>
        <w:rFonts w:ascii="Wingdings" w:hAnsi="Wingdings"/>
      </w:rPr>
    </w:lvl>
  </w:abstractNum>
  <w:abstractNum w:abstractNumId="3">
    <w:nsid w:val="00000005"/>
    <w:multiLevelType w:val="multilevel"/>
    <w:tmpl w:val="00000005"/>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4">
    <w:nsid w:val="00000007"/>
    <w:multiLevelType w:val="multilevel"/>
    <w:tmpl w:val="A78E9DA2"/>
    <w:lvl w:ilvl="0">
      <w:start w:val="10"/>
      <w:numFmt w:val="decimal"/>
      <w:lvlText w:val="%1."/>
      <w:lvlJc w:val="left"/>
      <w:pPr>
        <w:tabs>
          <w:tab w:val="num" w:pos="600"/>
        </w:tabs>
      </w:pPr>
      <w:rPr>
        <w:sz w:val="20"/>
        <w:szCs w:val="20"/>
      </w:rPr>
    </w:lvl>
    <w:lvl w:ilvl="1">
      <w:start w:val="1"/>
      <w:numFmt w:val="decimal"/>
      <w:lvlText w:val="%1.%2."/>
      <w:lvlJc w:val="left"/>
      <w:pPr>
        <w:tabs>
          <w:tab w:val="num" w:pos="600"/>
        </w:tabs>
      </w:pPr>
      <w:rPr>
        <w:sz w:val="20"/>
        <w:szCs w:val="20"/>
      </w:rPr>
    </w:lvl>
    <w:lvl w:ilvl="2">
      <w:start w:val="1"/>
      <w:numFmt w:val="decimal"/>
      <w:lvlText w:val="%1.%2.%3."/>
      <w:lvlJc w:val="left"/>
      <w:pPr>
        <w:tabs>
          <w:tab w:val="num" w:pos="720"/>
        </w:tabs>
      </w:pPr>
      <w:rPr>
        <w:b w:val="0"/>
        <w:i w:val="0"/>
        <w:color w:val="auto"/>
        <w:sz w:val="20"/>
        <w:szCs w:val="20"/>
      </w:r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5">
    <w:nsid w:val="0000000D"/>
    <w:multiLevelType w:val="multilevel"/>
    <w:tmpl w:val="0000000D"/>
    <w:name w:val="WW8Num13"/>
    <w:lvl w:ilvl="0">
      <w:start w:val="5"/>
      <w:numFmt w:val="decimal"/>
      <w:lvlText w:val="%1."/>
      <w:lvlJc w:val="left"/>
      <w:pPr>
        <w:tabs>
          <w:tab w:val="num" w:pos="495"/>
        </w:tabs>
        <w:ind w:left="495" w:hanging="495"/>
      </w:pPr>
      <w:rPr>
        <w:rFonts w:ascii="Wingdings" w:hAnsi="Wingdings"/>
      </w:rPr>
    </w:lvl>
    <w:lvl w:ilvl="1">
      <w:start w:val="1"/>
      <w:numFmt w:val="decimal"/>
      <w:lvlText w:val="%1.%2."/>
      <w:lvlJc w:val="left"/>
      <w:pPr>
        <w:tabs>
          <w:tab w:val="num" w:pos="495"/>
        </w:tabs>
        <w:ind w:left="495" w:hanging="495"/>
      </w:pPr>
      <w:rPr>
        <w:rFonts w:ascii="Wingdings" w:hAnsi="Wingdings"/>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rFonts w:ascii="Wingdings" w:hAnsi="Wingdings"/>
      </w:rPr>
    </w:lvl>
    <w:lvl w:ilvl="4">
      <w:start w:val="1"/>
      <w:numFmt w:val="decimal"/>
      <w:lvlText w:val="%1.%2.%3.%4.%5."/>
      <w:lvlJc w:val="left"/>
      <w:pPr>
        <w:tabs>
          <w:tab w:val="num" w:pos="1080"/>
        </w:tabs>
        <w:ind w:left="1080" w:hanging="1080"/>
      </w:pPr>
      <w:rPr>
        <w:rFonts w:ascii="Wingdings" w:hAnsi="Wingdings"/>
      </w:rPr>
    </w:lvl>
    <w:lvl w:ilvl="5">
      <w:start w:val="1"/>
      <w:numFmt w:val="decimal"/>
      <w:lvlText w:val="%1.%2.%3.%4.%5.%6."/>
      <w:lvlJc w:val="left"/>
      <w:pPr>
        <w:tabs>
          <w:tab w:val="num" w:pos="1080"/>
        </w:tabs>
        <w:ind w:left="1080" w:hanging="1080"/>
      </w:pPr>
      <w:rPr>
        <w:rFonts w:ascii="Wingdings" w:hAnsi="Wingdings"/>
      </w:rPr>
    </w:lvl>
    <w:lvl w:ilvl="6">
      <w:start w:val="1"/>
      <w:numFmt w:val="decimal"/>
      <w:lvlText w:val="%1.%2.%3.%4.%5.%6.%7."/>
      <w:lvlJc w:val="left"/>
      <w:pPr>
        <w:tabs>
          <w:tab w:val="num" w:pos="1440"/>
        </w:tabs>
        <w:ind w:left="1440" w:hanging="1440"/>
      </w:pPr>
      <w:rPr>
        <w:rFonts w:ascii="Wingdings" w:hAnsi="Wingdings"/>
      </w:rPr>
    </w:lvl>
    <w:lvl w:ilvl="7">
      <w:start w:val="1"/>
      <w:numFmt w:val="decimal"/>
      <w:lvlText w:val="%1.%2.%3.%4.%5.%6.%7.%8."/>
      <w:lvlJc w:val="left"/>
      <w:pPr>
        <w:tabs>
          <w:tab w:val="num" w:pos="1440"/>
        </w:tabs>
        <w:ind w:left="1440" w:hanging="1440"/>
      </w:pPr>
      <w:rPr>
        <w:rFonts w:ascii="Wingdings" w:hAnsi="Wingdings"/>
      </w:rPr>
    </w:lvl>
    <w:lvl w:ilvl="8">
      <w:start w:val="1"/>
      <w:numFmt w:val="decimal"/>
      <w:lvlText w:val="%1.%2.%3.%4.%5.%6.%7.%8.%9."/>
      <w:lvlJc w:val="left"/>
      <w:pPr>
        <w:tabs>
          <w:tab w:val="num" w:pos="1800"/>
        </w:tabs>
        <w:ind w:left="1800" w:hanging="1800"/>
      </w:pPr>
      <w:rPr>
        <w:rFonts w:ascii="Wingdings" w:hAnsi="Wingdings"/>
      </w:rPr>
    </w:lvl>
  </w:abstractNum>
  <w:abstractNum w:abstractNumId="6">
    <w:nsid w:val="0000000E"/>
    <w:multiLevelType w:val="multilevel"/>
    <w:tmpl w:val="0000000E"/>
    <w:name w:val="WW8Num14"/>
    <w:lvl w:ilvl="0">
      <w:start w:val="10"/>
      <w:numFmt w:val="decimal"/>
      <w:lvlText w:val="%1."/>
      <w:lvlJc w:val="left"/>
      <w:pPr>
        <w:tabs>
          <w:tab w:val="num" w:pos="615"/>
        </w:tabs>
      </w:pPr>
    </w:lvl>
    <w:lvl w:ilvl="1">
      <w:start w:val="1"/>
      <w:numFmt w:val="decimal"/>
      <w:lvlText w:val="%1.%2."/>
      <w:lvlJc w:val="left"/>
      <w:pPr>
        <w:tabs>
          <w:tab w:val="num" w:pos="615"/>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7">
    <w:nsid w:val="00000016"/>
    <w:multiLevelType w:val="multilevel"/>
    <w:tmpl w:val="D126582C"/>
    <w:lvl w:ilvl="0">
      <w:start w:val="5"/>
      <w:numFmt w:val="decimal"/>
      <w:lvlText w:val="%1."/>
      <w:lvlJc w:val="left"/>
      <w:pPr>
        <w:tabs>
          <w:tab w:val="num" w:pos="495"/>
        </w:tabs>
        <w:ind w:left="495" w:hanging="495"/>
      </w:pPr>
    </w:lvl>
    <w:lvl w:ilvl="1">
      <w:start w:val="2"/>
      <w:numFmt w:val="decimal"/>
      <w:lvlText w:val="%1.%2."/>
      <w:lvlJc w:val="left"/>
      <w:pPr>
        <w:tabs>
          <w:tab w:val="num" w:pos="495"/>
        </w:tabs>
        <w:ind w:left="495" w:hanging="49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02EE1453"/>
    <w:multiLevelType w:val="multilevel"/>
    <w:tmpl w:val="865850B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05B779D0"/>
    <w:multiLevelType w:val="multilevel"/>
    <w:tmpl w:val="550E51A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0E271F20"/>
    <w:multiLevelType w:val="hybridMultilevel"/>
    <w:tmpl w:val="AC7E0518"/>
    <w:lvl w:ilvl="0" w:tplc="0416000D">
      <w:start w:val="1"/>
      <w:numFmt w:val="bullet"/>
      <w:lvlText w:val=""/>
      <w:lvlJc w:val="left"/>
      <w:pPr>
        <w:tabs>
          <w:tab w:val="num" w:pos="1920"/>
        </w:tabs>
        <w:ind w:left="1920" w:hanging="360"/>
      </w:pPr>
      <w:rPr>
        <w:rFonts w:ascii="Wingdings" w:hAnsi="Wingdings" w:hint="default"/>
      </w:rPr>
    </w:lvl>
    <w:lvl w:ilvl="1" w:tplc="04160003" w:tentative="1">
      <w:start w:val="1"/>
      <w:numFmt w:val="bullet"/>
      <w:lvlText w:val="o"/>
      <w:lvlJc w:val="left"/>
      <w:pPr>
        <w:tabs>
          <w:tab w:val="num" w:pos="2640"/>
        </w:tabs>
        <w:ind w:left="2640" w:hanging="360"/>
      </w:pPr>
      <w:rPr>
        <w:rFonts w:ascii="Courier New" w:hAnsi="Courier New" w:cs="Courier New" w:hint="default"/>
      </w:rPr>
    </w:lvl>
    <w:lvl w:ilvl="2" w:tplc="04160005" w:tentative="1">
      <w:start w:val="1"/>
      <w:numFmt w:val="bullet"/>
      <w:lvlText w:val=""/>
      <w:lvlJc w:val="left"/>
      <w:pPr>
        <w:tabs>
          <w:tab w:val="num" w:pos="3360"/>
        </w:tabs>
        <w:ind w:left="3360" w:hanging="360"/>
      </w:pPr>
      <w:rPr>
        <w:rFonts w:ascii="Wingdings" w:hAnsi="Wingdings" w:hint="default"/>
      </w:rPr>
    </w:lvl>
    <w:lvl w:ilvl="3" w:tplc="04160001" w:tentative="1">
      <w:start w:val="1"/>
      <w:numFmt w:val="bullet"/>
      <w:lvlText w:val=""/>
      <w:lvlJc w:val="left"/>
      <w:pPr>
        <w:tabs>
          <w:tab w:val="num" w:pos="4080"/>
        </w:tabs>
        <w:ind w:left="4080" w:hanging="360"/>
      </w:pPr>
      <w:rPr>
        <w:rFonts w:ascii="Symbol" w:hAnsi="Symbol" w:hint="default"/>
      </w:rPr>
    </w:lvl>
    <w:lvl w:ilvl="4" w:tplc="04160003" w:tentative="1">
      <w:start w:val="1"/>
      <w:numFmt w:val="bullet"/>
      <w:lvlText w:val="o"/>
      <w:lvlJc w:val="left"/>
      <w:pPr>
        <w:tabs>
          <w:tab w:val="num" w:pos="4800"/>
        </w:tabs>
        <w:ind w:left="4800" w:hanging="360"/>
      </w:pPr>
      <w:rPr>
        <w:rFonts w:ascii="Courier New" w:hAnsi="Courier New" w:cs="Courier New" w:hint="default"/>
      </w:rPr>
    </w:lvl>
    <w:lvl w:ilvl="5" w:tplc="04160005" w:tentative="1">
      <w:start w:val="1"/>
      <w:numFmt w:val="bullet"/>
      <w:lvlText w:val=""/>
      <w:lvlJc w:val="left"/>
      <w:pPr>
        <w:tabs>
          <w:tab w:val="num" w:pos="5520"/>
        </w:tabs>
        <w:ind w:left="5520" w:hanging="360"/>
      </w:pPr>
      <w:rPr>
        <w:rFonts w:ascii="Wingdings" w:hAnsi="Wingdings" w:hint="default"/>
      </w:rPr>
    </w:lvl>
    <w:lvl w:ilvl="6" w:tplc="04160001" w:tentative="1">
      <w:start w:val="1"/>
      <w:numFmt w:val="bullet"/>
      <w:lvlText w:val=""/>
      <w:lvlJc w:val="left"/>
      <w:pPr>
        <w:tabs>
          <w:tab w:val="num" w:pos="6240"/>
        </w:tabs>
        <w:ind w:left="6240" w:hanging="360"/>
      </w:pPr>
      <w:rPr>
        <w:rFonts w:ascii="Symbol" w:hAnsi="Symbol" w:hint="default"/>
      </w:rPr>
    </w:lvl>
    <w:lvl w:ilvl="7" w:tplc="04160003" w:tentative="1">
      <w:start w:val="1"/>
      <w:numFmt w:val="bullet"/>
      <w:lvlText w:val="o"/>
      <w:lvlJc w:val="left"/>
      <w:pPr>
        <w:tabs>
          <w:tab w:val="num" w:pos="6960"/>
        </w:tabs>
        <w:ind w:left="6960" w:hanging="360"/>
      </w:pPr>
      <w:rPr>
        <w:rFonts w:ascii="Courier New" w:hAnsi="Courier New" w:cs="Courier New" w:hint="default"/>
      </w:rPr>
    </w:lvl>
    <w:lvl w:ilvl="8" w:tplc="04160005" w:tentative="1">
      <w:start w:val="1"/>
      <w:numFmt w:val="bullet"/>
      <w:lvlText w:val=""/>
      <w:lvlJc w:val="left"/>
      <w:pPr>
        <w:tabs>
          <w:tab w:val="num" w:pos="7680"/>
        </w:tabs>
        <w:ind w:left="7680" w:hanging="360"/>
      </w:pPr>
      <w:rPr>
        <w:rFonts w:ascii="Wingdings" w:hAnsi="Wingdings" w:hint="default"/>
      </w:rPr>
    </w:lvl>
  </w:abstractNum>
  <w:abstractNum w:abstractNumId="12">
    <w:nsid w:val="0FEC0C36"/>
    <w:multiLevelType w:val="hybridMultilevel"/>
    <w:tmpl w:val="3444666A"/>
    <w:lvl w:ilvl="0" w:tplc="0416000D">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4">
    <w:nsid w:val="10D862BE"/>
    <w:multiLevelType w:val="multilevel"/>
    <w:tmpl w:val="9A205114"/>
    <w:lvl w:ilvl="0">
      <w:start w:val="13"/>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5">
    <w:nsid w:val="12050F57"/>
    <w:multiLevelType w:val="hybridMultilevel"/>
    <w:tmpl w:val="4F8E6304"/>
    <w:lvl w:ilvl="0" w:tplc="04160019">
      <w:start w:val="1"/>
      <w:numFmt w:val="lowerLetter"/>
      <w:lvlText w:val="%1."/>
      <w:lvlJc w:val="left"/>
      <w:pPr>
        <w:ind w:left="1425" w:hanging="360"/>
      </w:pPr>
    </w:lvl>
    <w:lvl w:ilvl="1" w:tplc="04160019" w:tentative="1">
      <w:start w:val="1"/>
      <w:numFmt w:val="lowerLetter"/>
      <w:lvlText w:val="%2."/>
      <w:lvlJc w:val="left"/>
      <w:pPr>
        <w:ind w:left="2145" w:hanging="360"/>
      </w:pPr>
    </w:lvl>
    <w:lvl w:ilvl="2" w:tplc="0416001B" w:tentative="1">
      <w:start w:val="1"/>
      <w:numFmt w:val="lowerRoman"/>
      <w:lvlText w:val="%3."/>
      <w:lvlJc w:val="right"/>
      <w:pPr>
        <w:ind w:left="2865" w:hanging="180"/>
      </w:pPr>
    </w:lvl>
    <w:lvl w:ilvl="3" w:tplc="0416000F" w:tentative="1">
      <w:start w:val="1"/>
      <w:numFmt w:val="decimal"/>
      <w:lvlText w:val="%4."/>
      <w:lvlJc w:val="left"/>
      <w:pPr>
        <w:ind w:left="3585" w:hanging="360"/>
      </w:pPr>
    </w:lvl>
    <w:lvl w:ilvl="4" w:tplc="04160019" w:tentative="1">
      <w:start w:val="1"/>
      <w:numFmt w:val="lowerLetter"/>
      <w:lvlText w:val="%5."/>
      <w:lvlJc w:val="left"/>
      <w:pPr>
        <w:ind w:left="4305" w:hanging="360"/>
      </w:pPr>
    </w:lvl>
    <w:lvl w:ilvl="5" w:tplc="0416001B" w:tentative="1">
      <w:start w:val="1"/>
      <w:numFmt w:val="lowerRoman"/>
      <w:lvlText w:val="%6."/>
      <w:lvlJc w:val="right"/>
      <w:pPr>
        <w:ind w:left="5025" w:hanging="180"/>
      </w:pPr>
    </w:lvl>
    <w:lvl w:ilvl="6" w:tplc="0416000F" w:tentative="1">
      <w:start w:val="1"/>
      <w:numFmt w:val="decimal"/>
      <w:lvlText w:val="%7."/>
      <w:lvlJc w:val="left"/>
      <w:pPr>
        <w:ind w:left="5745" w:hanging="360"/>
      </w:pPr>
    </w:lvl>
    <w:lvl w:ilvl="7" w:tplc="04160019" w:tentative="1">
      <w:start w:val="1"/>
      <w:numFmt w:val="lowerLetter"/>
      <w:lvlText w:val="%8."/>
      <w:lvlJc w:val="left"/>
      <w:pPr>
        <w:ind w:left="6465" w:hanging="360"/>
      </w:pPr>
    </w:lvl>
    <w:lvl w:ilvl="8" w:tplc="0416001B" w:tentative="1">
      <w:start w:val="1"/>
      <w:numFmt w:val="lowerRoman"/>
      <w:lvlText w:val="%9."/>
      <w:lvlJc w:val="right"/>
      <w:pPr>
        <w:ind w:left="7185" w:hanging="180"/>
      </w:pPr>
    </w:lvl>
  </w:abstractNum>
  <w:abstractNum w:abstractNumId="16">
    <w:nsid w:val="129C1446"/>
    <w:multiLevelType w:val="multilevel"/>
    <w:tmpl w:val="5F3292FC"/>
    <w:lvl w:ilvl="0">
      <w:start w:val="5"/>
      <w:numFmt w:val="decimal"/>
      <w:lvlText w:val="%1."/>
      <w:lvlJc w:val="left"/>
      <w:pPr>
        <w:tabs>
          <w:tab w:val="num" w:pos="495"/>
        </w:tabs>
        <w:ind w:left="495" w:hanging="495"/>
      </w:pPr>
      <w:rPr>
        <w:rFonts w:hint="default"/>
      </w:rPr>
    </w:lvl>
    <w:lvl w:ilvl="1">
      <w:start w:val="1"/>
      <w:numFmt w:val="decimal"/>
      <w:lvlText w:val="%1.%2."/>
      <w:lvlJc w:val="left"/>
      <w:pPr>
        <w:tabs>
          <w:tab w:val="num" w:pos="921"/>
        </w:tabs>
        <w:ind w:left="921" w:hanging="495"/>
      </w:pPr>
      <w:rPr>
        <w:rFonts w:hint="default"/>
        <w:b w:val="0"/>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720"/>
        </w:tabs>
        <w:ind w:left="720" w:hanging="720"/>
      </w:pPr>
      <w:rPr>
        <w:rFonts w:hint="default"/>
      </w:rPr>
    </w:lvl>
    <w:lvl w:ilvl="4">
      <w:start w:val="1"/>
      <w:numFmt w:val="decimalZero"/>
      <w:lvlText w:val="%1.%2.%3.%4.%5."/>
      <w:lvlJc w:val="left"/>
      <w:pPr>
        <w:tabs>
          <w:tab w:val="num" w:pos="1080"/>
        </w:tabs>
        <w:ind w:left="1080" w:hanging="1080"/>
      </w:pPr>
      <w:rPr>
        <w:rFonts w:hint="default"/>
      </w:rPr>
    </w:lvl>
    <w:lvl w:ilvl="5">
      <w:start w:val="1"/>
      <w:numFmt w:val="decimalZero"/>
      <w:lvlText w:val="%1.%2.%3.%4.%5.%6."/>
      <w:lvlJc w:val="left"/>
      <w:pPr>
        <w:tabs>
          <w:tab w:val="num" w:pos="1080"/>
        </w:tabs>
        <w:ind w:left="1080" w:hanging="1080"/>
      </w:pPr>
      <w:rPr>
        <w:rFonts w:hint="default"/>
      </w:rPr>
    </w:lvl>
    <w:lvl w:ilvl="6">
      <w:start w:val="1"/>
      <w:numFmt w:val="decimalZero"/>
      <w:lvlText w:val="%1.%2.%3.%4.%5.%6.%7."/>
      <w:lvlJc w:val="left"/>
      <w:pPr>
        <w:tabs>
          <w:tab w:val="num" w:pos="1440"/>
        </w:tabs>
        <w:ind w:left="1440" w:hanging="1440"/>
      </w:pPr>
      <w:rPr>
        <w:rFonts w:hint="default"/>
      </w:rPr>
    </w:lvl>
    <w:lvl w:ilvl="7">
      <w:start w:val="1"/>
      <w:numFmt w:val="decimalZero"/>
      <w:lvlText w:val="%1.%2.%3.%4.%5.%6.%7.%8."/>
      <w:lvlJc w:val="left"/>
      <w:pPr>
        <w:tabs>
          <w:tab w:val="num" w:pos="1440"/>
        </w:tabs>
        <w:ind w:left="1440" w:hanging="1440"/>
      </w:pPr>
      <w:rPr>
        <w:rFonts w:hint="default"/>
      </w:rPr>
    </w:lvl>
    <w:lvl w:ilvl="8">
      <w:start w:val="1"/>
      <w:numFmt w:val="decimalZero"/>
      <w:lvlText w:val="%1.%2.%3.%4.%5.%6.%7.%8.%9."/>
      <w:lvlJc w:val="left"/>
      <w:pPr>
        <w:tabs>
          <w:tab w:val="num" w:pos="1800"/>
        </w:tabs>
        <w:ind w:left="1800" w:hanging="1800"/>
      </w:pPr>
      <w:rPr>
        <w:rFonts w:hint="default"/>
      </w:rPr>
    </w:lvl>
  </w:abstractNum>
  <w:abstractNum w:abstractNumId="17">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8">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22CE737A"/>
    <w:multiLevelType w:val="multilevel"/>
    <w:tmpl w:val="F8AC9B5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2CBD0A30"/>
    <w:multiLevelType w:val="multilevel"/>
    <w:tmpl w:val="E3AAA66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30265449"/>
    <w:multiLevelType w:val="hybridMultilevel"/>
    <w:tmpl w:val="922288D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314D25AD"/>
    <w:multiLevelType w:val="multilevel"/>
    <w:tmpl w:val="0D4A1222"/>
    <w:lvl w:ilvl="0">
      <w:start w:val="1"/>
      <w:numFmt w:val="lowerLetter"/>
      <w:lvlText w:val="%1."/>
      <w:lvlJc w:val="left"/>
      <w:pPr>
        <w:tabs>
          <w:tab w:val="num" w:pos="720"/>
        </w:tabs>
      </w:pPr>
    </w:lvl>
    <w:lvl w:ilvl="1">
      <w:start w:val="1"/>
      <w:numFmt w:val="lowerLetter"/>
      <w:lvlText w:val="%2)"/>
      <w:lvlJc w:val="left"/>
      <w:pPr>
        <w:tabs>
          <w:tab w:val="num" w:pos="1080"/>
        </w:tabs>
      </w:pPr>
    </w:lvl>
    <w:lvl w:ilvl="2">
      <w:start w:val="1"/>
      <w:numFmt w:val="lowerLetter"/>
      <w:lvlText w:val="%3)"/>
      <w:lvlJc w:val="left"/>
      <w:pPr>
        <w:tabs>
          <w:tab w:val="num" w:pos="1440"/>
        </w:tabs>
      </w:pPr>
    </w:lvl>
    <w:lvl w:ilvl="3">
      <w:start w:val="1"/>
      <w:numFmt w:val="lowerLetter"/>
      <w:lvlText w:val="%4)"/>
      <w:lvlJc w:val="left"/>
      <w:pPr>
        <w:tabs>
          <w:tab w:val="num" w:pos="1800"/>
        </w:tabs>
      </w:pPr>
    </w:lvl>
    <w:lvl w:ilvl="4">
      <w:start w:val="1"/>
      <w:numFmt w:val="lowerLetter"/>
      <w:lvlText w:val="%5)"/>
      <w:lvlJc w:val="left"/>
      <w:pPr>
        <w:tabs>
          <w:tab w:val="num" w:pos="2160"/>
        </w:tabs>
      </w:pPr>
    </w:lvl>
    <w:lvl w:ilvl="5">
      <w:start w:val="1"/>
      <w:numFmt w:val="lowerLetter"/>
      <w:lvlText w:val="%6)"/>
      <w:lvlJc w:val="left"/>
      <w:pPr>
        <w:tabs>
          <w:tab w:val="num" w:pos="2520"/>
        </w:tabs>
      </w:pPr>
    </w:lvl>
    <w:lvl w:ilvl="6">
      <w:start w:val="1"/>
      <w:numFmt w:val="lowerLetter"/>
      <w:lvlText w:val="%7)"/>
      <w:lvlJc w:val="left"/>
      <w:pPr>
        <w:tabs>
          <w:tab w:val="num" w:pos="2880"/>
        </w:tabs>
      </w:pPr>
    </w:lvl>
    <w:lvl w:ilvl="7">
      <w:start w:val="1"/>
      <w:numFmt w:val="lowerLetter"/>
      <w:lvlText w:val="%8)"/>
      <w:lvlJc w:val="left"/>
      <w:pPr>
        <w:tabs>
          <w:tab w:val="num" w:pos="3240"/>
        </w:tabs>
      </w:pPr>
    </w:lvl>
    <w:lvl w:ilvl="8">
      <w:start w:val="1"/>
      <w:numFmt w:val="lowerLetter"/>
      <w:lvlText w:val="%9)"/>
      <w:lvlJc w:val="left"/>
      <w:pPr>
        <w:tabs>
          <w:tab w:val="num" w:pos="3600"/>
        </w:tabs>
      </w:pPr>
    </w:lvl>
  </w:abstractNum>
  <w:abstractNum w:abstractNumId="24">
    <w:nsid w:val="31820A0B"/>
    <w:multiLevelType w:val="hybridMultilevel"/>
    <w:tmpl w:val="42703342"/>
    <w:lvl w:ilvl="0" w:tplc="04160019">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nsid w:val="31B1034D"/>
    <w:multiLevelType w:val="hybridMultilevel"/>
    <w:tmpl w:val="87787676"/>
    <w:lvl w:ilvl="0" w:tplc="04160019">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7">
    <w:nsid w:val="371F615B"/>
    <w:multiLevelType w:val="hybridMultilevel"/>
    <w:tmpl w:val="5956A156"/>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8">
    <w:nsid w:val="38FC5575"/>
    <w:multiLevelType w:val="hybridMultilevel"/>
    <w:tmpl w:val="7F3E1432"/>
    <w:lvl w:ilvl="0" w:tplc="0000000A">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nsid w:val="3F9E596F"/>
    <w:multiLevelType w:val="multilevel"/>
    <w:tmpl w:val="5EE4DE3A"/>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1">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2">
    <w:nsid w:val="42C67442"/>
    <w:multiLevelType w:val="multilevel"/>
    <w:tmpl w:val="B8BC754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nsid w:val="43986A30"/>
    <w:multiLevelType w:val="hybridMultilevel"/>
    <w:tmpl w:val="EA7AE85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4">
    <w:nsid w:val="45B6133C"/>
    <w:multiLevelType w:val="multilevel"/>
    <w:tmpl w:val="1FC87D82"/>
    <w:lvl w:ilvl="0">
      <w:start w:val="5"/>
      <w:numFmt w:val="decimal"/>
      <w:lvlText w:val="%1."/>
      <w:lvlJc w:val="left"/>
      <w:pPr>
        <w:ind w:left="495" w:hanging="495"/>
      </w:pPr>
      <w:rPr>
        <w:rFonts w:hint="default"/>
      </w:rPr>
    </w:lvl>
    <w:lvl w:ilvl="1">
      <w:start w:val="2"/>
      <w:numFmt w:val="decimal"/>
      <w:lvlText w:val="%1.%2."/>
      <w:lvlJc w:val="left"/>
      <w:pPr>
        <w:ind w:left="778" w:hanging="49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7">
    <w:nsid w:val="5AD97CBF"/>
    <w:multiLevelType w:val="multilevel"/>
    <w:tmpl w:val="20AA6128"/>
    <w:lvl w:ilvl="0">
      <w:start w:val="14"/>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b w:val="0"/>
        <w:sz w:val="20"/>
        <w:szCs w:val="20"/>
      </w:rPr>
    </w:lvl>
    <w:lvl w:ilvl="2">
      <w:start w:val="1"/>
      <w:numFmt w:val="decimal"/>
      <w:lvlText w:val="%1.%2.%3."/>
      <w:lvlJc w:val="left"/>
      <w:pPr>
        <w:tabs>
          <w:tab w:val="num" w:pos="720"/>
        </w:tabs>
        <w:ind w:left="720" w:hanging="720"/>
      </w:pPr>
      <w:rPr>
        <w:rFonts w:hint="default"/>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5B202AE3"/>
    <w:multiLevelType w:val="multilevel"/>
    <w:tmpl w:val="EF6A4078"/>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lowerLetter"/>
      <w:lvlText w:val="%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39">
    <w:nsid w:val="5CBC5651"/>
    <w:multiLevelType w:val="hybridMultilevel"/>
    <w:tmpl w:val="56B032B4"/>
    <w:lvl w:ilvl="0" w:tplc="0416000D">
      <w:start w:val="1"/>
      <w:numFmt w:val="bullet"/>
      <w:lvlText w:val=""/>
      <w:lvlJc w:val="left"/>
      <w:pPr>
        <w:tabs>
          <w:tab w:val="num" w:pos="1922"/>
        </w:tabs>
        <w:ind w:left="1922" w:hanging="360"/>
      </w:pPr>
      <w:rPr>
        <w:rFonts w:ascii="Wingdings" w:hAnsi="Wingdings" w:hint="default"/>
      </w:rPr>
    </w:lvl>
    <w:lvl w:ilvl="1" w:tplc="04160003" w:tentative="1">
      <w:start w:val="1"/>
      <w:numFmt w:val="bullet"/>
      <w:lvlText w:val="o"/>
      <w:lvlJc w:val="left"/>
      <w:pPr>
        <w:tabs>
          <w:tab w:val="num" w:pos="2642"/>
        </w:tabs>
        <w:ind w:left="2642" w:hanging="360"/>
      </w:pPr>
      <w:rPr>
        <w:rFonts w:ascii="Courier New" w:hAnsi="Courier New" w:cs="Courier New" w:hint="default"/>
      </w:rPr>
    </w:lvl>
    <w:lvl w:ilvl="2" w:tplc="04160005" w:tentative="1">
      <w:start w:val="1"/>
      <w:numFmt w:val="bullet"/>
      <w:lvlText w:val=""/>
      <w:lvlJc w:val="left"/>
      <w:pPr>
        <w:tabs>
          <w:tab w:val="num" w:pos="3362"/>
        </w:tabs>
        <w:ind w:left="3362" w:hanging="360"/>
      </w:pPr>
      <w:rPr>
        <w:rFonts w:ascii="Wingdings" w:hAnsi="Wingdings" w:hint="default"/>
      </w:rPr>
    </w:lvl>
    <w:lvl w:ilvl="3" w:tplc="04160001" w:tentative="1">
      <w:start w:val="1"/>
      <w:numFmt w:val="bullet"/>
      <w:lvlText w:val=""/>
      <w:lvlJc w:val="left"/>
      <w:pPr>
        <w:tabs>
          <w:tab w:val="num" w:pos="4082"/>
        </w:tabs>
        <w:ind w:left="4082" w:hanging="360"/>
      </w:pPr>
      <w:rPr>
        <w:rFonts w:ascii="Symbol" w:hAnsi="Symbol" w:hint="default"/>
      </w:rPr>
    </w:lvl>
    <w:lvl w:ilvl="4" w:tplc="04160003" w:tentative="1">
      <w:start w:val="1"/>
      <w:numFmt w:val="bullet"/>
      <w:lvlText w:val="o"/>
      <w:lvlJc w:val="left"/>
      <w:pPr>
        <w:tabs>
          <w:tab w:val="num" w:pos="4802"/>
        </w:tabs>
        <w:ind w:left="4802" w:hanging="360"/>
      </w:pPr>
      <w:rPr>
        <w:rFonts w:ascii="Courier New" w:hAnsi="Courier New" w:cs="Courier New" w:hint="default"/>
      </w:rPr>
    </w:lvl>
    <w:lvl w:ilvl="5" w:tplc="04160005" w:tentative="1">
      <w:start w:val="1"/>
      <w:numFmt w:val="bullet"/>
      <w:lvlText w:val=""/>
      <w:lvlJc w:val="left"/>
      <w:pPr>
        <w:tabs>
          <w:tab w:val="num" w:pos="5522"/>
        </w:tabs>
        <w:ind w:left="5522" w:hanging="360"/>
      </w:pPr>
      <w:rPr>
        <w:rFonts w:ascii="Wingdings" w:hAnsi="Wingdings" w:hint="default"/>
      </w:rPr>
    </w:lvl>
    <w:lvl w:ilvl="6" w:tplc="04160001" w:tentative="1">
      <w:start w:val="1"/>
      <w:numFmt w:val="bullet"/>
      <w:lvlText w:val=""/>
      <w:lvlJc w:val="left"/>
      <w:pPr>
        <w:tabs>
          <w:tab w:val="num" w:pos="6242"/>
        </w:tabs>
        <w:ind w:left="6242" w:hanging="360"/>
      </w:pPr>
      <w:rPr>
        <w:rFonts w:ascii="Symbol" w:hAnsi="Symbol" w:hint="default"/>
      </w:rPr>
    </w:lvl>
    <w:lvl w:ilvl="7" w:tplc="04160003" w:tentative="1">
      <w:start w:val="1"/>
      <w:numFmt w:val="bullet"/>
      <w:lvlText w:val="o"/>
      <w:lvlJc w:val="left"/>
      <w:pPr>
        <w:tabs>
          <w:tab w:val="num" w:pos="6962"/>
        </w:tabs>
        <w:ind w:left="6962" w:hanging="360"/>
      </w:pPr>
      <w:rPr>
        <w:rFonts w:ascii="Courier New" w:hAnsi="Courier New" w:cs="Courier New" w:hint="default"/>
      </w:rPr>
    </w:lvl>
    <w:lvl w:ilvl="8" w:tplc="04160005" w:tentative="1">
      <w:start w:val="1"/>
      <w:numFmt w:val="bullet"/>
      <w:lvlText w:val=""/>
      <w:lvlJc w:val="left"/>
      <w:pPr>
        <w:tabs>
          <w:tab w:val="num" w:pos="7682"/>
        </w:tabs>
        <w:ind w:left="7682" w:hanging="360"/>
      </w:pPr>
      <w:rPr>
        <w:rFonts w:ascii="Wingdings" w:hAnsi="Wingdings" w:hint="default"/>
      </w:rPr>
    </w:lvl>
  </w:abstractNum>
  <w:abstractNum w:abstractNumId="40">
    <w:nsid w:val="5D03121D"/>
    <w:multiLevelType w:val="multilevel"/>
    <w:tmpl w:val="436AB39A"/>
    <w:lvl w:ilvl="0">
      <w:start w:val="7"/>
      <w:numFmt w:val="decimal"/>
      <w:lvlText w:val="%1."/>
      <w:lvlJc w:val="left"/>
      <w:pPr>
        <w:ind w:left="435" w:hanging="435"/>
      </w:pPr>
      <w:rPr>
        <w:rFonts w:hint="default"/>
      </w:rPr>
    </w:lvl>
    <w:lvl w:ilvl="1">
      <w:start w:val="18"/>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42">
    <w:nsid w:val="5FFA3E3B"/>
    <w:multiLevelType w:val="multilevel"/>
    <w:tmpl w:val="43405804"/>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lowerLetter"/>
      <w:lvlText w:val="%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43">
    <w:nsid w:val="61900C0E"/>
    <w:multiLevelType w:val="hybridMultilevel"/>
    <w:tmpl w:val="709807EC"/>
    <w:lvl w:ilvl="0" w:tplc="04160019">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44">
    <w:nsid w:val="6592564E"/>
    <w:multiLevelType w:val="hybridMultilevel"/>
    <w:tmpl w:val="01E2BB2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6">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47">
    <w:nsid w:val="7AC24A37"/>
    <w:multiLevelType w:val="hybridMultilevel"/>
    <w:tmpl w:val="E4E6FB94"/>
    <w:lvl w:ilvl="0" w:tplc="04160019">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1"/>
  </w:num>
  <w:num w:numId="5">
    <w:abstractNumId w:val="9"/>
  </w:num>
  <w:num w:numId="6">
    <w:abstractNumId w:val="11"/>
  </w:num>
  <w:num w:numId="7">
    <w:abstractNumId w:val="39"/>
  </w:num>
  <w:num w:numId="8">
    <w:abstractNumId w:val="16"/>
  </w:num>
  <w:num w:numId="9">
    <w:abstractNumId w:val="24"/>
  </w:num>
  <w:num w:numId="10">
    <w:abstractNumId w:val="37"/>
  </w:num>
  <w:num w:numId="11">
    <w:abstractNumId w:val="33"/>
  </w:num>
  <w:num w:numId="12">
    <w:abstractNumId w:val="7"/>
  </w:num>
  <w:num w:numId="13">
    <w:abstractNumId w:val="47"/>
  </w:num>
  <w:num w:numId="14">
    <w:abstractNumId w:val="44"/>
  </w:num>
  <w:num w:numId="15">
    <w:abstractNumId w:val="23"/>
  </w:num>
  <w:num w:numId="16">
    <w:abstractNumId w:val="13"/>
  </w:num>
  <w:num w:numId="17">
    <w:abstractNumId w:val="20"/>
  </w:num>
  <w:num w:numId="18">
    <w:abstractNumId w:val="35"/>
  </w:num>
  <w:num w:numId="19">
    <w:abstractNumId w:val="36"/>
  </w:num>
  <w:num w:numId="20">
    <w:abstractNumId w:val="31"/>
  </w:num>
  <w:num w:numId="21">
    <w:abstractNumId w:val="10"/>
  </w:num>
  <w:num w:numId="22">
    <w:abstractNumId w:val="26"/>
  </w:num>
  <w:num w:numId="23">
    <w:abstractNumId w:val="17"/>
  </w:num>
  <w:num w:numId="24">
    <w:abstractNumId w:val="45"/>
  </w:num>
  <w:num w:numId="25">
    <w:abstractNumId w:val="46"/>
  </w:num>
  <w:num w:numId="26">
    <w:abstractNumId w:val="18"/>
  </w:num>
  <w:num w:numId="27">
    <w:abstractNumId w:val="29"/>
  </w:num>
  <w:num w:numId="28">
    <w:abstractNumId w:val="8"/>
  </w:num>
  <w:num w:numId="29">
    <w:abstractNumId w:val="43"/>
  </w:num>
  <w:num w:numId="30">
    <w:abstractNumId w:val="15"/>
  </w:num>
  <w:num w:numId="31">
    <w:abstractNumId w:val="25"/>
  </w:num>
  <w:num w:numId="32">
    <w:abstractNumId w:val="6"/>
  </w:num>
  <w:num w:numId="33">
    <w:abstractNumId w:val="27"/>
  </w:num>
  <w:num w:numId="34">
    <w:abstractNumId w:val="2"/>
  </w:num>
  <w:num w:numId="35">
    <w:abstractNumId w:val="5"/>
  </w:num>
  <w:num w:numId="36">
    <w:abstractNumId w:val="34"/>
  </w:num>
  <w:num w:numId="37">
    <w:abstractNumId w:val="1"/>
  </w:num>
  <w:num w:numId="38">
    <w:abstractNumId w:val="14"/>
  </w:num>
  <w:num w:numId="39">
    <w:abstractNumId w:val="32"/>
  </w:num>
  <w:num w:numId="40">
    <w:abstractNumId w:val="38"/>
  </w:num>
  <w:num w:numId="41">
    <w:abstractNumId w:val="42"/>
  </w:num>
  <w:num w:numId="42">
    <w:abstractNumId w:val="28"/>
  </w:num>
  <w:num w:numId="43">
    <w:abstractNumId w:val="19"/>
  </w:num>
  <w:num w:numId="44">
    <w:abstractNumId w:val="30"/>
  </w:num>
  <w:num w:numId="45">
    <w:abstractNumId w:val="41"/>
  </w:num>
  <w:num w:numId="46">
    <w:abstractNumId w:val="40"/>
  </w:num>
  <w:num w:numId="47">
    <w:abstractNumId w:val="22"/>
  </w:num>
  <w:num w:numId="4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B51012"/>
    <w:rsid w:val="00001AAB"/>
    <w:rsid w:val="00170951"/>
    <w:rsid w:val="00192108"/>
    <w:rsid w:val="001F0EAE"/>
    <w:rsid w:val="00246281"/>
    <w:rsid w:val="002F3420"/>
    <w:rsid w:val="0036690E"/>
    <w:rsid w:val="003C058E"/>
    <w:rsid w:val="0040567F"/>
    <w:rsid w:val="006C060A"/>
    <w:rsid w:val="00721A9C"/>
    <w:rsid w:val="007F44C3"/>
    <w:rsid w:val="009104D4"/>
    <w:rsid w:val="00A40255"/>
    <w:rsid w:val="00A539ED"/>
    <w:rsid w:val="00A637F7"/>
    <w:rsid w:val="00AC08F6"/>
    <w:rsid w:val="00B059E3"/>
    <w:rsid w:val="00B51012"/>
    <w:rsid w:val="00C372E7"/>
    <w:rsid w:val="00D948C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List"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58E"/>
  </w:style>
  <w:style w:type="paragraph" w:styleId="Ttulo1">
    <w:name w:val="heading 1"/>
    <w:basedOn w:val="Normal"/>
    <w:next w:val="Normal"/>
    <w:link w:val="Ttulo1Char"/>
    <w:qFormat/>
    <w:rsid w:val="00B51012"/>
    <w:pPr>
      <w:keepNext/>
      <w:tabs>
        <w:tab w:val="num" w:pos="0"/>
      </w:tabs>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B51012"/>
    <w:pPr>
      <w:keepNext/>
      <w:widowControl w:val="0"/>
      <w:tabs>
        <w:tab w:val="num" w:pos="0"/>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B51012"/>
    <w:pPr>
      <w:keepNext/>
      <w:tabs>
        <w:tab w:val="num" w:pos="0"/>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B51012"/>
    <w:pPr>
      <w:keepNext/>
      <w:widowControl w:val="0"/>
      <w:tabs>
        <w:tab w:val="num" w:pos="0"/>
      </w:tabs>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B51012"/>
    <w:pPr>
      <w:keepNext/>
      <w:tabs>
        <w:tab w:val="num" w:pos="0"/>
      </w:tabs>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B51012"/>
    <w:pPr>
      <w:tabs>
        <w:tab w:val="num" w:pos="0"/>
      </w:tabs>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Captulo"/>
    <w:next w:val="Corpodetexto"/>
    <w:link w:val="Ttulo7Char"/>
    <w:qFormat/>
    <w:rsid w:val="00B51012"/>
    <w:pPr>
      <w:tabs>
        <w:tab w:val="num" w:pos="0"/>
      </w:tabs>
      <w:outlineLvl w:val="6"/>
    </w:pPr>
    <w:rPr>
      <w:b/>
      <w:sz w:val="21"/>
      <w:szCs w:val="21"/>
    </w:rPr>
  </w:style>
  <w:style w:type="paragraph" w:styleId="Ttulo8">
    <w:name w:val="heading 8"/>
    <w:basedOn w:val="Normal"/>
    <w:next w:val="Normal"/>
    <w:link w:val="Ttulo8Char"/>
    <w:qFormat/>
    <w:rsid w:val="00B51012"/>
    <w:pPr>
      <w:keepNext/>
      <w:suppressAutoHyphens/>
      <w:spacing w:after="0" w:line="240" w:lineRule="auto"/>
      <w:jc w:val="center"/>
      <w:outlineLvl w:val="7"/>
    </w:pPr>
    <w:rPr>
      <w:rFonts w:ascii="Arial" w:eastAsia="Times New Roman" w:hAnsi="Arial" w:cs="Arial"/>
      <w:b/>
      <w:sz w:val="20"/>
      <w:szCs w:val="20"/>
      <w:lang w:eastAsia="ar-SA"/>
    </w:rPr>
  </w:style>
  <w:style w:type="paragraph" w:styleId="Ttulo9">
    <w:name w:val="heading 9"/>
    <w:basedOn w:val="Normal"/>
    <w:next w:val="Normal"/>
    <w:link w:val="Ttulo9Char"/>
    <w:qFormat/>
    <w:rsid w:val="00B51012"/>
    <w:pPr>
      <w:keepNext/>
      <w:suppressAutoHyphens/>
      <w:snapToGrid w:val="0"/>
      <w:spacing w:after="0" w:line="240" w:lineRule="auto"/>
      <w:outlineLvl w:val="8"/>
    </w:pPr>
    <w:rPr>
      <w:rFonts w:ascii="Arial Narrow" w:eastAsia="Times New Roman" w:hAnsi="Arial Narrow" w:cs="Arial"/>
      <w:b/>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B51012"/>
    <w:rPr>
      <w:rFonts w:ascii="Arial" w:eastAsia="Times New Roman" w:hAnsi="Arial" w:cs="Times New Roman"/>
      <w:b/>
      <w:sz w:val="24"/>
      <w:szCs w:val="20"/>
      <w:lang w:eastAsia="ar-SA"/>
    </w:rPr>
  </w:style>
  <w:style w:type="character" w:customStyle="1" w:styleId="Ttulo2Char">
    <w:name w:val="Título 2 Char"/>
    <w:basedOn w:val="Fontepargpadro"/>
    <w:link w:val="Ttulo2"/>
    <w:rsid w:val="00B51012"/>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B51012"/>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B51012"/>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B51012"/>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B51012"/>
    <w:rPr>
      <w:rFonts w:ascii="Times New Roman" w:eastAsia="Times New Roman" w:hAnsi="Times New Roman" w:cs="Times New Roman"/>
      <w:b/>
      <w:lang w:eastAsia="ar-SA"/>
    </w:rPr>
  </w:style>
  <w:style w:type="character" w:customStyle="1" w:styleId="Ttulo7Char">
    <w:name w:val="Título 7 Char"/>
    <w:basedOn w:val="Fontepargpadro"/>
    <w:link w:val="Ttulo7"/>
    <w:rsid w:val="00B51012"/>
    <w:rPr>
      <w:rFonts w:ascii="Arial" w:eastAsia="MS Mincho" w:hAnsi="Arial" w:cs="Tahoma"/>
      <w:b/>
      <w:bCs/>
      <w:sz w:val="21"/>
      <w:szCs w:val="21"/>
      <w:lang w:eastAsia="ar-SA"/>
    </w:rPr>
  </w:style>
  <w:style w:type="character" w:customStyle="1" w:styleId="Ttulo8Char">
    <w:name w:val="Título 8 Char"/>
    <w:basedOn w:val="Fontepargpadro"/>
    <w:link w:val="Ttulo8"/>
    <w:rsid w:val="00B51012"/>
    <w:rPr>
      <w:rFonts w:ascii="Arial" w:eastAsia="Times New Roman" w:hAnsi="Arial" w:cs="Arial"/>
      <w:b/>
      <w:sz w:val="20"/>
      <w:szCs w:val="20"/>
      <w:lang w:eastAsia="ar-SA"/>
    </w:rPr>
  </w:style>
  <w:style w:type="character" w:customStyle="1" w:styleId="Ttulo9Char">
    <w:name w:val="Título 9 Char"/>
    <w:basedOn w:val="Fontepargpadro"/>
    <w:link w:val="Ttulo9"/>
    <w:rsid w:val="00B51012"/>
    <w:rPr>
      <w:rFonts w:ascii="Arial Narrow" w:eastAsia="Times New Roman" w:hAnsi="Arial Narrow" w:cs="Arial"/>
      <w:b/>
      <w:sz w:val="20"/>
      <w:szCs w:val="20"/>
      <w:lang w:eastAsia="ar-SA"/>
    </w:rPr>
  </w:style>
  <w:style w:type="paragraph" w:customStyle="1" w:styleId="Captulo">
    <w:name w:val="Capítulo"/>
    <w:basedOn w:val="Normal"/>
    <w:next w:val="Corpodetexto"/>
    <w:rsid w:val="00B51012"/>
    <w:pPr>
      <w:keepNext/>
      <w:suppressAutoHyphens/>
      <w:spacing w:before="240" w:after="120" w:line="240" w:lineRule="auto"/>
    </w:pPr>
    <w:rPr>
      <w:rFonts w:ascii="Arial" w:eastAsia="MS Mincho" w:hAnsi="Arial" w:cs="Tahoma"/>
      <w:bCs/>
      <w:sz w:val="28"/>
      <w:szCs w:val="28"/>
      <w:lang w:eastAsia="ar-SA"/>
    </w:rPr>
  </w:style>
  <w:style w:type="paragraph" w:styleId="Corpodetexto">
    <w:name w:val="Body Text"/>
    <w:basedOn w:val="Normal"/>
    <w:link w:val="CorpodetextoChar"/>
    <w:rsid w:val="00B51012"/>
    <w:pPr>
      <w:widowControl w:val="0"/>
      <w:tabs>
        <w:tab w:val="left" w:pos="708"/>
        <w:tab w:val="left" w:pos="2270"/>
        <w:tab w:val="left" w:pos="4294"/>
      </w:tabs>
      <w:suppressAutoHyphens/>
      <w:spacing w:after="0" w:line="240" w:lineRule="auto"/>
      <w:jc w:val="both"/>
    </w:pPr>
    <w:rPr>
      <w:rFonts w:ascii="Arial" w:eastAsia="Times New Roman" w:hAnsi="Arial" w:cs="Times New Roman"/>
      <w:bCs/>
      <w:szCs w:val="20"/>
      <w:lang w:eastAsia="ar-SA"/>
    </w:rPr>
  </w:style>
  <w:style w:type="character" w:customStyle="1" w:styleId="CorpodetextoChar">
    <w:name w:val="Corpo de texto Char"/>
    <w:basedOn w:val="Fontepargpadro"/>
    <w:link w:val="Corpodetexto"/>
    <w:rsid w:val="00B51012"/>
    <w:rPr>
      <w:rFonts w:ascii="Arial" w:eastAsia="Times New Roman" w:hAnsi="Arial" w:cs="Times New Roman"/>
      <w:bCs/>
      <w:szCs w:val="20"/>
      <w:lang w:eastAsia="ar-SA"/>
    </w:rPr>
  </w:style>
  <w:style w:type="character" w:customStyle="1" w:styleId="WW8Num4z0">
    <w:name w:val="WW8Num4z0"/>
    <w:rsid w:val="00B51012"/>
    <w:rPr>
      <w:rFonts w:ascii="Wingdings" w:hAnsi="Wingdings"/>
    </w:rPr>
  </w:style>
  <w:style w:type="character" w:customStyle="1" w:styleId="WW8Num7z2">
    <w:name w:val="WW8Num7z2"/>
    <w:rsid w:val="00B51012"/>
    <w:rPr>
      <w:b w:val="0"/>
      <w:i w:val="0"/>
    </w:rPr>
  </w:style>
  <w:style w:type="character" w:customStyle="1" w:styleId="Absatz-Standardschriftart">
    <w:name w:val="Absatz-Standardschriftart"/>
    <w:rsid w:val="00B51012"/>
  </w:style>
  <w:style w:type="character" w:customStyle="1" w:styleId="WW-Absatz-Standardschriftart">
    <w:name w:val="WW-Absatz-Standardschriftart"/>
    <w:rsid w:val="00B51012"/>
  </w:style>
  <w:style w:type="character" w:customStyle="1" w:styleId="WW-Absatz-Standardschriftart1">
    <w:name w:val="WW-Absatz-Standardschriftart1"/>
    <w:rsid w:val="00B51012"/>
  </w:style>
  <w:style w:type="character" w:customStyle="1" w:styleId="WW-Absatz-Standardschriftart11">
    <w:name w:val="WW-Absatz-Standardschriftart11"/>
    <w:rsid w:val="00B51012"/>
  </w:style>
  <w:style w:type="character" w:customStyle="1" w:styleId="WW-Absatz-Standardschriftart111">
    <w:name w:val="WW-Absatz-Standardschriftart111"/>
    <w:rsid w:val="00B51012"/>
  </w:style>
  <w:style w:type="character" w:customStyle="1" w:styleId="WW-Absatz-Standardschriftart1111">
    <w:name w:val="WW-Absatz-Standardschriftart1111"/>
    <w:rsid w:val="00B51012"/>
  </w:style>
  <w:style w:type="character" w:customStyle="1" w:styleId="WW-Absatz-Standardschriftart11111">
    <w:name w:val="WW-Absatz-Standardschriftart11111"/>
    <w:rsid w:val="00B51012"/>
  </w:style>
  <w:style w:type="character" w:customStyle="1" w:styleId="WW-Absatz-Standardschriftart111111">
    <w:name w:val="WW-Absatz-Standardschriftart111111"/>
    <w:rsid w:val="00B51012"/>
  </w:style>
  <w:style w:type="character" w:customStyle="1" w:styleId="WW-Absatz-Standardschriftart1111111">
    <w:name w:val="WW-Absatz-Standardschriftart1111111"/>
    <w:rsid w:val="00B51012"/>
  </w:style>
  <w:style w:type="character" w:customStyle="1" w:styleId="WW8Num9z2">
    <w:name w:val="WW8Num9z2"/>
    <w:rsid w:val="00B51012"/>
    <w:rPr>
      <w:b w:val="0"/>
      <w:i w:val="0"/>
    </w:rPr>
  </w:style>
  <w:style w:type="character" w:customStyle="1" w:styleId="WW8Num11z0">
    <w:name w:val="WW8Num11z0"/>
    <w:rsid w:val="00B51012"/>
    <w:rPr>
      <w:sz w:val="20"/>
      <w:szCs w:val="20"/>
    </w:rPr>
  </w:style>
  <w:style w:type="character" w:customStyle="1" w:styleId="WW-Absatz-Standardschriftart11111111">
    <w:name w:val="WW-Absatz-Standardschriftart11111111"/>
    <w:rsid w:val="00B51012"/>
  </w:style>
  <w:style w:type="character" w:customStyle="1" w:styleId="WW-Absatz-Standardschriftart111111111">
    <w:name w:val="WW-Absatz-Standardschriftart111111111"/>
    <w:rsid w:val="00B51012"/>
  </w:style>
  <w:style w:type="character" w:customStyle="1" w:styleId="WW-Absatz-Standardschriftart1111111111">
    <w:name w:val="WW-Absatz-Standardschriftart1111111111"/>
    <w:rsid w:val="00B51012"/>
  </w:style>
  <w:style w:type="character" w:customStyle="1" w:styleId="WW-Absatz-Standardschriftart11111111111">
    <w:name w:val="WW-Absatz-Standardschriftart11111111111"/>
    <w:rsid w:val="00B51012"/>
  </w:style>
  <w:style w:type="character" w:customStyle="1" w:styleId="WW8Num11z2">
    <w:name w:val="WW8Num11z2"/>
    <w:rsid w:val="00B51012"/>
    <w:rPr>
      <w:b w:val="0"/>
      <w:i w:val="0"/>
    </w:rPr>
  </w:style>
  <w:style w:type="character" w:customStyle="1" w:styleId="WW8Num13z0">
    <w:name w:val="WW8Num13z0"/>
    <w:rsid w:val="00B51012"/>
    <w:rPr>
      <w:sz w:val="20"/>
      <w:szCs w:val="20"/>
    </w:rPr>
  </w:style>
  <w:style w:type="character" w:customStyle="1" w:styleId="WW-Absatz-Standardschriftart111111111111">
    <w:name w:val="WW-Absatz-Standardschriftart111111111111"/>
    <w:rsid w:val="00B51012"/>
  </w:style>
  <w:style w:type="character" w:customStyle="1" w:styleId="WW8Num1z0">
    <w:name w:val="WW8Num1z0"/>
    <w:rsid w:val="00B51012"/>
    <w:rPr>
      <w:rFonts w:ascii="Arial" w:hAnsi="Arial" w:cs="Arial"/>
      <w:b w:val="0"/>
      <w:bCs w:val="0"/>
      <w:i w:val="0"/>
      <w:iCs w:val="0"/>
      <w:color w:val="auto"/>
      <w:sz w:val="20"/>
      <w:szCs w:val="20"/>
    </w:rPr>
  </w:style>
  <w:style w:type="character" w:customStyle="1" w:styleId="WW8Num3z0">
    <w:name w:val="WW8Num3z0"/>
    <w:rsid w:val="00B51012"/>
    <w:rPr>
      <w:rFonts w:ascii="Wingdings" w:hAnsi="Wingdings"/>
    </w:rPr>
  </w:style>
  <w:style w:type="character" w:customStyle="1" w:styleId="WW8Num8z0">
    <w:name w:val="WW8Num8z0"/>
    <w:rsid w:val="00B51012"/>
    <w:rPr>
      <w:b w:val="0"/>
      <w:i w:val="0"/>
    </w:rPr>
  </w:style>
  <w:style w:type="character" w:customStyle="1" w:styleId="WW8Num10z0">
    <w:name w:val="WW8Num10z0"/>
    <w:rsid w:val="00B51012"/>
    <w:rPr>
      <w:rFonts w:ascii="Wingdings" w:hAnsi="Wingdings"/>
    </w:rPr>
  </w:style>
  <w:style w:type="character" w:customStyle="1" w:styleId="WW8Num10z1">
    <w:name w:val="WW8Num10z1"/>
    <w:rsid w:val="00B51012"/>
    <w:rPr>
      <w:rFonts w:ascii="Courier New" w:hAnsi="Courier New" w:cs="Courier New"/>
    </w:rPr>
  </w:style>
  <w:style w:type="character" w:customStyle="1" w:styleId="WW8Num10z3">
    <w:name w:val="WW8Num10z3"/>
    <w:rsid w:val="00B51012"/>
    <w:rPr>
      <w:rFonts w:ascii="Symbol" w:hAnsi="Symbol"/>
    </w:rPr>
  </w:style>
  <w:style w:type="character" w:customStyle="1" w:styleId="WW8Num15z0">
    <w:name w:val="WW8Num15z0"/>
    <w:rsid w:val="00B51012"/>
    <w:rPr>
      <w:rFonts w:ascii="Times New Roman" w:eastAsia="Times New Roman" w:hAnsi="Times New Roman" w:cs="Times New Roman"/>
    </w:rPr>
  </w:style>
  <w:style w:type="character" w:customStyle="1" w:styleId="WW8Num15z1">
    <w:name w:val="WW8Num15z1"/>
    <w:rsid w:val="00B51012"/>
    <w:rPr>
      <w:rFonts w:ascii="Courier New" w:hAnsi="Courier New"/>
    </w:rPr>
  </w:style>
  <w:style w:type="character" w:customStyle="1" w:styleId="WW8Num15z2">
    <w:name w:val="WW8Num15z2"/>
    <w:rsid w:val="00B51012"/>
    <w:rPr>
      <w:rFonts w:ascii="Wingdings" w:hAnsi="Wingdings"/>
    </w:rPr>
  </w:style>
  <w:style w:type="character" w:customStyle="1" w:styleId="WW8Num15z3">
    <w:name w:val="WW8Num15z3"/>
    <w:rsid w:val="00B51012"/>
    <w:rPr>
      <w:rFonts w:ascii="Symbol" w:hAnsi="Symbol"/>
    </w:rPr>
  </w:style>
  <w:style w:type="character" w:customStyle="1" w:styleId="WW8Num17z0">
    <w:name w:val="WW8Num17z0"/>
    <w:rsid w:val="00B51012"/>
    <w:rPr>
      <w:rFonts w:ascii="Arial" w:hAnsi="Arial" w:cs="Arial"/>
      <w:b w:val="0"/>
      <w:i w:val="0"/>
      <w:color w:val="auto"/>
      <w:sz w:val="20"/>
      <w:szCs w:val="20"/>
    </w:rPr>
  </w:style>
  <w:style w:type="character" w:customStyle="1" w:styleId="WW8Num21z0">
    <w:name w:val="WW8Num21z0"/>
    <w:rsid w:val="00B51012"/>
    <w:rPr>
      <w:rFonts w:ascii="Symbol" w:eastAsia="Times New Roman" w:hAnsi="Symbol" w:cs="Arial"/>
    </w:rPr>
  </w:style>
  <w:style w:type="character" w:customStyle="1" w:styleId="WW8Num21z1">
    <w:name w:val="WW8Num21z1"/>
    <w:rsid w:val="00B51012"/>
    <w:rPr>
      <w:rFonts w:ascii="Courier New" w:hAnsi="Courier New" w:cs="Courier New"/>
    </w:rPr>
  </w:style>
  <w:style w:type="character" w:customStyle="1" w:styleId="WW8Num21z2">
    <w:name w:val="WW8Num21z2"/>
    <w:rsid w:val="00B51012"/>
    <w:rPr>
      <w:rFonts w:ascii="Wingdings" w:hAnsi="Wingdings"/>
    </w:rPr>
  </w:style>
  <w:style w:type="character" w:customStyle="1" w:styleId="WW8Num21z3">
    <w:name w:val="WW8Num21z3"/>
    <w:rsid w:val="00B51012"/>
    <w:rPr>
      <w:rFonts w:ascii="Symbol" w:hAnsi="Symbol"/>
    </w:rPr>
  </w:style>
  <w:style w:type="character" w:customStyle="1" w:styleId="WW8Num25z0">
    <w:name w:val="WW8Num25z0"/>
    <w:rsid w:val="00B51012"/>
    <w:rPr>
      <w:rFonts w:ascii="Arial" w:hAnsi="Arial"/>
      <w:b/>
      <w:color w:val="auto"/>
      <w:sz w:val="24"/>
    </w:rPr>
  </w:style>
  <w:style w:type="character" w:customStyle="1" w:styleId="WW8Num29z2">
    <w:name w:val="WW8Num29z2"/>
    <w:rsid w:val="00B51012"/>
    <w:rPr>
      <w:b w:val="0"/>
      <w:i w:val="0"/>
    </w:rPr>
  </w:style>
  <w:style w:type="character" w:customStyle="1" w:styleId="WW8Num32z0">
    <w:name w:val="WW8Num32z0"/>
    <w:rsid w:val="00B51012"/>
    <w:rPr>
      <w:rFonts w:ascii="Arial" w:hAnsi="Arial" w:cs="Arial"/>
      <w:b w:val="0"/>
      <w:i w:val="0"/>
      <w:color w:val="auto"/>
      <w:sz w:val="20"/>
      <w:szCs w:val="20"/>
    </w:rPr>
  </w:style>
  <w:style w:type="character" w:customStyle="1" w:styleId="WW8Num33z0">
    <w:name w:val="WW8Num33z0"/>
    <w:rsid w:val="00B51012"/>
    <w:rPr>
      <w:sz w:val="20"/>
      <w:szCs w:val="20"/>
    </w:rPr>
  </w:style>
  <w:style w:type="character" w:customStyle="1" w:styleId="WW8Num34z0">
    <w:name w:val="WW8Num34z0"/>
    <w:rsid w:val="00B51012"/>
    <w:rPr>
      <w:rFonts w:ascii="Symbol" w:hAnsi="Symbol"/>
      <w:color w:val="auto"/>
    </w:rPr>
  </w:style>
  <w:style w:type="character" w:customStyle="1" w:styleId="WW8Num34z1">
    <w:name w:val="WW8Num34z1"/>
    <w:rsid w:val="00B51012"/>
    <w:rPr>
      <w:rFonts w:ascii="Courier New" w:hAnsi="Courier New" w:cs="Courier New"/>
    </w:rPr>
  </w:style>
  <w:style w:type="character" w:customStyle="1" w:styleId="WW8Num34z2">
    <w:name w:val="WW8Num34z2"/>
    <w:rsid w:val="00B51012"/>
    <w:rPr>
      <w:rFonts w:ascii="Wingdings" w:hAnsi="Wingdings"/>
    </w:rPr>
  </w:style>
  <w:style w:type="character" w:customStyle="1" w:styleId="WW8Num34z3">
    <w:name w:val="WW8Num34z3"/>
    <w:rsid w:val="00B51012"/>
    <w:rPr>
      <w:rFonts w:ascii="Symbol" w:hAnsi="Symbol"/>
    </w:rPr>
  </w:style>
  <w:style w:type="character" w:customStyle="1" w:styleId="WW8Num35z1">
    <w:name w:val="WW8Num35z1"/>
    <w:rsid w:val="00B51012"/>
    <w:rPr>
      <w:b w:val="0"/>
    </w:rPr>
  </w:style>
  <w:style w:type="character" w:customStyle="1" w:styleId="WW8Num36z0">
    <w:name w:val="WW8Num36z0"/>
    <w:rsid w:val="00B51012"/>
    <w:rPr>
      <w:rFonts w:ascii="Symbol" w:hAnsi="Symbol"/>
    </w:rPr>
  </w:style>
  <w:style w:type="character" w:customStyle="1" w:styleId="WW8Num42z0">
    <w:name w:val="WW8Num42z0"/>
    <w:rsid w:val="00B51012"/>
    <w:rPr>
      <w:rFonts w:ascii="Arial" w:hAnsi="Arial" w:cs="Arial"/>
      <w:b w:val="0"/>
      <w:i w:val="0"/>
      <w:color w:val="auto"/>
      <w:sz w:val="20"/>
      <w:szCs w:val="20"/>
    </w:rPr>
  </w:style>
  <w:style w:type="character" w:customStyle="1" w:styleId="WW8Num44z2">
    <w:name w:val="WW8Num44z2"/>
    <w:rsid w:val="00B51012"/>
    <w:rPr>
      <w:b w:val="0"/>
      <w:i w:val="0"/>
    </w:rPr>
  </w:style>
  <w:style w:type="character" w:styleId="Nmerodepgina">
    <w:name w:val="page number"/>
    <w:basedOn w:val="Fontepargpadro"/>
    <w:rsid w:val="00B51012"/>
  </w:style>
  <w:style w:type="character" w:styleId="Hyperlink">
    <w:name w:val="Hyperlink"/>
    <w:uiPriority w:val="99"/>
    <w:rsid w:val="00B51012"/>
    <w:rPr>
      <w:color w:val="0000FF"/>
      <w:u w:val="single"/>
    </w:rPr>
  </w:style>
  <w:style w:type="character" w:customStyle="1" w:styleId="CaracteresdeNotadeRodap">
    <w:name w:val="Caracteres de Nota de Rodapé"/>
    <w:rsid w:val="00B51012"/>
    <w:rPr>
      <w:vertAlign w:val="superscript"/>
    </w:rPr>
  </w:style>
  <w:style w:type="character" w:customStyle="1" w:styleId="Smbolosdenumerao">
    <w:name w:val="Símbolos de numeração"/>
    <w:rsid w:val="00B51012"/>
  </w:style>
  <w:style w:type="paragraph" w:styleId="Lista">
    <w:name w:val="List"/>
    <w:basedOn w:val="Corpodetexto"/>
    <w:rsid w:val="00B51012"/>
    <w:rPr>
      <w:rFonts w:cs="Tahoma"/>
    </w:rPr>
  </w:style>
  <w:style w:type="paragraph" w:styleId="Legenda">
    <w:name w:val="caption"/>
    <w:basedOn w:val="Normal"/>
    <w:qFormat/>
    <w:rsid w:val="00B51012"/>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ndice">
    <w:name w:val="Índice"/>
    <w:basedOn w:val="Normal"/>
    <w:rsid w:val="00B51012"/>
    <w:pPr>
      <w:suppressLineNumbers/>
      <w:suppressAutoHyphens/>
      <w:spacing w:after="0" w:line="240" w:lineRule="auto"/>
    </w:pPr>
    <w:rPr>
      <w:rFonts w:ascii="Arial" w:eastAsia="Times New Roman" w:hAnsi="Arial" w:cs="Tahoma"/>
      <w:bCs/>
      <w:sz w:val="24"/>
      <w:szCs w:val="20"/>
      <w:lang w:eastAsia="ar-SA"/>
    </w:rPr>
  </w:style>
  <w:style w:type="paragraph" w:styleId="TextosemFormatao">
    <w:name w:val="Plain Text"/>
    <w:basedOn w:val="Normal"/>
    <w:link w:val="TextosemFormataoChar"/>
    <w:rsid w:val="00B51012"/>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rsid w:val="00B51012"/>
    <w:rPr>
      <w:rFonts w:ascii="Courier New" w:eastAsia="Times New Roman" w:hAnsi="Courier New" w:cs="Times New Roman"/>
      <w:sz w:val="20"/>
      <w:szCs w:val="20"/>
      <w:lang w:eastAsia="ar-SA"/>
    </w:rPr>
  </w:style>
  <w:style w:type="paragraph" w:customStyle="1" w:styleId="Textopadro1">
    <w:name w:val="Texto padrão:1"/>
    <w:basedOn w:val="Normal"/>
    <w:rsid w:val="00B51012"/>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WW-Padro">
    <w:name w:val="WW-Padrão"/>
    <w:rsid w:val="00B51012"/>
    <w:pPr>
      <w:suppressAutoHyphens/>
      <w:autoSpaceDE w:val="0"/>
      <w:spacing w:after="0" w:line="240" w:lineRule="auto"/>
    </w:pPr>
    <w:rPr>
      <w:rFonts w:ascii="Times" w:eastAsia="Times New Roman" w:hAnsi="Times" w:cs="Times New Roman"/>
      <w:sz w:val="20"/>
      <w:szCs w:val="24"/>
      <w:lang w:eastAsia="ar-SA"/>
    </w:rPr>
  </w:style>
  <w:style w:type="paragraph" w:styleId="Corpodetexto2">
    <w:name w:val="Body Text 2"/>
    <w:basedOn w:val="Normal"/>
    <w:link w:val="Corpodetexto2Char"/>
    <w:rsid w:val="00B51012"/>
    <w:pPr>
      <w:suppressAutoHyphens/>
      <w:autoSpaceDE w:val="0"/>
      <w:spacing w:after="0" w:line="240" w:lineRule="auto"/>
      <w:jc w:val="both"/>
    </w:pPr>
    <w:rPr>
      <w:rFonts w:ascii="Arial" w:eastAsia="Times New Roman" w:hAnsi="Arial" w:cs="Arial"/>
      <w:sz w:val="24"/>
      <w:szCs w:val="24"/>
      <w:lang w:eastAsia="ar-SA"/>
    </w:rPr>
  </w:style>
  <w:style w:type="character" w:customStyle="1" w:styleId="Corpodetexto2Char">
    <w:name w:val="Corpo de texto 2 Char"/>
    <w:basedOn w:val="Fontepargpadro"/>
    <w:link w:val="Corpodetexto2"/>
    <w:rsid w:val="00B51012"/>
    <w:rPr>
      <w:rFonts w:ascii="Arial" w:eastAsia="Times New Roman" w:hAnsi="Arial" w:cs="Arial"/>
      <w:sz w:val="24"/>
      <w:szCs w:val="24"/>
      <w:lang w:eastAsia="ar-SA"/>
    </w:rPr>
  </w:style>
  <w:style w:type="paragraph" w:customStyle="1" w:styleId="11">
    <w:name w:val="11"/>
    <w:basedOn w:val="Normal"/>
    <w:rsid w:val="00B51012"/>
    <w:pPr>
      <w:suppressAutoHyphens/>
      <w:spacing w:after="0" w:line="240" w:lineRule="auto"/>
      <w:ind w:left="1701" w:hanging="850"/>
      <w:jc w:val="both"/>
    </w:pPr>
    <w:rPr>
      <w:rFonts w:ascii="Times New Roman" w:eastAsia="Times New Roman" w:hAnsi="Times New Roman" w:cs="Times New Roman"/>
      <w:sz w:val="24"/>
      <w:szCs w:val="20"/>
      <w:lang w:eastAsia="ar-SA"/>
    </w:rPr>
  </w:style>
  <w:style w:type="paragraph" w:customStyle="1" w:styleId="PADRAO">
    <w:name w:val="PADRAO"/>
    <w:basedOn w:val="Normal"/>
    <w:rsid w:val="00B51012"/>
    <w:pPr>
      <w:suppressAutoHyphens/>
      <w:spacing w:after="0" w:line="240" w:lineRule="auto"/>
      <w:jc w:val="both"/>
    </w:pPr>
    <w:rPr>
      <w:rFonts w:ascii="Tms Rmn" w:eastAsia="Times New Roman" w:hAnsi="Tms Rmn" w:cs="Times New Roman"/>
      <w:sz w:val="24"/>
      <w:szCs w:val="20"/>
      <w:lang w:eastAsia="ar-SA"/>
    </w:rPr>
  </w:style>
  <w:style w:type="paragraph" w:styleId="Recuodecorpodetexto">
    <w:name w:val="Body Text Indent"/>
    <w:basedOn w:val="Normal"/>
    <w:link w:val="RecuodecorpodetextoChar"/>
    <w:rsid w:val="00B51012"/>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B51012"/>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B51012"/>
    <w:pPr>
      <w:suppressAutoHyphens/>
      <w:spacing w:after="0" w:line="240" w:lineRule="auto"/>
      <w:ind w:right="51"/>
      <w:jc w:val="both"/>
    </w:pPr>
    <w:rPr>
      <w:rFonts w:ascii="Arial" w:eastAsia="Times New Roman" w:hAnsi="Arial" w:cs="Times New Roman"/>
      <w:i/>
      <w:sz w:val="24"/>
      <w:szCs w:val="20"/>
      <w:lang w:eastAsia="ar-SA"/>
    </w:rPr>
  </w:style>
  <w:style w:type="paragraph" w:styleId="NormalWeb">
    <w:name w:val="Normal (Web)"/>
    <w:basedOn w:val="Normal"/>
    <w:rsid w:val="00B51012"/>
    <w:pPr>
      <w:suppressAutoHyphens/>
      <w:spacing w:before="100" w:after="100" w:line="240" w:lineRule="auto"/>
    </w:pPr>
    <w:rPr>
      <w:rFonts w:ascii="Arial Unicode MS" w:eastAsia="Arial Unicode MS" w:hAnsi="Arial Unicode MS" w:cs="Times New Roman"/>
      <w:sz w:val="24"/>
      <w:szCs w:val="20"/>
      <w:lang w:eastAsia="ar-SA"/>
    </w:rPr>
  </w:style>
  <w:style w:type="paragraph" w:customStyle="1" w:styleId="Estilo1">
    <w:name w:val="Estilo1"/>
    <w:basedOn w:val="Normal"/>
    <w:rsid w:val="00B51012"/>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styleId="Recuodecorpodetexto3">
    <w:name w:val="Body Text Indent 3"/>
    <w:basedOn w:val="Normal"/>
    <w:link w:val="Recuodecorpodetexto3Char"/>
    <w:rsid w:val="00B51012"/>
    <w:pPr>
      <w:suppressAutoHyphens/>
      <w:spacing w:after="0" w:line="240" w:lineRule="auto"/>
      <w:ind w:firstLine="708"/>
      <w:jc w:val="both"/>
    </w:pPr>
    <w:rPr>
      <w:rFonts w:ascii="Times New Roman" w:eastAsia="Times New Roman" w:hAnsi="Times New Roman" w:cs="Times New Roman"/>
      <w:sz w:val="24"/>
      <w:szCs w:val="20"/>
      <w:lang w:eastAsia="ar-SA"/>
    </w:rPr>
  </w:style>
  <w:style w:type="character" w:customStyle="1" w:styleId="Recuodecorpodetexto3Char">
    <w:name w:val="Recuo de corpo de texto 3 Char"/>
    <w:basedOn w:val="Fontepargpadro"/>
    <w:link w:val="Recuodecorpodetexto3"/>
    <w:rsid w:val="00B51012"/>
    <w:rPr>
      <w:rFonts w:ascii="Times New Roman" w:eastAsia="Times New Roman" w:hAnsi="Times New Roman" w:cs="Times New Roman"/>
      <w:sz w:val="24"/>
      <w:szCs w:val="20"/>
      <w:lang w:eastAsia="ar-SA"/>
    </w:rPr>
  </w:style>
  <w:style w:type="paragraph" w:styleId="Recuodecorpodetexto2">
    <w:name w:val="Body Text Indent 2"/>
    <w:basedOn w:val="Normal"/>
    <w:link w:val="Recuodecorpodetexto2Char"/>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character" w:customStyle="1" w:styleId="Recuodecorpodetexto2Char">
    <w:name w:val="Recuo de corpo de texto 2 Char"/>
    <w:basedOn w:val="Fontepargpadro"/>
    <w:link w:val="Recuodecorpodetexto2"/>
    <w:rsid w:val="00B51012"/>
    <w:rPr>
      <w:rFonts w:ascii="Times New Roman" w:eastAsia="Times New Roman" w:hAnsi="Times New Roman" w:cs="Times New Roman"/>
      <w:sz w:val="24"/>
      <w:szCs w:val="20"/>
      <w:lang w:eastAsia="ar-SA"/>
    </w:rPr>
  </w:style>
  <w:style w:type="paragraph" w:styleId="Cabealho">
    <w:name w:val="header"/>
    <w:basedOn w:val="Normal"/>
    <w:link w:val="CabealhoChar"/>
    <w:rsid w:val="00B51012"/>
    <w:pPr>
      <w:suppressAutoHyphens/>
      <w:spacing w:after="0" w:line="240" w:lineRule="auto"/>
    </w:pPr>
    <w:rPr>
      <w:rFonts w:ascii="Times New Roman" w:eastAsia="Times New Roman" w:hAnsi="Times New Roman" w:cs="Times New Roman"/>
      <w:b/>
      <w:sz w:val="24"/>
      <w:szCs w:val="20"/>
      <w:lang w:eastAsia="ar-SA"/>
    </w:rPr>
  </w:style>
  <w:style w:type="character" w:customStyle="1" w:styleId="CabealhoChar">
    <w:name w:val="Cabeçalho Char"/>
    <w:basedOn w:val="Fontepargpadro"/>
    <w:link w:val="Cabealho"/>
    <w:rsid w:val="00B51012"/>
    <w:rPr>
      <w:rFonts w:ascii="Times New Roman" w:eastAsia="Times New Roman" w:hAnsi="Times New Roman" w:cs="Times New Roman"/>
      <w:b/>
      <w:sz w:val="24"/>
      <w:szCs w:val="20"/>
      <w:lang w:eastAsia="ar-SA"/>
    </w:rPr>
  </w:style>
  <w:style w:type="paragraph" w:styleId="Corpodetexto3">
    <w:name w:val="Body Text 3"/>
    <w:basedOn w:val="Normal"/>
    <w:link w:val="Corpodetexto3Char"/>
    <w:rsid w:val="00B51012"/>
    <w:pPr>
      <w:suppressAutoHyphens/>
      <w:spacing w:after="0" w:line="240" w:lineRule="auto"/>
      <w:jc w:val="both"/>
    </w:pPr>
    <w:rPr>
      <w:rFonts w:ascii="Arial" w:eastAsia="Times New Roman" w:hAnsi="Arial" w:cs="Arial"/>
      <w:color w:val="FF0000"/>
      <w:sz w:val="24"/>
      <w:szCs w:val="20"/>
      <w:lang w:eastAsia="ar-SA"/>
    </w:rPr>
  </w:style>
  <w:style w:type="character" w:customStyle="1" w:styleId="Corpodetexto3Char">
    <w:name w:val="Corpo de texto 3 Char"/>
    <w:basedOn w:val="Fontepargpadro"/>
    <w:link w:val="Corpodetexto3"/>
    <w:rsid w:val="00B51012"/>
    <w:rPr>
      <w:rFonts w:ascii="Arial" w:eastAsia="Times New Roman" w:hAnsi="Arial" w:cs="Arial"/>
      <w:color w:val="FF0000"/>
      <w:sz w:val="24"/>
      <w:szCs w:val="20"/>
      <w:lang w:eastAsia="ar-SA"/>
    </w:rPr>
  </w:style>
  <w:style w:type="paragraph" w:customStyle="1" w:styleId="A101675">
    <w:name w:val="_A101675"/>
    <w:basedOn w:val="Normal"/>
    <w:rsid w:val="00B51012"/>
    <w:pPr>
      <w:suppressAutoHyphens/>
      <w:spacing w:after="0" w:line="240" w:lineRule="auto"/>
      <w:ind w:left="2160" w:firstLine="1296"/>
      <w:jc w:val="both"/>
    </w:pPr>
    <w:rPr>
      <w:rFonts w:ascii="Tms Rmn" w:eastAsia="Times New Roman" w:hAnsi="Tms Rmn" w:cs="Times New Roman"/>
      <w:sz w:val="24"/>
      <w:szCs w:val="20"/>
      <w:lang w:eastAsia="ar-SA"/>
    </w:rPr>
  </w:style>
  <w:style w:type="paragraph" w:customStyle="1" w:styleId="A191065">
    <w:name w:val="_A191065"/>
    <w:basedOn w:val="Normal"/>
    <w:rsid w:val="00B51012"/>
    <w:pPr>
      <w:suppressAutoHyphens/>
      <w:spacing w:after="0" w:line="240" w:lineRule="auto"/>
      <w:ind w:left="1296" w:right="1440" w:firstLine="2592"/>
      <w:jc w:val="both"/>
    </w:pPr>
    <w:rPr>
      <w:rFonts w:ascii="Tms Rmn" w:eastAsia="Times New Roman" w:hAnsi="Tms Rmn" w:cs="Times New Roman"/>
      <w:sz w:val="24"/>
      <w:szCs w:val="20"/>
      <w:lang w:eastAsia="ar-SA"/>
    </w:rPr>
  </w:style>
  <w:style w:type="paragraph" w:customStyle="1" w:styleId="A252575">
    <w:name w:val="_A252575"/>
    <w:basedOn w:val="Normal"/>
    <w:rsid w:val="00B51012"/>
    <w:pPr>
      <w:suppressAutoHyphens/>
      <w:spacing w:after="0" w:line="240" w:lineRule="auto"/>
      <w:ind w:left="3456" w:firstLine="3456"/>
      <w:jc w:val="both"/>
    </w:pPr>
    <w:rPr>
      <w:rFonts w:ascii="Tms Rmn" w:eastAsia="Times New Roman" w:hAnsi="Tms Rmn" w:cs="Times New Roman"/>
      <w:sz w:val="24"/>
      <w:szCs w:val="20"/>
      <w:lang w:eastAsia="ar-SA"/>
    </w:rPr>
  </w:style>
  <w:style w:type="paragraph" w:customStyle="1" w:styleId="A321065">
    <w:name w:val="_A321065"/>
    <w:basedOn w:val="Normal"/>
    <w:rsid w:val="00B51012"/>
    <w:pPr>
      <w:suppressAutoHyphens/>
      <w:spacing w:after="0" w:line="240" w:lineRule="auto"/>
      <w:ind w:left="1296" w:right="1440" w:firstLine="4464"/>
      <w:jc w:val="both"/>
    </w:pPr>
    <w:rPr>
      <w:rFonts w:ascii="Tms Rmn" w:eastAsia="Times New Roman" w:hAnsi="Tms Rmn" w:cs="Times New Roman"/>
      <w:sz w:val="24"/>
      <w:szCs w:val="20"/>
      <w:lang w:eastAsia="ar-SA"/>
    </w:rPr>
  </w:style>
  <w:style w:type="paragraph" w:customStyle="1" w:styleId="normal0">
    <w:name w:val="normal"/>
    <w:rsid w:val="00B51012"/>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rsid w:val="00B51012"/>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rsid w:val="00B51012"/>
    <w:rPr>
      <w:rFonts w:ascii="Arial" w:eastAsia="Times New Roman" w:hAnsi="Arial" w:cs="Arial"/>
      <w:bCs/>
      <w:sz w:val="24"/>
      <w:szCs w:val="20"/>
      <w:lang w:eastAsia="ar-SA"/>
    </w:rPr>
  </w:style>
  <w:style w:type="paragraph" w:customStyle="1" w:styleId="Estilo2">
    <w:name w:val="Estilo2"/>
    <w:basedOn w:val="Normal"/>
    <w:rsid w:val="00B51012"/>
    <w:pPr>
      <w:suppressAutoHyphens/>
      <w:spacing w:after="0" w:line="240" w:lineRule="auto"/>
      <w:ind w:left="2694" w:hanging="284"/>
      <w:jc w:val="both"/>
    </w:pPr>
    <w:rPr>
      <w:rFonts w:ascii="Times New Roman" w:eastAsia="Times New Roman" w:hAnsi="Times New Roman" w:cs="Times New Roman"/>
      <w:sz w:val="24"/>
      <w:szCs w:val="20"/>
      <w:lang w:eastAsia="ar-SA"/>
    </w:rPr>
  </w:style>
  <w:style w:type="paragraph" w:customStyle="1" w:styleId="reservado3">
    <w:name w:val="reservado3"/>
    <w:basedOn w:val="Normal"/>
    <w:rsid w:val="00B5101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ar-SA"/>
    </w:rPr>
  </w:style>
  <w:style w:type="paragraph" w:styleId="Textoembloco">
    <w:name w:val="Block Text"/>
    <w:basedOn w:val="Normal"/>
    <w:rsid w:val="00B51012"/>
    <w:pPr>
      <w:suppressAutoHyphens/>
      <w:spacing w:after="0" w:line="240" w:lineRule="auto"/>
      <w:ind w:left="170" w:right="170"/>
      <w:jc w:val="both"/>
    </w:pPr>
    <w:rPr>
      <w:rFonts w:ascii="Arial" w:eastAsia="Times New Roman" w:hAnsi="Arial" w:cs="Arial"/>
      <w:i/>
      <w:iCs/>
      <w:sz w:val="24"/>
      <w:szCs w:val="24"/>
      <w:lang w:eastAsia="ar-SA"/>
    </w:rPr>
  </w:style>
  <w:style w:type="paragraph" w:styleId="Ttulo">
    <w:name w:val="Title"/>
    <w:basedOn w:val="Normal"/>
    <w:next w:val="Subttulo"/>
    <w:link w:val="TtuloChar"/>
    <w:qFormat/>
    <w:rsid w:val="00B51012"/>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B51012"/>
    <w:rPr>
      <w:rFonts w:ascii="Times New Roman" w:eastAsia="Times New Roman" w:hAnsi="Times New Roman" w:cs="Times New Roman"/>
      <w:b/>
      <w:sz w:val="24"/>
      <w:szCs w:val="20"/>
      <w:lang w:eastAsia="ar-SA"/>
    </w:rPr>
  </w:style>
  <w:style w:type="paragraph" w:styleId="Subttulo">
    <w:name w:val="Subtitle"/>
    <w:basedOn w:val="Captulo"/>
    <w:next w:val="Corpodetexto"/>
    <w:link w:val="SubttuloChar"/>
    <w:qFormat/>
    <w:rsid w:val="00B51012"/>
    <w:pPr>
      <w:jc w:val="center"/>
    </w:pPr>
    <w:rPr>
      <w:i/>
      <w:iCs/>
    </w:rPr>
  </w:style>
  <w:style w:type="character" w:customStyle="1" w:styleId="SubttuloChar">
    <w:name w:val="Subtítulo Char"/>
    <w:basedOn w:val="Fontepargpadro"/>
    <w:link w:val="Subttulo"/>
    <w:rsid w:val="00B51012"/>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B51012"/>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semiHidden/>
    <w:rsid w:val="00B51012"/>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B51012"/>
    <w:pPr>
      <w:suppressLineNumbers/>
      <w:suppressAutoHyphens/>
      <w:spacing w:after="0" w:line="240" w:lineRule="auto"/>
    </w:pPr>
    <w:rPr>
      <w:rFonts w:ascii="Arial" w:eastAsia="Times New Roman" w:hAnsi="Arial" w:cs="Arial"/>
      <w:bCs/>
      <w:sz w:val="24"/>
      <w:szCs w:val="20"/>
      <w:lang w:eastAsia="ar-SA"/>
    </w:rPr>
  </w:style>
  <w:style w:type="paragraph" w:customStyle="1" w:styleId="Ttulodatabela">
    <w:name w:val="Título da tabela"/>
    <w:basedOn w:val="Contedodatabela"/>
    <w:rsid w:val="00B51012"/>
    <w:pPr>
      <w:jc w:val="center"/>
    </w:pPr>
    <w:rPr>
      <w:b/>
      <w:i/>
      <w:iCs/>
    </w:rPr>
  </w:style>
  <w:style w:type="paragraph" w:customStyle="1" w:styleId="Contedodoquadro">
    <w:name w:val="Conteúdo do quadro"/>
    <w:basedOn w:val="Corpodetexto"/>
    <w:rsid w:val="00B51012"/>
  </w:style>
  <w:style w:type="paragraph" w:customStyle="1" w:styleId="Recuodecorpodetexto21">
    <w:name w:val="Recuo de corpo de texto 21"/>
    <w:basedOn w:val="Normal"/>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Corpodetexto310">
    <w:name w:val="Corpo de texto 31"/>
    <w:basedOn w:val="Normal"/>
    <w:rsid w:val="00B51012"/>
    <w:pPr>
      <w:suppressAutoHyphens/>
      <w:spacing w:after="0" w:line="240" w:lineRule="auto"/>
      <w:jc w:val="both"/>
    </w:pPr>
    <w:rPr>
      <w:rFonts w:ascii="Arial" w:eastAsia="Times New Roman" w:hAnsi="Arial" w:cs="Arial"/>
      <w:color w:val="FF0000"/>
      <w:sz w:val="24"/>
      <w:szCs w:val="20"/>
      <w:lang w:eastAsia="ar-SA"/>
    </w:rPr>
  </w:style>
  <w:style w:type="paragraph" w:customStyle="1" w:styleId="Recuodecorpodetexto31">
    <w:name w:val="Recuo de corpo de texto 31"/>
    <w:basedOn w:val="Normal"/>
    <w:rsid w:val="00B51012"/>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styleId="Textodebalo">
    <w:name w:val="Balloon Text"/>
    <w:basedOn w:val="Normal"/>
    <w:link w:val="TextodebaloChar"/>
    <w:semiHidden/>
    <w:rsid w:val="00B51012"/>
    <w:pPr>
      <w:suppressAutoHyphens/>
      <w:spacing w:after="0" w:line="240" w:lineRule="auto"/>
    </w:pPr>
    <w:rPr>
      <w:rFonts w:ascii="Tahoma" w:eastAsia="Times New Roman" w:hAnsi="Tahoma" w:cs="Tahoma"/>
      <w:bCs/>
      <w:sz w:val="16"/>
      <w:szCs w:val="16"/>
      <w:lang w:eastAsia="ar-SA"/>
    </w:rPr>
  </w:style>
  <w:style w:type="character" w:customStyle="1" w:styleId="TextodebaloChar">
    <w:name w:val="Texto de balão Char"/>
    <w:basedOn w:val="Fontepargpadro"/>
    <w:link w:val="Textodebalo"/>
    <w:semiHidden/>
    <w:rsid w:val="00B51012"/>
    <w:rPr>
      <w:rFonts w:ascii="Tahoma" w:eastAsia="Times New Roman" w:hAnsi="Tahoma" w:cs="Tahoma"/>
      <w:bCs/>
      <w:sz w:val="16"/>
      <w:szCs w:val="16"/>
      <w:lang w:eastAsia="ar-SA"/>
    </w:rPr>
  </w:style>
  <w:style w:type="paragraph" w:customStyle="1" w:styleId="Corpodetexto21">
    <w:name w:val="Corpo de texto 21"/>
    <w:basedOn w:val="Normal"/>
    <w:rsid w:val="00B51012"/>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customStyle="1" w:styleId="Recuodecorpodetexto22">
    <w:name w:val="Recuo de corpo de texto 22"/>
    <w:basedOn w:val="Normal"/>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PargrafodaLista">
    <w:name w:val="List Paragraph"/>
    <w:basedOn w:val="Normal"/>
    <w:uiPriority w:val="34"/>
    <w:qFormat/>
    <w:rsid w:val="00B51012"/>
    <w:pPr>
      <w:suppressAutoHyphens/>
      <w:spacing w:after="0" w:line="240" w:lineRule="auto"/>
      <w:ind w:left="708"/>
    </w:pPr>
    <w:rPr>
      <w:rFonts w:ascii="Arial" w:eastAsia="Times New Roman" w:hAnsi="Arial" w:cs="Arial"/>
      <w:bCs/>
      <w:sz w:val="24"/>
      <w:szCs w:val="20"/>
      <w:lang w:eastAsia="ar-SA"/>
    </w:rPr>
  </w:style>
  <w:style w:type="paragraph" w:customStyle="1" w:styleId="Corpodetexto22">
    <w:name w:val="Corpo de texto 22"/>
    <w:basedOn w:val="Normal"/>
    <w:rsid w:val="00B51012"/>
    <w:pPr>
      <w:tabs>
        <w:tab w:val="left" w:pos="426"/>
      </w:tabs>
      <w:suppressAutoHyphens/>
      <w:spacing w:after="0" w:line="240" w:lineRule="auto"/>
      <w:jc w:val="both"/>
    </w:pPr>
    <w:rPr>
      <w:rFonts w:ascii="Arial" w:eastAsia="Times New Roman" w:hAnsi="Arial" w:cs="Arial"/>
      <w:sz w:val="20"/>
      <w:szCs w:val="20"/>
      <w:lang w:eastAsia="ar-SA"/>
    </w:rPr>
  </w:style>
  <w:style w:type="paragraph" w:customStyle="1" w:styleId="Corpodetexto210">
    <w:name w:val="Corpo de texto 21"/>
    <w:basedOn w:val="Normal"/>
    <w:rsid w:val="00B51012"/>
    <w:pPr>
      <w:suppressAutoHyphens/>
      <w:autoSpaceDE w:val="0"/>
      <w:spacing w:after="0" w:line="240" w:lineRule="auto"/>
      <w:jc w:val="both"/>
    </w:pPr>
    <w:rPr>
      <w:rFonts w:ascii="Arial" w:eastAsia="Times New Roman" w:hAnsi="Arial" w:cs="Arial"/>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9</Pages>
  <Words>3046</Words>
  <Characters>16449</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PMJ</Company>
  <LinksUpToDate>false</LinksUpToDate>
  <CharactersWithSpaces>19457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15</cp:revision>
  <dcterms:created xsi:type="dcterms:W3CDTF">2019-01-29T16:28:00Z</dcterms:created>
  <dcterms:modified xsi:type="dcterms:W3CDTF">2019-01-29T16:54:00Z</dcterms:modified>
</cp:coreProperties>
</file>