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1D" w:rsidRPr="0042001D" w:rsidRDefault="0042001D" w:rsidP="0042001D">
      <w:pPr>
        <w:autoSpaceDE w:val="0"/>
        <w:autoSpaceDN w:val="0"/>
        <w:adjustRightInd w:val="0"/>
        <w:jc w:val="center"/>
        <w:rPr>
          <w:rFonts w:ascii="Arial" w:hAnsi="Arial" w:cs="Arial"/>
          <w:b/>
          <w:sz w:val="20"/>
          <w:szCs w:val="20"/>
        </w:rPr>
      </w:pPr>
      <w:r w:rsidRPr="0042001D">
        <w:rPr>
          <w:rFonts w:ascii="Arial" w:hAnsi="Arial" w:cs="Arial"/>
          <w:b/>
          <w:sz w:val="20"/>
          <w:szCs w:val="20"/>
        </w:rPr>
        <w:t xml:space="preserve">ATA DE REGISTRO DE PREÇOS Nº </w:t>
      </w:r>
      <w:r>
        <w:rPr>
          <w:rFonts w:ascii="Arial" w:hAnsi="Arial" w:cs="Arial"/>
          <w:b/>
          <w:sz w:val="20"/>
          <w:szCs w:val="20"/>
        </w:rPr>
        <w:t>04</w:t>
      </w:r>
      <w:r w:rsidR="001D7195">
        <w:rPr>
          <w:rFonts w:ascii="Arial" w:hAnsi="Arial" w:cs="Arial"/>
          <w:b/>
          <w:sz w:val="20"/>
          <w:szCs w:val="20"/>
        </w:rPr>
        <w:t>/2018/FMS/</w:t>
      </w:r>
      <w:r w:rsidR="005E3FE0">
        <w:rPr>
          <w:rFonts w:ascii="Arial" w:hAnsi="Arial" w:cs="Arial"/>
          <w:b/>
          <w:sz w:val="20"/>
          <w:szCs w:val="20"/>
        </w:rPr>
        <w:t>12</w:t>
      </w:r>
    </w:p>
    <w:p w:rsidR="0042001D" w:rsidRPr="0042001D" w:rsidRDefault="0042001D" w:rsidP="0042001D">
      <w:pPr>
        <w:autoSpaceDE w:val="0"/>
        <w:autoSpaceDN w:val="0"/>
        <w:adjustRightInd w:val="0"/>
        <w:jc w:val="both"/>
        <w:rPr>
          <w:rFonts w:ascii="Arial" w:hAnsi="Arial" w:cs="Arial"/>
          <w:sz w:val="20"/>
          <w:szCs w:val="20"/>
        </w:rPr>
      </w:pPr>
      <w:r w:rsidRPr="0042001D">
        <w:rPr>
          <w:rFonts w:ascii="Arial" w:hAnsi="Arial" w:cs="Arial"/>
          <w:sz w:val="20"/>
          <w:szCs w:val="20"/>
        </w:rPr>
        <w:t xml:space="preserve">DOTADO DE EFEITO JURÍDICO DE DOCUMENTO DE AJUSTE CONTRATUAL, CUJO OBJETO CONSTITUI O </w:t>
      </w:r>
      <w:r w:rsidRPr="0042001D">
        <w:rPr>
          <w:rFonts w:ascii="Arial" w:hAnsi="Arial" w:cs="Arial"/>
          <w:b/>
          <w:sz w:val="20"/>
          <w:szCs w:val="20"/>
        </w:rPr>
        <w:t>REGISTRO DE PREÇOS</w:t>
      </w:r>
      <w:r w:rsidRPr="0042001D">
        <w:rPr>
          <w:rFonts w:ascii="Arial" w:hAnsi="Arial" w:cs="Arial"/>
          <w:sz w:val="20"/>
          <w:szCs w:val="20"/>
        </w:rPr>
        <w:t xml:space="preserve"> PARA AQUISIÇÃO EVENTUAL E FUTURA DE MATERIAIS E EQUIPAMENTOS DE ENFERMAGEM DESTINADOS À MANUTENÇÃO DAS ATIVIDADES DO PRONTO ATENDIMENTO, </w:t>
      </w:r>
      <w:proofErr w:type="spellStart"/>
      <w:r w:rsidRPr="0042001D">
        <w:rPr>
          <w:rFonts w:ascii="Arial" w:hAnsi="Arial" w:cs="Arial"/>
          <w:sz w:val="20"/>
          <w:szCs w:val="20"/>
        </w:rPr>
        <w:t>ESF’S</w:t>
      </w:r>
      <w:proofErr w:type="spellEnd"/>
      <w:r w:rsidRPr="0042001D">
        <w:rPr>
          <w:rFonts w:ascii="Arial" w:hAnsi="Arial" w:cs="Arial"/>
          <w:sz w:val="20"/>
          <w:szCs w:val="20"/>
        </w:rPr>
        <w:t xml:space="preserve"> E DOS DEMAIS PROGRAMAS E SERVIÇOS DESENVOLVIDOS POR INTERMÉDIO DO FUNDO MUNICIPAL DE SAÚDE DE JOAÇABA, SC.</w:t>
      </w:r>
    </w:p>
    <w:p w:rsidR="0042001D" w:rsidRPr="005E3FE0" w:rsidRDefault="0042001D" w:rsidP="005E3FE0">
      <w:pPr>
        <w:jc w:val="both"/>
        <w:rPr>
          <w:rFonts w:ascii="Arial" w:hAnsi="Arial" w:cs="Arial"/>
          <w:sz w:val="20"/>
          <w:szCs w:val="20"/>
        </w:rPr>
      </w:pPr>
      <w:r>
        <w:rPr>
          <w:rFonts w:ascii="Arial" w:hAnsi="Arial" w:cs="Arial"/>
          <w:bCs/>
          <w:sz w:val="20"/>
          <w:szCs w:val="20"/>
        </w:rPr>
        <w:t>Aos 12 dias do mês de abril</w:t>
      </w:r>
      <w:r w:rsidRPr="0042001D">
        <w:rPr>
          <w:rFonts w:ascii="Arial" w:hAnsi="Arial" w:cs="Arial"/>
          <w:bCs/>
          <w:sz w:val="20"/>
          <w:szCs w:val="20"/>
        </w:rPr>
        <w:t xml:space="preserve"> de 2018, a SECRETARIA MUNICIPAL DE SAÚDE DE JOAÇABA, SC, representada neste ato pelo Secretário, CELSO VILMAR BRANCHER, por intermédio do </w:t>
      </w:r>
      <w:r w:rsidRPr="0042001D">
        <w:rPr>
          <w:rFonts w:ascii="Arial" w:hAnsi="Arial" w:cs="Arial"/>
          <w:b/>
          <w:bCs/>
          <w:sz w:val="20"/>
          <w:szCs w:val="20"/>
        </w:rPr>
        <w:t>FUNDO MUNICIPAL DE SAÚDE</w:t>
      </w:r>
      <w:r w:rsidRPr="0042001D">
        <w:rPr>
          <w:rFonts w:ascii="Arial" w:hAnsi="Arial" w:cs="Arial"/>
          <w:bCs/>
          <w:sz w:val="20"/>
          <w:szCs w:val="20"/>
        </w:rPr>
        <w:t xml:space="preserve">, </w:t>
      </w:r>
      <w:r w:rsidRPr="0042001D">
        <w:rPr>
          <w:rFonts w:ascii="Arial" w:hAnsi="Arial" w:cs="Arial"/>
          <w:sz w:val="20"/>
          <w:szCs w:val="20"/>
        </w:rPr>
        <w:t xml:space="preserve">com sede à Avenida XV de Novembro, 223, centro, </w:t>
      </w:r>
      <w:proofErr w:type="spellStart"/>
      <w:r w:rsidRPr="0042001D">
        <w:rPr>
          <w:rFonts w:ascii="Arial" w:hAnsi="Arial" w:cs="Arial"/>
          <w:sz w:val="20"/>
          <w:szCs w:val="20"/>
        </w:rPr>
        <w:t>Joaçaba</w:t>
      </w:r>
      <w:proofErr w:type="spellEnd"/>
      <w:r w:rsidRPr="0042001D">
        <w:rPr>
          <w:rFonts w:ascii="Arial" w:hAnsi="Arial" w:cs="Arial"/>
          <w:sz w:val="20"/>
          <w:szCs w:val="20"/>
        </w:rPr>
        <w:t xml:space="preserve">, SC, inscrito no CNPJ/MF nº 10.594.533/0001-00, </w:t>
      </w:r>
      <w:r w:rsidRPr="0042001D">
        <w:rPr>
          <w:rFonts w:ascii="Arial" w:hAnsi="Arial" w:cs="Arial"/>
          <w:b/>
          <w:sz w:val="20"/>
          <w:szCs w:val="20"/>
        </w:rPr>
        <w:t>como órgão gerenciador</w:t>
      </w:r>
      <w:r w:rsidRPr="0042001D">
        <w:rPr>
          <w:rFonts w:ascii="Arial" w:hAnsi="Arial" w:cs="Arial"/>
          <w:sz w:val="20"/>
          <w:szCs w:val="20"/>
        </w:rPr>
        <w:t xml:space="preserve"> e a(s) empresa(s) abaixo relacionada(s), representada(s) na forma de seu(s) estatuto(s) </w:t>
      </w:r>
      <w:proofErr w:type="gramStart"/>
      <w:r w:rsidRPr="0042001D">
        <w:rPr>
          <w:rFonts w:ascii="Arial" w:hAnsi="Arial" w:cs="Arial"/>
          <w:sz w:val="20"/>
          <w:szCs w:val="20"/>
        </w:rPr>
        <w:t>social(</w:t>
      </w:r>
      <w:proofErr w:type="gramEnd"/>
      <w:r w:rsidRPr="0042001D">
        <w:rPr>
          <w:rFonts w:ascii="Arial" w:hAnsi="Arial" w:cs="Arial"/>
          <w:sz w:val="20"/>
          <w:szCs w:val="20"/>
        </w:rPr>
        <w:t xml:space="preserve">is), em ordem de preferência por classificação, doravante denominada(s) </w:t>
      </w:r>
      <w:r w:rsidRPr="0042001D">
        <w:rPr>
          <w:rFonts w:ascii="Arial" w:hAnsi="Arial" w:cs="Arial"/>
          <w:b/>
          <w:sz w:val="20"/>
          <w:szCs w:val="20"/>
        </w:rPr>
        <w:t>DETENTORA</w:t>
      </w:r>
      <w:r w:rsidRPr="0042001D">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06/2018/FMS – Edital de Pregão Presencial nº 02/2018/FMS, homologado em  </w:t>
      </w:r>
      <w:r>
        <w:rPr>
          <w:rFonts w:ascii="Arial" w:hAnsi="Arial" w:cs="Arial"/>
          <w:sz w:val="20"/>
          <w:szCs w:val="20"/>
        </w:rPr>
        <w:t>12</w:t>
      </w:r>
      <w:r w:rsidRPr="0042001D">
        <w:rPr>
          <w:rFonts w:ascii="Arial" w:hAnsi="Arial" w:cs="Arial"/>
          <w:sz w:val="20"/>
          <w:szCs w:val="20"/>
        </w:rPr>
        <w:t xml:space="preserve">  / </w:t>
      </w:r>
      <w:r>
        <w:rPr>
          <w:rFonts w:ascii="Arial" w:hAnsi="Arial" w:cs="Arial"/>
          <w:sz w:val="20"/>
          <w:szCs w:val="20"/>
        </w:rPr>
        <w:t>04</w:t>
      </w:r>
      <w:r w:rsidRPr="0042001D">
        <w:rPr>
          <w:rFonts w:ascii="Arial" w:hAnsi="Arial" w:cs="Arial"/>
          <w:sz w:val="20"/>
          <w:szCs w:val="20"/>
        </w:rPr>
        <w:t xml:space="preserve">/ </w:t>
      </w:r>
      <w:r>
        <w:rPr>
          <w:rFonts w:ascii="Arial" w:hAnsi="Arial" w:cs="Arial"/>
          <w:sz w:val="20"/>
          <w:szCs w:val="20"/>
        </w:rPr>
        <w:t>2018</w:t>
      </w:r>
      <w:r w:rsidRPr="0042001D">
        <w:rPr>
          <w:rFonts w:ascii="Arial" w:hAnsi="Arial" w:cs="Arial"/>
          <w:sz w:val="20"/>
          <w:szCs w:val="20"/>
        </w:rPr>
        <w:t xml:space="preserve">   ,mediante termos e condições que seguem. </w:t>
      </w:r>
    </w:p>
    <w:p w:rsidR="0042001D" w:rsidRPr="0042001D" w:rsidRDefault="00790A01" w:rsidP="0042001D">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42001D" w:rsidRPr="0042001D" w:rsidTr="005E464B">
        <w:tc>
          <w:tcPr>
            <w:tcW w:w="402" w:type="dxa"/>
            <w:vMerge w:val="restart"/>
            <w:vAlign w:val="center"/>
          </w:tcPr>
          <w:p w:rsidR="0042001D" w:rsidRPr="0042001D" w:rsidRDefault="0042001D" w:rsidP="005E464B">
            <w:pPr>
              <w:autoSpaceDE w:val="0"/>
              <w:autoSpaceDN w:val="0"/>
              <w:adjustRightInd w:val="0"/>
              <w:spacing w:line="360" w:lineRule="auto"/>
              <w:jc w:val="center"/>
              <w:rPr>
                <w:rFonts w:ascii="Arial" w:hAnsi="Arial" w:cs="Arial"/>
                <w:b/>
                <w:sz w:val="20"/>
                <w:szCs w:val="20"/>
              </w:rPr>
            </w:pPr>
            <w:r w:rsidRPr="0042001D">
              <w:rPr>
                <w:rFonts w:ascii="Arial" w:hAnsi="Arial" w:cs="Arial"/>
                <w:b/>
                <w:sz w:val="20"/>
                <w:szCs w:val="20"/>
              </w:rPr>
              <w:t>1ª</w:t>
            </w: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RAZÃO SOCIAL:</w:t>
            </w:r>
          </w:p>
        </w:tc>
        <w:tc>
          <w:tcPr>
            <w:tcW w:w="6984" w:type="dxa"/>
            <w:vAlign w:val="center"/>
          </w:tcPr>
          <w:p w:rsidR="0042001D" w:rsidRPr="0042001D" w:rsidRDefault="005E3FE0" w:rsidP="005E464B">
            <w:pPr>
              <w:autoSpaceDE w:val="0"/>
              <w:autoSpaceDN w:val="0"/>
              <w:adjustRightInd w:val="0"/>
              <w:rPr>
                <w:rFonts w:ascii="Arial" w:hAnsi="Arial" w:cs="Arial"/>
                <w:b/>
                <w:sz w:val="20"/>
                <w:szCs w:val="20"/>
              </w:rPr>
            </w:pPr>
            <w:r>
              <w:rPr>
                <w:rFonts w:ascii="Arial" w:hAnsi="Arial" w:cs="Arial"/>
                <w:b/>
                <w:sz w:val="20"/>
                <w:szCs w:val="20"/>
              </w:rPr>
              <w:t>ALTERMED MAT. MEDICO HOSPITALAR LTDA</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ENDEREÇO:</w:t>
            </w:r>
          </w:p>
        </w:tc>
        <w:tc>
          <w:tcPr>
            <w:tcW w:w="6984" w:type="dxa"/>
            <w:vAlign w:val="center"/>
          </w:tcPr>
          <w:p w:rsidR="0042001D" w:rsidRPr="0042001D" w:rsidRDefault="005E3FE0" w:rsidP="005E464B">
            <w:pPr>
              <w:autoSpaceDE w:val="0"/>
              <w:autoSpaceDN w:val="0"/>
              <w:adjustRightInd w:val="0"/>
              <w:rPr>
                <w:rFonts w:ascii="Arial" w:hAnsi="Arial" w:cs="Arial"/>
                <w:b/>
                <w:sz w:val="20"/>
                <w:szCs w:val="20"/>
              </w:rPr>
            </w:pPr>
            <w:r>
              <w:rPr>
                <w:rFonts w:ascii="Arial" w:hAnsi="Arial" w:cs="Arial"/>
                <w:b/>
                <w:sz w:val="20"/>
                <w:szCs w:val="20"/>
              </w:rPr>
              <w:t>ESTRADA BOA ESPERANÇA, 2320 – FUNDO CANOAS – RIO DO SUL/SC – 89163-554 – FONE: 47-3520-9000</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CNPJ/MF:</w:t>
            </w:r>
          </w:p>
        </w:tc>
        <w:tc>
          <w:tcPr>
            <w:tcW w:w="6984" w:type="dxa"/>
            <w:vAlign w:val="center"/>
          </w:tcPr>
          <w:p w:rsidR="0042001D" w:rsidRPr="0042001D" w:rsidRDefault="005E3FE0" w:rsidP="005E464B">
            <w:pPr>
              <w:autoSpaceDE w:val="0"/>
              <w:autoSpaceDN w:val="0"/>
              <w:adjustRightInd w:val="0"/>
              <w:rPr>
                <w:rFonts w:ascii="Arial" w:hAnsi="Arial" w:cs="Arial"/>
                <w:b/>
                <w:sz w:val="20"/>
                <w:szCs w:val="20"/>
              </w:rPr>
            </w:pPr>
            <w:r>
              <w:rPr>
                <w:rFonts w:ascii="Arial" w:hAnsi="Arial" w:cs="Arial"/>
                <w:b/>
                <w:sz w:val="20"/>
                <w:szCs w:val="20"/>
              </w:rPr>
              <w:t>00.802.002/0001-02</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p>
        </w:tc>
        <w:tc>
          <w:tcPr>
            <w:tcW w:w="6984" w:type="dxa"/>
            <w:vAlign w:val="center"/>
          </w:tcPr>
          <w:p w:rsidR="0042001D" w:rsidRPr="0042001D" w:rsidRDefault="0042001D" w:rsidP="005E464B">
            <w:pPr>
              <w:autoSpaceDE w:val="0"/>
              <w:autoSpaceDN w:val="0"/>
              <w:adjustRightInd w:val="0"/>
              <w:rPr>
                <w:rFonts w:ascii="Arial" w:hAnsi="Arial" w:cs="Arial"/>
                <w:b/>
                <w:sz w:val="20"/>
                <w:szCs w:val="20"/>
              </w:rPr>
            </w:pP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REPRESENTANTE LEGAL:</w:t>
            </w:r>
          </w:p>
        </w:tc>
        <w:tc>
          <w:tcPr>
            <w:tcW w:w="6984" w:type="dxa"/>
            <w:vAlign w:val="center"/>
          </w:tcPr>
          <w:p w:rsidR="0042001D" w:rsidRPr="0042001D" w:rsidRDefault="0057752C" w:rsidP="005E464B">
            <w:pPr>
              <w:autoSpaceDE w:val="0"/>
              <w:autoSpaceDN w:val="0"/>
              <w:adjustRightInd w:val="0"/>
              <w:rPr>
                <w:rFonts w:ascii="Arial" w:hAnsi="Arial" w:cs="Arial"/>
                <w:b/>
                <w:sz w:val="20"/>
                <w:szCs w:val="20"/>
              </w:rPr>
            </w:pPr>
            <w:r>
              <w:rPr>
                <w:rFonts w:ascii="Arial" w:hAnsi="Arial" w:cs="Arial"/>
                <w:b/>
                <w:sz w:val="20"/>
                <w:szCs w:val="20"/>
              </w:rPr>
              <w:t>ANACLETO FERRARI</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sz w:val="20"/>
                <w:szCs w:val="20"/>
              </w:rPr>
              <w:t>ENDEREÇO:</w:t>
            </w:r>
          </w:p>
        </w:tc>
        <w:tc>
          <w:tcPr>
            <w:tcW w:w="6984" w:type="dxa"/>
            <w:vAlign w:val="center"/>
          </w:tcPr>
          <w:p w:rsidR="0042001D" w:rsidRPr="0042001D" w:rsidRDefault="0057752C" w:rsidP="005E464B">
            <w:pPr>
              <w:autoSpaceDE w:val="0"/>
              <w:autoSpaceDN w:val="0"/>
              <w:adjustRightInd w:val="0"/>
              <w:rPr>
                <w:rFonts w:ascii="Arial" w:hAnsi="Arial" w:cs="Arial"/>
                <w:b/>
                <w:sz w:val="20"/>
                <w:szCs w:val="20"/>
              </w:rPr>
            </w:pPr>
            <w:r>
              <w:rPr>
                <w:rFonts w:ascii="Arial" w:hAnsi="Arial" w:cs="Arial"/>
                <w:b/>
                <w:sz w:val="20"/>
                <w:szCs w:val="20"/>
              </w:rPr>
              <w:t>RIO DO SUL/SC</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sz w:val="20"/>
                <w:szCs w:val="20"/>
              </w:rPr>
              <w:t>CPF:</w:t>
            </w:r>
          </w:p>
        </w:tc>
        <w:tc>
          <w:tcPr>
            <w:tcW w:w="6984" w:type="dxa"/>
            <w:vAlign w:val="center"/>
          </w:tcPr>
          <w:p w:rsidR="0042001D" w:rsidRPr="0042001D" w:rsidRDefault="0057752C" w:rsidP="005E464B">
            <w:pPr>
              <w:autoSpaceDE w:val="0"/>
              <w:autoSpaceDN w:val="0"/>
              <w:adjustRightInd w:val="0"/>
              <w:rPr>
                <w:rFonts w:ascii="Arial" w:hAnsi="Arial" w:cs="Arial"/>
                <w:b/>
                <w:sz w:val="20"/>
                <w:szCs w:val="20"/>
              </w:rPr>
            </w:pPr>
            <w:r>
              <w:rPr>
                <w:rFonts w:ascii="Arial" w:hAnsi="Arial" w:cs="Arial"/>
                <w:b/>
                <w:sz w:val="20"/>
                <w:szCs w:val="20"/>
              </w:rPr>
              <w:t>523.140.819-00</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sz w:val="20"/>
                <w:szCs w:val="20"/>
              </w:rPr>
              <w:t>RG:</w:t>
            </w:r>
          </w:p>
        </w:tc>
        <w:tc>
          <w:tcPr>
            <w:tcW w:w="6984" w:type="dxa"/>
            <w:vAlign w:val="center"/>
          </w:tcPr>
          <w:p w:rsidR="0042001D" w:rsidRPr="0042001D" w:rsidRDefault="0057752C" w:rsidP="005E464B">
            <w:pPr>
              <w:autoSpaceDE w:val="0"/>
              <w:autoSpaceDN w:val="0"/>
              <w:adjustRightInd w:val="0"/>
              <w:rPr>
                <w:rFonts w:ascii="Arial" w:hAnsi="Arial" w:cs="Arial"/>
                <w:b/>
                <w:sz w:val="20"/>
                <w:szCs w:val="20"/>
              </w:rPr>
            </w:pPr>
            <w:r>
              <w:rPr>
                <w:rFonts w:ascii="Arial" w:hAnsi="Arial" w:cs="Arial"/>
                <w:b/>
                <w:sz w:val="20"/>
                <w:szCs w:val="20"/>
              </w:rPr>
              <w:t>1.428.772</w:t>
            </w:r>
          </w:p>
        </w:tc>
      </w:tr>
    </w:tbl>
    <w:p w:rsidR="0042001D" w:rsidRPr="0042001D" w:rsidRDefault="0042001D" w:rsidP="0042001D">
      <w:pPr>
        <w:autoSpaceDE w:val="0"/>
        <w:autoSpaceDN w:val="0"/>
        <w:adjustRightInd w:val="0"/>
        <w:spacing w:line="360" w:lineRule="auto"/>
        <w:rPr>
          <w:rFonts w:ascii="Arial" w:hAnsi="Arial" w:cs="Arial"/>
          <w:b/>
          <w:sz w:val="20"/>
          <w:szCs w:val="20"/>
        </w:rPr>
      </w:pPr>
    </w:p>
    <w:p w:rsidR="0042001D" w:rsidRPr="00790A01" w:rsidRDefault="0042001D" w:rsidP="00790A01">
      <w:pPr>
        <w:jc w:val="both"/>
        <w:rPr>
          <w:rFonts w:ascii="Arial" w:hAnsi="Arial" w:cs="Arial"/>
          <w:b/>
          <w:bCs/>
          <w:sz w:val="20"/>
          <w:szCs w:val="20"/>
        </w:rPr>
      </w:pPr>
      <w:r w:rsidRPr="0042001D">
        <w:rPr>
          <w:rFonts w:ascii="Arial" w:hAnsi="Arial" w:cs="Arial"/>
          <w:b/>
          <w:sz w:val="20"/>
          <w:szCs w:val="20"/>
        </w:rPr>
        <w:t xml:space="preserve">CLÁUSULA PRIMEIRA - </w:t>
      </w:r>
      <w:r w:rsidRPr="0042001D">
        <w:rPr>
          <w:rFonts w:ascii="Arial" w:hAnsi="Arial" w:cs="Arial"/>
          <w:b/>
          <w:bCs/>
          <w:sz w:val="20"/>
          <w:szCs w:val="20"/>
        </w:rPr>
        <w:t xml:space="preserve">DO OBJETO </w:t>
      </w:r>
    </w:p>
    <w:p w:rsidR="0042001D" w:rsidRPr="0042001D" w:rsidRDefault="0042001D" w:rsidP="0042001D">
      <w:pPr>
        <w:tabs>
          <w:tab w:val="left" w:pos="0"/>
          <w:tab w:val="left" w:pos="720"/>
        </w:tabs>
        <w:jc w:val="both"/>
        <w:rPr>
          <w:rFonts w:ascii="Arial" w:hAnsi="Arial" w:cs="Arial"/>
          <w:sz w:val="20"/>
          <w:szCs w:val="20"/>
        </w:rPr>
      </w:pPr>
      <w:r w:rsidRPr="0042001D">
        <w:rPr>
          <w:rFonts w:ascii="Arial" w:hAnsi="Arial" w:cs="Arial"/>
          <w:sz w:val="20"/>
          <w:szCs w:val="20"/>
        </w:rPr>
        <w:t>Os preços ora REGISTRADOS, de acordo a proposta apresentada pela(s) DETENTORA(S) no Processo de Licitação, correspondem à expectativa de aquisição dos seguintes itens:</w:t>
      </w:r>
    </w:p>
    <w:p w:rsidR="0042001D" w:rsidRPr="0042001D" w:rsidRDefault="0042001D" w:rsidP="0042001D">
      <w:pPr>
        <w:tabs>
          <w:tab w:val="left" w:pos="0"/>
          <w:tab w:val="left" w:pos="720"/>
        </w:tabs>
        <w:jc w:val="both"/>
        <w:rPr>
          <w:rFonts w:ascii="Arial" w:hAnsi="Arial" w:cs="Arial"/>
          <w:bCs/>
          <w:sz w:val="20"/>
          <w:szCs w:val="20"/>
        </w:rPr>
      </w:pPr>
    </w:p>
    <w:p w:rsidR="0042001D" w:rsidRPr="0042001D" w:rsidRDefault="0042001D" w:rsidP="0042001D">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820"/>
        <w:gridCol w:w="850"/>
        <w:gridCol w:w="426"/>
        <w:gridCol w:w="1559"/>
        <w:gridCol w:w="992"/>
        <w:gridCol w:w="992"/>
      </w:tblGrid>
      <w:tr w:rsidR="0042001D" w:rsidRPr="0042001D" w:rsidTr="000D6BAE">
        <w:tc>
          <w:tcPr>
            <w:tcW w:w="672" w:type="dxa"/>
            <w:shd w:val="clear" w:color="auto" w:fill="auto"/>
            <w:vAlign w:val="center"/>
          </w:tcPr>
          <w:p w:rsidR="0042001D" w:rsidRPr="0042001D" w:rsidRDefault="0042001D" w:rsidP="005E464B">
            <w:pPr>
              <w:pStyle w:val="Ttulo8"/>
              <w:snapToGrid w:val="0"/>
              <w:rPr>
                <w:rFonts w:cs="Arial"/>
                <w:b w:val="0"/>
              </w:rPr>
            </w:pPr>
            <w:r w:rsidRPr="0042001D">
              <w:rPr>
                <w:rFonts w:cs="Arial"/>
                <w:b w:val="0"/>
              </w:rPr>
              <w:lastRenderedPageBreak/>
              <w:t>ITEM</w:t>
            </w:r>
          </w:p>
        </w:tc>
        <w:tc>
          <w:tcPr>
            <w:tcW w:w="4820" w:type="dxa"/>
            <w:shd w:val="clear" w:color="auto" w:fill="auto"/>
            <w:vAlign w:val="center"/>
          </w:tcPr>
          <w:p w:rsidR="0042001D" w:rsidRPr="0042001D" w:rsidRDefault="0042001D" w:rsidP="005E464B">
            <w:pPr>
              <w:pStyle w:val="Ttulo8"/>
              <w:snapToGrid w:val="0"/>
              <w:rPr>
                <w:rFonts w:cs="Arial"/>
                <w:b w:val="0"/>
              </w:rPr>
            </w:pPr>
            <w:r w:rsidRPr="0042001D">
              <w:rPr>
                <w:rFonts w:cs="Arial"/>
                <w:b w:val="0"/>
              </w:rPr>
              <w:t>ESPECIFICAÇÃO</w:t>
            </w:r>
          </w:p>
        </w:tc>
        <w:tc>
          <w:tcPr>
            <w:tcW w:w="850" w:type="dxa"/>
            <w:shd w:val="clear" w:color="auto" w:fill="auto"/>
            <w:vAlign w:val="center"/>
          </w:tcPr>
          <w:p w:rsidR="0042001D" w:rsidRPr="0042001D" w:rsidRDefault="0042001D" w:rsidP="005E464B">
            <w:pPr>
              <w:snapToGrid w:val="0"/>
              <w:jc w:val="center"/>
              <w:rPr>
                <w:rFonts w:ascii="Arial" w:hAnsi="Arial" w:cs="Arial"/>
                <w:bCs/>
                <w:sz w:val="20"/>
                <w:szCs w:val="20"/>
                <w:lang w:val="pt-PT"/>
              </w:rPr>
            </w:pPr>
            <w:r w:rsidRPr="0042001D">
              <w:rPr>
                <w:rFonts w:ascii="Arial" w:hAnsi="Arial" w:cs="Arial"/>
                <w:bCs/>
                <w:sz w:val="20"/>
                <w:szCs w:val="20"/>
                <w:lang w:val="pt-PT"/>
              </w:rPr>
              <w:t>QTDE</w:t>
            </w:r>
          </w:p>
        </w:tc>
        <w:tc>
          <w:tcPr>
            <w:tcW w:w="426" w:type="dxa"/>
            <w:shd w:val="clear" w:color="auto" w:fill="auto"/>
            <w:vAlign w:val="center"/>
          </w:tcPr>
          <w:p w:rsidR="0042001D" w:rsidRPr="0042001D" w:rsidRDefault="0042001D" w:rsidP="005E464B">
            <w:pPr>
              <w:snapToGrid w:val="0"/>
              <w:jc w:val="center"/>
              <w:rPr>
                <w:rFonts w:ascii="Arial" w:hAnsi="Arial" w:cs="Arial"/>
                <w:sz w:val="20"/>
                <w:szCs w:val="20"/>
                <w:lang w:val="pt-PT"/>
              </w:rPr>
            </w:pPr>
            <w:r w:rsidRPr="0042001D">
              <w:rPr>
                <w:rFonts w:ascii="Arial" w:hAnsi="Arial" w:cs="Arial"/>
                <w:sz w:val="20"/>
                <w:szCs w:val="20"/>
                <w:lang w:val="pt-PT"/>
              </w:rPr>
              <w:t>UN</w:t>
            </w:r>
          </w:p>
        </w:tc>
        <w:tc>
          <w:tcPr>
            <w:tcW w:w="1559" w:type="dxa"/>
            <w:shd w:val="clear" w:color="auto" w:fill="auto"/>
            <w:vAlign w:val="center"/>
          </w:tcPr>
          <w:p w:rsidR="0042001D" w:rsidRPr="0042001D" w:rsidRDefault="0042001D" w:rsidP="005E464B">
            <w:pPr>
              <w:pStyle w:val="Ttulo8"/>
              <w:snapToGrid w:val="0"/>
              <w:rPr>
                <w:rFonts w:cs="Arial"/>
                <w:b w:val="0"/>
                <w:lang w:val="pt-PT"/>
              </w:rPr>
            </w:pPr>
            <w:r w:rsidRPr="0042001D">
              <w:rPr>
                <w:rFonts w:cs="Arial"/>
                <w:b w:val="0"/>
                <w:lang w:val="pt-PT"/>
              </w:rPr>
              <w:t>MARCA</w:t>
            </w:r>
          </w:p>
        </w:tc>
        <w:tc>
          <w:tcPr>
            <w:tcW w:w="992" w:type="dxa"/>
            <w:shd w:val="clear" w:color="auto" w:fill="auto"/>
            <w:vAlign w:val="center"/>
          </w:tcPr>
          <w:p w:rsidR="0042001D" w:rsidRPr="0042001D" w:rsidRDefault="0042001D" w:rsidP="005E464B">
            <w:pPr>
              <w:snapToGrid w:val="0"/>
              <w:jc w:val="center"/>
              <w:rPr>
                <w:rFonts w:ascii="Arial" w:hAnsi="Arial" w:cs="Arial"/>
                <w:bCs/>
                <w:sz w:val="20"/>
                <w:szCs w:val="20"/>
                <w:lang w:val="pt-PT"/>
              </w:rPr>
            </w:pPr>
            <w:r w:rsidRPr="0042001D">
              <w:rPr>
                <w:rFonts w:ascii="Arial" w:hAnsi="Arial" w:cs="Arial"/>
                <w:bCs/>
                <w:sz w:val="20"/>
                <w:szCs w:val="20"/>
                <w:lang w:val="pt-PT"/>
              </w:rPr>
              <w:t>VALOR</w:t>
            </w:r>
          </w:p>
          <w:p w:rsidR="0042001D" w:rsidRPr="0042001D" w:rsidRDefault="0042001D" w:rsidP="005E464B">
            <w:pPr>
              <w:jc w:val="center"/>
              <w:rPr>
                <w:rFonts w:ascii="Arial" w:hAnsi="Arial" w:cs="Arial"/>
                <w:bCs/>
                <w:sz w:val="20"/>
                <w:szCs w:val="20"/>
                <w:lang w:val="pt-PT"/>
              </w:rPr>
            </w:pPr>
            <w:r w:rsidRPr="0042001D">
              <w:rPr>
                <w:rFonts w:ascii="Arial" w:hAnsi="Arial" w:cs="Arial"/>
                <w:bCs/>
                <w:sz w:val="20"/>
                <w:szCs w:val="20"/>
                <w:lang w:val="pt-PT"/>
              </w:rPr>
              <w:t>UNITÁRIO</w:t>
            </w:r>
          </w:p>
          <w:p w:rsidR="0042001D" w:rsidRPr="0042001D" w:rsidRDefault="0042001D" w:rsidP="005E464B">
            <w:pPr>
              <w:jc w:val="center"/>
              <w:rPr>
                <w:rFonts w:ascii="Arial" w:hAnsi="Arial" w:cs="Arial"/>
                <w:bCs/>
                <w:sz w:val="20"/>
                <w:szCs w:val="20"/>
                <w:lang w:val="pt-PT"/>
              </w:rPr>
            </w:pPr>
            <w:r w:rsidRPr="0042001D">
              <w:rPr>
                <w:rFonts w:ascii="Arial" w:hAnsi="Arial" w:cs="Arial"/>
                <w:bCs/>
                <w:sz w:val="20"/>
                <w:szCs w:val="20"/>
                <w:lang w:val="pt-PT"/>
              </w:rPr>
              <w:t>R$</w:t>
            </w:r>
          </w:p>
        </w:tc>
        <w:tc>
          <w:tcPr>
            <w:tcW w:w="992" w:type="dxa"/>
            <w:shd w:val="clear" w:color="auto" w:fill="auto"/>
            <w:vAlign w:val="center"/>
          </w:tcPr>
          <w:p w:rsidR="0042001D" w:rsidRPr="0042001D" w:rsidRDefault="0042001D" w:rsidP="005E464B">
            <w:pPr>
              <w:snapToGrid w:val="0"/>
              <w:jc w:val="center"/>
              <w:rPr>
                <w:rFonts w:ascii="Arial" w:hAnsi="Arial" w:cs="Arial"/>
                <w:bCs/>
                <w:sz w:val="20"/>
                <w:szCs w:val="20"/>
                <w:lang w:val="pt-PT"/>
              </w:rPr>
            </w:pPr>
            <w:r w:rsidRPr="0042001D">
              <w:rPr>
                <w:rFonts w:ascii="Arial" w:hAnsi="Arial" w:cs="Arial"/>
                <w:bCs/>
                <w:sz w:val="20"/>
                <w:szCs w:val="20"/>
                <w:lang w:val="pt-PT"/>
              </w:rPr>
              <w:t>VALOR TOTAL</w:t>
            </w:r>
          </w:p>
          <w:p w:rsidR="0042001D" w:rsidRPr="0042001D" w:rsidRDefault="0042001D" w:rsidP="005E464B">
            <w:pPr>
              <w:jc w:val="center"/>
              <w:rPr>
                <w:rFonts w:ascii="Arial" w:hAnsi="Arial" w:cs="Arial"/>
                <w:bCs/>
                <w:sz w:val="20"/>
                <w:szCs w:val="20"/>
                <w:lang w:val="pt-PT"/>
              </w:rPr>
            </w:pPr>
            <w:r w:rsidRPr="0042001D">
              <w:rPr>
                <w:rFonts w:ascii="Arial" w:hAnsi="Arial" w:cs="Arial"/>
                <w:bCs/>
                <w:sz w:val="20"/>
                <w:szCs w:val="20"/>
                <w:lang w:val="pt-PT"/>
              </w:rPr>
              <w:t>R$</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16</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Agulha p/ coleta múltipla de sangue vácuo 0.8x25mm (</w:t>
            </w:r>
            <w:proofErr w:type="gramStart"/>
            <w:r w:rsidRPr="0042001D">
              <w:rPr>
                <w:rFonts w:ascii="Arial" w:hAnsi="Arial" w:cs="Arial"/>
                <w:sz w:val="20"/>
                <w:szCs w:val="20"/>
              </w:rPr>
              <w:t>21G1”</w:t>
            </w:r>
            <w:proofErr w:type="gramEnd"/>
            <w:r w:rsidRPr="0042001D">
              <w:rPr>
                <w:rFonts w:ascii="Arial" w:hAnsi="Arial" w:cs="Arial"/>
                <w:sz w:val="20"/>
                <w:szCs w:val="20"/>
              </w:rPr>
              <w:t>) - com 100 unidades.</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2.000</w:t>
            </w:r>
          </w:p>
        </w:tc>
        <w:tc>
          <w:tcPr>
            <w:tcW w:w="426"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cx</w:t>
            </w:r>
          </w:p>
        </w:tc>
        <w:tc>
          <w:tcPr>
            <w:tcW w:w="1559" w:type="dxa"/>
            <w:vAlign w:val="center"/>
          </w:tcPr>
          <w:p w:rsidR="0042001D" w:rsidRPr="0042001D" w:rsidRDefault="00CE62AE" w:rsidP="005E464B">
            <w:pPr>
              <w:snapToGrid w:val="0"/>
              <w:rPr>
                <w:rFonts w:ascii="Arial" w:hAnsi="Arial" w:cs="Arial"/>
                <w:sz w:val="20"/>
                <w:szCs w:val="20"/>
                <w:lang w:val="pt-PT"/>
              </w:rPr>
            </w:pPr>
            <w:r>
              <w:rPr>
                <w:rFonts w:ascii="Arial" w:hAnsi="Arial" w:cs="Arial"/>
                <w:sz w:val="20"/>
                <w:szCs w:val="20"/>
                <w:lang w:val="pt-PT"/>
              </w:rPr>
              <w:t>INJEX</w:t>
            </w:r>
          </w:p>
        </w:tc>
        <w:tc>
          <w:tcPr>
            <w:tcW w:w="992" w:type="dxa"/>
            <w:vAlign w:val="center"/>
          </w:tcPr>
          <w:p w:rsidR="0042001D" w:rsidRPr="0042001D" w:rsidRDefault="00CE62AE" w:rsidP="005E464B">
            <w:pPr>
              <w:snapToGrid w:val="0"/>
              <w:jc w:val="right"/>
              <w:rPr>
                <w:rFonts w:ascii="Arial" w:hAnsi="Arial" w:cs="Arial"/>
                <w:sz w:val="20"/>
                <w:szCs w:val="20"/>
                <w:lang w:val="pt-PT"/>
              </w:rPr>
            </w:pPr>
            <w:r>
              <w:rPr>
                <w:rFonts w:ascii="Arial" w:hAnsi="Arial" w:cs="Arial"/>
                <w:sz w:val="20"/>
                <w:szCs w:val="20"/>
                <w:lang w:val="pt-PT"/>
              </w:rPr>
              <w:t>20,187</w:t>
            </w:r>
          </w:p>
        </w:tc>
        <w:tc>
          <w:tcPr>
            <w:tcW w:w="992" w:type="dxa"/>
            <w:vAlign w:val="center"/>
          </w:tcPr>
          <w:p w:rsidR="0042001D" w:rsidRPr="0042001D" w:rsidRDefault="00CE62AE" w:rsidP="005E464B">
            <w:pPr>
              <w:snapToGrid w:val="0"/>
              <w:jc w:val="right"/>
              <w:rPr>
                <w:rFonts w:ascii="Arial" w:hAnsi="Arial" w:cs="Arial"/>
                <w:sz w:val="20"/>
                <w:szCs w:val="20"/>
                <w:lang w:val="pt-PT"/>
              </w:rPr>
            </w:pPr>
            <w:r>
              <w:rPr>
                <w:rFonts w:ascii="Arial" w:hAnsi="Arial" w:cs="Arial"/>
                <w:sz w:val="20"/>
                <w:szCs w:val="20"/>
                <w:lang w:val="pt-PT"/>
              </w:rPr>
              <w:t>40.374,00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23</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Aparelho de Nebulização: Motor 50/60 Hz, 1/40HP. Dimensões mínimas: 125x155x170 mm. Pressão: 28 PSI. Taxa de Nebulização: 0,19 ml/min. Peso aproximado: 2,10 kg.</w:t>
            </w:r>
          </w:p>
          <w:p w:rsidR="0042001D" w:rsidRPr="0042001D" w:rsidRDefault="0042001D" w:rsidP="005E464B">
            <w:pPr>
              <w:rPr>
                <w:rFonts w:ascii="Arial" w:hAnsi="Arial" w:cs="Arial"/>
                <w:sz w:val="20"/>
                <w:szCs w:val="20"/>
              </w:rPr>
            </w:pPr>
            <w:r w:rsidRPr="0042001D">
              <w:rPr>
                <w:rFonts w:ascii="Arial" w:hAnsi="Arial" w:cs="Arial"/>
                <w:sz w:val="20"/>
                <w:szCs w:val="20"/>
              </w:rPr>
              <w:t xml:space="preserve">Tamanho da Partícula: 1 a </w:t>
            </w:r>
            <w:proofErr w:type="gramStart"/>
            <w:r w:rsidRPr="0042001D">
              <w:rPr>
                <w:rFonts w:ascii="Arial" w:hAnsi="Arial" w:cs="Arial"/>
                <w:sz w:val="20"/>
                <w:szCs w:val="20"/>
              </w:rPr>
              <w:t>5</w:t>
            </w:r>
            <w:proofErr w:type="gramEnd"/>
            <w:r w:rsidRPr="0042001D">
              <w:rPr>
                <w:rFonts w:ascii="Arial" w:hAnsi="Arial" w:cs="Arial"/>
                <w:sz w:val="20"/>
                <w:szCs w:val="20"/>
              </w:rPr>
              <w:t xml:space="preserve"> micra. Consumo de 130/140 Watts. Composto ainda por 02 máscaras anatômicas em PVC (adulto e infantil), com elásticos reguláveis. Bi volt. Garantia mínima de 12 meses.</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733B5A" w:rsidP="005E464B">
            <w:pPr>
              <w:snapToGrid w:val="0"/>
              <w:rPr>
                <w:rFonts w:ascii="Arial" w:hAnsi="Arial" w:cs="Arial"/>
                <w:sz w:val="20"/>
                <w:szCs w:val="20"/>
                <w:lang w:val="pt-PT"/>
              </w:rPr>
            </w:pPr>
            <w:r>
              <w:rPr>
                <w:rFonts w:ascii="Arial" w:hAnsi="Arial" w:cs="Arial"/>
                <w:sz w:val="20"/>
                <w:szCs w:val="20"/>
                <w:lang w:val="pt-PT"/>
              </w:rPr>
              <w:t>GTECH</w:t>
            </w:r>
          </w:p>
        </w:tc>
        <w:tc>
          <w:tcPr>
            <w:tcW w:w="992" w:type="dxa"/>
            <w:vAlign w:val="center"/>
          </w:tcPr>
          <w:p w:rsidR="0042001D" w:rsidRPr="0042001D" w:rsidRDefault="00733B5A" w:rsidP="005E464B">
            <w:pPr>
              <w:snapToGrid w:val="0"/>
              <w:jc w:val="right"/>
              <w:rPr>
                <w:rFonts w:ascii="Arial" w:hAnsi="Arial" w:cs="Arial"/>
                <w:sz w:val="20"/>
                <w:szCs w:val="20"/>
                <w:lang w:val="pt-PT"/>
              </w:rPr>
            </w:pPr>
            <w:r>
              <w:rPr>
                <w:rFonts w:ascii="Arial" w:hAnsi="Arial" w:cs="Arial"/>
                <w:sz w:val="20"/>
                <w:szCs w:val="20"/>
                <w:lang w:val="pt-PT"/>
              </w:rPr>
              <w:t>95,00</w:t>
            </w:r>
          </w:p>
        </w:tc>
        <w:tc>
          <w:tcPr>
            <w:tcW w:w="992" w:type="dxa"/>
            <w:vAlign w:val="center"/>
          </w:tcPr>
          <w:p w:rsidR="0042001D" w:rsidRPr="0042001D" w:rsidRDefault="00733B5A" w:rsidP="005E464B">
            <w:pPr>
              <w:snapToGrid w:val="0"/>
              <w:jc w:val="right"/>
              <w:rPr>
                <w:rFonts w:ascii="Arial" w:hAnsi="Arial" w:cs="Arial"/>
                <w:sz w:val="20"/>
                <w:szCs w:val="20"/>
                <w:lang w:val="pt-PT"/>
              </w:rPr>
            </w:pPr>
            <w:r>
              <w:rPr>
                <w:rFonts w:ascii="Arial" w:hAnsi="Arial" w:cs="Arial"/>
                <w:sz w:val="20"/>
                <w:szCs w:val="20"/>
                <w:lang w:val="pt-PT"/>
              </w:rPr>
              <w:t>1.900,00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24</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Aparelho de tricotomia, descartável, tipo comum, devendo conter, no mínimo, duas lâminas fixas, protegidas com capa protetora.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400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733B5A" w:rsidP="005E464B">
            <w:pPr>
              <w:snapToGrid w:val="0"/>
              <w:rPr>
                <w:rFonts w:ascii="Arial" w:hAnsi="Arial" w:cs="Arial"/>
                <w:sz w:val="20"/>
                <w:szCs w:val="20"/>
                <w:lang w:val="es-ES_tradnl"/>
              </w:rPr>
            </w:pPr>
            <w:r>
              <w:rPr>
                <w:rFonts w:ascii="Arial" w:hAnsi="Arial" w:cs="Arial"/>
                <w:sz w:val="20"/>
                <w:szCs w:val="20"/>
                <w:lang w:val="es-ES_tradnl"/>
              </w:rPr>
              <w:t>MAXICOR</w:t>
            </w:r>
          </w:p>
        </w:tc>
        <w:tc>
          <w:tcPr>
            <w:tcW w:w="992" w:type="dxa"/>
            <w:vAlign w:val="center"/>
          </w:tcPr>
          <w:p w:rsidR="0042001D" w:rsidRPr="0042001D" w:rsidRDefault="00733B5A" w:rsidP="005E464B">
            <w:pPr>
              <w:snapToGrid w:val="0"/>
              <w:jc w:val="right"/>
              <w:rPr>
                <w:rFonts w:ascii="Arial" w:hAnsi="Arial" w:cs="Arial"/>
                <w:sz w:val="20"/>
                <w:szCs w:val="20"/>
                <w:lang w:val="es-ES_tradnl"/>
              </w:rPr>
            </w:pPr>
            <w:r>
              <w:rPr>
                <w:rFonts w:ascii="Arial" w:hAnsi="Arial" w:cs="Arial"/>
                <w:sz w:val="20"/>
                <w:szCs w:val="20"/>
                <w:lang w:val="es-ES_tradnl"/>
              </w:rPr>
              <w:t>0,444</w:t>
            </w:r>
          </w:p>
        </w:tc>
        <w:tc>
          <w:tcPr>
            <w:tcW w:w="992" w:type="dxa"/>
            <w:vAlign w:val="center"/>
          </w:tcPr>
          <w:p w:rsidR="0042001D" w:rsidRPr="0042001D" w:rsidRDefault="00733B5A" w:rsidP="005E464B">
            <w:pPr>
              <w:snapToGrid w:val="0"/>
              <w:jc w:val="right"/>
              <w:rPr>
                <w:rFonts w:ascii="Arial" w:hAnsi="Arial" w:cs="Arial"/>
                <w:sz w:val="20"/>
                <w:szCs w:val="20"/>
                <w:lang w:val="es-ES_tradnl"/>
              </w:rPr>
            </w:pPr>
            <w:r>
              <w:rPr>
                <w:rFonts w:ascii="Arial" w:hAnsi="Arial" w:cs="Arial"/>
                <w:sz w:val="20"/>
                <w:szCs w:val="20"/>
                <w:lang w:val="es-ES_tradnl"/>
              </w:rPr>
              <w:t>177,60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26</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Armário vitrine 02 portas com vidro – medidas: 1,50 x 0,65 x 0,40 m (A x L x P)</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25</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956839" w:rsidP="005E464B">
            <w:pPr>
              <w:snapToGrid w:val="0"/>
              <w:rPr>
                <w:rFonts w:ascii="Arial" w:hAnsi="Arial" w:cs="Arial"/>
                <w:sz w:val="20"/>
                <w:szCs w:val="20"/>
                <w:lang w:val="pt-PT"/>
              </w:rPr>
            </w:pPr>
            <w:r>
              <w:rPr>
                <w:rFonts w:ascii="Arial" w:hAnsi="Arial" w:cs="Arial"/>
                <w:sz w:val="20"/>
                <w:szCs w:val="20"/>
                <w:lang w:val="pt-PT"/>
              </w:rPr>
              <w:t>OLIMEDIC</w:t>
            </w:r>
          </w:p>
        </w:tc>
        <w:tc>
          <w:tcPr>
            <w:tcW w:w="992" w:type="dxa"/>
            <w:vAlign w:val="center"/>
          </w:tcPr>
          <w:p w:rsidR="0042001D" w:rsidRPr="0042001D" w:rsidRDefault="00956839" w:rsidP="005E464B">
            <w:pPr>
              <w:snapToGrid w:val="0"/>
              <w:jc w:val="right"/>
              <w:rPr>
                <w:rFonts w:ascii="Arial" w:hAnsi="Arial" w:cs="Arial"/>
                <w:sz w:val="20"/>
                <w:szCs w:val="20"/>
                <w:lang w:val="pt-PT"/>
              </w:rPr>
            </w:pPr>
            <w:r>
              <w:rPr>
                <w:rFonts w:ascii="Arial" w:hAnsi="Arial" w:cs="Arial"/>
                <w:sz w:val="20"/>
                <w:szCs w:val="20"/>
                <w:lang w:val="pt-PT"/>
              </w:rPr>
              <w:t>780,567</w:t>
            </w:r>
          </w:p>
        </w:tc>
        <w:tc>
          <w:tcPr>
            <w:tcW w:w="992" w:type="dxa"/>
            <w:vAlign w:val="center"/>
          </w:tcPr>
          <w:p w:rsidR="0042001D" w:rsidRPr="0042001D" w:rsidRDefault="00956839" w:rsidP="005E464B">
            <w:pPr>
              <w:snapToGrid w:val="0"/>
              <w:jc w:val="right"/>
              <w:rPr>
                <w:rFonts w:ascii="Arial" w:hAnsi="Arial" w:cs="Arial"/>
                <w:sz w:val="20"/>
                <w:szCs w:val="20"/>
                <w:lang w:val="pt-PT"/>
              </w:rPr>
            </w:pPr>
            <w:r>
              <w:rPr>
                <w:rFonts w:ascii="Arial" w:hAnsi="Arial" w:cs="Arial"/>
                <w:sz w:val="20"/>
                <w:szCs w:val="20"/>
                <w:lang w:val="pt-PT"/>
              </w:rPr>
              <w:t>19.514,18</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34</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Atadura de </w:t>
            </w:r>
            <w:proofErr w:type="spellStart"/>
            <w:r w:rsidRPr="0042001D">
              <w:rPr>
                <w:rFonts w:ascii="Arial" w:hAnsi="Arial" w:cs="Arial"/>
                <w:sz w:val="20"/>
                <w:szCs w:val="20"/>
              </w:rPr>
              <w:t>rayon</w:t>
            </w:r>
            <w:proofErr w:type="spellEnd"/>
            <w:r w:rsidRPr="0042001D">
              <w:rPr>
                <w:rFonts w:ascii="Arial" w:hAnsi="Arial" w:cs="Arial"/>
                <w:sz w:val="20"/>
                <w:szCs w:val="20"/>
              </w:rPr>
              <w:t xml:space="preserve"> em rolo, não estéril. 7,5 cm x 5 m.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400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r w:rsidRPr="0042001D">
              <w:rPr>
                <w:rFonts w:ascii="Arial" w:hAnsi="Arial" w:cs="Arial"/>
                <w:sz w:val="20"/>
                <w:szCs w:val="20"/>
              </w:rPr>
              <w:t xml:space="preserve"> </w:t>
            </w:r>
          </w:p>
        </w:tc>
        <w:tc>
          <w:tcPr>
            <w:tcW w:w="1559" w:type="dxa"/>
            <w:vAlign w:val="center"/>
          </w:tcPr>
          <w:p w:rsidR="0042001D" w:rsidRPr="0042001D" w:rsidRDefault="00FA1981" w:rsidP="005E464B">
            <w:pPr>
              <w:snapToGrid w:val="0"/>
              <w:rPr>
                <w:rFonts w:ascii="Arial" w:hAnsi="Arial" w:cs="Arial"/>
                <w:sz w:val="20"/>
                <w:szCs w:val="20"/>
                <w:lang w:val="pt-PT"/>
              </w:rPr>
            </w:pPr>
            <w:r>
              <w:rPr>
                <w:rFonts w:ascii="Arial" w:hAnsi="Arial" w:cs="Arial"/>
                <w:sz w:val="20"/>
                <w:szCs w:val="20"/>
                <w:lang w:val="pt-PT"/>
              </w:rPr>
              <w:t>POLAR FIX</w:t>
            </w:r>
          </w:p>
        </w:tc>
        <w:tc>
          <w:tcPr>
            <w:tcW w:w="992" w:type="dxa"/>
            <w:vAlign w:val="center"/>
          </w:tcPr>
          <w:p w:rsidR="0042001D" w:rsidRPr="0042001D" w:rsidRDefault="00FA1981" w:rsidP="005E464B">
            <w:pPr>
              <w:snapToGrid w:val="0"/>
              <w:jc w:val="right"/>
              <w:rPr>
                <w:rFonts w:ascii="Arial" w:hAnsi="Arial" w:cs="Arial"/>
                <w:sz w:val="20"/>
                <w:szCs w:val="20"/>
                <w:lang w:val="pt-PT"/>
              </w:rPr>
            </w:pPr>
            <w:r>
              <w:rPr>
                <w:rFonts w:ascii="Arial" w:hAnsi="Arial" w:cs="Arial"/>
                <w:sz w:val="20"/>
                <w:szCs w:val="20"/>
                <w:lang w:val="pt-PT"/>
              </w:rPr>
              <w:t>4,979</w:t>
            </w:r>
          </w:p>
        </w:tc>
        <w:tc>
          <w:tcPr>
            <w:tcW w:w="992" w:type="dxa"/>
            <w:vAlign w:val="center"/>
          </w:tcPr>
          <w:p w:rsidR="0042001D" w:rsidRPr="0042001D" w:rsidRDefault="00FA1981" w:rsidP="005E464B">
            <w:pPr>
              <w:snapToGrid w:val="0"/>
              <w:jc w:val="right"/>
              <w:rPr>
                <w:rFonts w:ascii="Arial" w:hAnsi="Arial" w:cs="Arial"/>
                <w:sz w:val="20"/>
                <w:szCs w:val="20"/>
                <w:lang w:val="pt-PT"/>
              </w:rPr>
            </w:pPr>
            <w:r>
              <w:rPr>
                <w:rFonts w:ascii="Arial" w:hAnsi="Arial" w:cs="Arial"/>
                <w:sz w:val="20"/>
                <w:szCs w:val="20"/>
                <w:lang w:val="pt-PT"/>
              </w:rPr>
              <w:t>1.991,60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40</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Biombo Triplo para divisórias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08</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r w:rsidRPr="0042001D">
              <w:rPr>
                <w:rFonts w:ascii="Arial" w:hAnsi="Arial" w:cs="Arial"/>
                <w:sz w:val="20"/>
                <w:szCs w:val="20"/>
              </w:rPr>
              <w:t xml:space="preserve"> </w:t>
            </w:r>
          </w:p>
        </w:tc>
        <w:tc>
          <w:tcPr>
            <w:tcW w:w="1559" w:type="dxa"/>
            <w:vAlign w:val="center"/>
          </w:tcPr>
          <w:p w:rsidR="0042001D" w:rsidRPr="0042001D" w:rsidRDefault="00FA1981" w:rsidP="005E464B">
            <w:pPr>
              <w:snapToGrid w:val="0"/>
              <w:rPr>
                <w:rFonts w:ascii="Arial" w:hAnsi="Arial" w:cs="Arial"/>
                <w:sz w:val="20"/>
                <w:szCs w:val="20"/>
                <w:lang w:val="es-ES_tradnl"/>
              </w:rPr>
            </w:pPr>
            <w:r>
              <w:rPr>
                <w:rFonts w:ascii="Arial" w:hAnsi="Arial" w:cs="Arial"/>
                <w:sz w:val="20"/>
                <w:szCs w:val="20"/>
                <w:lang w:val="es-ES_tradnl"/>
              </w:rPr>
              <w:t>OLIMEDIC</w:t>
            </w:r>
          </w:p>
        </w:tc>
        <w:tc>
          <w:tcPr>
            <w:tcW w:w="992" w:type="dxa"/>
            <w:vAlign w:val="center"/>
          </w:tcPr>
          <w:p w:rsidR="0042001D" w:rsidRPr="0042001D" w:rsidRDefault="00FA1981" w:rsidP="005E464B">
            <w:pPr>
              <w:snapToGrid w:val="0"/>
              <w:jc w:val="right"/>
              <w:rPr>
                <w:rFonts w:ascii="Arial" w:hAnsi="Arial" w:cs="Arial"/>
                <w:sz w:val="20"/>
                <w:szCs w:val="20"/>
                <w:lang w:val="es-ES_tradnl"/>
              </w:rPr>
            </w:pPr>
            <w:r>
              <w:rPr>
                <w:rFonts w:ascii="Arial" w:hAnsi="Arial" w:cs="Arial"/>
                <w:sz w:val="20"/>
                <w:szCs w:val="20"/>
                <w:lang w:val="es-ES_tradnl"/>
              </w:rPr>
              <w:t>250,00</w:t>
            </w:r>
          </w:p>
        </w:tc>
        <w:tc>
          <w:tcPr>
            <w:tcW w:w="992" w:type="dxa"/>
            <w:vAlign w:val="center"/>
          </w:tcPr>
          <w:p w:rsidR="0042001D" w:rsidRPr="0042001D" w:rsidRDefault="00FA1981" w:rsidP="005E464B">
            <w:pPr>
              <w:snapToGrid w:val="0"/>
              <w:jc w:val="right"/>
              <w:rPr>
                <w:rFonts w:ascii="Arial" w:hAnsi="Arial" w:cs="Arial"/>
                <w:sz w:val="20"/>
                <w:szCs w:val="20"/>
                <w:lang w:val="es-ES_tradnl"/>
              </w:rPr>
            </w:pPr>
            <w:r>
              <w:rPr>
                <w:rFonts w:ascii="Arial" w:hAnsi="Arial" w:cs="Arial"/>
                <w:sz w:val="20"/>
                <w:szCs w:val="20"/>
                <w:lang w:val="es-ES_tradnl"/>
              </w:rPr>
              <w:t>2.000,00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lastRenderedPageBreak/>
              <w:t>47</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Cateter intravenoso periférico nº 14, calibre 14G estéril, descartável, com dispositivo de segurança, confeccionado em </w:t>
            </w:r>
            <w:proofErr w:type="spellStart"/>
            <w:r w:rsidRPr="0042001D">
              <w:rPr>
                <w:rFonts w:ascii="Arial" w:hAnsi="Arial" w:cs="Arial"/>
                <w:sz w:val="20"/>
                <w:szCs w:val="20"/>
              </w:rPr>
              <w:t>vialon</w:t>
            </w:r>
            <w:proofErr w:type="spellEnd"/>
            <w:r w:rsidRPr="0042001D">
              <w:rPr>
                <w:rFonts w:ascii="Arial" w:hAnsi="Arial" w:cs="Arial"/>
                <w:sz w:val="20"/>
                <w:szCs w:val="20"/>
              </w:rPr>
              <w:t xml:space="preserve"> ou poliuretano, flexível, atóxico. Com câmara de refluxo sanguíneo (mandril) em material apropriado que permita rápida visualização do sangue no momento exato da punção. Agulha </w:t>
            </w:r>
            <w:proofErr w:type="spellStart"/>
            <w:r w:rsidRPr="0042001D">
              <w:rPr>
                <w:rFonts w:ascii="Arial" w:hAnsi="Arial" w:cs="Arial"/>
                <w:sz w:val="20"/>
                <w:szCs w:val="20"/>
              </w:rPr>
              <w:t>siliconizada</w:t>
            </w:r>
            <w:proofErr w:type="spellEnd"/>
            <w:r w:rsidRPr="0042001D">
              <w:rPr>
                <w:rFonts w:ascii="Arial" w:hAnsi="Arial" w:cs="Arial"/>
                <w:sz w:val="20"/>
                <w:szCs w:val="20"/>
              </w:rPr>
              <w:t xml:space="preserve"> com </w:t>
            </w:r>
            <w:proofErr w:type="spellStart"/>
            <w:r w:rsidRPr="0042001D">
              <w:rPr>
                <w:rFonts w:ascii="Arial" w:hAnsi="Arial" w:cs="Arial"/>
                <w:sz w:val="20"/>
                <w:szCs w:val="20"/>
              </w:rPr>
              <w:t>bisel</w:t>
            </w:r>
            <w:proofErr w:type="spellEnd"/>
            <w:r w:rsidRPr="0042001D">
              <w:rPr>
                <w:rFonts w:ascii="Arial" w:hAnsi="Arial" w:cs="Arial"/>
                <w:sz w:val="20"/>
                <w:szCs w:val="20"/>
              </w:rPr>
              <w:t xml:space="preserve"> </w:t>
            </w:r>
            <w:proofErr w:type="spellStart"/>
            <w:r w:rsidRPr="0042001D">
              <w:rPr>
                <w:rFonts w:ascii="Arial" w:hAnsi="Arial" w:cs="Arial"/>
                <w:sz w:val="20"/>
                <w:szCs w:val="20"/>
              </w:rPr>
              <w:t>biangulado</w:t>
            </w:r>
            <w:proofErr w:type="spellEnd"/>
            <w:r w:rsidRPr="0042001D">
              <w:rPr>
                <w:rFonts w:ascii="Arial" w:hAnsi="Arial" w:cs="Arial"/>
                <w:sz w:val="20"/>
                <w:szCs w:val="20"/>
              </w:rPr>
              <w:t xml:space="preserve"> e </w:t>
            </w:r>
            <w:proofErr w:type="spellStart"/>
            <w:r w:rsidRPr="0042001D">
              <w:rPr>
                <w:rFonts w:ascii="Arial" w:hAnsi="Arial" w:cs="Arial"/>
                <w:sz w:val="20"/>
                <w:szCs w:val="20"/>
              </w:rPr>
              <w:t>trifacetado</w:t>
            </w:r>
            <w:proofErr w:type="spellEnd"/>
            <w:r w:rsidRPr="0042001D">
              <w:rPr>
                <w:rFonts w:ascii="Arial" w:hAnsi="Arial" w:cs="Arial"/>
                <w:sz w:val="20"/>
                <w:szCs w:val="20"/>
              </w:rPr>
              <w:t xml:space="preserve">, com adequada angulação e perfeita afiação, sem rebarbas ou resíduos de manufatura de aço. Com conector </w:t>
            </w:r>
            <w:proofErr w:type="spellStart"/>
            <w:r w:rsidRPr="0042001D">
              <w:rPr>
                <w:rFonts w:ascii="Arial" w:hAnsi="Arial" w:cs="Arial"/>
                <w:sz w:val="20"/>
                <w:szCs w:val="20"/>
              </w:rPr>
              <w:t>luer-lok</w:t>
            </w:r>
            <w:proofErr w:type="spellEnd"/>
            <w:r w:rsidRPr="0042001D">
              <w:rPr>
                <w:rFonts w:ascii="Arial" w:hAnsi="Arial" w:cs="Arial"/>
                <w:sz w:val="20"/>
                <w:szCs w:val="20"/>
              </w:rPr>
              <w:t xml:space="preserve"> translúcido, codificado em cores com ranhuras para fixação. Possui “</w:t>
            </w:r>
            <w:proofErr w:type="spellStart"/>
            <w:r w:rsidRPr="0042001D">
              <w:rPr>
                <w:rFonts w:ascii="Arial" w:hAnsi="Arial" w:cs="Arial"/>
                <w:sz w:val="20"/>
                <w:szCs w:val="20"/>
              </w:rPr>
              <w:t>notch</w:t>
            </w:r>
            <w:proofErr w:type="spellEnd"/>
            <w:r w:rsidRPr="0042001D">
              <w:rPr>
                <w:rFonts w:ascii="Arial" w:hAnsi="Arial" w:cs="Arial"/>
                <w:sz w:val="20"/>
                <w:szCs w:val="20"/>
              </w:rPr>
              <w:t xml:space="preserve">” (orifício localizado a </w:t>
            </w:r>
            <w:proofErr w:type="gramStart"/>
            <w:r w:rsidRPr="0042001D">
              <w:rPr>
                <w:rFonts w:ascii="Arial" w:hAnsi="Arial" w:cs="Arial"/>
                <w:sz w:val="20"/>
                <w:szCs w:val="20"/>
              </w:rPr>
              <w:t>2</w:t>
            </w:r>
            <w:proofErr w:type="gramEnd"/>
            <w:r w:rsidRPr="0042001D">
              <w:rPr>
                <w:rFonts w:ascii="Arial" w:hAnsi="Arial" w:cs="Arial"/>
                <w:sz w:val="20"/>
                <w:szCs w:val="20"/>
              </w:rPr>
              <w:t xml:space="preserve"> mm do calcanhar, do </w:t>
            </w:r>
            <w:proofErr w:type="spellStart"/>
            <w:r w:rsidRPr="0042001D">
              <w:rPr>
                <w:rFonts w:ascii="Arial" w:hAnsi="Arial" w:cs="Arial"/>
                <w:sz w:val="20"/>
                <w:szCs w:val="20"/>
              </w:rPr>
              <w:t>bisel</w:t>
            </w:r>
            <w:proofErr w:type="spellEnd"/>
            <w:r w:rsidRPr="0042001D">
              <w:rPr>
                <w:rFonts w:ascii="Arial" w:hAnsi="Arial" w:cs="Arial"/>
                <w:sz w:val="20"/>
                <w:szCs w:val="20"/>
              </w:rPr>
              <w:t xml:space="preserve"> da agulha), que possibilita a visualização do refluxo sanguíneo através da parede do cateter. Embalagem individual, abertura em pétala, data e tipo de esterilização e tempo de validade, registro em órgão competente. </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125</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FA1981" w:rsidP="005E464B">
            <w:pPr>
              <w:snapToGrid w:val="0"/>
              <w:rPr>
                <w:rFonts w:ascii="Arial" w:hAnsi="Arial" w:cs="Arial"/>
                <w:sz w:val="20"/>
                <w:szCs w:val="20"/>
                <w:lang w:val="pt-PT"/>
              </w:rPr>
            </w:pPr>
            <w:r>
              <w:rPr>
                <w:rFonts w:ascii="Arial" w:hAnsi="Arial" w:cs="Arial"/>
                <w:sz w:val="20"/>
                <w:szCs w:val="20"/>
                <w:lang w:val="pt-PT"/>
              </w:rPr>
              <w:t>INJEX</w:t>
            </w:r>
          </w:p>
        </w:tc>
        <w:tc>
          <w:tcPr>
            <w:tcW w:w="992" w:type="dxa"/>
            <w:vAlign w:val="center"/>
          </w:tcPr>
          <w:p w:rsidR="0042001D" w:rsidRPr="0042001D" w:rsidRDefault="00FA1981" w:rsidP="005E464B">
            <w:pPr>
              <w:snapToGrid w:val="0"/>
              <w:jc w:val="right"/>
              <w:rPr>
                <w:rFonts w:ascii="Arial" w:hAnsi="Arial" w:cs="Arial"/>
                <w:sz w:val="20"/>
                <w:szCs w:val="20"/>
                <w:lang w:val="pt-PT"/>
              </w:rPr>
            </w:pPr>
            <w:r>
              <w:rPr>
                <w:rFonts w:ascii="Arial" w:hAnsi="Arial" w:cs="Arial"/>
                <w:sz w:val="20"/>
                <w:szCs w:val="20"/>
                <w:lang w:val="pt-PT"/>
              </w:rPr>
              <w:t>1,45</w:t>
            </w:r>
          </w:p>
        </w:tc>
        <w:tc>
          <w:tcPr>
            <w:tcW w:w="992" w:type="dxa"/>
            <w:vAlign w:val="center"/>
          </w:tcPr>
          <w:p w:rsidR="0042001D" w:rsidRPr="0042001D" w:rsidRDefault="00FA1981" w:rsidP="005E464B">
            <w:pPr>
              <w:snapToGrid w:val="0"/>
              <w:jc w:val="right"/>
              <w:rPr>
                <w:rFonts w:ascii="Arial" w:hAnsi="Arial" w:cs="Arial"/>
                <w:sz w:val="20"/>
                <w:szCs w:val="20"/>
                <w:lang w:val="pt-PT"/>
              </w:rPr>
            </w:pPr>
            <w:r>
              <w:rPr>
                <w:rFonts w:ascii="Arial" w:hAnsi="Arial" w:cs="Arial"/>
                <w:sz w:val="20"/>
                <w:szCs w:val="20"/>
                <w:lang w:val="pt-PT"/>
              </w:rPr>
              <w:t>181,25</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49</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Cateter intravenoso periférico nº 18, calibre 18G estéril, descartável, com dispositivo de segurança, confeccionado em </w:t>
            </w:r>
            <w:proofErr w:type="spellStart"/>
            <w:r w:rsidRPr="0042001D">
              <w:rPr>
                <w:rFonts w:ascii="Arial" w:hAnsi="Arial" w:cs="Arial"/>
                <w:sz w:val="20"/>
                <w:szCs w:val="20"/>
              </w:rPr>
              <w:t>vialon</w:t>
            </w:r>
            <w:proofErr w:type="spellEnd"/>
            <w:r w:rsidRPr="0042001D">
              <w:rPr>
                <w:rFonts w:ascii="Arial" w:hAnsi="Arial" w:cs="Arial"/>
                <w:sz w:val="20"/>
                <w:szCs w:val="20"/>
              </w:rPr>
              <w:t xml:space="preserve"> ou poliuretano, flexível, atóxico. Com câmara de refluxo sanguíneo (mandril) em material apropriado que permita rápida visualização do sangue no momento exato da punção. Agulha </w:t>
            </w:r>
            <w:proofErr w:type="spellStart"/>
            <w:r w:rsidRPr="0042001D">
              <w:rPr>
                <w:rFonts w:ascii="Arial" w:hAnsi="Arial" w:cs="Arial"/>
                <w:sz w:val="20"/>
                <w:szCs w:val="20"/>
              </w:rPr>
              <w:t>siliconizada</w:t>
            </w:r>
            <w:proofErr w:type="spellEnd"/>
            <w:r w:rsidRPr="0042001D">
              <w:rPr>
                <w:rFonts w:ascii="Arial" w:hAnsi="Arial" w:cs="Arial"/>
                <w:sz w:val="20"/>
                <w:szCs w:val="20"/>
              </w:rPr>
              <w:t xml:space="preserve"> com </w:t>
            </w:r>
            <w:proofErr w:type="spellStart"/>
            <w:r w:rsidRPr="0042001D">
              <w:rPr>
                <w:rFonts w:ascii="Arial" w:hAnsi="Arial" w:cs="Arial"/>
                <w:sz w:val="20"/>
                <w:szCs w:val="20"/>
              </w:rPr>
              <w:t>bisel</w:t>
            </w:r>
            <w:proofErr w:type="spellEnd"/>
            <w:r w:rsidRPr="0042001D">
              <w:rPr>
                <w:rFonts w:ascii="Arial" w:hAnsi="Arial" w:cs="Arial"/>
                <w:sz w:val="20"/>
                <w:szCs w:val="20"/>
              </w:rPr>
              <w:t xml:space="preserve"> </w:t>
            </w:r>
            <w:proofErr w:type="spellStart"/>
            <w:r w:rsidRPr="0042001D">
              <w:rPr>
                <w:rFonts w:ascii="Arial" w:hAnsi="Arial" w:cs="Arial"/>
                <w:sz w:val="20"/>
                <w:szCs w:val="20"/>
              </w:rPr>
              <w:t>biangulado</w:t>
            </w:r>
            <w:proofErr w:type="spellEnd"/>
            <w:r w:rsidRPr="0042001D">
              <w:rPr>
                <w:rFonts w:ascii="Arial" w:hAnsi="Arial" w:cs="Arial"/>
                <w:sz w:val="20"/>
                <w:szCs w:val="20"/>
              </w:rPr>
              <w:t xml:space="preserve"> e </w:t>
            </w:r>
            <w:proofErr w:type="spellStart"/>
            <w:r w:rsidRPr="0042001D">
              <w:rPr>
                <w:rFonts w:ascii="Arial" w:hAnsi="Arial" w:cs="Arial"/>
                <w:sz w:val="20"/>
                <w:szCs w:val="20"/>
              </w:rPr>
              <w:t>trifacetado</w:t>
            </w:r>
            <w:proofErr w:type="spellEnd"/>
            <w:r w:rsidRPr="0042001D">
              <w:rPr>
                <w:rFonts w:ascii="Arial" w:hAnsi="Arial" w:cs="Arial"/>
                <w:sz w:val="20"/>
                <w:szCs w:val="20"/>
              </w:rPr>
              <w:t xml:space="preserve">, com adequada angulação e perfeita afiação, sem rebarbas ou resíduos de manufatura de aço. Com Conector </w:t>
            </w:r>
            <w:proofErr w:type="spellStart"/>
            <w:r w:rsidRPr="0042001D">
              <w:rPr>
                <w:rFonts w:ascii="Arial" w:hAnsi="Arial" w:cs="Arial"/>
                <w:sz w:val="20"/>
                <w:szCs w:val="20"/>
              </w:rPr>
              <w:t>luer-lok</w:t>
            </w:r>
            <w:proofErr w:type="spellEnd"/>
            <w:r w:rsidRPr="0042001D">
              <w:rPr>
                <w:rFonts w:ascii="Arial" w:hAnsi="Arial" w:cs="Arial"/>
                <w:sz w:val="20"/>
                <w:szCs w:val="20"/>
              </w:rPr>
              <w:t xml:space="preserve"> translúcido, codificado em cores com ranhuras para fixação. Possui “</w:t>
            </w:r>
            <w:proofErr w:type="spellStart"/>
            <w:r w:rsidRPr="0042001D">
              <w:rPr>
                <w:rFonts w:ascii="Arial" w:hAnsi="Arial" w:cs="Arial"/>
                <w:sz w:val="20"/>
                <w:szCs w:val="20"/>
              </w:rPr>
              <w:t>notch</w:t>
            </w:r>
            <w:proofErr w:type="spellEnd"/>
            <w:r w:rsidRPr="0042001D">
              <w:rPr>
                <w:rFonts w:ascii="Arial" w:hAnsi="Arial" w:cs="Arial"/>
                <w:sz w:val="20"/>
                <w:szCs w:val="20"/>
              </w:rPr>
              <w:t xml:space="preserve">” (orifício localizado a </w:t>
            </w:r>
            <w:proofErr w:type="gramStart"/>
            <w:r w:rsidRPr="0042001D">
              <w:rPr>
                <w:rFonts w:ascii="Arial" w:hAnsi="Arial" w:cs="Arial"/>
                <w:sz w:val="20"/>
                <w:szCs w:val="20"/>
              </w:rPr>
              <w:t>2</w:t>
            </w:r>
            <w:proofErr w:type="gramEnd"/>
            <w:r w:rsidRPr="0042001D">
              <w:rPr>
                <w:rFonts w:ascii="Arial" w:hAnsi="Arial" w:cs="Arial"/>
                <w:sz w:val="20"/>
                <w:szCs w:val="20"/>
              </w:rPr>
              <w:t xml:space="preserve"> mm do calcanhar, do </w:t>
            </w:r>
            <w:proofErr w:type="spellStart"/>
            <w:r w:rsidRPr="0042001D">
              <w:rPr>
                <w:rFonts w:ascii="Arial" w:hAnsi="Arial" w:cs="Arial"/>
                <w:sz w:val="20"/>
                <w:szCs w:val="20"/>
              </w:rPr>
              <w:t>bisel</w:t>
            </w:r>
            <w:proofErr w:type="spellEnd"/>
            <w:r w:rsidRPr="0042001D">
              <w:rPr>
                <w:rFonts w:ascii="Arial" w:hAnsi="Arial" w:cs="Arial"/>
                <w:sz w:val="20"/>
                <w:szCs w:val="20"/>
              </w:rPr>
              <w:t xml:space="preserve"> da agulha), que possibilita a visualização do refluxo sanguíneo através da parede do cateter. Embalagem individual, abertura em pétala, data e tipo de esterilização e tempo de validade, registro em órgão competente. </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400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9A247F" w:rsidP="005E464B">
            <w:pPr>
              <w:snapToGrid w:val="0"/>
              <w:rPr>
                <w:rFonts w:ascii="Arial" w:hAnsi="Arial" w:cs="Arial"/>
                <w:sz w:val="20"/>
                <w:szCs w:val="20"/>
                <w:lang w:val="pt-PT"/>
              </w:rPr>
            </w:pPr>
            <w:r>
              <w:rPr>
                <w:rFonts w:ascii="Arial" w:hAnsi="Arial" w:cs="Arial"/>
                <w:sz w:val="20"/>
                <w:szCs w:val="20"/>
                <w:lang w:val="pt-PT"/>
              </w:rPr>
              <w:t>INJEX</w:t>
            </w:r>
          </w:p>
        </w:tc>
        <w:tc>
          <w:tcPr>
            <w:tcW w:w="992" w:type="dxa"/>
            <w:vAlign w:val="center"/>
          </w:tcPr>
          <w:p w:rsidR="0042001D" w:rsidRPr="0042001D" w:rsidRDefault="009A247F" w:rsidP="005E464B">
            <w:pPr>
              <w:snapToGrid w:val="0"/>
              <w:jc w:val="right"/>
              <w:rPr>
                <w:rFonts w:ascii="Arial" w:hAnsi="Arial" w:cs="Arial"/>
                <w:sz w:val="20"/>
                <w:szCs w:val="20"/>
                <w:lang w:val="pt-PT"/>
              </w:rPr>
            </w:pPr>
            <w:r>
              <w:rPr>
                <w:rFonts w:ascii="Arial" w:hAnsi="Arial" w:cs="Arial"/>
                <w:sz w:val="20"/>
                <w:szCs w:val="20"/>
                <w:lang w:val="pt-PT"/>
              </w:rPr>
              <w:t>1,48</w:t>
            </w:r>
          </w:p>
        </w:tc>
        <w:tc>
          <w:tcPr>
            <w:tcW w:w="992" w:type="dxa"/>
            <w:vAlign w:val="center"/>
          </w:tcPr>
          <w:p w:rsidR="0042001D" w:rsidRPr="0042001D" w:rsidRDefault="009A247F" w:rsidP="005E464B">
            <w:pPr>
              <w:snapToGrid w:val="0"/>
              <w:jc w:val="right"/>
              <w:rPr>
                <w:rFonts w:ascii="Arial" w:hAnsi="Arial" w:cs="Arial"/>
                <w:sz w:val="20"/>
                <w:szCs w:val="20"/>
                <w:lang w:val="pt-PT"/>
              </w:rPr>
            </w:pPr>
            <w:r>
              <w:rPr>
                <w:rFonts w:ascii="Arial" w:hAnsi="Arial" w:cs="Arial"/>
                <w:sz w:val="20"/>
                <w:szCs w:val="20"/>
                <w:lang w:val="pt-PT"/>
              </w:rPr>
              <w:t>592,00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lastRenderedPageBreak/>
              <w:t>52</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Cateter intravenoso periférico nº 24, calibre 24G estéril, descartável, com dispositivo de segurança, confeccionado em </w:t>
            </w:r>
            <w:proofErr w:type="spellStart"/>
            <w:r w:rsidRPr="0042001D">
              <w:rPr>
                <w:rFonts w:ascii="Arial" w:hAnsi="Arial" w:cs="Arial"/>
                <w:sz w:val="20"/>
                <w:szCs w:val="20"/>
              </w:rPr>
              <w:t>vialon</w:t>
            </w:r>
            <w:proofErr w:type="spellEnd"/>
            <w:r w:rsidRPr="0042001D">
              <w:rPr>
                <w:rFonts w:ascii="Arial" w:hAnsi="Arial" w:cs="Arial"/>
                <w:sz w:val="20"/>
                <w:szCs w:val="20"/>
              </w:rPr>
              <w:t xml:space="preserve"> ou poliuretano, flexível, atóxico. Com câmara de refluxo sanguíneo (mandril) em material apropriado que permita rápida visualização do sangue no momento exato da punção. Agulha </w:t>
            </w:r>
            <w:proofErr w:type="spellStart"/>
            <w:r w:rsidRPr="0042001D">
              <w:rPr>
                <w:rFonts w:ascii="Arial" w:hAnsi="Arial" w:cs="Arial"/>
                <w:sz w:val="20"/>
                <w:szCs w:val="20"/>
              </w:rPr>
              <w:t>siliconizada</w:t>
            </w:r>
            <w:proofErr w:type="spellEnd"/>
            <w:r w:rsidRPr="0042001D">
              <w:rPr>
                <w:rFonts w:ascii="Arial" w:hAnsi="Arial" w:cs="Arial"/>
                <w:sz w:val="20"/>
                <w:szCs w:val="20"/>
              </w:rPr>
              <w:t xml:space="preserve"> com </w:t>
            </w:r>
            <w:proofErr w:type="spellStart"/>
            <w:r w:rsidRPr="0042001D">
              <w:rPr>
                <w:rFonts w:ascii="Arial" w:hAnsi="Arial" w:cs="Arial"/>
                <w:sz w:val="20"/>
                <w:szCs w:val="20"/>
              </w:rPr>
              <w:t>bisel</w:t>
            </w:r>
            <w:proofErr w:type="spellEnd"/>
            <w:r w:rsidRPr="0042001D">
              <w:rPr>
                <w:rFonts w:ascii="Arial" w:hAnsi="Arial" w:cs="Arial"/>
                <w:sz w:val="20"/>
                <w:szCs w:val="20"/>
              </w:rPr>
              <w:t xml:space="preserve"> </w:t>
            </w:r>
            <w:proofErr w:type="spellStart"/>
            <w:r w:rsidRPr="0042001D">
              <w:rPr>
                <w:rFonts w:ascii="Arial" w:hAnsi="Arial" w:cs="Arial"/>
                <w:sz w:val="20"/>
                <w:szCs w:val="20"/>
              </w:rPr>
              <w:t>biangulado</w:t>
            </w:r>
            <w:proofErr w:type="spellEnd"/>
            <w:r w:rsidRPr="0042001D">
              <w:rPr>
                <w:rFonts w:ascii="Arial" w:hAnsi="Arial" w:cs="Arial"/>
                <w:sz w:val="20"/>
                <w:szCs w:val="20"/>
              </w:rPr>
              <w:t xml:space="preserve"> e </w:t>
            </w:r>
            <w:proofErr w:type="spellStart"/>
            <w:r w:rsidRPr="0042001D">
              <w:rPr>
                <w:rFonts w:ascii="Arial" w:hAnsi="Arial" w:cs="Arial"/>
                <w:sz w:val="20"/>
                <w:szCs w:val="20"/>
              </w:rPr>
              <w:t>trifacetado</w:t>
            </w:r>
            <w:proofErr w:type="spellEnd"/>
            <w:r w:rsidRPr="0042001D">
              <w:rPr>
                <w:rFonts w:ascii="Arial" w:hAnsi="Arial" w:cs="Arial"/>
                <w:sz w:val="20"/>
                <w:szCs w:val="20"/>
              </w:rPr>
              <w:t xml:space="preserve">, com adequada angulação e perfeita afiação, sem rebarbas ou resíduos de manufatura de aço. Com Conector </w:t>
            </w:r>
            <w:proofErr w:type="spellStart"/>
            <w:r w:rsidRPr="0042001D">
              <w:rPr>
                <w:rFonts w:ascii="Arial" w:hAnsi="Arial" w:cs="Arial"/>
                <w:sz w:val="20"/>
                <w:szCs w:val="20"/>
              </w:rPr>
              <w:t>luer-lok</w:t>
            </w:r>
            <w:proofErr w:type="spellEnd"/>
            <w:r w:rsidRPr="0042001D">
              <w:rPr>
                <w:rFonts w:ascii="Arial" w:hAnsi="Arial" w:cs="Arial"/>
                <w:sz w:val="20"/>
                <w:szCs w:val="20"/>
              </w:rPr>
              <w:t xml:space="preserve"> translúcido, codificado em cores com ranhuras para fixação. Possui “</w:t>
            </w:r>
            <w:proofErr w:type="spellStart"/>
            <w:r w:rsidRPr="0042001D">
              <w:rPr>
                <w:rFonts w:ascii="Arial" w:hAnsi="Arial" w:cs="Arial"/>
                <w:sz w:val="20"/>
                <w:szCs w:val="20"/>
              </w:rPr>
              <w:t>notch</w:t>
            </w:r>
            <w:proofErr w:type="spellEnd"/>
            <w:r w:rsidRPr="0042001D">
              <w:rPr>
                <w:rFonts w:ascii="Arial" w:hAnsi="Arial" w:cs="Arial"/>
                <w:sz w:val="20"/>
                <w:szCs w:val="20"/>
              </w:rPr>
              <w:t xml:space="preserve">” (orifício localizado a </w:t>
            </w:r>
            <w:proofErr w:type="gramStart"/>
            <w:r w:rsidRPr="0042001D">
              <w:rPr>
                <w:rFonts w:ascii="Arial" w:hAnsi="Arial" w:cs="Arial"/>
                <w:sz w:val="20"/>
                <w:szCs w:val="20"/>
              </w:rPr>
              <w:t>2</w:t>
            </w:r>
            <w:proofErr w:type="gramEnd"/>
            <w:r w:rsidRPr="0042001D">
              <w:rPr>
                <w:rFonts w:ascii="Arial" w:hAnsi="Arial" w:cs="Arial"/>
                <w:sz w:val="20"/>
                <w:szCs w:val="20"/>
              </w:rPr>
              <w:t xml:space="preserve"> mm do calcanhar, do </w:t>
            </w:r>
            <w:proofErr w:type="spellStart"/>
            <w:r w:rsidRPr="0042001D">
              <w:rPr>
                <w:rFonts w:ascii="Arial" w:hAnsi="Arial" w:cs="Arial"/>
                <w:sz w:val="20"/>
                <w:szCs w:val="20"/>
              </w:rPr>
              <w:t>bisel</w:t>
            </w:r>
            <w:proofErr w:type="spellEnd"/>
            <w:r w:rsidRPr="0042001D">
              <w:rPr>
                <w:rFonts w:ascii="Arial" w:hAnsi="Arial" w:cs="Arial"/>
                <w:sz w:val="20"/>
                <w:szCs w:val="20"/>
              </w:rPr>
              <w:t xml:space="preserve"> da agulha), que possibilita a visualização do refluxo sanguíneo através da parede do cateter. Embalagem individual, abertura em pétala, data e tipo de esterilização e tempo de validade, registro em órgão competente. </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125</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9A247F" w:rsidP="005E464B">
            <w:pPr>
              <w:snapToGrid w:val="0"/>
              <w:rPr>
                <w:rFonts w:ascii="Arial" w:hAnsi="Arial" w:cs="Arial"/>
                <w:sz w:val="20"/>
                <w:szCs w:val="20"/>
                <w:lang w:val="pt-PT"/>
              </w:rPr>
            </w:pPr>
            <w:r>
              <w:rPr>
                <w:rFonts w:ascii="Arial" w:hAnsi="Arial" w:cs="Arial"/>
                <w:sz w:val="20"/>
                <w:szCs w:val="20"/>
                <w:lang w:val="pt-PT"/>
              </w:rPr>
              <w:t>INJEX</w:t>
            </w:r>
          </w:p>
        </w:tc>
        <w:tc>
          <w:tcPr>
            <w:tcW w:w="992" w:type="dxa"/>
            <w:vAlign w:val="center"/>
          </w:tcPr>
          <w:p w:rsidR="0042001D" w:rsidRPr="0042001D" w:rsidRDefault="009A247F" w:rsidP="005E464B">
            <w:pPr>
              <w:snapToGrid w:val="0"/>
              <w:jc w:val="right"/>
              <w:rPr>
                <w:rFonts w:ascii="Arial" w:hAnsi="Arial" w:cs="Arial"/>
                <w:sz w:val="20"/>
                <w:szCs w:val="20"/>
                <w:lang w:val="pt-PT"/>
              </w:rPr>
            </w:pPr>
            <w:r>
              <w:rPr>
                <w:rFonts w:ascii="Arial" w:hAnsi="Arial" w:cs="Arial"/>
                <w:sz w:val="20"/>
                <w:szCs w:val="20"/>
                <w:lang w:val="pt-PT"/>
              </w:rPr>
              <w:t>1,48</w:t>
            </w:r>
          </w:p>
        </w:tc>
        <w:tc>
          <w:tcPr>
            <w:tcW w:w="992" w:type="dxa"/>
            <w:vAlign w:val="center"/>
          </w:tcPr>
          <w:p w:rsidR="0042001D" w:rsidRPr="0042001D" w:rsidRDefault="009A247F" w:rsidP="005E464B">
            <w:pPr>
              <w:snapToGrid w:val="0"/>
              <w:jc w:val="right"/>
              <w:rPr>
                <w:rFonts w:ascii="Arial" w:hAnsi="Arial" w:cs="Arial"/>
                <w:sz w:val="20"/>
                <w:szCs w:val="20"/>
                <w:lang w:val="pt-PT"/>
              </w:rPr>
            </w:pPr>
            <w:r>
              <w:rPr>
                <w:rFonts w:ascii="Arial" w:hAnsi="Arial" w:cs="Arial"/>
                <w:sz w:val="20"/>
                <w:szCs w:val="20"/>
                <w:lang w:val="pt-PT"/>
              </w:rPr>
              <w:t>185,00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68</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Coletor de material </w:t>
            </w:r>
            <w:proofErr w:type="spellStart"/>
            <w:r w:rsidRPr="0042001D">
              <w:rPr>
                <w:rFonts w:ascii="Arial" w:hAnsi="Arial" w:cs="Arial"/>
                <w:sz w:val="20"/>
                <w:szCs w:val="20"/>
              </w:rPr>
              <w:t>perfuro-cortante</w:t>
            </w:r>
            <w:proofErr w:type="spellEnd"/>
            <w:r w:rsidRPr="0042001D">
              <w:rPr>
                <w:rFonts w:ascii="Arial" w:hAnsi="Arial" w:cs="Arial"/>
                <w:sz w:val="20"/>
                <w:szCs w:val="20"/>
              </w:rPr>
              <w:t>, produzido de acordo com a NBR 13853, com revestimento para evitar perfurações e vazamentos. Capacidade 1,5 litros.</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523058" w:rsidP="005E464B">
            <w:pPr>
              <w:snapToGrid w:val="0"/>
              <w:rPr>
                <w:rFonts w:ascii="Arial" w:hAnsi="Arial" w:cs="Arial"/>
                <w:sz w:val="20"/>
                <w:szCs w:val="20"/>
                <w:lang w:val="pt-PT"/>
              </w:rPr>
            </w:pPr>
            <w:r>
              <w:rPr>
                <w:rFonts w:ascii="Arial" w:hAnsi="Arial" w:cs="Arial"/>
                <w:sz w:val="20"/>
                <w:szCs w:val="20"/>
                <w:lang w:val="pt-PT"/>
              </w:rPr>
              <w:t>DESCARBOX</w:t>
            </w:r>
          </w:p>
        </w:tc>
        <w:tc>
          <w:tcPr>
            <w:tcW w:w="992" w:type="dxa"/>
            <w:vAlign w:val="center"/>
          </w:tcPr>
          <w:p w:rsidR="0042001D" w:rsidRPr="0042001D" w:rsidRDefault="00523058" w:rsidP="005E464B">
            <w:pPr>
              <w:snapToGrid w:val="0"/>
              <w:jc w:val="right"/>
              <w:rPr>
                <w:rFonts w:ascii="Arial" w:hAnsi="Arial" w:cs="Arial"/>
                <w:sz w:val="20"/>
                <w:szCs w:val="20"/>
                <w:lang w:val="pt-PT"/>
              </w:rPr>
            </w:pPr>
            <w:r>
              <w:rPr>
                <w:rFonts w:ascii="Arial" w:hAnsi="Arial" w:cs="Arial"/>
                <w:sz w:val="20"/>
                <w:szCs w:val="20"/>
                <w:lang w:val="pt-PT"/>
              </w:rPr>
              <w:t>1,88</w:t>
            </w:r>
          </w:p>
        </w:tc>
        <w:tc>
          <w:tcPr>
            <w:tcW w:w="992" w:type="dxa"/>
            <w:vAlign w:val="center"/>
          </w:tcPr>
          <w:p w:rsidR="0042001D" w:rsidRPr="0042001D" w:rsidRDefault="00523058" w:rsidP="005E464B">
            <w:pPr>
              <w:snapToGrid w:val="0"/>
              <w:jc w:val="right"/>
              <w:rPr>
                <w:rFonts w:ascii="Arial" w:hAnsi="Arial" w:cs="Arial"/>
                <w:sz w:val="20"/>
                <w:szCs w:val="20"/>
                <w:lang w:val="pt-PT"/>
              </w:rPr>
            </w:pPr>
            <w:r>
              <w:rPr>
                <w:rFonts w:ascii="Arial" w:hAnsi="Arial" w:cs="Arial"/>
                <w:sz w:val="20"/>
                <w:szCs w:val="20"/>
                <w:lang w:val="pt-PT"/>
              </w:rPr>
              <w:t>3.760,00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69</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Coletor de Urina Infantil - Em material transparente, para fácil visualização, atóxico, resistente. Com dispositivo que permite a aderência ao corpo do paciente para facilitar/possibilitar a coleta de urina.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523058" w:rsidP="005E464B">
            <w:pPr>
              <w:snapToGrid w:val="0"/>
              <w:rPr>
                <w:rFonts w:ascii="Arial" w:hAnsi="Arial" w:cs="Arial"/>
                <w:sz w:val="20"/>
                <w:szCs w:val="20"/>
                <w:lang w:val="pt-PT"/>
              </w:rPr>
            </w:pPr>
            <w:r>
              <w:rPr>
                <w:rFonts w:ascii="Arial" w:hAnsi="Arial" w:cs="Arial"/>
                <w:sz w:val="20"/>
                <w:szCs w:val="20"/>
                <w:lang w:val="pt-PT"/>
              </w:rPr>
              <w:t>CRAL</w:t>
            </w:r>
          </w:p>
        </w:tc>
        <w:tc>
          <w:tcPr>
            <w:tcW w:w="992" w:type="dxa"/>
            <w:vAlign w:val="center"/>
          </w:tcPr>
          <w:p w:rsidR="0042001D" w:rsidRPr="0042001D" w:rsidRDefault="00523058" w:rsidP="005E464B">
            <w:pPr>
              <w:snapToGrid w:val="0"/>
              <w:jc w:val="right"/>
              <w:rPr>
                <w:rFonts w:ascii="Arial" w:hAnsi="Arial" w:cs="Arial"/>
                <w:sz w:val="20"/>
                <w:szCs w:val="20"/>
                <w:lang w:val="pt-PT"/>
              </w:rPr>
            </w:pPr>
            <w:r>
              <w:rPr>
                <w:rFonts w:ascii="Arial" w:hAnsi="Arial" w:cs="Arial"/>
                <w:sz w:val="20"/>
                <w:szCs w:val="20"/>
                <w:lang w:val="pt-PT"/>
              </w:rPr>
              <w:t>0,25</w:t>
            </w:r>
          </w:p>
        </w:tc>
        <w:tc>
          <w:tcPr>
            <w:tcW w:w="992" w:type="dxa"/>
            <w:vAlign w:val="center"/>
          </w:tcPr>
          <w:p w:rsidR="0042001D" w:rsidRPr="0042001D" w:rsidRDefault="00523058" w:rsidP="005E464B">
            <w:pPr>
              <w:snapToGrid w:val="0"/>
              <w:jc w:val="right"/>
              <w:rPr>
                <w:rFonts w:ascii="Arial" w:hAnsi="Arial" w:cs="Arial"/>
                <w:sz w:val="20"/>
                <w:szCs w:val="20"/>
                <w:lang w:val="pt-PT"/>
              </w:rPr>
            </w:pPr>
            <w:r>
              <w:rPr>
                <w:rFonts w:ascii="Arial" w:hAnsi="Arial" w:cs="Arial"/>
                <w:sz w:val="20"/>
                <w:szCs w:val="20"/>
                <w:lang w:val="pt-PT"/>
              </w:rPr>
              <w:t>500,00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95</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Eletrodos - pás externas para </w:t>
            </w:r>
            <w:proofErr w:type="spellStart"/>
            <w:r w:rsidRPr="0042001D">
              <w:rPr>
                <w:rFonts w:ascii="Arial" w:hAnsi="Arial" w:cs="Arial"/>
                <w:sz w:val="20"/>
                <w:szCs w:val="20"/>
              </w:rPr>
              <w:t>desfibrilador</w:t>
            </w:r>
            <w:proofErr w:type="spellEnd"/>
            <w:r w:rsidRPr="0042001D">
              <w:rPr>
                <w:rFonts w:ascii="Arial" w:hAnsi="Arial" w:cs="Arial"/>
                <w:sz w:val="20"/>
                <w:szCs w:val="20"/>
              </w:rPr>
              <w:t xml:space="preserve"> externo automático, </w:t>
            </w:r>
            <w:r w:rsidRPr="0042001D">
              <w:rPr>
                <w:rFonts w:ascii="Arial" w:hAnsi="Arial" w:cs="Arial"/>
                <w:b/>
                <w:sz w:val="20"/>
                <w:szCs w:val="20"/>
              </w:rPr>
              <w:t>infantil</w:t>
            </w:r>
            <w:r w:rsidRPr="0042001D">
              <w:rPr>
                <w:rFonts w:ascii="Arial" w:hAnsi="Arial" w:cs="Arial"/>
                <w:sz w:val="20"/>
                <w:szCs w:val="20"/>
              </w:rPr>
              <w:t>, p/ aparelho 400 Futura – DEA.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15</w:t>
            </w:r>
          </w:p>
        </w:tc>
        <w:tc>
          <w:tcPr>
            <w:tcW w:w="426" w:type="dxa"/>
            <w:vAlign w:val="center"/>
          </w:tcPr>
          <w:p w:rsidR="0042001D" w:rsidRPr="0042001D" w:rsidRDefault="0042001D" w:rsidP="005E464B">
            <w:pPr>
              <w:jc w:val="center"/>
              <w:rPr>
                <w:rFonts w:ascii="Arial" w:hAnsi="Arial" w:cs="Arial"/>
                <w:sz w:val="20"/>
                <w:szCs w:val="20"/>
              </w:rPr>
            </w:pPr>
            <w:proofErr w:type="gramStart"/>
            <w:r w:rsidRPr="0042001D">
              <w:rPr>
                <w:rFonts w:ascii="Arial" w:hAnsi="Arial" w:cs="Arial"/>
                <w:sz w:val="20"/>
                <w:szCs w:val="20"/>
              </w:rPr>
              <w:t>kit</w:t>
            </w:r>
            <w:proofErr w:type="gramEnd"/>
          </w:p>
        </w:tc>
        <w:tc>
          <w:tcPr>
            <w:tcW w:w="1559" w:type="dxa"/>
            <w:vAlign w:val="center"/>
          </w:tcPr>
          <w:p w:rsidR="0042001D" w:rsidRPr="0042001D" w:rsidRDefault="00B5395B" w:rsidP="005E464B">
            <w:pPr>
              <w:snapToGrid w:val="0"/>
              <w:rPr>
                <w:rFonts w:ascii="Arial" w:hAnsi="Arial" w:cs="Arial"/>
                <w:sz w:val="20"/>
                <w:szCs w:val="20"/>
                <w:lang w:val="pt-PT"/>
              </w:rPr>
            </w:pPr>
            <w:r>
              <w:rPr>
                <w:rFonts w:ascii="Arial" w:hAnsi="Arial" w:cs="Arial"/>
                <w:sz w:val="20"/>
                <w:szCs w:val="20"/>
                <w:lang w:val="pt-PT"/>
              </w:rPr>
              <w:t>DRAKE</w:t>
            </w:r>
          </w:p>
        </w:tc>
        <w:tc>
          <w:tcPr>
            <w:tcW w:w="992" w:type="dxa"/>
            <w:vAlign w:val="center"/>
          </w:tcPr>
          <w:p w:rsidR="0042001D" w:rsidRPr="0042001D" w:rsidRDefault="00B5395B" w:rsidP="005E464B">
            <w:pPr>
              <w:snapToGrid w:val="0"/>
              <w:jc w:val="right"/>
              <w:rPr>
                <w:rFonts w:ascii="Arial" w:hAnsi="Arial" w:cs="Arial"/>
                <w:sz w:val="20"/>
                <w:szCs w:val="20"/>
                <w:lang w:val="pt-PT"/>
              </w:rPr>
            </w:pPr>
            <w:r>
              <w:rPr>
                <w:rFonts w:ascii="Arial" w:hAnsi="Arial" w:cs="Arial"/>
                <w:sz w:val="20"/>
                <w:szCs w:val="20"/>
                <w:lang w:val="pt-PT"/>
              </w:rPr>
              <w:t>304,00</w:t>
            </w:r>
          </w:p>
        </w:tc>
        <w:tc>
          <w:tcPr>
            <w:tcW w:w="992" w:type="dxa"/>
            <w:vAlign w:val="center"/>
          </w:tcPr>
          <w:p w:rsidR="0042001D" w:rsidRPr="0042001D" w:rsidRDefault="00B5395B" w:rsidP="005E464B">
            <w:pPr>
              <w:snapToGrid w:val="0"/>
              <w:jc w:val="right"/>
              <w:rPr>
                <w:rFonts w:ascii="Arial" w:hAnsi="Arial" w:cs="Arial"/>
                <w:sz w:val="20"/>
                <w:szCs w:val="20"/>
                <w:lang w:val="pt-PT"/>
              </w:rPr>
            </w:pPr>
            <w:r>
              <w:rPr>
                <w:rFonts w:ascii="Arial" w:hAnsi="Arial" w:cs="Arial"/>
                <w:sz w:val="20"/>
                <w:szCs w:val="20"/>
                <w:lang w:val="pt-PT"/>
              </w:rPr>
              <w:t>4.560,00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96</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Eletrodos - pás externas para </w:t>
            </w:r>
            <w:proofErr w:type="spellStart"/>
            <w:r w:rsidRPr="0042001D">
              <w:rPr>
                <w:rFonts w:ascii="Arial" w:hAnsi="Arial" w:cs="Arial"/>
                <w:sz w:val="20"/>
                <w:szCs w:val="20"/>
              </w:rPr>
              <w:t>desfibrilador</w:t>
            </w:r>
            <w:proofErr w:type="spellEnd"/>
            <w:r w:rsidRPr="0042001D">
              <w:rPr>
                <w:rFonts w:ascii="Arial" w:hAnsi="Arial" w:cs="Arial"/>
                <w:sz w:val="20"/>
                <w:szCs w:val="20"/>
              </w:rPr>
              <w:t xml:space="preserve"> externo automático, </w:t>
            </w:r>
            <w:r w:rsidRPr="0042001D">
              <w:rPr>
                <w:rFonts w:ascii="Arial" w:hAnsi="Arial" w:cs="Arial"/>
                <w:b/>
                <w:sz w:val="20"/>
                <w:szCs w:val="20"/>
              </w:rPr>
              <w:t>adulto</w:t>
            </w:r>
            <w:r w:rsidRPr="0042001D">
              <w:rPr>
                <w:rFonts w:ascii="Arial" w:hAnsi="Arial" w:cs="Arial"/>
                <w:sz w:val="20"/>
                <w:szCs w:val="20"/>
              </w:rPr>
              <w:t>, p/ aparelho 400 Futura – DEA.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15</w:t>
            </w:r>
          </w:p>
        </w:tc>
        <w:tc>
          <w:tcPr>
            <w:tcW w:w="426" w:type="dxa"/>
            <w:vAlign w:val="center"/>
          </w:tcPr>
          <w:p w:rsidR="0042001D" w:rsidRPr="0042001D" w:rsidRDefault="0042001D" w:rsidP="005E464B">
            <w:pPr>
              <w:jc w:val="center"/>
              <w:rPr>
                <w:rFonts w:ascii="Arial" w:hAnsi="Arial" w:cs="Arial"/>
                <w:sz w:val="20"/>
                <w:szCs w:val="20"/>
              </w:rPr>
            </w:pPr>
            <w:proofErr w:type="gramStart"/>
            <w:r w:rsidRPr="0042001D">
              <w:rPr>
                <w:rFonts w:ascii="Arial" w:hAnsi="Arial" w:cs="Arial"/>
                <w:sz w:val="20"/>
                <w:szCs w:val="20"/>
              </w:rPr>
              <w:t>kit</w:t>
            </w:r>
            <w:proofErr w:type="gramEnd"/>
          </w:p>
        </w:tc>
        <w:tc>
          <w:tcPr>
            <w:tcW w:w="1559" w:type="dxa"/>
            <w:vAlign w:val="center"/>
          </w:tcPr>
          <w:p w:rsidR="0042001D" w:rsidRPr="0042001D" w:rsidRDefault="00B5395B" w:rsidP="005E464B">
            <w:pPr>
              <w:snapToGrid w:val="0"/>
              <w:rPr>
                <w:rFonts w:ascii="Arial" w:hAnsi="Arial" w:cs="Arial"/>
                <w:sz w:val="20"/>
                <w:szCs w:val="20"/>
                <w:lang w:val="pt-PT"/>
              </w:rPr>
            </w:pPr>
            <w:r>
              <w:rPr>
                <w:rFonts w:ascii="Arial" w:hAnsi="Arial" w:cs="Arial"/>
                <w:sz w:val="20"/>
                <w:szCs w:val="20"/>
                <w:lang w:val="pt-PT"/>
              </w:rPr>
              <w:t>CMOS DRAKE</w:t>
            </w:r>
          </w:p>
        </w:tc>
        <w:tc>
          <w:tcPr>
            <w:tcW w:w="992" w:type="dxa"/>
            <w:vAlign w:val="center"/>
          </w:tcPr>
          <w:p w:rsidR="0042001D" w:rsidRPr="0042001D" w:rsidRDefault="00B5395B" w:rsidP="005E464B">
            <w:pPr>
              <w:snapToGrid w:val="0"/>
              <w:jc w:val="right"/>
              <w:rPr>
                <w:rFonts w:ascii="Arial" w:hAnsi="Arial" w:cs="Arial"/>
                <w:sz w:val="20"/>
                <w:szCs w:val="20"/>
                <w:lang w:val="pt-PT"/>
              </w:rPr>
            </w:pPr>
            <w:r>
              <w:rPr>
                <w:rFonts w:ascii="Arial" w:hAnsi="Arial" w:cs="Arial"/>
                <w:sz w:val="20"/>
                <w:szCs w:val="20"/>
                <w:lang w:val="pt-PT"/>
              </w:rPr>
              <w:t>300,00</w:t>
            </w:r>
          </w:p>
        </w:tc>
        <w:tc>
          <w:tcPr>
            <w:tcW w:w="992" w:type="dxa"/>
            <w:vAlign w:val="center"/>
          </w:tcPr>
          <w:p w:rsidR="0042001D" w:rsidRPr="0042001D" w:rsidRDefault="00B5395B" w:rsidP="005E464B">
            <w:pPr>
              <w:snapToGrid w:val="0"/>
              <w:jc w:val="right"/>
              <w:rPr>
                <w:rFonts w:ascii="Arial" w:hAnsi="Arial" w:cs="Arial"/>
                <w:sz w:val="20"/>
                <w:szCs w:val="20"/>
                <w:lang w:val="pt-PT"/>
              </w:rPr>
            </w:pPr>
            <w:r>
              <w:rPr>
                <w:rFonts w:ascii="Arial" w:hAnsi="Arial" w:cs="Arial"/>
                <w:sz w:val="20"/>
                <w:szCs w:val="20"/>
                <w:lang w:val="pt-PT"/>
              </w:rPr>
              <w:t>4.500,00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102</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Escova ginecológica descartável, esterilizada, para exames de citologia e de secreções em geral - caixa com 100 unidades.</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60</w:t>
            </w:r>
          </w:p>
        </w:tc>
        <w:tc>
          <w:tcPr>
            <w:tcW w:w="426"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cx</w:t>
            </w:r>
          </w:p>
        </w:tc>
        <w:tc>
          <w:tcPr>
            <w:tcW w:w="1559" w:type="dxa"/>
            <w:vAlign w:val="center"/>
          </w:tcPr>
          <w:p w:rsidR="0042001D" w:rsidRPr="0042001D" w:rsidRDefault="00E21140" w:rsidP="005E464B">
            <w:pPr>
              <w:snapToGrid w:val="0"/>
              <w:rPr>
                <w:rFonts w:ascii="Arial" w:hAnsi="Arial" w:cs="Arial"/>
                <w:sz w:val="20"/>
                <w:szCs w:val="20"/>
                <w:lang w:val="pt-PT"/>
              </w:rPr>
            </w:pPr>
            <w:r>
              <w:rPr>
                <w:rFonts w:ascii="Arial" w:hAnsi="Arial" w:cs="Arial"/>
                <w:sz w:val="20"/>
                <w:szCs w:val="20"/>
                <w:lang w:val="pt-PT"/>
              </w:rPr>
              <w:t>KOLPLAST</w:t>
            </w:r>
          </w:p>
        </w:tc>
        <w:tc>
          <w:tcPr>
            <w:tcW w:w="992" w:type="dxa"/>
            <w:vAlign w:val="center"/>
          </w:tcPr>
          <w:p w:rsidR="0042001D" w:rsidRPr="0042001D" w:rsidRDefault="00E21140" w:rsidP="005E464B">
            <w:pPr>
              <w:snapToGrid w:val="0"/>
              <w:jc w:val="right"/>
              <w:rPr>
                <w:rFonts w:ascii="Arial" w:hAnsi="Arial" w:cs="Arial"/>
                <w:sz w:val="20"/>
                <w:szCs w:val="20"/>
                <w:lang w:val="pt-PT"/>
              </w:rPr>
            </w:pPr>
            <w:r>
              <w:rPr>
                <w:rFonts w:ascii="Arial" w:hAnsi="Arial" w:cs="Arial"/>
                <w:sz w:val="20"/>
                <w:szCs w:val="20"/>
                <w:lang w:val="pt-PT"/>
              </w:rPr>
              <w:t>18,84</w:t>
            </w:r>
          </w:p>
        </w:tc>
        <w:tc>
          <w:tcPr>
            <w:tcW w:w="992" w:type="dxa"/>
            <w:vAlign w:val="center"/>
          </w:tcPr>
          <w:p w:rsidR="0042001D" w:rsidRPr="0042001D" w:rsidRDefault="00E21140" w:rsidP="005E464B">
            <w:pPr>
              <w:snapToGrid w:val="0"/>
              <w:jc w:val="right"/>
              <w:rPr>
                <w:rFonts w:ascii="Arial" w:hAnsi="Arial" w:cs="Arial"/>
                <w:sz w:val="20"/>
                <w:szCs w:val="20"/>
                <w:lang w:val="pt-PT"/>
              </w:rPr>
            </w:pPr>
            <w:r>
              <w:rPr>
                <w:rFonts w:ascii="Arial" w:hAnsi="Arial" w:cs="Arial"/>
                <w:sz w:val="20"/>
                <w:szCs w:val="20"/>
                <w:lang w:val="pt-PT"/>
              </w:rPr>
              <w:t>1.130,40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108</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Especulo vaginal descartável tamanho grande.</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3.750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67299D" w:rsidP="005E464B">
            <w:pPr>
              <w:snapToGrid w:val="0"/>
              <w:rPr>
                <w:rFonts w:ascii="Arial" w:hAnsi="Arial" w:cs="Arial"/>
                <w:sz w:val="20"/>
                <w:szCs w:val="20"/>
                <w:lang w:val="pt-PT"/>
              </w:rPr>
            </w:pPr>
            <w:r>
              <w:rPr>
                <w:rFonts w:ascii="Arial" w:hAnsi="Arial" w:cs="Arial"/>
                <w:sz w:val="20"/>
                <w:szCs w:val="20"/>
                <w:lang w:val="pt-PT"/>
              </w:rPr>
              <w:t>CRAL</w:t>
            </w:r>
          </w:p>
        </w:tc>
        <w:tc>
          <w:tcPr>
            <w:tcW w:w="992" w:type="dxa"/>
            <w:vAlign w:val="center"/>
          </w:tcPr>
          <w:p w:rsidR="0042001D" w:rsidRPr="0042001D" w:rsidRDefault="0067299D" w:rsidP="005E464B">
            <w:pPr>
              <w:snapToGrid w:val="0"/>
              <w:jc w:val="right"/>
              <w:rPr>
                <w:rFonts w:ascii="Arial" w:hAnsi="Arial" w:cs="Arial"/>
                <w:sz w:val="20"/>
                <w:szCs w:val="20"/>
                <w:lang w:val="pt-PT"/>
              </w:rPr>
            </w:pPr>
            <w:r>
              <w:rPr>
                <w:rFonts w:ascii="Arial" w:hAnsi="Arial" w:cs="Arial"/>
                <w:sz w:val="20"/>
                <w:szCs w:val="20"/>
                <w:lang w:val="pt-PT"/>
              </w:rPr>
              <w:t>0,754</w:t>
            </w:r>
          </w:p>
        </w:tc>
        <w:tc>
          <w:tcPr>
            <w:tcW w:w="992" w:type="dxa"/>
            <w:vAlign w:val="center"/>
          </w:tcPr>
          <w:p w:rsidR="0042001D" w:rsidRPr="0042001D" w:rsidRDefault="0067299D" w:rsidP="005E464B">
            <w:pPr>
              <w:snapToGrid w:val="0"/>
              <w:jc w:val="right"/>
              <w:rPr>
                <w:rFonts w:ascii="Arial" w:hAnsi="Arial" w:cs="Arial"/>
                <w:sz w:val="20"/>
                <w:szCs w:val="20"/>
                <w:lang w:val="pt-PT"/>
              </w:rPr>
            </w:pPr>
            <w:r>
              <w:rPr>
                <w:rFonts w:ascii="Arial" w:hAnsi="Arial" w:cs="Arial"/>
                <w:sz w:val="20"/>
                <w:szCs w:val="20"/>
                <w:lang w:val="pt-PT"/>
              </w:rPr>
              <w:t>2.827,50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146</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Lençol descartável com elástico, medida mínima 2,00 x 0,90 m - com 10 unidades</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400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pct</w:t>
            </w:r>
            <w:proofErr w:type="spellEnd"/>
            <w:proofErr w:type="gramEnd"/>
          </w:p>
        </w:tc>
        <w:tc>
          <w:tcPr>
            <w:tcW w:w="1559" w:type="dxa"/>
            <w:vAlign w:val="center"/>
          </w:tcPr>
          <w:p w:rsidR="0042001D" w:rsidRPr="0042001D" w:rsidRDefault="00DF0DA6" w:rsidP="005E464B">
            <w:pPr>
              <w:snapToGrid w:val="0"/>
              <w:rPr>
                <w:rFonts w:ascii="Arial" w:hAnsi="Arial" w:cs="Arial"/>
                <w:sz w:val="20"/>
                <w:szCs w:val="20"/>
                <w:lang w:val="pt-PT"/>
              </w:rPr>
            </w:pPr>
            <w:r>
              <w:rPr>
                <w:rFonts w:ascii="Arial" w:hAnsi="Arial" w:cs="Arial"/>
                <w:sz w:val="20"/>
                <w:szCs w:val="20"/>
                <w:lang w:val="pt-PT"/>
              </w:rPr>
              <w:t>MEDGAUZE</w:t>
            </w:r>
          </w:p>
        </w:tc>
        <w:tc>
          <w:tcPr>
            <w:tcW w:w="992" w:type="dxa"/>
            <w:vAlign w:val="center"/>
          </w:tcPr>
          <w:p w:rsidR="0042001D" w:rsidRPr="0042001D" w:rsidRDefault="00DF0DA6" w:rsidP="005E464B">
            <w:pPr>
              <w:snapToGrid w:val="0"/>
              <w:jc w:val="right"/>
              <w:rPr>
                <w:rFonts w:ascii="Arial" w:hAnsi="Arial" w:cs="Arial"/>
                <w:sz w:val="20"/>
                <w:szCs w:val="20"/>
                <w:lang w:val="pt-PT"/>
              </w:rPr>
            </w:pPr>
            <w:r>
              <w:rPr>
                <w:rFonts w:ascii="Arial" w:hAnsi="Arial" w:cs="Arial"/>
                <w:sz w:val="20"/>
                <w:szCs w:val="20"/>
                <w:lang w:val="pt-PT"/>
              </w:rPr>
              <w:t>8,05</w:t>
            </w:r>
          </w:p>
        </w:tc>
        <w:tc>
          <w:tcPr>
            <w:tcW w:w="992" w:type="dxa"/>
            <w:vAlign w:val="center"/>
          </w:tcPr>
          <w:p w:rsidR="0042001D" w:rsidRPr="0042001D" w:rsidRDefault="00DF0DA6" w:rsidP="005E464B">
            <w:pPr>
              <w:snapToGrid w:val="0"/>
              <w:jc w:val="right"/>
              <w:rPr>
                <w:rFonts w:ascii="Arial" w:hAnsi="Arial" w:cs="Arial"/>
                <w:sz w:val="20"/>
                <w:szCs w:val="20"/>
                <w:lang w:val="pt-PT"/>
              </w:rPr>
            </w:pPr>
            <w:r>
              <w:rPr>
                <w:rFonts w:ascii="Arial" w:hAnsi="Arial" w:cs="Arial"/>
                <w:sz w:val="20"/>
                <w:szCs w:val="20"/>
                <w:lang w:val="pt-PT"/>
              </w:rPr>
              <w:t>3.220,00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lastRenderedPageBreak/>
              <w:t>154</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Luva de procedimento, em vinil sem pó, descartável, ambidestra, antialérgica, sem amido, transparente. Tamanho </w:t>
            </w:r>
            <w:r w:rsidRPr="0042001D">
              <w:rPr>
                <w:rFonts w:ascii="Arial" w:hAnsi="Arial" w:cs="Arial"/>
                <w:b/>
                <w:sz w:val="20"/>
                <w:szCs w:val="20"/>
              </w:rPr>
              <w:t>P</w:t>
            </w:r>
            <w:r w:rsidRPr="0042001D">
              <w:rPr>
                <w:rFonts w:ascii="Arial" w:hAnsi="Arial" w:cs="Arial"/>
                <w:sz w:val="20"/>
                <w:szCs w:val="20"/>
              </w:rPr>
              <w:t xml:space="preserve">. Validade: 02 anos. </w:t>
            </w:r>
          </w:p>
          <w:p w:rsidR="0042001D" w:rsidRPr="0042001D" w:rsidRDefault="0042001D" w:rsidP="005E464B">
            <w:pPr>
              <w:rPr>
                <w:rFonts w:ascii="Arial" w:hAnsi="Arial" w:cs="Arial"/>
                <w:sz w:val="20"/>
                <w:szCs w:val="20"/>
              </w:rPr>
            </w:pPr>
            <w:r w:rsidRPr="0042001D">
              <w:rPr>
                <w:rFonts w:ascii="Arial" w:hAnsi="Arial" w:cs="Arial"/>
                <w:sz w:val="20"/>
                <w:szCs w:val="20"/>
              </w:rPr>
              <w:t>Com 100 unidades.</w:t>
            </w:r>
          </w:p>
          <w:p w:rsidR="0042001D" w:rsidRPr="0042001D" w:rsidRDefault="0042001D" w:rsidP="005E464B">
            <w:pPr>
              <w:rPr>
                <w:rFonts w:ascii="Arial" w:hAnsi="Arial" w:cs="Arial"/>
                <w:sz w:val="20"/>
                <w:szCs w:val="20"/>
              </w:rPr>
            </w:pPr>
            <w:r w:rsidRPr="0042001D">
              <w:rPr>
                <w:rFonts w:ascii="Arial" w:hAnsi="Arial" w:cs="Arial"/>
                <w:sz w:val="20"/>
                <w:szCs w:val="20"/>
              </w:rPr>
              <w:t>Registro junto à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100</w:t>
            </w:r>
          </w:p>
        </w:tc>
        <w:tc>
          <w:tcPr>
            <w:tcW w:w="426"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cx</w:t>
            </w:r>
          </w:p>
        </w:tc>
        <w:tc>
          <w:tcPr>
            <w:tcW w:w="1559" w:type="dxa"/>
            <w:vAlign w:val="center"/>
          </w:tcPr>
          <w:p w:rsidR="0042001D" w:rsidRPr="0042001D" w:rsidRDefault="00567E33" w:rsidP="005E464B">
            <w:pPr>
              <w:snapToGrid w:val="0"/>
              <w:rPr>
                <w:rFonts w:ascii="Arial" w:hAnsi="Arial" w:cs="Arial"/>
                <w:sz w:val="20"/>
                <w:szCs w:val="20"/>
                <w:lang w:val="pt-PT"/>
              </w:rPr>
            </w:pPr>
            <w:r>
              <w:rPr>
                <w:rFonts w:ascii="Arial" w:hAnsi="Arial" w:cs="Arial"/>
                <w:sz w:val="20"/>
                <w:szCs w:val="20"/>
                <w:lang w:val="pt-PT"/>
              </w:rPr>
              <w:t>DESCARPACK</w:t>
            </w:r>
          </w:p>
        </w:tc>
        <w:tc>
          <w:tcPr>
            <w:tcW w:w="992" w:type="dxa"/>
            <w:vAlign w:val="center"/>
          </w:tcPr>
          <w:p w:rsidR="0042001D" w:rsidRPr="0042001D" w:rsidRDefault="00567E33" w:rsidP="005E464B">
            <w:pPr>
              <w:snapToGrid w:val="0"/>
              <w:jc w:val="right"/>
              <w:rPr>
                <w:rFonts w:ascii="Arial" w:hAnsi="Arial" w:cs="Arial"/>
                <w:sz w:val="20"/>
                <w:szCs w:val="20"/>
                <w:lang w:val="pt-PT"/>
              </w:rPr>
            </w:pPr>
            <w:r>
              <w:rPr>
                <w:rFonts w:ascii="Arial" w:hAnsi="Arial" w:cs="Arial"/>
                <w:sz w:val="20"/>
                <w:szCs w:val="20"/>
                <w:lang w:val="pt-PT"/>
              </w:rPr>
              <w:t>10,95</w:t>
            </w:r>
          </w:p>
        </w:tc>
        <w:tc>
          <w:tcPr>
            <w:tcW w:w="992" w:type="dxa"/>
            <w:vAlign w:val="center"/>
          </w:tcPr>
          <w:p w:rsidR="0042001D" w:rsidRPr="0042001D" w:rsidRDefault="00567E33" w:rsidP="005E464B">
            <w:pPr>
              <w:snapToGrid w:val="0"/>
              <w:jc w:val="right"/>
              <w:rPr>
                <w:rFonts w:ascii="Arial" w:hAnsi="Arial" w:cs="Arial"/>
                <w:sz w:val="20"/>
                <w:szCs w:val="20"/>
                <w:lang w:val="pt-PT"/>
              </w:rPr>
            </w:pPr>
            <w:r>
              <w:rPr>
                <w:rFonts w:ascii="Arial" w:hAnsi="Arial" w:cs="Arial"/>
                <w:sz w:val="20"/>
                <w:szCs w:val="20"/>
                <w:lang w:val="pt-PT"/>
              </w:rPr>
              <w:t>1.095,00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156</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Luva descartável para toque, estéril, embalada individualmente. Fabricada em resina de polietileno natural virgem, 100% </w:t>
            </w:r>
            <w:proofErr w:type="spellStart"/>
            <w:proofErr w:type="gramStart"/>
            <w:r w:rsidRPr="0042001D">
              <w:rPr>
                <w:rFonts w:ascii="Arial" w:hAnsi="Arial" w:cs="Arial"/>
                <w:sz w:val="20"/>
                <w:szCs w:val="20"/>
              </w:rPr>
              <w:t>PeAD</w:t>
            </w:r>
            <w:proofErr w:type="spellEnd"/>
            <w:proofErr w:type="gramEnd"/>
            <w:r w:rsidRPr="0042001D">
              <w:rPr>
                <w:rFonts w:ascii="Arial" w:hAnsi="Arial" w:cs="Arial"/>
                <w:sz w:val="20"/>
                <w:szCs w:val="20"/>
              </w:rPr>
              <w:t xml:space="preserve"> - Polietileno de Alta Densidade e Alto Peso Molecular.  Transparente, atóxica e inodora. Com 100 unidades.</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pct</w:t>
            </w:r>
            <w:proofErr w:type="spellEnd"/>
            <w:proofErr w:type="gramEnd"/>
          </w:p>
        </w:tc>
        <w:tc>
          <w:tcPr>
            <w:tcW w:w="1559" w:type="dxa"/>
            <w:vAlign w:val="center"/>
          </w:tcPr>
          <w:p w:rsidR="0042001D" w:rsidRPr="0042001D" w:rsidRDefault="00567E33" w:rsidP="005E464B">
            <w:pPr>
              <w:snapToGrid w:val="0"/>
              <w:rPr>
                <w:rFonts w:ascii="Arial" w:hAnsi="Arial" w:cs="Arial"/>
                <w:sz w:val="20"/>
                <w:szCs w:val="20"/>
                <w:lang w:val="pt-PT"/>
              </w:rPr>
            </w:pPr>
            <w:r>
              <w:rPr>
                <w:rFonts w:ascii="Arial" w:hAnsi="Arial" w:cs="Arial"/>
                <w:sz w:val="20"/>
                <w:szCs w:val="20"/>
                <w:lang w:val="pt-PT"/>
              </w:rPr>
              <w:t>LUPLAST</w:t>
            </w:r>
          </w:p>
        </w:tc>
        <w:tc>
          <w:tcPr>
            <w:tcW w:w="992" w:type="dxa"/>
            <w:vAlign w:val="center"/>
          </w:tcPr>
          <w:p w:rsidR="0042001D" w:rsidRPr="0042001D" w:rsidRDefault="00567E33" w:rsidP="005E464B">
            <w:pPr>
              <w:snapToGrid w:val="0"/>
              <w:jc w:val="right"/>
              <w:rPr>
                <w:rFonts w:ascii="Arial" w:hAnsi="Arial" w:cs="Arial"/>
                <w:sz w:val="20"/>
                <w:szCs w:val="20"/>
                <w:lang w:val="pt-PT"/>
              </w:rPr>
            </w:pPr>
            <w:r>
              <w:rPr>
                <w:rFonts w:ascii="Arial" w:hAnsi="Arial" w:cs="Arial"/>
                <w:sz w:val="20"/>
                <w:szCs w:val="20"/>
                <w:lang w:val="pt-PT"/>
              </w:rPr>
              <w:t>6,00</w:t>
            </w:r>
          </w:p>
        </w:tc>
        <w:tc>
          <w:tcPr>
            <w:tcW w:w="992" w:type="dxa"/>
            <w:vAlign w:val="center"/>
          </w:tcPr>
          <w:p w:rsidR="0042001D" w:rsidRPr="0042001D" w:rsidRDefault="00567E33" w:rsidP="005E464B">
            <w:pPr>
              <w:snapToGrid w:val="0"/>
              <w:jc w:val="right"/>
              <w:rPr>
                <w:rFonts w:ascii="Arial" w:hAnsi="Arial" w:cs="Arial"/>
                <w:sz w:val="20"/>
                <w:szCs w:val="20"/>
                <w:lang w:val="pt-PT"/>
              </w:rPr>
            </w:pPr>
            <w:r>
              <w:rPr>
                <w:rFonts w:ascii="Arial" w:hAnsi="Arial" w:cs="Arial"/>
                <w:sz w:val="20"/>
                <w:szCs w:val="20"/>
                <w:lang w:val="pt-PT"/>
              </w:rPr>
              <w:t>600,00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159</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Maca ambulatorial confeccionada em tubos de aço carbono de 1,20 mm. Pés com ponteiras de borracha. Leito feito em madeira com espuma de </w:t>
            </w:r>
            <w:proofErr w:type="gramStart"/>
            <w:r w:rsidRPr="0042001D">
              <w:rPr>
                <w:rFonts w:ascii="Arial" w:hAnsi="Arial" w:cs="Arial"/>
                <w:sz w:val="20"/>
                <w:szCs w:val="20"/>
              </w:rPr>
              <w:t>5</w:t>
            </w:r>
            <w:proofErr w:type="gramEnd"/>
            <w:r w:rsidRPr="0042001D">
              <w:rPr>
                <w:rFonts w:ascii="Arial" w:hAnsi="Arial" w:cs="Arial"/>
                <w:sz w:val="20"/>
                <w:szCs w:val="20"/>
              </w:rPr>
              <w:t xml:space="preserve"> cm, revestida em </w:t>
            </w:r>
            <w:proofErr w:type="spellStart"/>
            <w:r w:rsidRPr="0042001D">
              <w:rPr>
                <w:rFonts w:ascii="Arial" w:hAnsi="Arial" w:cs="Arial"/>
                <w:sz w:val="20"/>
                <w:szCs w:val="20"/>
              </w:rPr>
              <w:t>courvin</w:t>
            </w:r>
            <w:proofErr w:type="spellEnd"/>
            <w:r w:rsidRPr="0042001D">
              <w:rPr>
                <w:rFonts w:ascii="Arial" w:hAnsi="Arial" w:cs="Arial"/>
                <w:sz w:val="20"/>
                <w:szCs w:val="20"/>
              </w:rPr>
              <w:t>. Cabeceira com regulagem de altura através de cremalheiras.  Capacidade: 100 kg. Medidas: 1,80 x 0,60 x 0,80 cm. Cor preta.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567E33" w:rsidP="005E464B">
            <w:pPr>
              <w:snapToGrid w:val="0"/>
              <w:rPr>
                <w:rFonts w:ascii="Arial" w:hAnsi="Arial" w:cs="Arial"/>
                <w:sz w:val="20"/>
                <w:szCs w:val="20"/>
                <w:lang w:val="pt-PT"/>
              </w:rPr>
            </w:pPr>
            <w:r>
              <w:rPr>
                <w:rFonts w:ascii="Arial" w:hAnsi="Arial" w:cs="Arial"/>
                <w:sz w:val="20"/>
                <w:szCs w:val="20"/>
                <w:lang w:val="pt-PT"/>
              </w:rPr>
              <w:t>OLIMEDIC</w:t>
            </w:r>
          </w:p>
        </w:tc>
        <w:tc>
          <w:tcPr>
            <w:tcW w:w="992" w:type="dxa"/>
            <w:vAlign w:val="center"/>
          </w:tcPr>
          <w:p w:rsidR="0042001D" w:rsidRPr="0042001D" w:rsidRDefault="00567E33" w:rsidP="005E464B">
            <w:pPr>
              <w:snapToGrid w:val="0"/>
              <w:jc w:val="right"/>
              <w:rPr>
                <w:rFonts w:ascii="Arial" w:hAnsi="Arial" w:cs="Arial"/>
                <w:sz w:val="20"/>
                <w:szCs w:val="20"/>
                <w:lang w:val="pt-PT"/>
              </w:rPr>
            </w:pPr>
            <w:r>
              <w:rPr>
                <w:rFonts w:ascii="Arial" w:hAnsi="Arial" w:cs="Arial"/>
                <w:sz w:val="20"/>
                <w:szCs w:val="20"/>
                <w:lang w:val="pt-PT"/>
              </w:rPr>
              <w:t>296,00</w:t>
            </w:r>
          </w:p>
        </w:tc>
        <w:tc>
          <w:tcPr>
            <w:tcW w:w="992" w:type="dxa"/>
            <w:vAlign w:val="center"/>
          </w:tcPr>
          <w:p w:rsidR="0042001D" w:rsidRPr="0042001D" w:rsidRDefault="00567E33" w:rsidP="005E464B">
            <w:pPr>
              <w:snapToGrid w:val="0"/>
              <w:jc w:val="right"/>
              <w:rPr>
                <w:rFonts w:ascii="Arial" w:hAnsi="Arial" w:cs="Arial"/>
                <w:sz w:val="20"/>
                <w:szCs w:val="20"/>
                <w:lang w:val="pt-PT"/>
              </w:rPr>
            </w:pPr>
            <w:r>
              <w:rPr>
                <w:rFonts w:ascii="Arial" w:hAnsi="Arial" w:cs="Arial"/>
                <w:sz w:val="20"/>
                <w:szCs w:val="20"/>
                <w:lang w:val="pt-PT"/>
              </w:rPr>
              <w:t>5.920,00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170</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Pinça Alis ginecológica fabricada em aço inox medindo 14 cm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24</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2E2668" w:rsidP="005E464B">
            <w:pPr>
              <w:snapToGrid w:val="0"/>
              <w:rPr>
                <w:rFonts w:ascii="Arial" w:hAnsi="Arial" w:cs="Arial"/>
                <w:sz w:val="20"/>
                <w:szCs w:val="20"/>
                <w:lang w:val="pt-PT"/>
              </w:rPr>
            </w:pPr>
            <w:r>
              <w:rPr>
                <w:rFonts w:ascii="Arial" w:hAnsi="Arial" w:cs="Arial"/>
                <w:sz w:val="20"/>
                <w:szCs w:val="20"/>
                <w:lang w:val="pt-PT"/>
              </w:rPr>
              <w:t>ABC</w:t>
            </w:r>
          </w:p>
        </w:tc>
        <w:tc>
          <w:tcPr>
            <w:tcW w:w="992" w:type="dxa"/>
            <w:vAlign w:val="center"/>
          </w:tcPr>
          <w:p w:rsidR="0042001D" w:rsidRPr="0042001D" w:rsidRDefault="002E2668" w:rsidP="005E464B">
            <w:pPr>
              <w:snapToGrid w:val="0"/>
              <w:jc w:val="right"/>
              <w:rPr>
                <w:rFonts w:ascii="Arial" w:hAnsi="Arial" w:cs="Arial"/>
                <w:sz w:val="20"/>
                <w:szCs w:val="20"/>
                <w:lang w:val="pt-PT"/>
              </w:rPr>
            </w:pPr>
            <w:r>
              <w:rPr>
                <w:rFonts w:ascii="Arial" w:hAnsi="Arial" w:cs="Arial"/>
                <w:sz w:val="20"/>
                <w:szCs w:val="20"/>
                <w:lang w:val="pt-PT"/>
              </w:rPr>
              <w:t>22,00</w:t>
            </w:r>
          </w:p>
        </w:tc>
        <w:tc>
          <w:tcPr>
            <w:tcW w:w="992" w:type="dxa"/>
            <w:vAlign w:val="center"/>
          </w:tcPr>
          <w:p w:rsidR="0042001D" w:rsidRPr="0042001D" w:rsidRDefault="002E2668" w:rsidP="005E464B">
            <w:pPr>
              <w:snapToGrid w:val="0"/>
              <w:jc w:val="right"/>
              <w:rPr>
                <w:rFonts w:ascii="Arial" w:hAnsi="Arial" w:cs="Arial"/>
                <w:sz w:val="20"/>
                <w:szCs w:val="20"/>
                <w:lang w:val="pt-PT"/>
              </w:rPr>
            </w:pPr>
            <w:r>
              <w:rPr>
                <w:rFonts w:ascii="Arial" w:hAnsi="Arial" w:cs="Arial"/>
                <w:sz w:val="20"/>
                <w:szCs w:val="20"/>
                <w:lang w:val="pt-PT"/>
              </w:rPr>
              <w:t>528,00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183</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Saco para lixo hospitalar – branco – capacidade 100 litros.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3.000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20190F" w:rsidP="005E464B">
            <w:pPr>
              <w:snapToGrid w:val="0"/>
              <w:rPr>
                <w:rFonts w:ascii="Arial" w:hAnsi="Arial" w:cs="Arial"/>
                <w:sz w:val="20"/>
                <w:szCs w:val="20"/>
                <w:lang w:val="pt-PT"/>
              </w:rPr>
            </w:pPr>
            <w:r>
              <w:rPr>
                <w:rFonts w:ascii="Arial" w:hAnsi="Arial" w:cs="Arial"/>
                <w:sz w:val="20"/>
                <w:szCs w:val="20"/>
                <w:lang w:val="pt-PT"/>
              </w:rPr>
              <w:t>RAVA</w:t>
            </w:r>
          </w:p>
        </w:tc>
        <w:tc>
          <w:tcPr>
            <w:tcW w:w="992" w:type="dxa"/>
            <w:vAlign w:val="center"/>
          </w:tcPr>
          <w:p w:rsidR="0042001D" w:rsidRPr="0042001D" w:rsidRDefault="0020190F" w:rsidP="005E464B">
            <w:pPr>
              <w:snapToGrid w:val="0"/>
              <w:jc w:val="right"/>
              <w:rPr>
                <w:rFonts w:ascii="Arial" w:hAnsi="Arial" w:cs="Arial"/>
                <w:sz w:val="20"/>
                <w:szCs w:val="20"/>
                <w:lang w:val="pt-PT"/>
              </w:rPr>
            </w:pPr>
            <w:r>
              <w:rPr>
                <w:rFonts w:ascii="Arial" w:hAnsi="Arial" w:cs="Arial"/>
                <w:sz w:val="20"/>
                <w:szCs w:val="20"/>
                <w:lang w:val="pt-PT"/>
              </w:rPr>
              <w:t>0,23</w:t>
            </w:r>
          </w:p>
        </w:tc>
        <w:tc>
          <w:tcPr>
            <w:tcW w:w="992" w:type="dxa"/>
            <w:vAlign w:val="center"/>
          </w:tcPr>
          <w:p w:rsidR="0042001D" w:rsidRPr="0042001D" w:rsidRDefault="0020190F" w:rsidP="005E464B">
            <w:pPr>
              <w:snapToGrid w:val="0"/>
              <w:jc w:val="right"/>
              <w:rPr>
                <w:rFonts w:ascii="Arial" w:hAnsi="Arial" w:cs="Arial"/>
                <w:sz w:val="20"/>
                <w:szCs w:val="20"/>
                <w:lang w:val="pt-PT"/>
              </w:rPr>
            </w:pPr>
            <w:r>
              <w:rPr>
                <w:rFonts w:ascii="Arial" w:hAnsi="Arial" w:cs="Arial"/>
                <w:sz w:val="20"/>
                <w:szCs w:val="20"/>
                <w:lang w:val="pt-PT"/>
              </w:rPr>
              <w:t>690,00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185</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Saco para vômito, tamanho único.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450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20190F" w:rsidP="005E464B">
            <w:pPr>
              <w:snapToGrid w:val="0"/>
              <w:rPr>
                <w:rFonts w:ascii="Arial" w:hAnsi="Arial" w:cs="Arial"/>
                <w:sz w:val="20"/>
                <w:szCs w:val="20"/>
                <w:lang w:val="pt-PT"/>
              </w:rPr>
            </w:pPr>
            <w:r>
              <w:rPr>
                <w:rFonts w:ascii="Arial" w:hAnsi="Arial" w:cs="Arial"/>
                <w:sz w:val="20"/>
                <w:szCs w:val="20"/>
                <w:lang w:val="pt-PT"/>
              </w:rPr>
              <w:t>OTHER BRANDS</w:t>
            </w:r>
          </w:p>
        </w:tc>
        <w:tc>
          <w:tcPr>
            <w:tcW w:w="992" w:type="dxa"/>
            <w:vAlign w:val="center"/>
          </w:tcPr>
          <w:p w:rsidR="0042001D" w:rsidRPr="0042001D" w:rsidRDefault="0020190F" w:rsidP="005E464B">
            <w:pPr>
              <w:snapToGrid w:val="0"/>
              <w:jc w:val="right"/>
              <w:rPr>
                <w:rFonts w:ascii="Arial" w:hAnsi="Arial" w:cs="Arial"/>
                <w:sz w:val="20"/>
                <w:szCs w:val="20"/>
                <w:lang w:val="pt-PT"/>
              </w:rPr>
            </w:pPr>
            <w:r>
              <w:rPr>
                <w:rFonts w:ascii="Arial" w:hAnsi="Arial" w:cs="Arial"/>
                <w:sz w:val="20"/>
                <w:szCs w:val="20"/>
                <w:lang w:val="pt-PT"/>
              </w:rPr>
              <w:t>0,404</w:t>
            </w:r>
          </w:p>
        </w:tc>
        <w:tc>
          <w:tcPr>
            <w:tcW w:w="992" w:type="dxa"/>
            <w:vAlign w:val="center"/>
          </w:tcPr>
          <w:p w:rsidR="0042001D" w:rsidRPr="0042001D" w:rsidRDefault="0020190F" w:rsidP="005E464B">
            <w:pPr>
              <w:snapToGrid w:val="0"/>
              <w:jc w:val="right"/>
              <w:rPr>
                <w:rFonts w:ascii="Arial" w:hAnsi="Arial" w:cs="Arial"/>
                <w:sz w:val="20"/>
                <w:szCs w:val="20"/>
                <w:lang w:val="pt-PT"/>
              </w:rPr>
            </w:pPr>
            <w:r>
              <w:rPr>
                <w:rFonts w:ascii="Arial" w:hAnsi="Arial" w:cs="Arial"/>
                <w:sz w:val="20"/>
                <w:szCs w:val="20"/>
                <w:lang w:val="pt-PT"/>
              </w:rPr>
              <w:t>181,80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186</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Seringa descartável sem agulha – 60 ml - sem dispositivo de segurança - bico </w:t>
            </w:r>
            <w:proofErr w:type="spellStart"/>
            <w:r w:rsidRPr="0042001D">
              <w:rPr>
                <w:rFonts w:ascii="Arial" w:hAnsi="Arial" w:cs="Arial"/>
                <w:i/>
                <w:sz w:val="20"/>
                <w:szCs w:val="20"/>
              </w:rPr>
              <w:t>sling</w:t>
            </w:r>
            <w:proofErr w:type="spellEnd"/>
            <w:r w:rsidRPr="0042001D">
              <w:rPr>
                <w:rFonts w:ascii="Arial" w:hAnsi="Arial" w:cs="Arial"/>
                <w:sz w:val="20"/>
                <w:szCs w:val="20"/>
              </w:rPr>
              <w:t>.</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1.900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20190F" w:rsidP="005E464B">
            <w:pPr>
              <w:snapToGrid w:val="0"/>
              <w:rPr>
                <w:rFonts w:ascii="Arial" w:hAnsi="Arial" w:cs="Arial"/>
                <w:sz w:val="20"/>
                <w:szCs w:val="20"/>
                <w:lang w:val="pt-PT"/>
              </w:rPr>
            </w:pPr>
            <w:r>
              <w:rPr>
                <w:rFonts w:ascii="Arial" w:hAnsi="Arial" w:cs="Arial"/>
                <w:sz w:val="20"/>
                <w:szCs w:val="20"/>
                <w:lang w:val="pt-PT"/>
              </w:rPr>
              <w:t>SR</w:t>
            </w:r>
          </w:p>
        </w:tc>
        <w:tc>
          <w:tcPr>
            <w:tcW w:w="992" w:type="dxa"/>
            <w:vAlign w:val="center"/>
          </w:tcPr>
          <w:p w:rsidR="0042001D" w:rsidRPr="0042001D" w:rsidRDefault="0020190F" w:rsidP="005E464B">
            <w:pPr>
              <w:snapToGrid w:val="0"/>
              <w:jc w:val="right"/>
              <w:rPr>
                <w:rFonts w:ascii="Arial" w:hAnsi="Arial" w:cs="Arial"/>
                <w:sz w:val="20"/>
                <w:szCs w:val="20"/>
                <w:lang w:val="pt-PT"/>
              </w:rPr>
            </w:pPr>
            <w:r>
              <w:rPr>
                <w:rFonts w:ascii="Arial" w:hAnsi="Arial" w:cs="Arial"/>
                <w:sz w:val="20"/>
                <w:szCs w:val="20"/>
                <w:lang w:val="pt-PT"/>
              </w:rPr>
              <w:t>1,427</w:t>
            </w:r>
          </w:p>
        </w:tc>
        <w:tc>
          <w:tcPr>
            <w:tcW w:w="992" w:type="dxa"/>
            <w:vAlign w:val="center"/>
          </w:tcPr>
          <w:p w:rsidR="0042001D" w:rsidRPr="0042001D" w:rsidRDefault="0020190F" w:rsidP="005E464B">
            <w:pPr>
              <w:snapToGrid w:val="0"/>
              <w:jc w:val="right"/>
              <w:rPr>
                <w:rFonts w:ascii="Arial" w:hAnsi="Arial" w:cs="Arial"/>
                <w:sz w:val="20"/>
                <w:szCs w:val="20"/>
                <w:lang w:val="pt-PT"/>
              </w:rPr>
            </w:pPr>
            <w:r>
              <w:rPr>
                <w:rFonts w:ascii="Arial" w:hAnsi="Arial" w:cs="Arial"/>
                <w:sz w:val="20"/>
                <w:szCs w:val="20"/>
                <w:lang w:val="pt-PT"/>
              </w:rPr>
              <w:t>2.711,30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187</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Seringa para insulina sem dispositivo de segurança, </w:t>
            </w:r>
            <w:proofErr w:type="gramStart"/>
            <w:r w:rsidRPr="0042001D">
              <w:rPr>
                <w:rFonts w:ascii="Arial" w:hAnsi="Arial" w:cs="Arial"/>
                <w:b/>
                <w:sz w:val="20"/>
                <w:szCs w:val="20"/>
              </w:rPr>
              <w:t>1</w:t>
            </w:r>
            <w:proofErr w:type="gramEnd"/>
            <w:r w:rsidRPr="0042001D">
              <w:rPr>
                <w:rFonts w:ascii="Arial" w:hAnsi="Arial" w:cs="Arial"/>
                <w:b/>
                <w:sz w:val="20"/>
                <w:szCs w:val="20"/>
              </w:rPr>
              <w:t xml:space="preserve"> ml</w:t>
            </w:r>
            <w:r w:rsidRPr="0042001D">
              <w:rPr>
                <w:rFonts w:ascii="Arial" w:hAnsi="Arial" w:cs="Arial"/>
                <w:sz w:val="20"/>
                <w:szCs w:val="20"/>
              </w:rPr>
              <w:t xml:space="preserve">, em polipropileno, estéril, </w:t>
            </w:r>
            <w:proofErr w:type="spellStart"/>
            <w:r w:rsidRPr="0042001D">
              <w:rPr>
                <w:rFonts w:ascii="Arial" w:hAnsi="Arial" w:cs="Arial"/>
                <w:sz w:val="20"/>
                <w:szCs w:val="20"/>
              </w:rPr>
              <w:t>siliconizada</w:t>
            </w:r>
            <w:proofErr w:type="spellEnd"/>
            <w:r w:rsidRPr="0042001D">
              <w:rPr>
                <w:rFonts w:ascii="Arial" w:hAnsi="Arial" w:cs="Arial"/>
                <w:sz w:val="20"/>
                <w:szCs w:val="20"/>
              </w:rPr>
              <w:t xml:space="preserve">, descartável, com agulha 13 x 4,5. Embolo com anel interno emborrachado para melhor retenção do líquido. Embalada individualmente em papel grau cirúrgico contendo as informações sobre tipo, data e validade da esterilização, procedência, fabricante, número do lote, registro no MS (na caixa e na embalagem individual).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25.000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F17956" w:rsidP="005E464B">
            <w:pPr>
              <w:snapToGrid w:val="0"/>
              <w:rPr>
                <w:rFonts w:ascii="Arial" w:hAnsi="Arial" w:cs="Arial"/>
                <w:sz w:val="20"/>
                <w:szCs w:val="20"/>
                <w:lang w:val="pt-PT"/>
              </w:rPr>
            </w:pPr>
            <w:r>
              <w:rPr>
                <w:rFonts w:ascii="Arial" w:hAnsi="Arial" w:cs="Arial"/>
                <w:sz w:val="20"/>
                <w:szCs w:val="20"/>
                <w:lang w:val="pt-PT"/>
              </w:rPr>
              <w:t>SR</w:t>
            </w:r>
          </w:p>
        </w:tc>
        <w:tc>
          <w:tcPr>
            <w:tcW w:w="992" w:type="dxa"/>
            <w:vAlign w:val="center"/>
          </w:tcPr>
          <w:p w:rsidR="0042001D" w:rsidRPr="0042001D" w:rsidRDefault="00F17956" w:rsidP="005E464B">
            <w:pPr>
              <w:snapToGrid w:val="0"/>
              <w:jc w:val="right"/>
              <w:rPr>
                <w:rFonts w:ascii="Arial" w:hAnsi="Arial" w:cs="Arial"/>
                <w:sz w:val="20"/>
                <w:szCs w:val="20"/>
                <w:lang w:val="pt-PT"/>
              </w:rPr>
            </w:pPr>
            <w:r>
              <w:rPr>
                <w:rFonts w:ascii="Arial" w:hAnsi="Arial" w:cs="Arial"/>
                <w:sz w:val="20"/>
                <w:szCs w:val="20"/>
                <w:lang w:val="pt-PT"/>
              </w:rPr>
              <w:t>0,135</w:t>
            </w:r>
          </w:p>
        </w:tc>
        <w:tc>
          <w:tcPr>
            <w:tcW w:w="992" w:type="dxa"/>
            <w:vAlign w:val="center"/>
          </w:tcPr>
          <w:p w:rsidR="0042001D" w:rsidRPr="0042001D" w:rsidRDefault="00F17956" w:rsidP="005E464B">
            <w:pPr>
              <w:snapToGrid w:val="0"/>
              <w:jc w:val="right"/>
              <w:rPr>
                <w:rFonts w:ascii="Arial" w:hAnsi="Arial" w:cs="Arial"/>
                <w:sz w:val="20"/>
                <w:szCs w:val="20"/>
                <w:lang w:val="pt-PT"/>
              </w:rPr>
            </w:pPr>
            <w:r>
              <w:rPr>
                <w:rFonts w:ascii="Arial" w:hAnsi="Arial" w:cs="Arial"/>
                <w:sz w:val="20"/>
                <w:szCs w:val="20"/>
                <w:lang w:val="pt-PT"/>
              </w:rPr>
              <w:t>3.375,00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lastRenderedPageBreak/>
              <w:t>189</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Seringa em polipropileno, estéril, </w:t>
            </w:r>
            <w:proofErr w:type="spellStart"/>
            <w:r w:rsidRPr="0042001D">
              <w:rPr>
                <w:rFonts w:ascii="Arial" w:hAnsi="Arial" w:cs="Arial"/>
                <w:sz w:val="20"/>
                <w:szCs w:val="20"/>
              </w:rPr>
              <w:t>siliconizada</w:t>
            </w:r>
            <w:proofErr w:type="spellEnd"/>
            <w:r w:rsidRPr="0042001D">
              <w:rPr>
                <w:rFonts w:ascii="Arial" w:hAnsi="Arial" w:cs="Arial"/>
                <w:sz w:val="20"/>
                <w:szCs w:val="20"/>
              </w:rPr>
              <w:t xml:space="preserve">, descartável, com bico </w:t>
            </w:r>
            <w:proofErr w:type="spellStart"/>
            <w:r w:rsidRPr="0042001D">
              <w:rPr>
                <w:rFonts w:ascii="Arial" w:hAnsi="Arial" w:cs="Arial"/>
                <w:i/>
                <w:sz w:val="20"/>
                <w:szCs w:val="20"/>
              </w:rPr>
              <w:t>sling</w:t>
            </w:r>
            <w:proofErr w:type="spellEnd"/>
            <w:r w:rsidRPr="0042001D">
              <w:rPr>
                <w:rFonts w:ascii="Arial" w:hAnsi="Arial" w:cs="Arial"/>
                <w:sz w:val="20"/>
                <w:szCs w:val="20"/>
              </w:rPr>
              <w:t xml:space="preserve">, sem dispositivo de segurança, </w:t>
            </w:r>
            <w:r w:rsidRPr="0042001D">
              <w:rPr>
                <w:rFonts w:ascii="Arial" w:hAnsi="Arial" w:cs="Arial"/>
                <w:b/>
                <w:sz w:val="20"/>
                <w:szCs w:val="20"/>
              </w:rPr>
              <w:t>20 ml</w:t>
            </w:r>
            <w:r w:rsidRPr="0042001D">
              <w:rPr>
                <w:rFonts w:ascii="Arial" w:hAnsi="Arial" w:cs="Arial"/>
                <w:sz w:val="20"/>
                <w:szCs w:val="20"/>
              </w:rPr>
              <w:t>, sem agulha. Embolo com anel interno emborrachado para melhor retenção do líquido. Graduada em escala numérica para ml com números nítidos, visíveis e gravados ao longo do corpo da seringa. Embalada individualmente em papel grau cirúrgico contendo as informações sobre tipo, data e validade da esterilização, procedência, fabricante, número do lote, registro no MS (na caixa e na embalagem individual).</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8.000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0D6BAE" w:rsidP="005E464B">
            <w:pPr>
              <w:snapToGrid w:val="0"/>
              <w:rPr>
                <w:rFonts w:ascii="Arial" w:hAnsi="Arial" w:cs="Arial"/>
                <w:sz w:val="20"/>
                <w:szCs w:val="20"/>
                <w:lang w:val="pt-PT"/>
              </w:rPr>
            </w:pPr>
            <w:r>
              <w:rPr>
                <w:rFonts w:ascii="Arial" w:hAnsi="Arial" w:cs="Arial"/>
                <w:sz w:val="20"/>
                <w:szCs w:val="20"/>
                <w:lang w:val="pt-PT"/>
              </w:rPr>
              <w:t>SR</w:t>
            </w:r>
          </w:p>
        </w:tc>
        <w:tc>
          <w:tcPr>
            <w:tcW w:w="992" w:type="dxa"/>
            <w:vAlign w:val="center"/>
          </w:tcPr>
          <w:p w:rsidR="0042001D" w:rsidRPr="0042001D" w:rsidRDefault="000D6BAE" w:rsidP="005E464B">
            <w:pPr>
              <w:snapToGrid w:val="0"/>
              <w:jc w:val="right"/>
              <w:rPr>
                <w:rFonts w:ascii="Arial" w:hAnsi="Arial" w:cs="Arial"/>
                <w:sz w:val="20"/>
                <w:szCs w:val="20"/>
                <w:lang w:val="pt-PT"/>
              </w:rPr>
            </w:pPr>
            <w:r>
              <w:rPr>
                <w:rFonts w:ascii="Arial" w:hAnsi="Arial" w:cs="Arial"/>
                <w:sz w:val="20"/>
                <w:szCs w:val="20"/>
                <w:lang w:val="pt-PT"/>
              </w:rPr>
              <w:t>0,285</w:t>
            </w:r>
          </w:p>
        </w:tc>
        <w:tc>
          <w:tcPr>
            <w:tcW w:w="992" w:type="dxa"/>
            <w:vAlign w:val="center"/>
          </w:tcPr>
          <w:p w:rsidR="0042001D" w:rsidRPr="0042001D" w:rsidRDefault="000D6BAE" w:rsidP="005E464B">
            <w:pPr>
              <w:snapToGrid w:val="0"/>
              <w:jc w:val="right"/>
              <w:rPr>
                <w:rFonts w:ascii="Arial" w:hAnsi="Arial" w:cs="Arial"/>
                <w:sz w:val="20"/>
                <w:szCs w:val="20"/>
                <w:lang w:val="pt-PT"/>
              </w:rPr>
            </w:pPr>
            <w:r>
              <w:rPr>
                <w:rFonts w:ascii="Arial" w:hAnsi="Arial" w:cs="Arial"/>
                <w:sz w:val="20"/>
                <w:szCs w:val="20"/>
                <w:lang w:val="pt-PT"/>
              </w:rPr>
              <w:t>2.280,00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191</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Seringa em polipropileno, estéril, </w:t>
            </w:r>
            <w:proofErr w:type="spellStart"/>
            <w:r w:rsidRPr="0042001D">
              <w:rPr>
                <w:rFonts w:ascii="Arial" w:hAnsi="Arial" w:cs="Arial"/>
                <w:sz w:val="20"/>
                <w:szCs w:val="20"/>
              </w:rPr>
              <w:t>siliconizada</w:t>
            </w:r>
            <w:proofErr w:type="spellEnd"/>
            <w:r w:rsidRPr="0042001D">
              <w:rPr>
                <w:rFonts w:ascii="Arial" w:hAnsi="Arial" w:cs="Arial"/>
                <w:sz w:val="20"/>
                <w:szCs w:val="20"/>
              </w:rPr>
              <w:t xml:space="preserve">, descartável, com bico </w:t>
            </w:r>
            <w:proofErr w:type="spellStart"/>
            <w:r w:rsidRPr="0042001D">
              <w:rPr>
                <w:rFonts w:ascii="Arial" w:hAnsi="Arial" w:cs="Arial"/>
                <w:i/>
                <w:sz w:val="20"/>
                <w:szCs w:val="20"/>
              </w:rPr>
              <w:t>sling</w:t>
            </w:r>
            <w:proofErr w:type="spellEnd"/>
            <w:r w:rsidRPr="0042001D">
              <w:rPr>
                <w:rFonts w:ascii="Arial" w:hAnsi="Arial" w:cs="Arial"/>
                <w:sz w:val="20"/>
                <w:szCs w:val="20"/>
              </w:rPr>
              <w:t xml:space="preserve">, sem dispositivo de segurança, </w:t>
            </w:r>
            <w:proofErr w:type="gramStart"/>
            <w:r w:rsidRPr="0042001D">
              <w:rPr>
                <w:rFonts w:ascii="Arial" w:hAnsi="Arial" w:cs="Arial"/>
                <w:b/>
                <w:sz w:val="20"/>
                <w:szCs w:val="20"/>
              </w:rPr>
              <w:t>5</w:t>
            </w:r>
            <w:proofErr w:type="gramEnd"/>
            <w:r w:rsidRPr="0042001D">
              <w:rPr>
                <w:rFonts w:ascii="Arial" w:hAnsi="Arial" w:cs="Arial"/>
                <w:b/>
                <w:sz w:val="20"/>
                <w:szCs w:val="20"/>
              </w:rPr>
              <w:t xml:space="preserve"> ml</w:t>
            </w:r>
            <w:r w:rsidRPr="0042001D">
              <w:rPr>
                <w:rFonts w:ascii="Arial" w:hAnsi="Arial" w:cs="Arial"/>
                <w:sz w:val="20"/>
                <w:szCs w:val="20"/>
              </w:rPr>
              <w:t>, sem agulha. Embolo com anel interno emborrachado para melhor retenção do líquido. Graduada em escala numérica para ml com números nítidos, visíveis e gravados ao longo do corpo da seringa. Embalada individualmente em papel grau cirúrgico contendo as informações sobre tipo, data e validade da esterilização, procedência, fabricante, número do lote, registro no MS (na caixa e na embalagem individual).</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20.000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0D6BAE" w:rsidP="005E464B">
            <w:pPr>
              <w:snapToGrid w:val="0"/>
              <w:rPr>
                <w:rFonts w:ascii="Arial" w:hAnsi="Arial" w:cs="Arial"/>
                <w:sz w:val="20"/>
                <w:szCs w:val="20"/>
                <w:lang w:val="pt-PT"/>
              </w:rPr>
            </w:pPr>
            <w:r>
              <w:rPr>
                <w:rFonts w:ascii="Arial" w:hAnsi="Arial" w:cs="Arial"/>
                <w:sz w:val="20"/>
                <w:szCs w:val="20"/>
                <w:lang w:val="pt-PT"/>
              </w:rPr>
              <w:t>SR</w:t>
            </w:r>
          </w:p>
        </w:tc>
        <w:tc>
          <w:tcPr>
            <w:tcW w:w="992" w:type="dxa"/>
            <w:vAlign w:val="center"/>
          </w:tcPr>
          <w:p w:rsidR="0042001D" w:rsidRPr="0042001D" w:rsidRDefault="000D6BAE" w:rsidP="005E464B">
            <w:pPr>
              <w:snapToGrid w:val="0"/>
              <w:jc w:val="right"/>
              <w:rPr>
                <w:rFonts w:ascii="Arial" w:hAnsi="Arial" w:cs="Arial"/>
                <w:sz w:val="20"/>
                <w:szCs w:val="20"/>
                <w:lang w:val="pt-PT"/>
              </w:rPr>
            </w:pPr>
            <w:r>
              <w:rPr>
                <w:rFonts w:ascii="Arial" w:hAnsi="Arial" w:cs="Arial"/>
                <w:sz w:val="20"/>
                <w:szCs w:val="20"/>
                <w:lang w:val="pt-PT"/>
              </w:rPr>
              <w:t>0,10</w:t>
            </w:r>
          </w:p>
        </w:tc>
        <w:tc>
          <w:tcPr>
            <w:tcW w:w="992" w:type="dxa"/>
            <w:vAlign w:val="center"/>
          </w:tcPr>
          <w:p w:rsidR="0042001D" w:rsidRPr="0042001D" w:rsidRDefault="000D6BAE" w:rsidP="005E464B">
            <w:pPr>
              <w:snapToGrid w:val="0"/>
              <w:jc w:val="right"/>
              <w:rPr>
                <w:rFonts w:ascii="Arial" w:hAnsi="Arial" w:cs="Arial"/>
                <w:sz w:val="20"/>
                <w:szCs w:val="20"/>
                <w:lang w:val="pt-PT"/>
              </w:rPr>
            </w:pPr>
            <w:r>
              <w:rPr>
                <w:rFonts w:ascii="Arial" w:hAnsi="Arial" w:cs="Arial"/>
                <w:sz w:val="20"/>
                <w:szCs w:val="20"/>
                <w:lang w:val="pt-PT"/>
              </w:rPr>
              <w:t>2.000,00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227</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Soro glicosado 0,5%, frasco - bolsa com fácil adaptação ao equipo para infusão parenteral sistema fechado, c/ 500 ml</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300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fco</w:t>
            </w:r>
            <w:proofErr w:type="spellEnd"/>
            <w:proofErr w:type="gramEnd"/>
          </w:p>
        </w:tc>
        <w:tc>
          <w:tcPr>
            <w:tcW w:w="1559" w:type="dxa"/>
            <w:vAlign w:val="center"/>
          </w:tcPr>
          <w:p w:rsidR="0042001D" w:rsidRPr="0042001D" w:rsidRDefault="000D6BAE" w:rsidP="005E464B">
            <w:pPr>
              <w:snapToGrid w:val="0"/>
              <w:rPr>
                <w:rFonts w:ascii="Arial" w:hAnsi="Arial" w:cs="Arial"/>
                <w:sz w:val="20"/>
                <w:szCs w:val="20"/>
                <w:lang w:val="pt-PT"/>
              </w:rPr>
            </w:pPr>
            <w:r>
              <w:rPr>
                <w:rFonts w:ascii="Arial" w:hAnsi="Arial" w:cs="Arial"/>
                <w:sz w:val="20"/>
                <w:szCs w:val="20"/>
                <w:lang w:val="pt-PT"/>
              </w:rPr>
              <w:t>EUROFARMA</w:t>
            </w:r>
          </w:p>
        </w:tc>
        <w:tc>
          <w:tcPr>
            <w:tcW w:w="992" w:type="dxa"/>
            <w:vAlign w:val="center"/>
          </w:tcPr>
          <w:p w:rsidR="0042001D" w:rsidRPr="0042001D" w:rsidRDefault="000D6BAE" w:rsidP="005E464B">
            <w:pPr>
              <w:snapToGrid w:val="0"/>
              <w:jc w:val="right"/>
              <w:rPr>
                <w:rFonts w:ascii="Arial" w:hAnsi="Arial" w:cs="Arial"/>
                <w:sz w:val="20"/>
                <w:szCs w:val="20"/>
                <w:lang w:val="pt-PT"/>
              </w:rPr>
            </w:pPr>
            <w:r>
              <w:rPr>
                <w:rFonts w:ascii="Arial" w:hAnsi="Arial" w:cs="Arial"/>
                <w:sz w:val="20"/>
                <w:szCs w:val="20"/>
                <w:lang w:val="pt-PT"/>
              </w:rPr>
              <w:t>2,89</w:t>
            </w:r>
          </w:p>
        </w:tc>
        <w:tc>
          <w:tcPr>
            <w:tcW w:w="992" w:type="dxa"/>
            <w:vAlign w:val="center"/>
          </w:tcPr>
          <w:p w:rsidR="0042001D" w:rsidRPr="0042001D" w:rsidRDefault="000D6BAE" w:rsidP="005E464B">
            <w:pPr>
              <w:snapToGrid w:val="0"/>
              <w:jc w:val="right"/>
              <w:rPr>
                <w:rFonts w:ascii="Arial" w:hAnsi="Arial" w:cs="Arial"/>
                <w:sz w:val="20"/>
                <w:szCs w:val="20"/>
                <w:lang w:val="pt-PT"/>
              </w:rPr>
            </w:pPr>
            <w:r>
              <w:rPr>
                <w:rFonts w:ascii="Arial" w:hAnsi="Arial" w:cs="Arial"/>
                <w:sz w:val="20"/>
                <w:szCs w:val="20"/>
                <w:lang w:val="pt-PT"/>
              </w:rPr>
              <w:t>867,00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228</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Suporte para coletor de material perfuro cortante</w:t>
            </w:r>
            <w:proofErr w:type="gramStart"/>
            <w:r w:rsidRPr="0042001D">
              <w:rPr>
                <w:rFonts w:ascii="Arial" w:hAnsi="Arial" w:cs="Arial"/>
                <w:sz w:val="20"/>
                <w:szCs w:val="20"/>
              </w:rPr>
              <w:t xml:space="preserve">  </w:t>
            </w:r>
            <w:proofErr w:type="gramEnd"/>
            <w:r w:rsidRPr="0042001D">
              <w:rPr>
                <w:rFonts w:ascii="Arial" w:hAnsi="Arial" w:cs="Arial"/>
                <w:sz w:val="20"/>
                <w:szCs w:val="20"/>
              </w:rPr>
              <w:t>em metal, fabricado em arame BTC, na cor branca, para coletor de material perfuro cortante de 1,5 litro. Acompanha parafusos e buchas para fixação na parede. Deve ser compatível com a marca da caixa de material perfuro cortante</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 xml:space="preserve">80 </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0D6BAE" w:rsidP="005E464B">
            <w:pPr>
              <w:snapToGrid w:val="0"/>
              <w:rPr>
                <w:rFonts w:ascii="Arial" w:hAnsi="Arial" w:cs="Arial"/>
                <w:sz w:val="20"/>
                <w:szCs w:val="20"/>
                <w:lang w:val="pt-PT"/>
              </w:rPr>
            </w:pPr>
            <w:r>
              <w:rPr>
                <w:rFonts w:ascii="Arial" w:hAnsi="Arial" w:cs="Arial"/>
                <w:sz w:val="20"/>
                <w:szCs w:val="20"/>
                <w:lang w:val="pt-PT"/>
              </w:rPr>
              <w:t>DESCARPACK</w:t>
            </w:r>
          </w:p>
        </w:tc>
        <w:tc>
          <w:tcPr>
            <w:tcW w:w="992" w:type="dxa"/>
            <w:vAlign w:val="center"/>
          </w:tcPr>
          <w:p w:rsidR="0042001D" w:rsidRPr="0042001D" w:rsidRDefault="000D6BAE" w:rsidP="005E464B">
            <w:pPr>
              <w:snapToGrid w:val="0"/>
              <w:jc w:val="right"/>
              <w:rPr>
                <w:rFonts w:ascii="Arial" w:hAnsi="Arial" w:cs="Arial"/>
                <w:sz w:val="20"/>
                <w:szCs w:val="20"/>
                <w:lang w:val="pt-PT"/>
              </w:rPr>
            </w:pPr>
            <w:r>
              <w:rPr>
                <w:rFonts w:ascii="Arial" w:hAnsi="Arial" w:cs="Arial"/>
                <w:sz w:val="20"/>
                <w:szCs w:val="20"/>
                <w:lang w:val="pt-PT"/>
              </w:rPr>
              <w:t>18,50</w:t>
            </w:r>
          </w:p>
        </w:tc>
        <w:tc>
          <w:tcPr>
            <w:tcW w:w="992" w:type="dxa"/>
            <w:vAlign w:val="center"/>
          </w:tcPr>
          <w:p w:rsidR="0042001D" w:rsidRPr="0042001D" w:rsidRDefault="000D6BAE" w:rsidP="005E464B">
            <w:pPr>
              <w:snapToGrid w:val="0"/>
              <w:jc w:val="right"/>
              <w:rPr>
                <w:rFonts w:ascii="Arial" w:hAnsi="Arial" w:cs="Arial"/>
                <w:sz w:val="20"/>
                <w:szCs w:val="20"/>
                <w:lang w:val="pt-PT"/>
              </w:rPr>
            </w:pPr>
            <w:r>
              <w:rPr>
                <w:rFonts w:ascii="Arial" w:hAnsi="Arial" w:cs="Arial"/>
                <w:sz w:val="20"/>
                <w:szCs w:val="20"/>
                <w:lang w:val="pt-PT"/>
              </w:rPr>
              <w:t>1.480,00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lastRenderedPageBreak/>
              <w:t>229</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Suporte para colocação de soro, em aço inox. </w:t>
            </w:r>
            <w:proofErr w:type="gramStart"/>
            <w:r w:rsidRPr="0042001D">
              <w:rPr>
                <w:rFonts w:ascii="Arial" w:hAnsi="Arial" w:cs="Arial"/>
                <w:sz w:val="20"/>
                <w:szCs w:val="20"/>
              </w:rPr>
              <w:t>Haste com regulagem de altura, confeccionada em tubo redondo de aço inoxidável com acabamento polido de 3/4"</w:t>
            </w:r>
            <w:proofErr w:type="gramEnd"/>
            <w:r w:rsidRPr="0042001D">
              <w:rPr>
                <w:rFonts w:ascii="Arial" w:hAnsi="Arial" w:cs="Arial"/>
                <w:sz w:val="20"/>
                <w:szCs w:val="20"/>
              </w:rPr>
              <w:t xml:space="preserve"> x 1,20 mm (ou superior), terminação em X com 04 ganchos de tubos de aço inox 3/16. Coluna receptora da haste confeccionada em tubo redondo de aço inoxidável com acabamento polido de Ø 1" x 1,20mm (ou superior). Regulagem de altura de, no mínimo, 1,50 m e 2,10 m. Base com 04 pernas em X confeccionada em alumínio fundido com acabamento polido, com dimensões aproximadas de 50 cm (de uma ponta a outra) para garantir maior estabilidade do conjunto. Rodízios giratórios com diâmetro mínimo de Ø </w:t>
            </w:r>
            <w:proofErr w:type="gramStart"/>
            <w:r w:rsidRPr="0042001D">
              <w:rPr>
                <w:rFonts w:ascii="Arial" w:hAnsi="Arial" w:cs="Arial"/>
                <w:sz w:val="20"/>
                <w:szCs w:val="20"/>
              </w:rPr>
              <w:t>2</w:t>
            </w:r>
            <w:proofErr w:type="gramEnd"/>
            <w:r w:rsidRPr="0042001D">
              <w:rPr>
                <w:rFonts w:ascii="Arial" w:hAnsi="Arial" w:cs="Arial"/>
                <w:sz w:val="20"/>
                <w:szCs w:val="20"/>
              </w:rPr>
              <w:t>". Suporte com rodas. Peso mínimo aproximado de 05 kg.</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0D6BAE" w:rsidP="005E464B">
            <w:pPr>
              <w:snapToGrid w:val="0"/>
              <w:rPr>
                <w:rFonts w:ascii="Arial" w:hAnsi="Arial" w:cs="Arial"/>
                <w:sz w:val="20"/>
                <w:szCs w:val="20"/>
                <w:lang w:val="pt-PT"/>
              </w:rPr>
            </w:pPr>
            <w:r>
              <w:rPr>
                <w:rFonts w:ascii="Arial" w:hAnsi="Arial" w:cs="Arial"/>
                <w:sz w:val="20"/>
                <w:szCs w:val="20"/>
                <w:lang w:val="pt-PT"/>
              </w:rPr>
              <w:t>OLIMEDIC</w:t>
            </w:r>
          </w:p>
        </w:tc>
        <w:tc>
          <w:tcPr>
            <w:tcW w:w="992" w:type="dxa"/>
            <w:vAlign w:val="center"/>
          </w:tcPr>
          <w:p w:rsidR="0042001D" w:rsidRPr="0042001D" w:rsidRDefault="000D6BAE" w:rsidP="005E464B">
            <w:pPr>
              <w:snapToGrid w:val="0"/>
              <w:jc w:val="right"/>
              <w:rPr>
                <w:rFonts w:ascii="Arial" w:hAnsi="Arial" w:cs="Arial"/>
                <w:sz w:val="20"/>
                <w:szCs w:val="20"/>
                <w:lang w:val="pt-PT"/>
              </w:rPr>
            </w:pPr>
            <w:r>
              <w:rPr>
                <w:rFonts w:ascii="Arial" w:hAnsi="Arial" w:cs="Arial"/>
                <w:sz w:val="20"/>
                <w:szCs w:val="20"/>
                <w:lang w:val="pt-PT"/>
              </w:rPr>
              <w:t>151,403</w:t>
            </w:r>
          </w:p>
        </w:tc>
        <w:tc>
          <w:tcPr>
            <w:tcW w:w="992" w:type="dxa"/>
            <w:vAlign w:val="center"/>
          </w:tcPr>
          <w:p w:rsidR="0042001D" w:rsidRPr="0042001D" w:rsidRDefault="000D6BAE" w:rsidP="005E464B">
            <w:pPr>
              <w:snapToGrid w:val="0"/>
              <w:jc w:val="right"/>
              <w:rPr>
                <w:rFonts w:ascii="Arial" w:hAnsi="Arial" w:cs="Arial"/>
                <w:sz w:val="20"/>
                <w:szCs w:val="20"/>
                <w:lang w:val="pt-PT"/>
              </w:rPr>
            </w:pPr>
            <w:r>
              <w:rPr>
                <w:rFonts w:ascii="Arial" w:hAnsi="Arial" w:cs="Arial"/>
                <w:sz w:val="20"/>
                <w:szCs w:val="20"/>
                <w:lang w:val="pt-PT"/>
              </w:rPr>
              <w:t>3.028,06</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233</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Tala rígida, confeccionada em tela aramada, maleável podendo ser usada com fita crepe, bandagem ou gaze para uma imobilização, completa. Usada para imobilização provisória no resgate e transporte de acidentados. Tamanho G – 86 x 10 cm</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05</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0D6BAE" w:rsidP="005E464B">
            <w:pPr>
              <w:snapToGrid w:val="0"/>
              <w:rPr>
                <w:rFonts w:ascii="Arial" w:hAnsi="Arial" w:cs="Arial"/>
                <w:sz w:val="20"/>
                <w:szCs w:val="20"/>
                <w:lang w:val="pt-PT"/>
              </w:rPr>
            </w:pPr>
            <w:r>
              <w:rPr>
                <w:rFonts w:ascii="Arial" w:hAnsi="Arial" w:cs="Arial"/>
                <w:sz w:val="20"/>
                <w:szCs w:val="20"/>
                <w:lang w:val="pt-PT"/>
              </w:rPr>
              <w:t>SP</w:t>
            </w:r>
          </w:p>
        </w:tc>
        <w:tc>
          <w:tcPr>
            <w:tcW w:w="992" w:type="dxa"/>
            <w:vAlign w:val="center"/>
          </w:tcPr>
          <w:p w:rsidR="0042001D" w:rsidRPr="0042001D" w:rsidRDefault="000D6BAE" w:rsidP="005E464B">
            <w:pPr>
              <w:snapToGrid w:val="0"/>
              <w:jc w:val="right"/>
              <w:rPr>
                <w:rFonts w:ascii="Arial" w:hAnsi="Arial" w:cs="Arial"/>
                <w:sz w:val="20"/>
                <w:szCs w:val="20"/>
                <w:lang w:val="pt-PT"/>
              </w:rPr>
            </w:pPr>
            <w:r>
              <w:rPr>
                <w:rFonts w:ascii="Arial" w:hAnsi="Arial" w:cs="Arial"/>
                <w:sz w:val="20"/>
                <w:szCs w:val="20"/>
                <w:lang w:val="pt-PT"/>
              </w:rPr>
              <w:t>14.266</w:t>
            </w:r>
          </w:p>
        </w:tc>
        <w:tc>
          <w:tcPr>
            <w:tcW w:w="992" w:type="dxa"/>
            <w:vAlign w:val="center"/>
          </w:tcPr>
          <w:p w:rsidR="0042001D" w:rsidRPr="0042001D" w:rsidRDefault="000D6BAE" w:rsidP="005E464B">
            <w:pPr>
              <w:snapToGrid w:val="0"/>
              <w:jc w:val="right"/>
              <w:rPr>
                <w:rFonts w:ascii="Arial" w:hAnsi="Arial" w:cs="Arial"/>
                <w:sz w:val="20"/>
                <w:szCs w:val="20"/>
                <w:lang w:val="pt-PT"/>
              </w:rPr>
            </w:pPr>
            <w:r>
              <w:rPr>
                <w:rFonts w:ascii="Arial" w:hAnsi="Arial" w:cs="Arial"/>
                <w:sz w:val="20"/>
                <w:szCs w:val="20"/>
                <w:lang w:val="pt-PT"/>
              </w:rPr>
              <w:t>71,33</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234</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Tala rígida, confeccionada em tela aramada, maleável podendo ser usada com fita crepe, bandagem ou gaze para uma imobilização, completa. Usada para imobilização provisória no resgate e transporte de acidentados. Tamanho M - 63 x 09 cm</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05</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0D6BAE" w:rsidP="005E464B">
            <w:pPr>
              <w:snapToGrid w:val="0"/>
              <w:rPr>
                <w:rFonts w:ascii="Arial" w:hAnsi="Arial" w:cs="Arial"/>
                <w:sz w:val="20"/>
                <w:szCs w:val="20"/>
                <w:lang w:val="pt-PT"/>
              </w:rPr>
            </w:pPr>
            <w:r>
              <w:rPr>
                <w:rFonts w:ascii="Arial" w:hAnsi="Arial" w:cs="Arial"/>
                <w:sz w:val="20"/>
                <w:szCs w:val="20"/>
                <w:lang w:val="pt-PT"/>
              </w:rPr>
              <w:t>SP</w:t>
            </w:r>
          </w:p>
        </w:tc>
        <w:tc>
          <w:tcPr>
            <w:tcW w:w="992" w:type="dxa"/>
            <w:vAlign w:val="center"/>
          </w:tcPr>
          <w:p w:rsidR="0042001D" w:rsidRPr="0042001D" w:rsidRDefault="000D6BAE" w:rsidP="005E464B">
            <w:pPr>
              <w:snapToGrid w:val="0"/>
              <w:jc w:val="right"/>
              <w:rPr>
                <w:rFonts w:ascii="Arial" w:hAnsi="Arial" w:cs="Arial"/>
                <w:sz w:val="20"/>
                <w:szCs w:val="20"/>
                <w:lang w:val="pt-PT"/>
              </w:rPr>
            </w:pPr>
            <w:r>
              <w:rPr>
                <w:rFonts w:ascii="Arial" w:hAnsi="Arial" w:cs="Arial"/>
                <w:sz w:val="20"/>
                <w:szCs w:val="20"/>
                <w:lang w:val="pt-PT"/>
              </w:rPr>
              <w:t>11,036</w:t>
            </w:r>
          </w:p>
        </w:tc>
        <w:tc>
          <w:tcPr>
            <w:tcW w:w="992" w:type="dxa"/>
            <w:vAlign w:val="center"/>
          </w:tcPr>
          <w:p w:rsidR="0042001D" w:rsidRPr="0042001D" w:rsidRDefault="000D6BAE" w:rsidP="005E464B">
            <w:pPr>
              <w:snapToGrid w:val="0"/>
              <w:jc w:val="right"/>
              <w:rPr>
                <w:rFonts w:ascii="Arial" w:hAnsi="Arial" w:cs="Arial"/>
                <w:sz w:val="20"/>
                <w:szCs w:val="20"/>
                <w:lang w:val="pt-PT"/>
              </w:rPr>
            </w:pPr>
            <w:r>
              <w:rPr>
                <w:rFonts w:ascii="Arial" w:hAnsi="Arial" w:cs="Arial"/>
                <w:sz w:val="20"/>
                <w:szCs w:val="20"/>
                <w:lang w:val="pt-PT"/>
              </w:rPr>
              <w:t>55,18</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235</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Tala rígida, confeccionada em tela aramada, maleável podendo ser usada com fita crepe, bandagem ou gaze para uma imobilização, completa. Usada para imobilização provisória no resgate e transporte de acidentados. Tamanho P - 53 x 08 cm.</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05</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0D6BAE" w:rsidP="005E464B">
            <w:pPr>
              <w:snapToGrid w:val="0"/>
              <w:rPr>
                <w:rFonts w:ascii="Arial" w:hAnsi="Arial" w:cs="Arial"/>
                <w:sz w:val="20"/>
                <w:szCs w:val="20"/>
                <w:lang w:val="pt-PT"/>
              </w:rPr>
            </w:pPr>
            <w:r>
              <w:rPr>
                <w:rFonts w:ascii="Arial" w:hAnsi="Arial" w:cs="Arial"/>
                <w:sz w:val="20"/>
                <w:szCs w:val="20"/>
                <w:lang w:val="pt-PT"/>
              </w:rPr>
              <w:t>RESGATE SP</w:t>
            </w:r>
          </w:p>
        </w:tc>
        <w:tc>
          <w:tcPr>
            <w:tcW w:w="992" w:type="dxa"/>
            <w:vAlign w:val="center"/>
          </w:tcPr>
          <w:p w:rsidR="0042001D" w:rsidRPr="0042001D" w:rsidRDefault="000D6BAE" w:rsidP="005E464B">
            <w:pPr>
              <w:snapToGrid w:val="0"/>
              <w:jc w:val="right"/>
              <w:rPr>
                <w:rFonts w:ascii="Arial" w:hAnsi="Arial" w:cs="Arial"/>
                <w:sz w:val="20"/>
                <w:szCs w:val="20"/>
                <w:lang w:val="pt-PT"/>
              </w:rPr>
            </w:pPr>
            <w:r>
              <w:rPr>
                <w:rFonts w:ascii="Arial" w:hAnsi="Arial" w:cs="Arial"/>
                <w:sz w:val="20"/>
                <w:szCs w:val="20"/>
                <w:lang w:val="pt-PT"/>
              </w:rPr>
              <w:t>9,286</w:t>
            </w:r>
          </w:p>
        </w:tc>
        <w:tc>
          <w:tcPr>
            <w:tcW w:w="992" w:type="dxa"/>
            <w:vAlign w:val="center"/>
          </w:tcPr>
          <w:p w:rsidR="0042001D" w:rsidRPr="0042001D" w:rsidRDefault="000D6BAE" w:rsidP="005E464B">
            <w:pPr>
              <w:snapToGrid w:val="0"/>
              <w:jc w:val="right"/>
              <w:rPr>
                <w:rFonts w:ascii="Arial" w:hAnsi="Arial" w:cs="Arial"/>
                <w:sz w:val="20"/>
                <w:szCs w:val="20"/>
                <w:lang w:val="pt-PT"/>
              </w:rPr>
            </w:pPr>
            <w:r>
              <w:rPr>
                <w:rFonts w:ascii="Arial" w:hAnsi="Arial" w:cs="Arial"/>
                <w:sz w:val="20"/>
                <w:szCs w:val="20"/>
                <w:lang w:val="pt-PT"/>
              </w:rPr>
              <w:t>46,43</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lastRenderedPageBreak/>
              <w:t>236</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Tala rígida, confeccionada em tela aramada, maleável podendo ser usada com fita crepe, bandagem ou gaze para uma imobilização, completa. Usada para imobilização provisória no resgate e transporte de acidentados. Tamanho PP - 30 x 08 cm.</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05</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9D239F" w:rsidP="005E464B">
            <w:pPr>
              <w:snapToGrid w:val="0"/>
              <w:rPr>
                <w:rFonts w:ascii="Arial" w:hAnsi="Arial" w:cs="Arial"/>
                <w:sz w:val="20"/>
                <w:szCs w:val="20"/>
                <w:lang w:val="pt-PT"/>
              </w:rPr>
            </w:pPr>
            <w:r>
              <w:rPr>
                <w:rFonts w:ascii="Arial" w:hAnsi="Arial" w:cs="Arial"/>
                <w:sz w:val="20"/>
                <w:szCs w:val="20"/>
                <w:lang w:val="pt-PT"/>
              </w:rPr>
              <w:t>RESGATE SP</w:t>
            </w:r>
          </w:p>
        </w:tc>
        <w:tc>
          <w:tcPr>
            <w:tcW w:w="992" w:type="dxa"/>
            <w:vAlign w:val="center"/>
          </w:tcPr>
          <w:p w:rsidR="0042001D" w:rsidRPr="0042001D" w:rsidRDefault="009D239F" w:rsidP="005E464B">
            <w:pPr>
              <w:snapToGrid w:val="0"/>
              <w:jc w:val="right"/>
              <w:rPr>
                <w:rFonts w:ascii="Arial" w:hAnsi="Arial" w:cs="Arial"/>
                <w:sz w:val="20"/>
                <w:szCs w:val="20"/>
                <w:lang w:val="pt-PT"/>
              </w:rPr>
            </w:pPr>
            <w:r>
              <w:rPr>
                <w:rFonts w:ascii="Arial" w:hAnsi="Arial" w:cs="Arial"/>
                <w:sz w:val="20"/>
                <w:szCs w:val="20"/>
                <w:lang w:val="pt-PT"/>
              </w:rPr>
              <w:t>5,652</w:t>
            </w:r>
          </w:p>
        </w:tc>
        <w:tc>
          <w:tcPr>
            <w:tcW w:w="992" w:type="dxa"/>
            <w:vAlign w:val="center"/>
          </w:tcPr>
          <w:p w:rsidR="0042001D" w:rsidRPr="0042001D" w:rsidRDefault="009D239F" w:rsidP="005E464B">
            <w:pPr>
              <w:snapToGrid w:val="0"/>
              <w:jc w:val="right"/>
              <w:rPr>
                <w:rFonts w:ascii="Arial" w:hAnsi="Arial" w:cs="Arial"/>
                <w:sz w:val="20"/>
                <w:szCs w:val="20"/>
                <w:lang w:val="pt-PT"/>
              </w:rPr>
            </w:pPr>
            <w:r>
              <w:rPr>
                <w:rFonts w:ascii="Arial" w:hAnsi="Arial" w:cs="Arial"/>
                <w:sz w:val="20"/>
                <w:szCs w:val="20"/>
                <w:lang w:val="pt-PT"/>
              </w:rPr>
              <w:t>28,26</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240</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Termômetro para geladeira, com dois displays, que permita visualizar a temperatura mínima e máxima, interna e externa da geladeira, bem como a temperatura do momento.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9D239F" w:rsidP="005E464B">
            <w:pPr>
              <w:snapToGrid w:val="0"/>
              <w:rPr>
                <w:rFonts w:ascii="Arial" w:hAnsi="Arial" w:cs="Arial"/>
                <w:sz w:val="20"/>
                <w:szCs w:val="20"/>
                <w:lang w:val="pt-PT"/>
              </w:rPr>
            </w:pPr>
            <w:r>
              <w:rPr>
                <w:rFonts w:ascii="Arial" w:hAnsi="Arial" w:cs="Arial"/>
                <w:sz w:val="20"/>
                <w:szCs w:val="20"/>
                <w:lang w:val="pt-PT"/>
              </w:rPr>
              <w:t>INCOTERM</w:t>
            </w:r>
          </w:p>
        </w:tc>
        <w:tc>
          <w:tcPr>
            <w:tcW w:w="992" w:type="dxa"/>
            <w:vAlign w:val="center"/>
          </w:tcPr>
          <w:p w:rsidR="0042001D" w:rsidRPr="0042001D" w:rsidRDefault="009D239F" w:rsidP="005E464B">
            <w:pPr>
              <w:snapToGrid w:val="0"/>
              <w:jc w:val="right"/>
              <w:rPr>
                <w:rFonts w:ascii="Arial" w:hAnsi="Arial" w:cs="Arial"/>
                <w:sz w:val="20"/>
                <w:szCs w:val="20"/>
                <w:lang w:val="pt-PT"/>
              </w:rPr>
            </w:pPr>
            <w:r>
              <w:rPr>
                <w:rFonts w:ascii="Arial" w:hAnsi="Arial" w:cs="Arial"/>
                <w:sz w:val="20"/>
                <w:szCs w:val="20"/>
                <w:lang w:val="pt-PT"/>
              </w:rPr>
              <w:t>58,00</w:t>
            </w:r>
          </w:p>
        </w:tc>
        <w:tc>
          <w:tcPr>
            <w:tcW w:w="992" w:type="dxa"/>
            <w:vAlign w:val="center"/>
          </w:tcPr>
          <w:p w:rsidR="0042001D" w:rsidRPr="0042001D" w:rsidRDefault="009D239F" w:rsidP="005E464B">
            <w:pPr>
              <w:snapToGrid w:val="0"/>
              <w:jc w:val="right"/>
              <w:rPr>
                <w:rFonts w:ascii="Arial" w:hAnsi="Arial" w:cs="Arial"/>
                <w:sz w:val="20"/>
                <w:szCs w:val="20"/>
                <w:lang w:val="pt-PT"/>
              </w:rPr>
            </w:pPr>
            <w:r>
              <w:rPr>
                <w:rFonts w:ascii="Arial" w:hAnsi="Arial" w:cs="Arial"/>
                <w:sz w:val="20"/>
                <w:szCs w:val="20"/>
                <w:lang w:val="pt-PT"/>
              </w:rPr>
              <w:t>1.160,00</w:t>
            </w:r>
          </w:p>
        </w:tc>
      </w:tr>
      <w:tr w:rsidR="0042001D" w:rsidRPr="0042001D" w:rsidTr="000D6BAE">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245</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Travesseiro de espuma com capa plástica fixa. Tamanho mínimo 40 x 60 cm - comum.</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30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9D239F" w:rsidP="005E464B">
            <w:pPr>
              <w:snapToGrid w:val="0"/>
              <w:rPr>
                <w:rFonts w:ascii="Arial" w:hAnsi="Arial" w:cs="Arial"/>
                <w:sz w:val="20"/>
                <w:szCs w:val="20"/>
                <w:lang w:val="pt-PT"/>
              </w:rPr>
            </w:pPr>
            <w:r>
              <w:rPr>
                <w:rFonts w:ascii="Arial" w:hAnsi="Arial" w:cs="Arial"/>
                <w:sz w:val="20"/>
                <w:szCs w:val="20"/>
                <w:lang w:val="pt-PT"/>
              </w:rPr>
              <w:t>ZEDAMED</w:t>
            </w:r>
          </w:p>
        </w:tc>
        <w:tc>
          <w:tcPr>
            <w:tcW w:w="992" w:type="dxa"/>
            <w:vAlign w:val="center"/>
          </w:tcPr>
          <w:p w:rsidR="0042001D" w:rsidRPr="0042001D" w:rsidRDefault="009D239F" w:rsidP="005E464B">
            <w:pPr>
              <w:snapToGrid w:val="0"/>
              <w:jc w:val="right"/>
              <w:rPr>
                <w:rFonts w:ascii="Arial" w:hAnsi="Arial" w:cs="Arial"/>
                <w:sz w:val="20"/>
                <w:szCs w:val="20"/>
                <w:lang w:val="pt-PT"/>
              </w:rPr>
            </w:pPr>
            <w:r>
              <w:rPr>
                <w:rFonts w:ascii="Arial" w:hAnsi="Arial" w:cs="Arial"/>
                <w:sz w:val="20"/>
                <w:szCs w:val="20"/>
                <w:lang w:val="pt-PT"/>
              </w:rPr>
              <w:t>36,337</w:t>
            </w:r>
          </w:p>
        </w:tc>
        <w:tc>
          <w:tcPr>
            <w:tcW w:w="992" w:type="dxa"/>
            <w:vAlign w:val="center"/>
          </w:tcPr>
          <w:p w:rsidR="0042001D" w:rsidRPr="0042001D" w:rsidRDefault="009D239F" w:rsidP="005E464B">
            <w:pPr>
              <w:snapToGrid w:val="0"/>
              <w:jc w:val="right"/>
              <w:rPr>
                <w:rFonts w:ascii="Arial" w:hAnsi="Arial" w:cs="Arial"/>
                <w:sz w:val="20"/>
                <w:szCs w:val="20"/>
                <w:lang w:val="pt-PT"/>
              </w:rPr>
            </w:pPr>
            <w:r>
              <w:rPr>
                <w:rFonts w:ascii="Arial" w:hAnsi="Arial" w:cs="Arial"/>
                <w:sz w:val="20"/>
                <w:szCs w:val="20"/>
                <w:lang w:val="pt-PT"/>
              </w:rPr>
              <w:t>1.090,11</w:t>
            </w:r>
          </w:p>
        </w:tc>
      </w:tr>
    </w:tbl>
    <w:p w:rsidR="0042001D" w:rsidRPr="0042001D" w:rsidRDefault="0042001D" w:rsidP="0042001D">
      <w:pPr>
        <w:autoSpaceDE w:val="0"/>
        <w:autoSpaceDN w:val="0"/>
        <w:adjustRightInd w:val="0"/>
        <w:jc w:val="both"/>
        <w:rPr>
          <w:rFonts w:ascii="Arial" w:hAnsi="Arial" w:cs="Arial"/>
          <w:bCs/>
          <w:sz w:val="20"/>
          <w:szCs w:val="20"/>
        </w:rPr>
      </w:pPr>
    </w:p>
    <w:p w:rsidR="0042001D" w:rsidRDefault="0042001D" w:rsidP="00790A01">
      <w:pPr>
        <w:pStyle w:val="Ttulo3"/>
        <w:tabs>
          <w:tab w:val="left" w:pos="0"/>
        </w:tabs>
        <w:jc w:val="left"/>
        <w:rPr>
          <w:rFonts w:ascii="Arial" w:hAnsi="Arial" w:cs="Arial"/>
          <w:b/>
          <w:sz w:val="20"/>
        </w:rPr>
      </w:pPr>
      <w:r w:rsidRPr="0042001D">
        <w:rPr>
          <w:rFonts w:ascii="Arial" w:hAnsi="Arial" w:cs="Arial"/>
          <w:b/>
          <w:sz w:val="20"/>
        </w:rPr>
        <w:t>CLÁUSULA SEGUNDA - DA VIGÊNCIA E DO ACOMPANHAMENTO</w:t>
      </w:r>
    </w:p>
    <w:p w:rsidR="00790A01" w:rsidRPr="00790A01" w:rsidRDefault="00790A01" w:rsidP="00790A01">
      <w:pPr>
        <w:rPr>
          <w:lang w:eastAsia="ar-SA"/>
        </w:rPr>
      </w:pPr>
    </w:p>
    <w:p w:rsidR="0042001D" w:rsidRPr="00790A01" w:rsidRDefault="0042001D" w:rsidP="00790A01">
      <w:pPr>
        <w:widowControl w:val="0"/>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vigência da presente Ata será de 12 (doze) meses, contados da data da sua assinatura.</w:t>
      </w:r>
    </w:p>
    <w:p w:rsidR="0042001D" w:rsidRPr="0042001D" w:rsidRDefault="0042001D" w:rsidP="0042001D">
      <w:pPr>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execução do objeto deverá ser acompanhada e fiscalizada pelos servidores MARCOS ANTONIO MARTINAZZO e ANGELA SIGNORI (Órgão Gerenciador), que anotarão em registro próprio todas as ocorrências, determinando o que for necessário à regularização das faltas ou defeitos observados.</w:t>
      </w:r>
    </w:p>
    <w:p w:rsidR="0042001D" w:rsidRPr="0042001D" w:rsidRDefault="0042001D" w:rsidP="0042001D">
      <w:pPr>
        <w:numPr>
          <w:ilvl w:val="2"/>
          <w:numId w:val="21"/>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No caso de adesão à futura Ata de Registro de Preços, o órgão participante designará responsável para o acompanhamento e fiscalização da execução do objeto.</w:t>
      </w:r>
    </w:p>
    <w:p w:rsidR="0042001D" w:rsidRPr="0042001D" w:rsidRDefault="0042001D" w:rsidP="0042001D">
      <w:pPr>
        <w:jc w:val="both"/>
        <w:rPr>
          <w:rFonts w:ascii="Arial" w:hAnsi="Arial" w:cs="Arial"/>
          <w:b/>
          <w:sz w:val="20"/>
          <w:szCs w:val="20"/>
        </w:rPr>
      </w:pPr>
    </w:p>
    <w:p w:rsidR="0042001D" w:rsidRPr="00790A01" w:rsidRDefault="0042001D" w:rsidP="00790A01">
      <w:pPr>
        <w:jc w:val="both"/>
        <w:rPr>
          <w:rFonts w:ascii="Arial" w:hAnsi="Arial" w:cs="Arial"/>
          <w:b/>
          <w:sz w:val="20"/>
          <w:szCs w:val="20"/>
        </w:rPr>
      </w:pPr>
      <w:r w:rsidRPr="0042001D">
        <w:rPr>
          <w:rFonts w:ascii="Arial" w:hAnsi="Arial" w:cs="Arial"/>
          <w:b/>
          <w:sz w:val="20"/>
          <w:szCs w:val="20"/>
        </w:rPr>
        <w:t>CLÁUSULA TERCEIRA - DA FORMA DE EXECUÇÃO</w:t>
      </w:r>
    </w:p>
    <w:p w:rsidR="0042001D" w:rsidRPr="008B5B13" w:rsidRDefault="0042001D" w:rsidP="008B5B13">
      <w:pPr>
        <w:pStyle w:val="Corpodetexto"/>
        <w:widowControl/>
        <w:numPr>
          <w:ilvl w:val="1"/>
          <w:numId w:val="20"/>
        </w:numPr>
        <w:tabs>
          <w:tab w:val="clear" w:pos="708"/>
          <w:tab w:val="clear" w:pos="2270"/>
          <w:tab w:val="clear" w:pos="4294"/>
        </w:tabs>
        <w:ind w:left="426" w:hanging="426"/>
        <w:rPr>
          <w:rFonts w:cs="Arial"/>
        </w:rPr>
      </w:pPr>
      <w:r w:rsidRPr="0042001D">
        <w:rPr>
          <w:rFonts w:cs="Arial"/>
        </w:rPr>
        <w:t>Havendo a necessidade dos materiais e/ou equipamentos, o órgão requisitante emitirá a Solicitação e a respectiva Nota de Empenho de Despesa, as quais serão encaminhadas à DETENTORA.</w:t>
      </w:r>
    </w:p>
    <w:p w:rsidR="0042001D" w:rsidRPr="0042001D" w:rsidRDefault="0042001D" w:rsidP="0042001D">
      <w:pPr>
        <w:pStyle w:val="Corpodetexto"/>
        <w:widowControl/>
        <w:numPr>
          <w:ilvl w:val="1"/>
          <w:numId w:val="20"/>
        </w:numPr>
        <w:tabs>
          <w:tab w:val="clear" w:pos="708"/>
          <w:tab w:val="clear" w:pos="2270"/>
          <w:tab w:val="clear" w:pos="4294"/>
          <w:tab w:val="left" w:pos="426"/>
        </w:tabs>
        <w:ind w:left="426" w:hanging="426"/>
        <w:rPr>
          <w:rFonts w:cs="Arial"/>
        </w:rPr>
      </w:pPr>
      <w:r w:rsidRPr="0042001D">
        <w:rPr>
          <w:rFonts w:cs="Arial"/>
        </w:rPr>
        <w:t xml:space="preserve">Os materiais e/ou equipamentos deverão ser fornecidos em conformidade com as especificações da cláusula primeira da presente Ata, devendo a DETENTORA proceder à entrega dos mesmos em até </w:t>
      </w:r>
      <w:r w:rsidRPr="0042001D">
        <w:rPr>
          <w:rFonts w:cs="Arial"/>
          <w:bCs w:val="0"/>
        </w:rPr>
        <w:t>10 (dez) dias,</w:t>
      </w:r>
      <w:r w:rsidRPr="0042001D">
        <w:rPr>
          <w:rFonts w:cs="Arial"/>
          <w:b/>
          <w:bCs w:val="0"/>
        </w:rPr>
        <w:t xml:space="preserve"> </w:t>
      </w:r>
      <w:r w:rsidRPr="0042001D">
        <w:rPr>
          <w:rFonts w:cs="Arial"/>
          <w:bCs w:val="0"/>
        </w:rPr>
        <w:t>contados</w:t>
      </w:r>
      <w:r w:rsidRPr="0042001D">
        <w:rPr>
          <w:rFonts w:cs="Arial"/>
        </w:rPr>
        <w:t xml:space="preserve"> da data de recebimento da Solicitação e a respectiva Nota de Empenho de Despesa, no local indicado pelo órgão requisitante, sem a exigência de valor mínimo e sem custos adicionais.</w:t>
      </w:r>
    </w:p>
    <w:p w:rsidR="0042001D" w:rsidRPr="0042001D" w:rsidRDefault="0042001D" w:rsidP="0042001D">
      <w:pPr>
        <w:pStyle w:val="Corpodetexto"/>
        <w:widowControl/>
        <w:numPr>
          <w:ilvl w:val="2"/>
          <w:numId w:val="20"/>
        </w:numPr>
        <w:tabs>
          <w:tab w:val="clear" w:pos="708"/>
          <w:tab w:val="clear" w:pos="2270"/>
          <w:tab w:val="clear" w:pos="4294"/>
        </w:tabs>
        <w:suppressAutoHyphens w:val="0"/>
        <w:ind w:left="567" w:hanging="567"/>
        <w:rPr>
          <w:rFonts w:eastAsia="Lucida Sans Unicode" w:cs="Arial"/>
          <w:kern w:val="1"/>
        </w:rPr>
      </w:pPr>
      <w:r w:rsidRPr="0042001D">
        <w:rPr>
          <w:rFonts w:cs="Arial"/>
        </w:rPr>
        <w:t>Havendo adesão à Ata de Registro de Preços o órgão participante indicará o local e o horário para a entrega dos materiais e/ou equipamentos solicitados.</w:t>
      </w:r>
    </w:p>
    <w:p w:rsidR="0042001D" w:rsidRPr="00535FB7" w:rsidRDefault="0042001D" w:rsidP="00535FB7">
      <w:pPr>
        <w:pStyle w:val="Corpodetexto"/>
        <w:widowControl/>
        <w:numPr>
          <w:ilvl w:val="2"/>
          <w:numId w:val="20"/>
        </w:numPr>
        <w:tabs>
          <w:tab w:val="clear" w:pos="708"/>
          <w:tab w:val="clear" w:pos="2270"/>
          <w:tab w:val="clear" w:pos="4294"/>
          <w:tab w:val="left" w:pos="567"/>
        </w:tabs>
        <w:ind w:left="567" w:hanging="567"/>
        <w:rPr>
          <w:rFonts w:cs="Arial"/>
        </w:rPr>
      </w:pPr>
      <w:r w:rsidRPr="0042001D">
        <w:rPr>
          <w:rFonts w:cs="Arial"/>
        </w:rPr>
        <w:t>Os materiais fornecidos deverão ter as datas de fabricação e de validade impressas em suas embalagens, sendo que a data de fabricação deverá ser, pelo menos, relativa ao 2º (segundo) semestre de 2017.</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 xml:space="preserve">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w:t>
      </w:r>
      <w:proofErr w:type="gramStart"/>
      <w:r w:rsidRPr="0042001D">
        <w:rPr>
          <w:rFonts w:cs="Arial"/>
        </w:rPr>
        <w:t>a</w:t>
      </w:r>
      <w:proofErr w:type="gramEnd"/>
      <w:r w:rsidRPr="0042001D">
        <w:rPr>
          <w:rFonts w:cs="Arial"/>
        </w:rPr>
        <w:t xml:space="preserve"> vantagem e em conformidade com o disposto no § 4º do art. 21 do mesmo diploma legal.</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 xml:space="preserve">Caberá ao órgão gerenciador da Ata de Registro de Preços, </w:t>
      </w:r>
      <w:proofErr w:type="gramStart"/>
      <w:r w:rsidRPr="0042001D">
        <w:rPr>
          <w:rFonts w:cs="Arial"/>
        </w:rPr>
        <w:t>verificar</w:t>
      </w:r>
      <w:proofErr w:type="gramEnd"/>
      <w:r w:rsidRPr="0042001D">
        <w:rPr>
          <w:rFonts w:cs="Arial"/>
        </w:rPr>
        <w:t xml:space="preserve"> junto a DETENTORA a capacidade de fornecimento das passagens solicitadas pelo órgão ou entidade aderente.</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 xml:space="preserve">Fica estabelecido como limite às adesões por órgãos não participantes do registro de preços o quíntuplo do </w:t>
      </w:r>
      <w:r w:rsidRPr="0042001D">
        <w:rPr>
          <w:rFonts w:cs="Arial"/>
        </w:rPr>
        <w:lastRenderedPageBreak/>
        <w:t>quantitativo de cada item registrado neste instrumento.</w:t>
      </w: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790A01">
      <w:pPr>
        <w:tabs>
          <w:tab w:val="left" w:pos="0"/>
        </w:tabs>
        <w:jc w:val="both"/>
        <w:rPr>
          <w:rFonts w:ascii="Arial" w:hAnsi="Arial" w:cs="Arial"/>
          <w:b/>
          <w:sz w:val="20"/>
          <w:szCs w:val="20"/>
        </w:rPr>
      </w:pPr>
      <w:r w:rsidRPr="0042001D">
        <w:rPr>
          <w:rFonts w:ascii="Arial" w:hAnsi="Arial" w:cs="Arial"/>
          <w:b/>
          <w:sz w:val="20"/>
          <w:szCs w:val="20"/>
        </w:rPr>
        <w:t>CLÁUSULA QUARTA – DA FORMA DE PAGAMENTO, DO REAJUSTE E DA REVISÃO</w:t>
      </w:r>
    </w:p>
    <w:p w:rsidR="0042001D" w:rsidRDefault="0042001D" w:rsidP="008B5B13">
      <w:pPr>
        <w:pStyle w:val="Corpodetexto21"/>
        <w:numPr>
          <w:ilvl w:val="1"/>
          <w:numId w:val="22"/>
        </w:numPr>
        <w:tabs>
          <w:tab w:val="left" w:pos="426"/>
        </w:tabs>
        <w:ind w:left="426" w:hanging="426"/>
        <w:rPr>
          <w:sz w:val="20"/>
          <w:szCs w:val="20"/>
        </w:rPr>
      </w:pPr>
      <w:r w:rsidRPr="0042001D">
        <w:rPr>
          <w:sz w:val="20"/>
          <w:szCs w:val="20"/>
        </w:rPr>
        <w:t xml:space="preserve">O pagamento será realizado até o 10º (décimo) dia útil do mês </w:t>
      </w:r>
      <w:proofErr w:type="spellStart"/>
      <w:r w:rsidRPr="0042001D">
        <w:rPr>
          <w:sz w:val="20"/>
          <w:szCs w:val="20"/>
        </w:rPr>
        <w:t>subsequente</w:t>
      </w:r>
      <w:proofErr w:type="spellEnd"/>
      <w:r w:rsidRPr="0042001D">
        <w:rPr>
          <w:sz w:val="20"/>
          <w:szCs w:val="20"/>
        </w:rPr>
        <w:t xml:space="preserve"> ao da entrega do material/equipamento, importando o valor conforme a proposta apresentada, por item fornecido, de acordo com o quantitativo solicitado e efetivamente entregue.</w:t>
      </w:r>
    </w:p>
    <w:p w:rsidR="00D263D0" w:rsidRPr="008B5B13" w:rsidRDefault="00D263D0" w:rsidP="00D263D0">
      <w:pPr>
        <w:pStyle w:val="Corpodetexto21"/>
        <w:tabs>
          <w:tab w:val="left" w:pos="426"/>
        </w:tabs>
        <w:ind w:left="426"/>
        <w:rPr>
          <w:sz w:val="20"/>
          <w:szCs w:val="20"/>
        </w:rPr>
      </w:pPr>
    </w:p>
    <w:p w:rsidR="0042001D" w:rsidRPr="0042001D" w:rsidRDefault="0042001D" w:rsidP="00790A01">
      <w:pPr>
        <w:tabs>
          <w:tab w:val="left" w:pos="540"/>
          <w:tab w:val="left" w:pos="709"/>
        </w:tabs>
        <w:jc w:val="both"/>
        <w:rPr>
          <w:rFonts w:ascii="Arial" w:hAnsi="Arial" w:cs="Arial"/>
          <w:sz w:val="20"/>
          <w:szCs w:val="20"/>
        </w:rPr>
      </w:pPr>
      <w:r w:rsidRPr="0042001D">
        <w:rPr>
          <w:rFonts w:ascii="Arial" w:hAnsi="Arial" w:cs="Arial"/>
          <w:sz w:val="20"/>
          <w:szCs w:val="20"/>
        </w:rPr>
        <w:t xml:space="preserve">4.1.1. O pagamento será efetuado por meio de transferência bancária, na conta corrente nº </w:t>
      </w:r>
      <w:r w:rsidR="00885B2C">
        <w:rPr>
          <w:rFonts w:ascii="Arial" w:hAnsi="Arial" w:cs="Arial"/>
          <w:sz w:val="20"/>
          <w:szCs w:val="20"/>
        </w:rPr>
        <w:t>30.778-5</w:t>
      </w:r>
      <w:r w:rsidRPr="0042001D">
        <w:rPr>
          <w:rFonts w:ascii="Arial" w:hAnsi="Arial" w:cs="Arial"/>
          <w:sz w:val="20"/>
          <w:szCs w:val="20"/>
        </w:rPr>
        <w:t xml:space="preserve">, do Banco </w:t>
      </w:r>
      <w:r w:rsidR="00885B2C">
        <w:rPr>
          <w:rFonts w:ascii="Arial" w:hAnsi="Arial" w:cs="Arial"/>
          <w:sz w:val="20"/>
          <w:szCs w:val="20"/>
        </w:rPr>
        <w:t>BRASIL</w:t>
      </w:r>
      <w:r w:rsidRPr="0042001D">
        <w:rPr>
          <w:rFonts w:ascii="Arial" w:hAnsi="Arial" w:cs="Arial"/>
          <w:sz w:val="20"/>
          <w:szCs w:val="20"/>
        </w:rPr>
        <w:t xml:space="preserve">, agência nº </w:t>
      </w:r>
      <w:r w:rsidR="00885B2C">
        <w:rPr>
          <w:rFonts w:ascii="Arial" w:hAnsi="Arial" w:cs="Arial"/>
          <w:sz w:val="20"/>
          <w:szCs w:val="20"/>
        </w:rPr>
        <w:t>276</w:t>
      </w:r>
      <w:r w:rsidRPr="0042001D">
        <w:rPr>
          <w:rFonts w:ascii="Arial" w:hAnsi="Arial" w:cs="Arial"/>
          <w:sz w:val="20"/>
          <w:szCs w:val="20"/>
        </w:rPr>
        <w:t>.</w:t>
      </w:r>
    </w:p>
    <w:p w:rsidR="0042001D" w:rsidRPr="008B5B13" w:rsidRDefault="0042001D" w:rsidP="008B5B13">
      <w:pPr>
        <w:jc w:val="both"/>
        <w:rPr>
          <w:rFonts w:ascii="Arial" w:hAnsi="Arial" w:cs="Arial"/>
          <w:sz w:val="20"/>
          <w:szCs w:val="20"/>
        </w:rPr>
      </w:pPr>
      <w:r w:rsidRPr="0042001D">
        <w:rPr>
          <w:rFonts w:ascii="Arial" w:hAnsi="Arial" w:cs="Arial"/>
          <w:sz w:val="20"/>
          <w:szCs w:val="20"/>
        </w:rPr>
        <w:t>4.1.2. 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42001D" w:rsidRPr="008B5B13" w:rsidRDefault="0042001D" w:rsidP="008B5B13">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não serão reajustados. </w:t>
      </w:r>
    </w:p>
    <w:p w:rsidR="0042001D" w:rsidRPr="008B5B13"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 órgão gerenciador fará, periodicamente, levantamento dos preços praticados no mercado visando aferir se os preços registrados apresentam-se vantajosos.</w:t>
      </w:r>
    </w:p>
    <w:p w:rsid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D263D0" w:rsidRPr="0042001D" w:rsidRDefault="00D263D0" w:rsidP="00D263D0">
      <w:pPr>
        <w:pStyle w:val="Corpodetexto"/>
        <w:tabs>
          <w:tab w:val="clear" w:pos="708"/>
          <w:tab w:val="clear" w:pos="2270"/>
          <w:tab w:val="clear" w:pos="4294"/>
          <w:tab w:val="left" w:pos="426"/>
        </w:tabs>
        <w:ind w:left="426"/>
        <w:rPr>
          <w:rFonts w:cs="Arial"/>
        </w:rPr>
      </w:pPr>
    </w:p>
    <w:p w:rsidR="0042001D" w:rsidRPr="00790A01" w:rsidRDefault="0042001D" w:rsidP="00790A01">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 xml:space="preserve">Mesmo comprovada </w:t>
      </w:r>
      <w:proofErr w:type="gramStart"/>
      <w:r w:rsidRPr="0042001D">
        <w:rPr>
          <w:rFonts w:cs="Arial"/>
        </w:rPr>
        <w:t>a</w:t>
      </w:r>
      <w:proofErr w:type="gramEnd"/>
      <w:r w:rsidRPr="0042001D">
        <w:rPr>
          <w:rFonts w:cs="Arial"/>
        </w:rPr>
        <w:t xml:space="preserve"> ocorrência prevista na alínea “d”, inciso II, do art. 65 da Lei nº 8.666/93, a Administração, se julgar conveniente, poderá optar por cancelar a presente Ata e promover outro processo licitatório.</w:t>
      </w:r>
    </w:p>
    <w:p w:rsidR="0042001D" w:rsidRPr="008B5B13" w:rsidRDefault="0042001D" w:rsidP="008B5B13">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42001D">
          <w:rPr>
            <w:rStyle w:val="Hyperlink"/>
            <w:rFonts w:eastAsia="StarSymbol" w:cs="Arial"/>
            <w:color w:val="auto"/>
            <w:u w:val="none"/>
          </w:rPr>
          <w:t xml:space="preserve">alínea “d” do inciso II do </w:t>
        </w:r>
        <w:r w:rsidRPr="0042001D">
          <w:rPr>
            <w:rStyle w:val="Hyperlink"/>
            <w:rFonts w:eastAsia="StarSymbol" w:cs="Arial"/>
            <w:bCs w:val="0"/>
            <w:color w:val="auto"/>
            <w:u w:val="none"/>
          </w:rPr>
          <w:t>caput</w:t>
        </w:r>
        <w:r w:rsidRPr="0042001D">
          <w:rPr>
            <w:rStyle w:val="Hyperlink"/>
            <w:rFonts w:eastAsia="StarSymbol" w:cs="Arial"/>
            <w:color w:val="auto"/>
            <w:u w:val="none"/>
          </w:rPr>
          <w:t xml:space="preserve"> do art. 65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8.666/93</w:t>
        </w:r>
      </w:hyperlink>
      <w:r w:rsidRPr="0042001D">
        <w:rPr>
          <w:rFonts w:cs="Arial"/>
        </w:rPr>
        <w:t>.</w:t>
      </w:r>
    </w:p>
    <w:p w:rsid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Quando o preço registrado tornar-se superior ao preço praticado no mercado por motivo superveniente, o órgão gerenciador convocará os fornecedores para negociarem a redução dos preços aos valores praticados pelo mercado.</w:t>
      </w:r>
    </w:p>
    <w:p w:rsidR="00D263D0" w:rsidRPr="0042001D" w:rsidRDefault="00D263D0" w:rsidP="00D263D0">
      <w:pPr>
        <w:pStyle w:val="Corpodetexto"/>
        <w:tabs>
          <w:tab w:val="clear" w:pos="708"/>
          <w:tab w:val="clear" w:pos="2270"/>
          <w:tab w:val="clear" w:pos="4294"/>
          <w:tab w:val="left" w:pos="426"/>
        </w:tabs>
        <w:ind w:left="426"/>
        <w:rPr>
          <w:rFonts w:cs="Arial"/>
        </w:rPr>
      </w:pPr>
    </w:p>
    <w:p w:rsid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Os fornecedores que não aceitarem reduzir seus preços aos valores praticados pelo mercado serão liberados do compromisso assumido, sem aplicação de penalidade.</w:t>
      </w:r>
    </w:p>
    <w:p w:rsidR="00D263D0" w:rsidRPr="0042001D" w:rsidRDefault="00D263D0" w:rsidP="00D263D0">
      <w:pPr>
        <w:pStyle w:val="Corpodetexto"/>
        <w:tabs>
          <w:tab w:val="clear" w:pos="708"/>
          <w:tab w:val="clear" w:pos="2270"/>
          <w:tab w:val="clear" w:pos="4294"/>
          <w:tab w:val="left" w:pos="567"/>
        </w:tabs>
        <w:ind w:left="567"/>
        <w:rPr>
          <w:rFonts w:cs="Arial"/>
        </w:rPr>
      </w:pPr>
    </w:p>
    <w:p w:rsid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A ordem de classificação dos fornecedores que aceitarem reduzir seus preços aos valores de mercado observará a classificação original.</w:t>
      </w:r>
    </w:p>
    <w:p w:rsidR="00D263D0" w:rsidRPr="00535FB7" w:rsidRDefault="00D263D0" w:rsidP="00D263D0">
      <w:pPr>
        <w:pStyle w:val="Corpodetexto"/>
        <w:tabs>
          <w:tab w:val="clear" w:pos="708"/>
          <w:tab w:val="clear" w:pos="2270"/>
          <w:tab w:val="clear" w:pos="4294"/>
          <w:tab w:val="left" w:pos="567"/>
        </w:tabs>
        <w:ind w:left="567"/>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42001D">
        <w:rPr>
          <w:rFonts w:cs="Arial"/>
        </w:rPr>
        <w:t>a</w:t>
      </w:r>
      <w:proofErr w:type="gramEnd"/>
      <w:r w:rsidRPr="0042001D">
        <w:rPr>
          <w:rFonts w:cs="Arial"/>
        </w:rPr>
        <w:t xml:space="preserve"> veracidade dos motivos e comprovantes apresentados; e convocar os demais fornecedores para assegurar igual oportunidade de negociação.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Não havendo êxito nas negociações, o órgão gerenciador procederá à revogação da ata de registro de preços, adotando as medidas cabíveis para obtenção da contratação mais vantajosa.</w:t>
      </w:r>
    </w:p>
    <w:p w:rsidR="0042001D" w:rsidRPr="0042001D" w:rsidRDefault="0042001D" w:rsidP="00790A01">
      <w:pPr>
        <w:jc w:val="both"/>
        <w:rPr>
          <w:rFonts w:ascii="Arial" w:hAnsi="Arial" w:cs="Arial"/>
          <w:sz w:val="20"/>
          <w:szCs w:val="20"/>
        </w:rPr>
      </w:pPr>
    </w:p>
    <w:p w:rsidR="0042001D" w:rsidRPr="0042001D" w:rsidRDefault="0042001D" w:rsidP="0042001D">
      <w:pPr>
        <w:pStyle w:val="Ttulo2"/>
        <w:tabs>
          <w:tab w:val="left" w:pos="0"/>
        </w:tabs>
        <w:rPr>
          <w:rFonts w:ascii="Arial" w:hAnsi="Arial" w:cs="Arial"/>
          <w:sz w:val="20"/>
        </w:rPr>
      </w:pPr>
      <w:r w:rsidRPr="0042001D">
        <w:rPr>
          <w:rFonts w:ascii="Arial" w:hAnsi="Arial" w:cs="Arial"/>
          <w:sz w:val="20"/>
        </w:rPr>
        <w:t>CLÁUSULA QUINTA – DOS RECURSOS ORÇAMENTÁRIOS</w:t>
      </w:r>
    </w:p>
    <w:p w:rsidR="0042001D" w:rsidRPr="0042001D" w:rsidRDefault="0042001D" w:rsidP="0042001D">
      <w:pPr>
        <w:pStyle w:val="Recuodecorpodetexto22"/>
        <w:ind w:firstLine="0"/>
        <w:rPr>
          <w:rFonts w:ascii="Arial" w:hAnsi="Arial" w:cs="Arial"/>
          <w:sz w:val="20"/>
        </w:rPr>
      </w:pPr>
    </w:p>
    <w:p w:rsidR="0042001D" w:rsidRDefault="0042001D" w:rsidP="0042001D">
      <w:pPr>
        <w:numPr>
          <w:ilvl w:val="1"/>
          <w:numId w:val="24"/>
        </w:numPr>
        <w:suppressAutoHyphens/>
        <w:spacing w:after="0" w:line="240" w:lineRule="auto"/>
        <w:ind w:left="426" w:hanging="426"/>
        <w:jc w:val="both"/>
        <w:rPr>
          <w:rFonts w:ascii="Arial" w:hAnsi="Arial" w:cs="Arial"/>
          <w:bCs/>
          <w:sz w:val="20"/>
          <w:szCs w:val="20"/>
        </w:rPr>
      </w:pPr>
      <w:r w:rsidRPr="0042001D">
        <w:rPr>
          <w:rFonts w:ascii="Arial" w:hAnsi="Arial" w:cs="Arial"/>
          <w:sz w:val="20"/>
          <w:szCs w:val="20"/>
        </w:rPr>
        <w:t xml:space="preserve">O órgão gerenciador e os órgãos participantes consignarão, inclusive no próximo exercício, em seus </w:t>
      </w:r>
      <w:r w:rsidRPr="0042001D">
        <w:rPr>
          <w:rFonts w:ascii="Arial" w:hAnsi="Arial" w:cs="Arial"/>
          <w:sz w:val="20"/>
          <w:szCs w:val="20"/>
        </w:rPr>
        <w:lastRenderedPageBreak/>
        <w:t>orçamentos, os recursos necessários ao atendimento das eventuais aquisições.</w:t>
      </w:r>
    </w:p>
    <w:p w:rsidR="00790A01" w:rsidRPr="00790A01" w:rsidRDefault="00790A01" w:rsidP="00790A01">
      <w:pPr>
        <w:suppressAutoHyphens/>
        <w:spacing w:after="0" w:line="240" w:lineRule="auto"/>
        <w:ind w:left="426"/>
        <w:jc w:val="both"/>
        <w:rPr>
          <w:rFonts w:ascii="Arial" w:hAnsi="Arial" w:cs="Arial"/>
          <w:bCs/>
          <w:sz w:val="20"/>
          <w:szCs w:val="20"/>
        </w:rPr>
      </w:pPr>
    </w:p>
    <w:p w:rsidR="0042001D" w:rsidRDefault="0042001D" w:rsidP="00790A01">
      <w:pPr>
        <w:pStyle w:val="Ttulo2"/>
        <w:tabs>
          <w:tab w:val="left" w:pos="0"/>
        </w:tabs>
        <w:rPr>
          <w:rFonts w:ascii="Arial" w:hAnsi="Arial" w:cs="Arial"/>
          <w:sz w:val="20"/>
        </w:rPr>
      </w:pPr>
      <w:r w:rsidRPr="0042001D">
        <w:rPr>
          <w:rFonts w:ascii="Arial" w:hAnsi="Arial" w:cs="Arial"/>
          <w:sz w:val="20"/>
        </w:rPr>
        <w:t>CLÁUSULA SEXTA - DAS RESPONSABILIDADES</w:t>
      </w:r>
    </w:p>
    <w:p w:rsidR="00790A01" w:rsidRPr="00790A01" w:rsidRDefault="00790A01" w:rsidP="00790A01">
      <w:pPr>
        <w:rPr>
          <w:lang w:eastAsia="ar-SA"/>
        </w:rPr>
      </w:pPr>
    </w:p>
    <w:p w:rsidR="0042001D" w:rsidRPr="0042001D" w:rsidRDefault="0042001D" w:rsidP="0042001D">
      <w:pPr>
        <w:numPr>
          <w:ilvl w:val="1"/>
          <w:numId w:val="23"/>
        </w:numPr>
        <w:tabs>
          <w:tab w:val="left" w:pos="426"/>
        </w:tabs>
        <w:suppressAutoHyphens/>
        <w:spacing w:after="0" w:line="240" w:lineRule="auto"/>
        <w:ind w:left="426" w:hanging="426"/>
        <w:jc w:val="both"/>
        <w:rPr>
          <w:rFonts w:ascii="Arial" w:hAnsi="Arial" w:cs="Arial"/>
          <w:bCs/>
          <w:sz w:val="20"/>
          <w:szCs w:val="20"/>
        </w:rPr>
      </w:pPr>
      <w:r w:rsidRPr="0042001D">
        <w:rPr>
          <w:rFonts w:ascii="Arial" w:hAnsi="Arial" w:cs="Arial"/>
          <w:bCs/>
          <w:sz w:val="20"/>
          <w:szCs w:val="20"/>
        </w:rPr>
        <w:t>Responsabilidades da DETENTORA:</w:t>
      </w:r>
    </w:p>
    <w:p w:rsidR="0042001D" w:rsidRPr="0042001D" w:rsidRDefault="0042001D" w:rsidP="0042001D">
      <w:pPr>
        <w:tabs>
          <w:tab w:val="left" w:pos="426"/>
        </w:tabs>
        <w:ind w:left="426"/>
        <w:jc w:val="both"/>
        <w:rPr>
          <w:rFonts w:ascii="Arial" w:hAnsi="Arial" w:cs="Arial"/>
          <w:bCs/>
          <w:sz w:val="20"/>
          <w:szCs w:val="20"/>
        </w:rPr>
      </w:pP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Executar o objeto de acordo com o disposto na cláusula terceira (Da Forma de Execução) da presente Ata.</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Manter, durante a execução do objeto, todas as condições de habilitação previstas no Edital e em compatibilidade com as obrigações assumidas.</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por eventuais danos causados à Administração ou a terceiros, decorrentes de sua culpa ou dolo na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pelos custos inerentes a encargos tributários, sociais, fiscais, trabalhistas, previdenciários, securitários e de gerenciamento, resultantes da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 xml:space="preserve">Exigir do órgão requisitante </w:t>
      </w:r>
      <w:r w:rsidRPr="0042001D">
        <w:rPr>
          <w:rFonts w:ascii="Arial" w:hAnsi="Arial" w:cs="Arial"/>
          <w:sz w:val="20"/>
          <w:szCs w:val="20"/>
        </w:rPr>
        <w:t xml:space="preserve">a Solicitação e a respectiva Nota de Empenho de Despesa </w:t>
      </w:r>
      <w:r w:rsidRPr="0042001D">
        <w:rPr>
          <w:rFonts w:ascii="Arial" w:hAnsi="Arial" w:cs="Arial"/>
          <w:bCs/>
          <w:sz w:val="20"/>
          <w:szCs w:val="20"/>
        </w:rPr>
        <w:t>para a efetiva liberação dos produtos solicitados.</w:t>
      </w:r>
    </w:p>
    <w:p w:rsidR="0042001D" w:rsidRPr="0042001D" w:rsidRDefault="0042001D" w:rsidP="0042001D">
      <w:pPr>
        <w:tabs>
          <w:tab w:val="left" w:pos="567"/>
        </w:tabs>
        <w:ind w:left="567"/>
        <w:jc w:val="both"/>
        <w:rPr>
          <w:rFonts w:ascii="Arial" w:hAnsi="Arial" w:cs="Arial"/>
          <w:bCs/>
          <w:sz w:val="20"/>
          <w:szCs w:val="20"/>
        </w:rPr>
      </w:pPr>
    </w:p>
    <w:p w:rsidR="0042001D" w:rsidRPr="0042001D" w:rsidRDefault="0042001D" w:rsidP="0042001D">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42001D">
        <w:rPr>
          <w:rFonts w:ascii="Arial" w:hAnsi="Arial" w:cs="Arial"/>
          <w:b w:val="0"/>
          <w:bCs/>
          <w:sz w:val="20"/>
        </w:rPr>
        <w:t>Responsabilidades do órgão gerenciador / órgãos participantes:</w:t>
      </w:r>
    </w:p>
    <w:p w:rsidR="0042001D" w:rsidRPr="0042001D" w:rsidRDefault="0042001D" w:rsidP="0042001D">
      <w:pPr>
        <w:rPr>
          <w:rFonts w:ascii="Arial" w:hAnsi="Arial" w:cs="Arial"/>
          <w:sz w:val="20"/>
          <w:szCs w:val="20"/>
        </w:rPr>
      </w:pP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Tomar todas as providências necessárias à execução e à fiscalização do objeto.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Efetuar o pagamento à DETENTORA, de acordo com a cláusula quarta do presente instrumento.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Providenciar a publicação resumida da presente Ata até o quinto dia útil do mês seguinte ao de sua assinatura.</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bCs/>
          <w:sz w:val="20"/>
          <w:szCs w:val="20"/>
        </w:rPr>
        <w:t xml:space="preserve">Emitir a </w:t>
      </w:r>
      <w:r w:rsidRPr="0042001D">
        <w:rPr>
          <w:rFonts w:ascii="Arial" w:hAnsi="Arial" w:cs="Arial"/>
          <w:sz w:val="20"/>
          <w:szCs w:val="20"/>
        </w:rPr>
        <w:t xml:space="preserve">Solicitação e a respectiva Nota de Empenho de Despesa quando da solicitação </w:t>
      </w:r>
      <w:r w:rsidRPr="0042001D">
        <w:rPr>
          <w:rFonts w:ascii="Arial" w:hAnsi="Arial" w:cs="Arial"/>
          <w:bCs/>
          <w:sz w:val="20"/>
          <w:szCs w:val="20"/>
        </w:rPr>
        <w:t>dos materiais;</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Convocar a DETENTORA via fax, e-mail ou telefone, para a retirada da Solicitação e da respectiva Nota de Empenho.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Comunicar à DETENTORA qualquer falha apresentada nos materiais fornecidos, exigindo-lhe a imediata correção.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Conduzir eventuais procedimentos administrativos de renegociação de preços registrados, para fins de adequação às novas condições de mercado.</w:t>
      </w: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Ttulo3"/>
        <w:tabs>
          <w:tab w:val="left" w:pos="0"/>
          <w:tab w:val="left" w:pos="1134"/>
        </w:tabs>
        <w:jc w:val="left"/>
        <w:rPr>
          <w:rFonts w:ascii="Arial" w:hAnsi="Arial" w:cs="Arial"/>
          <w:b/>
          <w:sz w:val="20"/>
        </w:rPr>
      </w:pPr>
      <w:r w:rsidRPr="0042001D">
        <w:rPr>
          <w:rFonts w:ascii="Arial" w:hAnsi="Arial" w:cs="Arial"/>
          <w:b/>
          <w:sz w:val="20"/>
        </w:rPr>
        <w:t>CLÁUSULA SÉTIMA – DAS SANÇÕES</w:t>
      </w:r>
    </w:p>
    <w:p w:rsidR="0042001D" w:rsidRPr="0042001D" w:rsidRDefault="0042001D" w:rsidP="0042001D">
      <w:pPr>
        <w:rPr>
          <w:rFonts w:ascii="Arial" w:hAnsi="Arial" w:cs="Arial"/>
          <w:sz w:val="20"/>
          <w:szCs w:val="20"/>
        </w:rPr>
      </w:pPr>
    </w:p>
    <w:p w:rsidR="0042001D"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8B5B13" w:rsidRPr="00535FB7" w:rsidRDefault="008B5B13" w:rsidP="008B5B13">
      <w:pPr>
        <w:pStyle w:val="Estilo1"/>
        <w:tabs>
          <w:tab w:val="left" w:pos="426"/>
        </w:tabs>
        <w:spacing w:after="0" w:line="240" w:lineRule="auto"/>
        <w:ind w:left="426"/>
        <w:rPr>
          <w:rFonts w:ascii="Arial" w:hAnsi="Arial" w:cs="Arial"/>
        </w:rPr>
      </w:pPr>
    </w:p>
    <w:p w:rsidR="0042001D"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O atraso injustificado na execução dos serviços sujeitará a DETENTORA à multa de mora, no valor de R$ 100,00 (cem reais), por dia de atraso, até o limite de 20% (vinte por cento) do total registrado</w:t>
      </w:r>
      <w:r w:rsidR="00535FB7">
        <w:rPr>
          <w:rFonts w:ascii="Arial" w:hAnsi="Arial" w:cs="Arial"/>
        </w:rPr>
        <w:t>.</w:t>
      </w:r>
    </w:p>
    <w:p w:rsidR="008B5B13" w:rsidRDefault="008B5B13" w:rsidP="008B5B13">
      <w:pPr>
        <w:pStyle w:val="PargrafodaLista"/>
      </w:pPr>
    </w:p>
    <w:p w:rsidR="008B5B13" w:rsidRPr="00535FB7" w:rsidRDefault="008B5B13" w:rsidP="008B5B13">
      <w:pPr>
        <w:pStyle w:val="Estilo1"/>
        <w:tabs>
          <w:tab w:val="left" w:pos="426"/>
        </w:tabs>
        <w:spacing w:after="0" w:line="240" w:lineRule="auto"/>
        <w:ind w:left="426"/>
        <w:rPr>
          <w:rFonts w:ascii="Arial" w:hAnsi="Arial" w:cs="Arial"/>
        </w:rPr>
      </w:pPr>
    </w:p>
    <w:p w:rsidR="0042001D" w:rsidRDefault="0042001D" w:rsidP="00535FB7">
      <w:pPr>
        <w:numPr>
          <w:ilvl w:val="2"/>
          <w:numId w:val="27"/>
        </w:numPr>
        <w:tabs>
          <w:tab w:val="left" w:pos="567"/>
        </w:tabs>
        <w:spacing w:after="0" w:line="240" w:lineRule="auto"/>
        <w:ind w:left="567" w:hanging="567"/>
        <w:jc w:val="both"/>
        <w:rPr>
          <w:rFonts w:ascii="Arial" w:hAnsi="Arial" w:cs="Arial"/>
          <w:sz w:val="20"/>
          <w:szCs w:val="20"/>
        </w:rPr>
      </w:pPr>
      <w:r w:rsidRPr="0042001D">
        <w:rPr>
          <w:rFonts w:ascii="Arial" w:hAnsi="Arial" w:cs="Arial"/>
          <w:sz w:val="20"/>
          <w:szCs w:val="20"/>
        </w:rPr>
        <w:t>A multa aludida acima não impede que o</w:t>
      </w:r>
      <w:r w:rsidRPr="0042001D">
        <w:rPr>
          <w:rFonts w:ascii="Arial" w:hAnsi="Arial" w:cs="Arial"/>
          <w:bCs/>
          <w:sz w:val="20"/>
          <w:szCs w:val="20"/>
        </w:rPr>
        <w:t xml:space="preserve"> Município </w:t>
      </w:r>
      <w:r w:rsidRPr="0042001D">
        <w:rPr>
          <w:rFonts w:ascii="Arial" w:hAnsi="Arial" w:cs="Arial"/>
          <w:sz w:val="20"/>
          <w:szCs w:val="20"/>
        </w:rPr>
        <w:t>aplique as outras sanções previstas em Lei.</w:t>
      </w:r>
    </w:p>
    <w:p w:rsidR="008B5B13" w:rsidRPr="00535FB7" w:rsidRDefault="008B5B13" w:rsidP="008B5B13">
      <w:pPr>
        <w:tabs>
          <w:tab w:val="left" w:pos="567"/>
        </w:tabs>
        <w:spacing w:after="0" w:line="240" w:lineRule="auto"/>
        <w:ind w:left="567"/>
        <w:jc w:val="both"/>
        <w:rPr>
          <w:rFonts w:ascii="Arial" w:hAnsi="Arial" w:cs="Arial"/>
          <w:sz w:val="20"/>
          <w:szCs w:val="20"/>
        </w:rPr>
      </w:pPr>
    </w:p>
    <w:p w:rsidR="0042001D" w:rsidRPr="0042001D" w:rsidRDefault="0042001D" w:rsidP="0042001D">
      <w:pPr>
        <w:pStyle w:val="Corpodetexto310"/>
        <w:numPr>
          <w:ilvl w:val="1"/>
          <w:numId w:val="27"/>
        </w:numPr>
        <w:ind w:left="426" w:hanging="426"/>
        <w:rPr>
          <w:color w:val="auto"/>
          <w:sz w:val="20"/>
        </w:rPr>
      </w:pPr>
      <w:r w:rsidRPr="0042001D">
        <w:rPr>
          <w:color w:val="auto"/>
          <w:sz w:val="20"/>
        </w:rPr>
        <w:t>Na aplicação das penalidades serão admitidos os recursos previstos em lei, garantido o contraditório e a ampla defesa.</w:t>
      </w:r>
    </w:p>
    <w:p w:rsidR="0042001D" w:rsidRPr="0042001D" w:rsidRDefault="0042001D" w:rsidP="0042001D">
      <w:pPr>
        <w:ind w:left="525" w:hanging="525"/>
        <w:jc w:val="both"/>
        <w:rPr>
          <w:rFonts w:ascii="Arial" w:hAnsi="Arial" w:cs="Arial"/>
          <w:sz w:val="20"/>
          <w:szCs w:val="20"/>
        </w:rPr>
      </w:pPr>
    </w:p>
    <w:p w:rsidR="0042001D" w:rsidRPr="00790A01" w:rsidRDefault="0042001D" w:rsidP="00790A01">
      <w:pPr>
        <w:tabs>
          <w:tab w:val="left" w:pos="1134"/>
        </w:tabs>
        <w:jc w:val="both"/>
        <w:rPr>
          <w:rFonts w:ascii="Arial" w:hAnsi="Arial" w:cs="Arial"/>
          <w:b/>
          <w:sz w:val="20"/>
          <w:szCs w:val="20"/>
        </w:rPr>
      </w:pPr>
      <w:r w:rsidRPr="0042001D">
        <w:rPr>
          <w:rFonts w:ascii="Arial" w:hAnsi="Arial" w:cs="Arial"/>
          <w:b/>
          <w:bCs/>
          <w:sz w:val="20"/>
          <w:szCs w:val="20"/>
        </w:rPr>
        <w:t>CLÁUSULA OITAVA –</w:t>
      </w:r>
      <w:r w:rsidRPr="0042001D">
        <w:rPr>
          <w:rFonts w:ascii="Arial" w:hAnsi="Arial" w:cs="Arial"/>
          <w:b/>
          <w:sz w:val="20"/>
          <w:szCs w:val="20"/>
        </w:rPr>
        <w:t xml:space="preserve"> DO CANCELAMENTO DO REGISTRO DE PREÇOS</w:t>
      </w:r>
    </w:p>
    <w:p w:rsidR="0042001D" w:rsidRDefault="0042001D" w:rsidP="008B5B13">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registro do fornecedor será cancelado quando o mesmo:</w:t>
      </w:r>
    </w:p>
    <w:p w:rsidR="00D263D0" w:rsidRPr="008B5B13" w:rsidRDefault="00D263D0" w:rsidP="00D263D0">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Descumprir as condições da ata de registro de preços.</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retirar a nota de empenho ou instrumento equivalente no prazo estabelecido pela Administração, sem justificativa aceitável.</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aceitar reduzir o seu preço registrado, na hipótese deste se tornar superior àqueles praticados no mercado.</w:t>
      </w:r>
    </w:p>
    <w:p w:rsidR="0042001D" w:rsidRDefault="0042001D" w:rsidP="008B5B13">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 xml:space="preserve">Sofrer sanção prevista nos </w:t>
      </w:r>
      <w:hyperlink r:id="rId9" w:anchor="art87iii" w:history="1">
        <w:proofErr w:type="gramStart"/>
        <w:r w:rsidRPr="0042001D">
          <w:rPr>
            <w:rStyle w:val="Hyperlink"/>
            <w:rFonts w:eastAsia="StarSymbol" w:cs="Arial"/>
            <w:color w:val="auto"/>
            <w:u w:val="none"/>
          </w:rPr>
          <w:t>incisos III ou IV do caput do art.</w:t>
        </w:r>
        <w:proofErr w:type="gramEnd"/>
        <w:r w:rsidRPr="0042001D">
          <w:rPr>
            <w:rStyle w:val="Hyperlink"/>
            <w:rFonts w:eastAsia="StarSymbol" w:cs="Arial"/>
            <w:color w:val="auto"/>
            <w:u w:val="none"/>
          </w:rPr>
          <w:t xml:space="preserve"> 87 da Lei nº 8.666/93</w:t>
        </w:r>
      </w:hyperlink>
      <w:r w:rsidRPr="0042001D">
        <w:rPr>
          <w:rFonts w:cs="Arial"/>
        </w:rPr>
        <w:t xml:space="preserve">, ou no </w:t>
      </w:r>
      <w:hyperlink r:id="rId10" w:anchor="art7" w:history="1">
        <w:r w:rsidRPr="0042001D">
          <w:rPr>
            <w:rStyle w:val="Hyperlink"/>
            <w:rFonts w:eastAsia="StarSymbol" w:cs="Arial"/>
            <w:color w:val="auto"/>
            <w:u w:val="none"/>
          </w:rPr>
          <w:t>art. 7</w:t>
        </w:r>
        <w:r w:rsidRPr="0042001D">
          <w:rPr>
            <w:rStyle w:val="Hyperlink"/>
            <w:rFonts w:eastAsia="StarSymbol" w:cs="Arial"/>
            <w:strike/>
            <w:color w:val="auto"/>
            <w:u w:val="none"/>
          </w:rPr>
          <w:t>º</w:t>
        </w:r>
        <w:r w:rsidRPr="0042001D">
          <w:rPr>
            <w:rStyle w:val="Hyperlink"/>
            <w:rFonts w:eastAsia="StarSymbol" w:cs="Arial"/>
            <w:color w:val="auto"/>
            <w:u w:val="none"/>
          </w:rPr>
          <w:t xml:space="preserve">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10.520/2002</w:t>
        </w:r>
      </w:hyperlink>
      <w:r w:rsidRPr="0042001D">
        <w:rPr>
          <w:rFonts w:cs="Arial"/>
        </w:rPr>
        <w:t>.</w:t>
      </w:r>
    </w:p>
    <w:p w:rsidR="008B5B13" w:rsidRPr="008B5B13" w:rsidRDefault="008B5B13" w:rsidP="008B5B13">
      <w:pPr>
        <w:pStyle w:val="Corpodetexto"/>
        <w:tabs>
          <w:tab w:val="clear" w:pos="708"/>
          <w:tab w:val="clear" w:pos="2270"/>
          <w:tab w:val="clear" w:pos="4294"/>
          <w:tab w:val="left" w:pos="709"/>
        </w:tabs>
        <w:ind w:left="709"/>
        <w:rPr>
          <w:rFonts w:cs="Arial"/>
        </w:rPr>
      </w:pPr>
    </w:p>
    <w:p w:rsidR="0042001D" w:rsidRDefault="0042001D" w:rsidP="008B5B13">
      <w:pPr>
        <w:pStyle w:val="Corpodetexto"/>
        <w:numPr>
          <w:ilvl w:val="2"/>
          <w:numId w:val="28"/>
        </w:numPr>
        <w:tabs>
          <w:tab w:val="clear" w:pos="708"/>
          <w:tab w:val="clear" w:pos="2270"/>
          <w:tab w:val="clear" w:pos="4294"/>
          <w:tab w:val="left" w:pos="567"/>
        </w:tabs>
        <w:ind w:left="567" w:hanging="567"/>
        <w:rPr>
          <w:rFonts w:cs="Arial"/>
        </w:rPr>
      </w:pPr>
      <w:r w:rsidRPr="0042001D">
        <w:rPr>
          <w:rFonts w:cs="Arial"/>
        </w:rPr>
        <w:t>O cancelamento de registros nas hipóteses previstas nas alíneas “a”, “b” e “d” será formalizado por despacho do órgão gerenciador, assegurado o contraditório e a ampla defesa.</w:t>
      </w:r>
    </w:p>
    <w:p w:rsidR="008B5B13" w:rsidRPr="008B5B13" w:rsidRDefault="008B5B13" w:rsidP="008B5B13">
      <w:pPr>
        <w:pStyle w:val="Corpodetexto"/>
        <w:tabs>
          <w:tab w:val="clear" w:pos="708"/>
          <w:tab w:val="clear" w:pos="2270"/>
          <w:tab w:val="clear" w:pos="4294"/>
          <w:tab w:val="left" w:pos="567"/>
        </w:tabs>
        <w:ind w:left="567"/>
        <w:rPr>
          <w:rFonts w:cs="Arial"/>
        </w:rPr>
      </w:pP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Ttulo1"/>
        <w:tabs>
          <w:tab w:val="left" w:pos="0"/>
          <w:tab w:val="left" w:pos="1134"/>
        </w:tabs>
        <w:jc w:val="both"/>
        <w:rPr>
          <w:rFonts w:cs="Arial"/>
          <w:sz w:val="20"/>
        </w:rPr>
      </w:pPr>
      <w:r w:rsidRPr="0042001D">
        <w:rPr>
          <w:rFonts w:cs="Arial"/>
          <w:sz w:val="20"/>
        </w:rPr>
        <w:t>CLÁUSULA NONA - CONDIÇÕES GERAIS</w:t>
      </w:r>
    </w:p>
    <w:p w:rsidR="0042001D" w:rsidRPr="0042001D" w:rsidRDefault="0042001D" w:rsidP="0042001D">
      <w:pPr>
        <w:pStyle w:val="Ttulo"/>
        <w:jc w:val="both"/>
        <w:rPr>
          <w:rFonts w:ascii="Arial" w:hAnsi="Arial" w:cs="Arial"/>
          <w:b w:val="0"/>
          <w:sz w:val="20"/>
        </w:rPr>
      </w:pPr>
    </w:p>
    <w:p w:rsidR="0042001D"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8B5B13" w:rsidRPr="00790A01" w:rsidRDefault="008B5B13" w:rsidP="008B5B13">
      <w:pPr>
        <w:widowControl w:val="0"/>
        <w:suppressAutoHyphens/>
        <w:spacing w:after="0" w:line="240" w:lineRule="auto"/>
        <w:ind w:left="426"/>
        <w:jc w:val="both"/>
        <w:rPr>
          <w:rFonts w:ascii="Arial" w:hAnsi="Arial" w:cs="Arial"/>
          <w:sz w:val="20"/>
          <w:szCs w:val="20"/>
        </w:rPr>
      </w:pPr>
    </w:p>
    <w:p w:rsidR="0042001D"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8B5B13" w:rsidRDefault="008B5B13" w:rsidP="008B5B13">
      <w:pPr>
        <w:pStyle w:val="PargrafodaLista"/>
        <w:rPr>
          <w:sz w:val="20"/>
        </w:rPr>
      </w:pPr>
    </w:p>
    <w:p w:rsidR="008B5B13" w:rsidRPr="00790A01" w:rsidRDefault="008B5B13" w:rsidP="008B5B13">
      <w:pPr>
        <w:widowControl w:val="0"/>
        <w:suppressAutoHyphens/>
        <w:spacing w:after="0" w:line="240" w:lineRule="auto"/>
        <w:ind w:left="426"/>
        <w:jc w:val="both"/>
        <w:rPr>
          <w:rFonts w:ascii="Arial" w:hAnsi="Arial" w:cs="Arial"/>
          <w:sz w:val="20"/>
          <w:szCs w:val="20"/>
        </w:rPr>
      </w:pPr>
    </w:p>
    <w:p w:rsidR="0042001D"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8B5B13" w:rsidRPr="008B5B13" w:rsidRDefault="008B5B13" w:rsidP="008B5B13">
      <w:pPr>
        <w:pStyle w:val="Subttulo"/>
      </w:pPr>
    </w:p>
    <w:p w:rsidR="0042001D"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A declaração de nulidade deste instrumento opera retroativamente impedindo os efeitos jurídicos que ele, ordinariamente, deveria produzir, além de desconstituir os já produzidos.</w:t>
      </w:r>
    </w:p>
    <w:p w:rsidR="008B5B13" w:rsidRPr="008B5B13" w:rsidRDefault="008B5B13" w:rsidP="008B5B13">
      <w:pPr>
        <w:pStyle w:val="Subttulo"/>
      </w:pPr>
    </w:p>
    <w:p w:rsidR="0042001D"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790A01" w:rsidRPr="00790A01" w:rsidRDefault="00790A01" w:rsidP="00790A01">
      <w:pPr>
        <w:pStyle w:val="Subttulo"/>
      </w:pPr>
    </w:p>
    <w:p w:rsidR="0042001D" w:rsidRDefault="0042001D" w:rsidP="0042001D">
      <w:pPr>
        <w:pStyle w:val="Corpodetexto21"/>
        <w:tabs>
          <w:tab w:val="left" w:pos="0"/>
        </w:tabs>
        <w:rPr>
          <w:b/>
          <w:bCs/>
          <w:sz w:val="20"/>
          <w:szCs w:val="20"/>
        </w:rPr>
      </w:pPr>
      <w:r w:rsidRPr="0042001D">
        <w:rPr>
          <w:b/>
          <w:bCs/>
          <w:sz w:val="20"/>
          <w:szCs w:val="20"/>
        </w:rPr>
        <w:t>CLÁUSULA DÉCIMA - DO FORO</w:t>
      </w:r>
    </w:p>
    <w:p w:rsidR="00D263D0" w:rsidRPr="0042001D" w:rsidRDefault="00D263D0" w:rsidP="0042001D">
      <w:pPr>
        <w:pStyle w:val="Corpodetexto21"/>
        <w:tabs>
          <w:tab w:val="left" w:pos="0"/>
        </w:tabs>
        <w:rPr>
          <w:b/>
          <w:bCs/>
          <w:sz w:val="20"/>
          <w:szCs w:val="20"/>
        </w:rPr>
      </w:pPr>
    </w:p>
    <w:p w:rsidR="0042001D" w:rsidRPr="0042001D" w:rsidRDefault="0042001D" w:rsidP="0042001D">
      <w:pPr>
        <w:pStyle w:val="Corpodetexto21"/>
        <w:tabs>
          <w:tab w:val="left" w:pos="0"/>
        </w:tabs>
        <w:rPr>
          <w:b/>
          <w:sz w:val="20"/>
          <w:szCs w:val="20"/>
        </w:rPr>
      </w:pPr>
      <w:r w:rsidRPr="0042001D">
        <w:rPr>
          <w:b/>
          <w:sz w:val="20"/>
          <w:szCs w:val="20"/>
        </w:rPr>
        <w:tab/>
      </w:r>
    </w:p>
    <w:p w:rsidR="0042001D" w:rsidRDefault="0042001D" w:rsidP="0042001D">
      <w:pPr>
        <w:pStyle w:val="Corpodetexto21"/>
        <w:numPr>
          <w:ilvl w:val="1"/>
          <w:numId w:val="30"/>
        </w:numPr>
        <w:tabs>
          <w:tab w:val="left" w:pos="567"/>
        </w:tabs>
        <w:ind w:left="567" w:hanging="567"/>
        <w:rPr>
          <w:sz w:val="20"/>
          <w:szCs w:val="20"/>
        </w:rPr>
      </w:pPr>
      <w:r w:rsidRPr="0042001D">
        <w:rPr>
          <w:sz w:val="20"/>
          <w:szCs w:val="20"/>
        </w:rPr>
        <w:t xml:space="preserve">Fica eleito o foro da cidade de </w:t>
      </w:r>
      <w:proofErr w:type="spellStart"/>
      <w:r w:rsidRPr="0042001D">
        <w:rPr>
          <w:sz w:val="20"/>
          <w:szCs w:val="20"/>
        </w:rPr>
        <w:t>Joaçaba</w:t>
      </w:r>
      <w:proofErr w:type="spellEnd"/>
      <w:r w:rsidRPr="0042001D">
        <w:rPr>
          <w:sz w:val="20"/>
          <w:szCs w:val="20"/>
        </w:rPr>
        <w:t xml:space="preserve"> (SC) para dirimir questões oriundas deste instrumento, renunciando as partes, a qualquer outro que lhes possa ser mais favorável.</w:t>
      </w:r>
    </w:p>
    <w:p w:rsidR="00D263D0" w:rsidRPr="0042001D" w:rsidRDefault="00D263D0" w:rsidP="00D263D0">
      <w:pPr>
        <w:pStyle w:val="Corpodetexto21"/>
        <w:tabs>
          <w:tab w:val="left" w:pos="567"/>
        </w:tabs>
        <w:ind w:left="567"/>
        <w:rPr>
          <w:sz w:val="20"/>
          <w:szCs w:val="20"/>
        </w:rPr>
      </w:pPr>
    </w:p>
    <w:p w:rsidR="0042001D" w:rsidRPr="0042001D" w:rsidRDefault="0042001D" w:rsidP="0042001D">
      <w:pPr>
        <w:pStyle w:val="Corpodetexto21"/>
        <w:tabs>
          <w:tab w:val="left" w:pos="0"/>
        </w:tabs>
        <w:rPr>
          <w:sz w:val="20"/>
          <w:szCs w:val="20"/>
        </w:rPr>
      </w:pPr>
    </w:p>
    <w:p w:rsidR="0042001D" w:rsidRPr="0042001D" w:rsidRDefault="0042001D" w:rsidP="0042001D">
      <w:pPr>
        <w:pStyle w:val="Corpodetexto21"/>
        <w:tabs>
          <w:tab w:val="left" w:pos="0"/>
        </w:tabs>
        <w:rPr>
          <w:sz w:val="20"/>
          <w:szCs w:val="20"/>
        </w:rPr>
      </w:pPr>
      <w:r w:rsidRPr="0042001D">
        <w:rPr>
          <w:sz w:val="20"/>
          <w:szCs w:val="20"/>
        </w:rPr>
        <w:t>E, por estarem acordes, firmam o presente instrumento, juntamente com as testemunhas, em 04 (quatro) vias de igual teor, para todos os efeitos de direito.</w:t>
      </w:r>
    </w:p>
    <w:p w:rsidR="0042001D" w:rsidRPr="0042001D" w:rsidRDefault="0042001D" w:rsidP="0042001D">
      <w:pPr>
        <w:tabs>
          <w:tab w:val="left" w:pos="0"/>
        </w:tabs>
        <w:jc w:val="both"/>
        <w:rPr>
          <w:rFonts w:ascii="Arial" w:hAnsi="Arial" w:cs="Arial"/>
          <w:sz w:val="20"/>
          <w:szCs w:val="20"/>
        </w:rPr>
      </w:pPr>
    </w:p>
    <w:p w:rsidR="0042001D" w:rsidRPr="0042001D" w:rsidRDefault="00790A01" w:rsidP="00535FB7">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12 de abril</w:t>
      </w:r>
      <w:r w:rsidR="0042001D" w:rsidRPr="0042001D">
        <w:rPr>
          <w:rFonts w:ascii="Arial" w:hAnsi="Arial" w:cs="Arial"/>
          <w:sz w:val="20"/>
          <w:szCs w:val="20"/>
        </w:rPr>
        <w:t xml:space="preserve"> de 2018.</w:t>
      </w:r>
    </w:p>
    <w:p w:rsidR="0042001D" w:rsidRPr="0042001D" w:rsidRDefault="0042001D" w:rsidP="0042001D">
      <w:pPr>
        <w:tabs>
          <w:tab w:val="left" w:pos="1134"/>
        </w:tabs>
        <w:jc w:val="center"/>
        <w:rPr>
          <w:rFonts w:ascii="Arial" w:hAnsi="Arial" w:cs="Arial"/>
          <w:sz w:val="20"/>
          <w:szCs w:val="20"/>
        </w:rPr>
      </w:pPr>
    </w:p>
    <w:p w:rsidR="0042001D" w:rsidRPr="008B5B13" w:rsidRDefault="0042001D" w:rsidP="008B5B13">
      <w:pPr>
        <w:pStyle w:val="Ttulo"/>
        <w:rPr>
          <w:b w:val="0"/>
        </w:rPr>
      </w:pPr>
      <w:r w:rsidRPr="008B5B13">
        <w:rPr>
          <w:b w:val="0"/>
        </w:rPr>
        <w:t>SECRETARIA MUNICIPAL DE SAÚDE</w:t>
      </w:r>
    </w:p>
    <w:p w:rsidR="0042001D" w:rsidRPr="008B5B13" w:rsidRDefault="0042001D" w:rsidP="008B5B13">
      <w:pPr>
        <w:pStyle w:val="Ttulo"/>
        <w:rPr>
          <w:b w:val="0"/>
        </w:rPr>
      </w:pPr>
      <w:r w:rsidRPr="008B5B13">
        <w:rPr>
          <w:b w:val="0"/>
        </w:rPr>
        <w:t>FUNDO MUNICIPAL DE SAÚDE</w:t>
      </w:r>
    </w:p>
    <w:p w:rsidR="0042001D" w:rsidRPr="008B5B13" w:rsidRDefault="0042001D" w:rsidP="008B5B13">
      <w:pPr>
        <w:pStyle w:val="Ttulo"/>
        <w:rPr>
          <w:b w:val="0"/>
        </w:rPr>
      </w:pPr>
      <w:r w:rsidRPr="008B5B13">
        <w:rPr>
          <w:b w:val="0"/>
        </w:rPr>
        <w:t>CELSO VILMAR BRANCHER - SECRETÁRIO</w:t>
      </w:r>
    </w:p>
    <w:p w:rsidR="0042001D" w:rsidRPr="0042001D" w:rsidRDefault="0042001D" w:rsidP="00535FB7">
      <w:pPr>
        <w:tabs>
          <w:tab w:val="left" w:pos="1134"/>
        </w:tabs>
        <w:rPr>
          <w:rFonts w:ascii="Arial" w:hAnsi="Arial" w:cs="Arial"/>
          <w:sz w:val="20"/>
          <w:szCs w:val="20"/>
        </w:rPr>
      </w:pPr>
    </w:p>
    <w:p w:rsidR="0042001D" w:rsidRDefault="00D263D0" w:rsidP="0042001D">
      <w:pPr>
        <w:tabs>
          <w:tab w:val="left" w:pos="1134"/>
        </w:tabs>
        <w:jc w:val="center"/>
        <w:rPr>
          <w:rFonts w:ascii="Arial" w:hAnsi="Arial" w:cs="Arial"/>
          <w:sz w:val="20"/>
          <w:szCs w:val="20"/>
        </w:rPr>
      </w:pPr>
      <w:r>
        <w:rPr>
          <w:rFonts w:ascii="Arial" w:hAnsi="Arial" w:cs="Arial"/>
          <w:sz w:val="20"/>
          <w:szCs w:val="20"/>
        </w:rPr>
        <w:t>ALTERMED MATERIAL MEDICO HOSPITALAR LTDA</w:t>
      </w:r>
    </w:p>
    <w:p w:rsidR="00D263D0" w:rsidRPr="0042001D" w:rsidRDefault="00D263D0" w:rsidP="0042001D">
      <w:pPr>
        <w:tabs>
          <w:tab w:val="left" w:pos="1134"/>
        </w:tabs>
        <w:jc w:val="center"/>
        <w:rPr>
          <w:rFonts w:ascii="Arial" w:hAnsi="Arial" w:cs="Arial"/>
          <w:sz w:val="20"/>
          <w:szCs w:val="20"/>
        </w:rPr>
      </w:pPr>
      <w:r>
        <w:rPr>
          <w:rFonts w:ascii="Arial" w:hAnsi="Arial" w:cs="Arial"/>
          <w:sz w:val="20"/>
          <w:szCs w:val="20"/>
        </w:rPr>
        <w:t>ANACLETO FERRARI</w:t>
      </w:r>
    </w:p>
    <w:p w:rsidR="0042001D" w:rsidRPr="0042001D" w:rsidRDefault="0042001D" w:rsidP="0042001D">
      <w:pPr>
        <w:tabs>
          <w:tab w:val="left" w:pos="1134"/>
        </w:tabs>
        <w:rPr>
          <w:rFonts w:ascii="Arial" w:hAnsi="Arial" w:cs="Arial"/>
          <w:sz w:val="20"/>
          <w:szCs w:val="20"/>
        </w:rPr>
      </w:pPr>
    </w:p>
    <w:p w:rsidR="0042001D" w:rsidRPr="0042001D" w:rsidRDefault="00535FB7" w:rsidP="0042001D">
      <w:pPr>
        <w:tabs>
          <w:tab w:val="left" w:pos="1134"/>
        </w:tabs>
        <w:rPr>
          <w:rFonts w:ascii="Arial" w:hAnsi="Arial" w:cs="Arial"/>
          <w:sz w:val="20"/>
          <w:szCs w:val="20"/>
        </w:rPr>
      </w:pPr>
      <w:r>
        <w:rPr>
          <w:rFonts w:ascii="Arial" w:hAnsi="Arial" w:cs="Arial"/>
          <w:sz w:val="20"/>
          <w:szCs w:val="20"/>
        </w:rPr>
        <w:t>Testemunhas:</w:t>
      </w:r>
    </w:p>
    <w:p w:rsidR="0042001D" w:rsidRPr="0042001D" w:rsidRDefault="0042001D" w:rsidP="0042001D">
      <w:pPr>
        <w:numPr>
          <w:ilvl w:val="0"/>
          <w:numId w:val="26"/>
        </w:numPr>
        <w:tabs>
          <w:tab w:val="left" w:pos="284"/>
        </w:tabs>
        <w:suppressAutoHyphens/>
        <w:spacing w:after="0" w:line="240" w:lineRule="auto"/>
        <w:ind w:left="284" w:hanging="284"/>
        <w:rPr>
          <w:rFonts w:ascii="Arial" w:hAnsi="Arial" w:cs="Arial"/>
          <w:sz w:val="20"/>
          <w:szCs w:val="20"/>
        </w:rPr>
      </w:pPr>
      <w:r w:rsidRPr="0042001D">
        <w:rPr>
          <w:rFonts w:ascii="Arial" w:hAnsi="Arial" w:cs="Arial"/>
          <w:sz w:val="20"/>
          <w:szCs w:val="20"/>
        </w:rPr>
        <w:t xml:space="preserve"> ______________________</w:t>
      </w:r>
    </w:p>
    <w:p w:rsidR="0042001D" w:rsidRPr="0042001D" w:rsidRDefault="0042001D" w:rsidP="0042001D">
      <w:pPr>
        <w:tabs>
          <w:tab w:val="left" w:pos="284"/>
        </w:tabs>
        <w:ind w:left="284" w:hanging="284"/>
        <w:rPr>
          <w:rFonts w:ascii="Arial" w:hAnsi="Arial" w:cs="Arial"/>
          <w:sz w:val="20"/>
          <w:szCs w:val="20"/>
        </w:rPr>
      </w:pPr>
    </w:p>
    <w:p w:rsidR="0042001D" w:rsidRPr="0042001D" w:rsidRDefault="0042001D" w:rsidP="0042001D">
      <w:pPr>
        <w:numPr>
          <w:ilvl w:val="0"/>
          <w:numId w:val="26"/>
        </w:numPr>
        <w:tabs>
          <w:tab w:val="left" w:pos="284"/>
        </w:tabs>
        <w:suppressAutoHyphens/>
        <w:spacing w:after="0" w:line="240" w:lineRule="auto"/>
        <w:ind w:left="284" w:hanging="284"/>
        <w:jc w:val="both"/>
        <w:rPr>
          <w:rFonts w:ascii="Arial" w:hAnsi="Arial" w:cs="Arial"/>
          <w:b/>
          <w:sz w:val="20"/>
          <w:szCs w:val="20"/>
        </w:rPr>
      </w:pPr>
      <w:r w:rsidRPr="0042001D">
        <w:rPr>
          <w:rFonts w:ascii="Arial" w:hAnsi="Arial" w:cs="Arial"/>
          <w:sz w:val="20"/>
          <w:szCs w:val="20"/>
        </w:rPr>
        <w:t>______________________</w:t>
      </w:r>
    </w:p>
    <w:p w:rsidR="003A0B92" w:rsidRDefault="003A0B92"/>
    <w:sectPr w:rsidR="003A0B92" w:rsidSect="0042001D">
      <w:headerReference w:type="default" r:id="rId11"/>
      <w:footerReference w:type="default" r:id="rId12"/>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B92" w:rsidRDefault="003A0B92" w:rsidP="003A0B92">
      <w:pPr>
        <w:spacing w:after="0" w:line="240" w:lineRule="auto"/>
      </w:pPr>
      <w:r>
        <w:separator/>
      </w:r>
    </w:p>
  </w:endnote>
  <w:endnote w:type="continuationSeparator" w:id="1">
    <w:p w:rsidR="003A0B92" w:rsidRDefault="003A0B92" w:rsidP="003A0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B2" w:rsidRDefault="00E05260">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1F38B2" w:rsidRDefault="00E05260">
                <w:pPr>
                  <w:pStyle w:val="Rodap"/>
                </w:pPr>
                <w:r>
                  <w:rPr>
                    <w:rStyle w:val="Nmerodepgina"/>
                  </w:rPr>
                  <w:fldChar w:fldCharType="begin"/>
                </w:r>
                <w:r w:rsidR="00535FB7">
                  <w:rPr>
                    <w:rStyle w:val="Nmerodepgina"/>
                  </w:rPr>
                  <w:instrText xml:space="preserve"> PAGE </w:instrText>
                </w:r>
                <w:r>
                  <w:rPr>
                    <w:rStyle w:val="Nmerodepgina"/>
                  </w:rPr>
                  <w:fldChar w:fldCharType="separate"/>
                </w:r>
                <w:r w:rsidR="00D263D0">
                  <w:rPr>
                    <w:rStyle w:val="Nmerodepgina"/>
                    <w:noProof/>
                  </w:rPr>
                  <w:t>12</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B92" w:rsidRDefault="003A0B92" w:rsidP="003A0B92">
      <w:pPr>
        <w:spacing w:after="0" w:line="240" w:lineRule="auto"/>
      </w:pPr>
      <w:r>
        <w:separator/>
      </w:r>
    </w:p>
  </w:footnote>
  <w:footnote w:type="continuationSeparator" w:id="1">
    <w:p w:rsidR="003A0B92" w:rsidRDefault="003A0B92" w:rsidP="003A0B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B2" w:rsidRDefault="00E05260" w:rsidP="00830B39">
    <w:pPr>
      <w:ind w:left="1134"/>
      <w:rPr>
        <w:sz w:val="20"/>
      </w:rPr>
    </w:pPr>
    <w:r w:rsidRPr="00E0526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00535FB7" w:rsidRPr="00D60F40">
      <w:rPr>
        <w:sz w:val="20"/>
      </w:rPr>
      <w:t>MUNICÍPIO DE JOAÇABA</w:t>
    </w:r>
  </w:p>
  <w:p w:rsidR="001F38B2" w:rsidRPr="00D60F40" w:rsidRDefault="00535FB7" w:rsidP="00830B39">
    <w:pPr>
      <w:ind w:left="1134"/>
      <w:rPr>
        <w:sz w:val="20"/>
      </w:rPr>
    </w:pPr>
    <w:r>
      <w:rPr>
        <w:sz w:val="20"/>
      </w:rPr>
      <w:t>SECRETARIA MUNICIPAL DE SAÚDE</w:t>
    </w:r>
  </w:p>
  <w:p w:rsidR="001F38B2" w:rsidRDefault="00535FB7" w:rsidP="00830B39">
    <w:pPr>
      <w:ind w:left="1134"/>
      <w:rPr>
        <w:b/>
        <w:sz w:val="20"/>
      </w:rPr>
    </w:pPr>
    <w:r w:rsidRPr="0067696A">
      <w:rPr>
        <w:b/>
        <w:sz w:val="20"/>
      </w:rPr>
      <w:t xml:space="preserve">Fundo Municipal de Saúde </w:t>
    </w:r>
    <w:r>
      <w:rPr>
        <w:b/>
        <w:sz w:val="20"/>
      </w:rPr>
      <w:t>–</w:t>
    </w:r>
    <w:r w:rsidRPr="0067696A">
      <w:rPr>
        <w:b/>
        <w:sz w:val="20"/>
      </w:rPr>
      <w:t xml:space="preserve"> FMS</w:t>
    </w:r>
  </w:p>
  <w:p w:rsidR="001F38B2" w:rsidRPr="0067696A" w:rsidRDefault="00D263D0" w:rsidP="00D60F40">
    <w:pPr>
      <w:ind w:left="851"/>
      <w:rPr>
        <w:b/>
        <w:sz w:val="20"/>
      </w:rPr>
    </w:pPr>
  </w:p>
  <w:p w:rsidR="001F38B2" w:rsidRDefault="00D263D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lowerLetter"/>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E"/>
    <w:multiLevelType w:val="singleLevel"/>
    <w:tmpl w:val="0000000E"/>
    <w:lvl w:ilvl="0">
      <w:start w:val="1"/>
      <w:numFmt w:val="lowerLetter"/>
      <w:lvlText w:val="%1."/>
      <w:lvlJc w:val="left"/>
      <w:pPr>
        <w:tabs>
          <w:tab w:val="num" w:pos="1069"/>
        </w:tabs>
        <w:ind w:left="1069" w:hanging="360"/>
      </w:pPr>
    </w:lvl>
  </w:abstractNum>
  <w:abstractNum w:abstractNumId="6">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195D2819"/>
    <w:multiLevelType w:val="hybridMultilevel"/>
    <w:tmpl w:val="E15E636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9">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4B03AC8"/>
    <w:multiLevelType w:val="multilevel"/>
    <w:tmpl w:val="A98CF5A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8D6636B"/>
    <w:multiLevelType w:val="hybridMultilevel"/>
    <w:tmpl w:val="B9AEC4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5">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5">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7">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4DF1490"/>
    <w:multiLevelType w:val="multilevel"/>
    <w:tmpl w:val="6F5EFC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1">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2520912"/>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nsid w:val="780A7276"/>
    <w:multiLevelType w:val="multilevel"/>
    <w:tmpl w:val="3CEA6CA2"/>
    <w:lvl w:ilvl="0">
      <w:start w:val="14"/>
      <w:numFmt w:val="decimal"/>
      <w:lvlText w:val="%1."/>
      <w:lvlJc w:val="left"/>
      <w:pPr>
        <w:ind w:left="600" w:hanging="600"/>
      </w:pPr>
      <w:rPr>
        <w:rFonts w:hint="default"/>
      </w:rPr>
    </w:lvl>
    <w:lvl w:ilvl="1">
      <w:start w:val="1"/>
      <w:numFmt w:val="decimal"/>
      <w:lvlText w:val="%1.%2."/>
      <w:lvlJc w:val="left"/>
      <w:pPr>
        <w:ind w:left="1215"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5">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6">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7">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37"/>
  </w:num>
  <w:num w:numId="7">
    <w:abstractNumId w:val="22"/>
  </w:num>
  <w:num w:numId="8">
    <w:abstractNumId w:val="33"/>
  </w:num>
  <w:num w:numId="9">
    <w:abstractNumId w:val="7"/>
  </w:num>
  <w:num w:numId="10">
    <w:abstractNumId w:val="12"/>
  </w:num>
  <w:num w:numId="11">
    <w:abstractNumId w:val="11"/>
  </w:num>
  <w:num w:numId="12">
    <w:abstractNumId w:val="9"/>
  </w:num>
  <w:num w:numId="13">
    <w:abstractNumId w:val="18"/>
  </w:num>
  <w:num w:numId="14">
    <w:abstractNumId w:val="43"/>
  </w:num>
  <w:num w:numId="15">
    <w:abstractNumId w:val="28"/>
  </w:num>
  <w:num w:numId="16">
    <w:abstractNumId w:val="35"/>
  </w:num>
  <w:num w:numId="17">
    <w:abstractNumId w:val="24"/>
  </w:num>
  <w:num w:numId="18">
    <w:abstractNumId w:val="45"/>
  </w:num>
  <w:num w:numId="19">
    <w:abstractNumId w:val="13"/>
  </w:num>
  <w:num w:numId="20">
    <w:abstractNumId w:val="19"/>
  </w:num>
  <w:num w:numId="21">
    <w:abstractNumId w:val="32"/>
  </w:num>
  <w:num w:numId="22">
    <w:abstractNumId w:val="34"/>
  </w:num>
  <w:num w:numId="23">
    <w:abstractNumId w:val="31"/>
  </w:num>
  <w:num w:numId="24">
    <w:abstractNumId w:val="8"/>
  </w:num>
  <w:num w:numId="25">
    <w:abstractNumId w:val="26"/>
  </w:num>
  <w:num w:numId="26">
    <w:abstractNumId w:val="15"/>
  </w:num>
  <w:num w:numId="27">
    <w:abstractNumId w:val="39"/>
  </w:num>
  <w:num w:numId="28">
    <w:abstractNumId w:val="40"/>
  </w:num>
  <w:num w:numId="29">
    <w:abstractNumId w:val="17"/>
  </w:num>
  <w:num w:numId="30">
    <w:abstractNumId w:val="30"/>
  </w:num>
  <w:num w:numId="31">
    <w:abstractNumId w:val="25"/>
  </w:num>
  <w:num w:numId="32">
    <w:abstractNumId w:val="46"/>
  </w:num>
  <w:num w:numId="33">
    <w:abstractNumId w:val="23"/>
  </w:num>
  <w:num w:numId="34">
    <w:abstractNumId w:val="16"/>
  </w:num>
  <w:num w:numId="35">
    <w:abstractNumId w:val="41"/>
  </w:num>
  <w:num w:numId="36">
    <w:abstractNumId w:val="29"/>
  </w:num>
  <w:num w:numId="37">
    <w:abstractNumId w:val="47"/>
  </w:num>
  <w:num w:numId="38">
    <w:abstractNumId w:val="2"/>
  </w:num>
  <w:num w:numId="39">
    <w:abstractNumId w:val="10"/>
  </w:num>
  <w:num w:numId="40">
    <w:abstractNumId w:val="27"/>
  </w:num>
  <w:num w:numId="41">
    <w:abstractNumId w:val="44"/>
  </w:num>
  <w:num w:numId="42">
    <w:abstractNumId w:val="38"/>
  </w:num>
  <w:num w:numId="43">
    <w:abstractNumId w:val="20"/>
  </w:num>
  <w:num w:numId="44">
    <w:abstractNumId w:val="36"/>
  </w:num>
  <w:num w:numId="45">
    <w:abstractNumId w:val="42"/>
  </w:num>
  <w:num w:numId="46">
    <w:abstractNumId w:val="21"/>
  </w:num>
  <w:num w:numId="47">
    <w:abstractNumId w:val="3"/>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2001D"/>
    <w:rsid w:val="00093072"/>
    <w:rsid w:val="000D6BAE"/>
    <w:rsid w:val="001D7195"/>
    <w:rsid w:val="0020190F"/>
    <w:rsid w:val="002031ED"/>
    <w:rsid w:val="002E2668"/>
    <w:rsid w:val="0036681E"/>
    <w:rsid w:val="003A0B92"/>
    <w:rsid w:val="0042001D"/>
    <w:rsid w:val="00523058"/>
    <w:rsid w:val="00535FB7"/>
    <w:rsid w:val="00567E33"/>
    <w:rsid w:val="00571552"/>
    <w:rsid w:val="0057752C"/>
    <w:rsid w:val="005B0884"/>
    <w:rsid w:val="005E3FE0"/>
    <w:rsid w:val="0067299D"/>
    <w:rsid w:val="006E4814"/>
    <w:rsid w:val="00733B5A"/>
    <w:rsid w:val="00790A01"/>
    <w:rsid w:val="007D1A46"/>
    <w:rsid w:val="00885B2C"/>
    <w:rsid w:val="008B5B13"/>
    <w:rsid w:val="00956839"/>
    <w:rsid w:val="009A247F"/>
    <w:rsid w:val="009D239F"/>
    <w:rsid w:val="00B5395B"/>
    <w:rsid w:val="00C54522"/>
    <w:rsid w:val="00CE62AE"/>
    <w:rsid w:val="00D263D0"/>
    <w:rsid w:val="00DF0DA6"/>
    <w:rsid w:val="00E05260"/>
    <w:rsid w:val="00E21140"/>
    <w:rsid w:val="00F17956"/>
    <w:rsid w:val="00FA19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92"/>
  </w:style>
  <w:style w:type="paragraph" w:styleId="Ttulo1">
    <w:name w:val="heading 1"/>
    <w:basedOn w:val="Normal"/>
    <w:next w:val="Normal"/>
    <w:link w:val="Ttulo1Char"/>
    <w:qFormat/>
    <w:rsid w:val="0042001D"/>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2001D"/>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2001D"/>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42001D"/>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42001D"/>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42001D"/>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42001D"/>
    <w:pPr>
      <w:tabs>
        <w:tab w:val="num" w:pos="0"/>
      </w:tabs>
      <w:outlineLvl w:val="6"/>
    </w:pPr>
    <w:rPr>
      <w:rFonts w:cs="Times New Roman"/>
      <w:b/>
      <w:sz w:val="21"/>
      <w:szCs w:val="21"/>
    </w:rPr>
  </w:style>
  <w:style w:type="paragraph" w:styleId="Ttulo8">
    <w:name w:val="heading 8"/>
    <w:basedOn w:val="Normal"/>
    <w:next w:val="Normal"/>
    <w:link w:val="Ttulo8Char"/>
    <w:qFormat/>
    <w:rsid w:val="0042001D"/>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42001D"/>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001D"/>
    <w:rPr>
      <w:rFonts w:ascii="Arial" w:eastAsia="Times New Roman" w:hAnsi="Arial" w:cs="Times New Roman"/>
      <w:b/>
      <w:sz w:val="24"/>
      <w:szCs w:val="20"/>
      <w:lang w:eastAsia="ar-SA"/>
    </w:rPr>
  </w:style>
  <w:style w:type="character" w:customStyle="1" w:styleId="Ttulo2Char">
    <w:name w:val="Título 2 Char"/>
    <w:basedOn w:val="Fontepargpadro"/>
    <w:link w:val="Ttulo2"/>
    <w:rsid w:val="0042001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2001D"/>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42001D"/>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42001D"/>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42001D"/>
    <w:rPr>
      <w:rFonts w:ascii="Times New Roman" w:eastAsia="Times New Roman" w:hAnsi="Times New Roman" w:cs="Times New Roman"/>
      <w:b/>
      <w:lang w:eastAsia="ar-SA"/>
    </w:rPr>
  </w:style>
  <w:style w:type="character" w:customStyle="1" w:styleId="Ttulo7Char">
    <w:name w:val="Título 7 Char"/>
    <w:basedOn w:val="Fontepargpadro"/>
    <w:link w:val="Ttulo7"/>
    <w:rsid w:val="0042001D"/>
    <w:rPr>
      <w:rFonts w:ascii="Arial" w:eastAsia="MS Mincho" w:hAnsi="Arial" w:cs="Times New Roman"/>
      <w:b/>
      <w:bCs/>
      <w:sz w:val="21"/>
      <w:szCs w:val="21"/>
      <w:lang w:eastAsia="ar-SA"/>
    </w:rPr>
  </w:style>
  <w:style w:type="character" w:customStyle="1" w:styleId="Ttulo8Char">
    <w:name w:val="Título 8 Char"/>
    <w:basedOn w:val="Fontepargpadro"/>
    <w:link w:val="Ttulo8"/>
    <w:rsid w:val="0042001D"/>
    <w:rPr>
      <w:rFonts w:ascii="Arial" w:eastAsia="Times New Roman" w:hAnsi="Arial" w:cs="Times New Roman"/>
      <w:b/>
      <w:sz w:val="20"/>
      <w:szCs w:val="20"/>
      <w:lang w:eastAsia="ar-SA"/>
    </w:rPr>
  </w:style>
  <w:style w:type="character" w:customStyle="1" w:styleId="Ttulo9Char">
    <w:name w:val="Título 9 Char"/>
    <w:basedOn w:val="Fontepargpadro"/>
    <w:link w:val="Ttulo9"/>
    <w:rsid w:val="0042001D"/>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42001D"/>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42001D"/>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42001D"/>
    <w:rPr>
      <w:rFonts w:ascii="Arial" w:eastAsia="Times New Roman" w:hAnsi="Arial" w:cs="Times New Roman"/>
      <w:bCs/>
      <w:sz w:val="20"/>
      <w:szCs w:val="20"/>
      <w:lang w:eastAsia="ar-SA"/>
    </w:rPr>
  </w:style>
  <w:style w:type="character" w:customStyle="1" w:styleId="WW8Num4z2">
    <w:name w:val="WW8Num4z2"/>
    <w:rsid w:val="0042001D"/>
    <w:rPr>
      <w:b w:val="0"/>
      <w:i w:val="0"/>
    </w:rPr>
  </w:style>
  <w:style w:type="character" w:customStyle="1" w:styleId="WW8Num8z0">
    <w:name w:val="WW8Num8z0"/>
    <w:rsid w:val="0042001D"/>
    <w:rPr>
      <w:b w:val="0"/>
      <w:i w:val="0"/>
    </w:rPr>
  </w:style>
  <w:style w:type="character" w:customStyle="1" w:styleId="WW8Num13z1">
    <w:name w:val="WW8Num13z1"/>
    <w:rsid w:val="0042001D"/>
    <w:rPr>
      <w:rFonts w:ascii="Wingdings" w:hAnsi="Wingdings"/>
    </w:rPr>
  </w:style>
  <w:style w:type="character" w:customStyle="1" w:styleId="WW8Num14z0">
    <w:name w:val="WW8Num14z0"/>
    <w:rsid w:val="0042001D"/>
    <w:rPr>
      <w:rFonts w:ascii="Arial" w:hAnsi="Arial"/>
      <w:b/>
      <w:color w:val="auto"/>
      <w:sz w:val="24"/>
    </w:rPr>
  </w:style>
  <w:style w:type="character" w:customStyle="1" w:styleId="WW8Num14z2">
    <w:name w:val="WW8Num14z2"/>
    <w:rsid w:val="0042001D"/>
    <w:rPr>
      <w:b w:val="0"/>
    </w:rPr>
  </w:style>
  <w:style w:type="character" w:customStyle="1" w:styleId="Absatz-Standardschriftart">
    <w:name w:val="Absatz-Standardschriftart"/>
    <w:rsid w:val="0042001D"/>
  </w:style>
  <w:style w:type="character" w:customStyle="1" w:styleId="WW8Num6z2">
    <w:name w:val="WW8Num6z2"/>
    <w:rsid w:val="0042001D"/>
    <w:rPr>
      <w:b w:val="0"/>
      <w:i w:val="0"/>
    </w:rPr>
  </w:style>
  <w:style w:type="character" w:customStyle="1" w:styleId="WW8Num10z0">
    <w:name w:val="WW8Num10z0"/>
    <w:rsid w:val="0042001D"/>
    <w:rPr>
      <w:rFonts w:ascii="Wingdings" w:hAnsi="Wingdings"/>
    </w:rPr>
  </w:style>
  <w:style w:type="character" w:customStyle="1" w:styleId="WW8Num12z0">
    <w:name w:val="WW8Num12z0"/>
    <w:rsid w:val="0042001D"/>
    <w:rPr>
      <w:rFonts w:ascii="Arial" w:hAnsi="Arial"/>
      <w:b/>
      <w:color w:val="auto"/>
      <w:sz w:val="24"/>
    </w:rPr>
  </w:style>
  <w:style w:type="character" w:customStyle="1" w:styleId="WW-Absatz-Standardschriftart">
    <w:name w:val="WW-Absatz-Standardschriftart"/>
    <w:rsid w:val="0042001D"/>
  </w:style>
  <w:style w:type="character" w:customStyle="1" w:styleId="WW8Num5z2">
    <w:name w:val="WW8Num5z2"/>
    <w:rsid w:val="0042001D"/>
    <w:rPr>
      <w:b w:val="0"/>
      <w:i w:val="0"/>
    </w:rPr>
  </w:style>
  <w:style w:type="character" w:customStyle="1" w:styleId="WW8Num6z1">
    <w:name w:val="WW8Num6z1"/>
    <w:rsid w:val="0042001D"/>
    <w:rPr>
      <w:b w:val="0"/>
    </w:rPr>
  </w:style>
  <w:style w:type="character" w:customStyle="1" w:styleId="WW8Num11z1">
    <w:name w:val="WW8Num11z1"/>
    <w:rsid w:val="0042001D"/>
    <w:rPr>
      <w:rFonts w:ascii="Courier New" w:hAnsi="Courier New" w:cs="Courier New"/>
    </w:rPr>
  </w:style>
  <w:style w:type="character" w:customStyle="1" w:styleId="WW8Num11z2">
    <w:name w:val="WW8Num11z2"/>
    <w:rsid w:val="0042001D"/>
    <w:rPr>
      <w:b w:val="0"/>
      <w:i w:val="0"/>
    </w:rPr>
  </w:style>
  <w:style w:type="character" w:customStyle="1" w:styleId="WW8Num20z0">
    <w:name w:val="WW8Num20z0"/>
    <w:rsid w:val="0042001D"/>
    <w:rPr>
      <w:rFonts w:ascii="Wingdings" w:hAnsi="Wingdings"/>
    </w:rPr>
  </w:style>
  <w:style w:type="character" w:customStyle="1" w:styleId="WW8Num25z0">
    <w:name w:val="WW8Num25z0"/>
    <w:rsid w:val="0042001D"/>
    <w:rPr>
      <w:rFonts w:ascii="Arial" w:hAnsi="Arial"/>
      <w:b/>
      <w:color w:val="auto"/>
      <w:sz w:val="24"/>
    </w:rPr>
  </w:style>
  <w:style w:type="character" w:customStyle="1" w:styleId="WW8Num35z0">
    <w:name w:val="WW8Num35z0"/>
    <w:rsid w:val="0042001D"/>
    <w:rPr>
      <w:rFonts w:ascii="Wingdings" w:hAnsi="Wingdings"/>
    </w:rPr>
  </w:style>
  <w:style w:type="character" w:customStyle="1" w:styleId="WW8Num35z1">
    <w:name w:val="WW8Num35z1"/>
    <w:rsid w:val="0042001D"/>
    <w:rPr>
      <w:b w:val="0"/>
    </w:rPr>
  </w:style>
  <w:style w:type="character" w:customStyle="1" w:styleId="WW8Num35z3">
    <w:name w:val="WW8Num35z3"/>
    <w:rsid w:val="0042001D"/>
    <w:rPr>
      <w:rFonts w:ascii="Symbol" w:hAnsi="Symbol"/>
    </w:rPr>
  </w:style>
  <w:style w:type="character" w:customStyle="1" w:styleId="Fontepargpadro2">
    <w:name w:val="Fonte parág. padrão2"/>
    <w:rsid w:val="0042001D"/>
  </w:style>
  <w:style w:type="character" w:customStyle="1" w:styleId="WW-Absatz-Standardschriftart1">
    <w:name w:val="WW-Absatz-Standardschriftart1"/>
    <w:rsid w:val="0042001D"/>
  </w:style>
  <w:style w:type="character" w:customStyle="1" w:styleId="WW-Absatz-Standardschriftart11">
    <w:name w:val="WW-Absatz-Standardschriftart11"/>
    <w:rsid w:val="0042001D"/>
  </w:style>
  <w:style w:type="character" w:customStyle="1" w:styleId="WW-Absatz-Standardschriftart111">
    <w:name w:val="WW-Absatz-Standardschriftart111"/>
    <w:rsid w:val="0042001D"/>
  </w:style>
  <w:style w:type="character" w:customStyle="1" w:styleId="WW8Num4z0">
    <w:name w:val="WW8Num4z0"/>
    <w:rsid w:val="0042001D"/>
    <w:rPr>
      <w:rFonts w:ascii="Wingdings" w:hAnsi="Wingdings"/>
    </w:rPr>
  </w:style>
  <w:style w:type="character" w:customStyle="1" w:styleId="WW8Num7z2">
    <w:name w:val="WW8Num7z2"/>
    <w:rsid w:val="0042001D"/>
    <w:rPr>
      <w:b w:val="0"/>
      <w:i w:val="0"/>
    </w:rPr>
  </w:style>
  <w:style w:type="character" w:customStyle="1" w:styleId="WW8Num15z1">
    <w:name w:val="WW8Num15z1"/>
    <w:rsid w:val="0042001D"/>
    <w:rPr>
      <w:rFonts w:ascii="Courier New" w:hAnsi="Courier New"/>
    </w:rPr>
  </w:style>
  <w:style w:type="character" w:customStyle="1" w:styleId="WW8Num16z1">
    <w:name w:val="WW8Num16z1"/>
    <w:rsid w:val="0042001D"/>
    <w:rPr>
      <w:b w:val="0"/>
    </w:rPr>
  </w:style>
  <w:style w:type="character" w:customStyle="1" w:styleId="WW8Num20z1">
    <w:name w:val="WW8Num20z1"/>
    <w:rsid w:val="0042001D"/>
    <w:rPr>
      <w:rFonts w:ascii="Courier New" w:hAnsi="Courier New" w:cs="Courier New"/>
    </w:rPr>
  </w:style>
  <w:style w:type="character" w:customStyle="1" w:styleId="WW8Num20z3">
    <w:name w:val="WW8Num20z3"/>
    <w:rsid w:val="0042001D"/>
    <w:rPr>
      <w:rFonts w:ascii="Symbol" w:hAnsi="Symbol"/>
    </w:rPr>
  </w:style>
  <w:style w:type="character" w:customStyle="1" w:styleId="WW8Num21z1">
    <w:name w:val="WW8Num21z1"/>
    <w:rsid w:val="0042001D"/>
    <w:rPr>
      <w:rFonts w:ascii="Courier New" w:hAnsi="Courier New" w:cs="Courier New"/>
    </w:rPr>
  </w:style>
  <w:style w:type="character" w:customStyle="1" w:styleId="WW8Num21z2">
    <w:name w:val="WW8Num21z2"/>
    <w:rsid w:val="0042001D"/>
    <w:rPr>
      <w:rFonts w:ascii="Wingdings" w:hAnsi="Wingdings"/>
    </w:rPr>
  </w:style>
  <w:style w:type="character" w:customStyle="1" w:styleId="WW8Num26z0">
    <w:name w:val="WW8Num26z0"/>
    <w:rsid w:val="0042001D"/>
    <w:rPr>
      <w:b/>
    </w:rPr>
  </w:style>
  <w:style w:type="character" w:customStyle="1" w:styleId="WW8Num26z1">
    <w:name w:val="WW8Num26z1"/>
    <w:rsid w:val="0042001D"/>
    <w:rPr>
      <w:b w:val="0"/>
    </w:rPr>
  </w:style>
  <w:style w:type="character" w:customStyle="1" w:styleId="WW8Num27z0">
    <w:name w:val="WW8Num27z0"/>
    <w:rsid w:val="0042001D"/>
    <w:rPr>
      <w:sz w:val="24"/>
    </w:rPr>
  </w:style>
  <w:style w:type="character" w:customStyle="1" w:styleId="WW8Num32z0">
    <w:name w:val="WW8Num32z0"/>
    <w:rsid w:val="0042001D"/>
    <w:rPr>
      <w:rFonts w:ascii="Arial" w:hAnsi="Arial" w:cs="Arial"/>
      <w:b w:val="0"/>
      <w:i w:val="0"/>
      <w:color w:val="auto"/>
      <w:sz w:val="20"/>
      <w:szCs w:val="20"/>
    </w:rPr>
  </w:style>
  <w:style w:type="character" w:customStyle="1" w:styleId="WW8Num32z2">
    <w:name w:val="WW8Num32z2"/>
    <w:rsid w:val="0042001D"/>
    <w:rPr>
      <w:b w:val="0"/>
    </w:rPr>
  </w:style>
  <w:style w:type="character" w:customStyle="1" w:styleId="WW8Num37z0">
    <w:name w:val="WW8Num37z0"/>
    <w:rsid w:val="0042001D"/>
    <w:rPr>
      <w:rFonts w:ascii="Symbol" w:hAnsi="Symbol"/>
    </w:rPr>
  </w:style>
  <w:style w:type="character" w:customStyle="1" w:styleId="WW8Num37z1">
    <w:name w:val="WW8Num37z1"/>
    <w:rsid w:val="0042001D"/>
    <w:rPr>
      <w:rFonts w:ascii="Courier New" w:hAnsi="Courier New"/>
    </w:rPr>
  </w:style>
  <w:style w:type="character" w:customStyle="1" w:styleId="WW8Num37z2">
    <w:name w:val="WW8Num37z2"/>
    <w:rsid w:val="0042001D"/>
    <w:rPr>
      <w:rFonts w:ascii="Wingdings" w:hAnsi="Wingdings"/>
    </w:rPr>
  </w:style>
  <w:style w:type="character" w:customStyle="1" w:styleId="WW8Num44z0">
    <w:name w:val="WW8Num44z0"/>
    <w:rsid w:val="0042001D"/>
    <w:rPr>
      <w:rFonts w:ascii="Wingdings" w:hAnsi="Wingdings"/>
    </w:rPr>
  </w:style>
  <w:style w:type="character" w:customStyle="1" w:styleId="WW8Num44z1">
    <w:name w:val="WW8Num44z1"/>
    <w:rsid w:val="0042001D"/>
    <w:rPr>
      <w:rFonts w:ascii="Courier New" w:hAnsi="Courier New" w:cs="Courier New"/>
    </w:rPr>
  </w:style>
  <w:style w:type="character" w:customStyle="1" w:styleId="WW8Num44z3">
    <w:name w:val="WW8Num44z3"/>
    <w:rsid w:val="0042001D"/>
    <w:rPr>
      <w:rFonts w:ascii="Symbol" w:hAnsi="Symbol"/>
    </w:rPr>
  </w:style>
  <w:style w:type="character" w:customStyle="1" w:styleId="WW8Num45z2">
    <w:name w:val="WW8Num45z2"/>
    <w:rsid w:val="0042001D"/>
    <w:rPr>
      <w:b w:val="0"/>
      <w:i w:val="0"/>
    </w:rPr>
  </w:style>
  <w:style w:type="character" w:customStyle="1" w:styleId="WW8Num46z1">
    <w:name w:val="WW8Num46z1"/>
    <w:rsid w:val="0042001D"/>
    <w:rPr>
      <w:rFonts w:ascii="Times New Roman" w:eastAsia="Times New Roman" w:hAnsi="Times New Roman" w:cs="Times New Roman"/>
    </w:rPr>
  </w:style>
  <w:style w:type="character" w:customStyle="1" w:styleId="WW8Num47z0">
    <w:name w:val="WW8Num47z0"/>
    <w:rsid w:val="0042001D"/>
    <w:rPr>
      <w:i w:val="0"/>
      <w:u w:val="none"/>
    </w:rPr>
  </w:style>
  <w:style w:type="character" w:customStyle="1" w:styleId="WW8Num48z2">
    <w:name w:val="WW8Num48z2"/>
    <w:rsid w:val="0042001D"/>
    <w:rPr>
      <w:b w:val="0"/>
      <w:i w:val="0"/>
    </w:rPr>
  </w:style>
  <w:style w:type="character" w:customStyle="1" w:styleId="Fontepargpadro1">
    <w:name w:val="Fonte parág. padrão1"/>
    <w:rsid w:val="0042001D"/>
  </w:style>
  <w:style w:type="character" w:customStyle="1" w:styleId="WW-Absatz-Standardschriftart1111">
    <w:name w:val="WW-Absatz-Standardschriftart1111"/>
    <w:rsid w:val="0042001D"/>
  </w:style>
  <w:style w:type="character" w:customStyle="1" w:styleId="WW-Absatz-Standardschriftart11111">
    <w:name w:val="WW-Absatz-Standardschriftart11111"/>
    <w:rsid w:val="0042001D"/>
  </w:style>
  <w:style w:type="character" w:customStyle="1" w:styleId="WW-Absatz-Standardschriftart111111">
    <w:name w:val="WW-Absatz-Standardschriftart111111"/>
    <w:rsid w:val="0042001D"/>
  </w:style>
  <w:style w:type="character" w:customStyle="1" w:styleId="WW-Absatz-Standardschriftart1111111">
    <w:name w:val="WW-Absatz-Standardschriftart1111111"/>
    <w:rsid w:val="0042001D"/>
  </w:style>
  <w:style w:type="character" w:customStyle="1" w:styleId="WW-Absatz-Standardschriftart11111111">
    <w:name w:val="WW-Absatz-Standardschriftart11111111"/>
    <w:rsid w:val="0042001D"/>
  </w:style>
  <w:style w:type="character" w:customStyle="1" w:styleId="WW-Absatz-Standardschriftart111111111">
    <w:name w:val="WW-Absatz-Standardschriftart111111111"/>
    <w:rsid w:val="0042001D"/>
  </w:style>
  <w:style w:type="character" w:customStyle="1" w:styleId="WW-Absatz-Standardschriftart1111111111">
    <w:name w:val="WW-Absatz-Standardschriftart1111111111"/>
    <w:rsid w:val="0042001D"/>
  </w:style>
  <w:style w:type="character" w:customStyle="1" w:styleId="WW-Absatz-Standardschriftart11111111111">
    <w:name w:val="WW-Absatz-Standardschriftart11111111111"/>
    <w:rsid w:val="0042001D"/>
  </w:style>
  <w:style w:type="character" w:customStyle="1" w:styleId="WW-Absatz-Standardschriftart111111111111">
    <w:name w:val="WW-Absatz-Standardschriftart111111111111"/>
    <w:rsid w:val="0042001D"/>
  </w:style>
  <w:style w:type="character" w:customStyle="1" w:styleId="WW8Num9z2">
    <w:name w:val="WW8Num9z2"/>
    <w:rsid w:val="0042001D"/>
    <w:rPr>
      <w:b w:val="0"/>
      <w:i w:val="0"/>
    </w:rPr>
  </w:style>
  <w:style w:type="character" w:customStyle="1" w:styleId="WW8Num11z0">
    <w:name w:val="WW8Num11z0"/>
    <w:rsid w:val="0042001D"/>
    <w:rPr>
      <w:sz w:val="20"/>
      <w:szCs w:val="20"/>
    </w:rPr>
  </w:style>
  <w:style w:type="character" w:customStyle="1" w:styleId="WW-Absatz-Standardschriftart1111111111111">
    <w:name w:val="WW-Absatz-Standardschriftart1111111111111"/>
    <w:rsid w:val="0042001D"/>
  </w:style>
  <w:style w:type="character" w:customStyle="1" w:styleId="WW-Absatz-Standardschriftart11111111111111">
    <w:name w:val="WW-Absatz-Standardschriftart11111111111111"/>
    <w:rsid w:val="0042001D"/>
  </w:style>
  <w:style w:type="character" w:customStyle="1" w:styleId="WW-Absatz-Standardschriftart111111111111111">
    <w:name w:val="WW-Absatz-Standardschriftart111111111111111"/>
    <w:rsid w:val="0042001D"/>
  </w:style>
  <w:style w:type="character" w:customStyle="1" w:styleId="WW-Absatz-Standardschriftart1111111111111111">
    <w:name w:val="WW-Absatz-Standardschriftart1111111111111111"/>
    <w:rsid w:val="0042001D"/>
  </w:style>
  <w:style w:type="character" w:customStyle="1" w:styleId="WW8Num13z0">
    <w:name w:val="WW8Num13z0"/>
    <w:rsid w:val="0042001D"/>
    <w:rPr>
      <w:sz w:val="20"/>
      <w:szCs w:val="20"/>
    </w:rPr>
  </w:style>
  <w:style w:type="character" w:customStyle="1" w:styleId="WW-Absatz-Standardschriftart11111111111111111">
    <w:name w:val="WW-Absatz-Standardschriftart11111111111111111"/>
    <w:rsid w:val="0042001D"/>
  </w:style>
  <w:style w:type="character" w:customStyle="1" w:styleId="WW8Num1z0">
    <w:name w:val="WW8Num1z0"/>
    <w:rsid w:val="0042001D"/>
    <w:rPr>
      <w:rFonts w:ascii="Arial" w:hAnsi="Arial" w:cs="Arial"/>
      <w:b w:val="0"/>
      <w:bCs w:val="0"/>
      <w:i w:val="0"/>
      <w:iCs w:val="0"/>
      <w:color w:val="auto"/>
      <w:sz w:val="20"/>
      <w:szCs w:val="20"/>
    </w:rPr>
  </w:style>
  <w:style w:type="character" w:customStyle="1" w:styleId="WW8Num3z0">
    <w:name w:val="WW8Num3z0"/>
    <w:rsid w:val="0042001D"/>
    <w:rPr>
      <w:rFonts w:ascii="Wingdings" w:hAnsi="Wingdings"/>
    </w:rPr>
  </w:style>
  <w:style w:type="character" w:customStyle="1" w:styleId="WW8Num10z1">
    <w:name w:val="WW8Num10z1"/>
    <w:rsid w:val="0042001D"/>
    <w:rPr>
      <w:rFonts w:ascii="Courier New" w:hAnsi="Courier New" w:cs="Courier New"/>
    </w:rPr>
  </w:style>
  <w:style w:type="character" w:customStyle="1" w:styleId="WW8Num10z3">
    <w:name w:val="WW8Num10z3"/>
    <w:rsid w:val="0042001D"/>
    <w:rPr>
      <w:rFonts w:ascii="Symbol" w:hAnsi="Symbol"/>
    </w:rPr>
  </w:style>
  <w:style w:type="character" w:customStyle="1" w:styleId="WW8Num15z0">
    <w:name w:val="WW8Num15z0"/>
    <w:rsid w:val="0042001D"/>
    <w:rPr>
      <w:rFonts w:ascii="Times New Roman" w:eastAsia="Times New Roman" w:hAnsi="Times New Roman" w:cs="Times New Roman"/>
    </w:rPr>
  </w:style>
  <w:style w:type="character" w:customStyle="1" w:styleId="WW8Num15z2">
    <w:name w:val="WW8Num15z2"/>
    <w:rsid w:val="0042001D"/>
    <w:rPr>
      <w:rFonts w:ascii="Wingdings" w:hAnsi="Wingdings"/>
    </w:rPr>
  </w:style>
  <w:style w:type="character" w:customStyle="1" w:styleId="WW8Num15z3">
    <w:name w:val="WW8Num15z3"/>
    <w:rsid w:val="0042001D"/>
    <w:rPr>
      <w:rFonts w:ascii="Symbol" w:hAnsi="Symbol"/>
    </w:rPr>
  </w:style>
  <w:style w:type="character" w:customStyle="1" w:styleId="WW8Num17z0">
    <w:name w:val="WW8Num17z0"/>
    <w:rsid w:val="0042001D"/>
    <w:rPr>
      <w:rFonts w:ascii="Arial" w:hAnsi="Arial" w:cs="Arial"/>
      <w:b w:val="0"/>
      <w:i w:val="0"/>
      <w:color w:val="auto"/>
      <w:sz w:val="20"/>
      <w:szCs w:val="20"/>
    </w:rPr>
  </w:style>
  <w:style w:type="character" w:customStyle="1" w:styleId="WW8Num21z0">
    <w:name w:val="WW8Num21z0"/>
    <w:rsid w:val="0042001D"/>
    <w:rPr>
      <w:rFonts w:ascii="Symbol" w:eastAsia="Times New Roman" w:hAnsi="Symbol" w:cs="Arial"/>
    </w:rPr>
  </w:style>
  <w:style w:type="character" w:customStyle="1" w:styleId="WW8Num21z3">
    <w:name w:val="WW8Num21z3"/>
    <w:rsid w:val="0042001D"/>
    <w:rPr>
      <w:rFonts w:ascii="Symbol" w:hAnsi="Symbol"/>
    </w:rPr>
  </w:style>
  <w:style w:type="character" w:customStyle="1" w:styleId="WW8Num29z2">
    <w:name w:val="WW8Num29z2"/>
    <w:rsid w:val="0042001D"/>
    <w:rPr>
      <w:b w:val="0"/>
      <w:i w:val="0"/>
    </w:rPr>
  </w:style>
  <w:style w:type="character" w:customStyle="1" w:styleId="WW8Num33z0">
    <w:name w:val="WW8Num33z0"/>
    <w:rsid w:val="0042001D"/>
    <w:rPr>
      <w:sz w:val="20"/>
      <w:szCs w:val="20"/>
    </w:rPr>
  </w:style>
  <w:style w:type="character" w:customStyle="1" w:styleId="WW8Num34z0">
    <w:name w:val="WW8Num34z0"/>
    <w:rsid w:val="0042001D"/>
    <w:rPr>
      <w:rFonts w:ascii="Symbol" w:hAnsi="Symbol"/>
      <w:color w:val="auto"/>
    </w:rPr>
  </w:style>
  <w:style w:type="character" w:customStyle="1" w:styleId="WW8Num34z1">
    <w:name w:val="WW8Num34z1"/>
    <w:rsid w:val="0042001D"/>
    <w:rPr>
      <w:rFonts w:ascii="Courier New" w:hAnsi="Courier New" w:cs="Courier New"/>
    </w:rPr>
  </w:style>
  <w:style w:type="character" w:customStyle="1" w:styleId="WW8Num34z2">
    <w:name w:val="WW8Num34z2"/>
    <w:rsid w:val="0042001D"/>
    <w:rPr>
      <w:rFonts w:ascii="Wingdings" w:hAnsi="Wingdings"/>
    </w:rPr>
  </w:style>
  <w:style w:type="character" w:customStyle="1" w:styleId="WW8Num34z3">
    <w:name w:val="WW8Num34z3"/>
    <w:rsid w:val="0042001D"/>
    <w:rPr>
      <w:rFonts w:ascii="Symbol" w:hAnsi="Symbol"/>
    </w:rPr>
  </w:style>
  <w:style w:type="character" w:customStyle="1" w:styleId="WW8Num36z0">
    <w:name w:val="WW8Num36z0"/>
    <w:rsid w:val="0042001D"/>
    <w:rPr>
      <w:rFonts w:ascii="Symbol" w:hAnsi="Symbol"/>
    </w:rPr>
  </w:style>
  <w:style w:type="character" w:customStyle="1" w:styleId="WW8Num42z0">
    <w:name w:val="WW8Num42z0"/>
    <w:rsid w:val="0042001D"/>
    <w:rPr>
      <w:rFonts w:ascii="Arial" w:hAnsi="Arial" w:cs="Arial"/>
      <w:b w:val="0"/>
      <w:i w:val="0"/>
      <w:color w:val="auto"/>
      <w:sz w:val="20"/>
      <w:szCs w:val="20"/>
    </w:rPr>
  </w:style>
  <w:style w:type="character" w:customStyle="1" w:styleId="WW8Num44z2">
    <w:name w:val="WW8Num44z2"/>
    <w:rsid w:val="0042001D"/>
    <w:rPr>
      <w:b w:val="0"/>
      <w:i w:val="0"/>
    </w:rPr>
  </w:style>
  <w:style w:type="character" w:customStyle="1" w:styleId="WW-Fontepargpadro">
    <w:name w:val="WW-Fonte parág. padrão"/>
    <w:rsid w:val="0042001D"/>
  </w:style>
  <w:style w:type="character" w:styleId="Nmerodepgina">
    <w:name w:val="page number"/>
    <w:basedOn w:val="WW-Fontepargpadro"/>
    <w:rsid w:val="0042001D"/>
  </w:style>
  <w:style w:type="character" w:styleId="Hyperlink">
    <w:name w:val="Hyperlink"/>
    <w:rsid w:val="0042001D"/>
    <w:rPr>
      <w:color w:val="0000FF"/>
      <w:u w:val="single"/>
    </w:rPr>
  </w:style>
  <w:style w:type="character" w:customStyle="1" w:styleId="CaracteresdeNotadeRodap">
    <w:name w:val="Caracteres de Nota de Rodapé"/>
    <w:rsid w:val="0042001D"/>
    <w:rPr>
      <w:vertAlign w:val="superscript"/>
    </w:rPr>
  </w:style>
  <w:style w:type="character" w:customStyle="1" w:styleId="Smbolosdenumerao">
    <w:name w:val="Símbolos de numeração"/>
    <w:rsid w:val="0042001D"/>
  </w:style>
  <w:style w:type="character" w:customStyle="1" w:styleId="WW8Num36z1">
    <w:name w:val="WW8Num36z1"/>
    <w:rsid w:val="0042001D"/>
    <w:rPr>
      <w:rFonts w:ascii="Symbol" w:hAnsi="Symbol"/>
    </w:rPr>
  </w:style>
  <w:style w:type="character" w:customStyle="1" w:styleId="WW8Num32z1">
    <w:name w:val="WW8Num32z1"/>
    <w:rsid w:val="0042001D"/>
    <w:rPr>
      <w:rFonts w:ascii="Wingdings" w:hAnsi="Wingdings"/>
    </w:rPr>
  </w:style>
  <w:style w:type="character" w:customStyle="1" w:styleId="WW8Num22z0">
    <w:name w:val="WW8Num22z0"/>
    <w:rsid w:val="0042001D"/>
    <w:rPr>
      <w:b/>
    </w:rPr>
  </w:style>
  <w:style w:type="character" w:customStyle="1" w:styleId="WW8Num22z2">
    <w:name w:val="WW8Num22z2"/>
    <w:rsid w:val="0042001D"/>
    <w:rPr>
      <w:b w:val="0"/>
    </w:rPr>
  </w:style>
  <w:style w:type="character" w:customStyle="1" w:styleId="WW8Num31z2">
    <w:name w:val="WW8Num31z2"/>
    <w:rsid w:val="0042001D"/>
    <w:rPr>
      <w:b w:val="0"/>
      <w:i w:val="0"/>
    </w:rPr>
  </w:style>
  <w:style w:type="character" w:customStyle="1" w:styleId="Marcadores">
    <w:name w:val="Marcadores"/>
    <w:rsid w:val="0042001D"/>
    <w:rPr>
      <w:rFonts w:ascii="StarSymbol" w:eastAsia="StarSymbol" w:hAnsi="StarSymbol" w:cs="StarSymbol"/>
      <w:sz w:val="18"/>
      <w:szCs w:val="18"/>
    </w:rPr>
  </w:style>
  <w:style w:type="paragraph" w:styleId="Lista">
    <w:name w:val="List"/>
    <w:basedOn w:val="Corpodetexto"/>
    <w:rsid w:val="0042001D"/>
    <w:rPr>
      <w:rFonts w:cs="Tahoma"/>
    </w:rPr>
  </w:style>
  <w:style w:type="paragraph" w:customStyle="1" w:styleId="Legenda2">
    <w:name w:val="Legenda2"/>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42001D"/>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42001D"/>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42001D"/>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42001D"/>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42001D"/>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42001D"/>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42001D"/>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42001D"/>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2001D"/>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2001D"/>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42001D"/>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42001D"/>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2001D"/>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2001D"/>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42001D"/>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42001D"/>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42001D"/>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42001D"/>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42001D"/>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42001D"/>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42001D"/>
    <w:rPr>
      <w:rFonts w:ascii="Arial" w:eastAsia="Times New Roman" w:hAnsi="Arial" w:cs="Times New Roman"/>
      <w:bCs/>
      <w:sz w:val="24"/>
      <w:szCs w:val="20"/>
      <w:lang w:eastAsia="ar-SA"/>
    </w:rPr>
  </w:style>
  <w:style w:type="paragraph" w:customStyle="1" w:styleId="Estilo2">
    <w:name w:val="Estilo2"/>
    <w:basedOn w:val="Normal"/>
    <w:rsid w:val="0042001D"/>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42001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42001D"/>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42001D"/>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2001D"/>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42001D"/>
    <w:pPr>
      <w:jc w:val="center"/>
    </w:pPr>
    <w:rPr>
      <w:rFonts w:cs="Times New Roman"/>
      <w:i/>
      <w:iCs/>
    </w:rPr>
  </w:style>
  <w:style w:type="character" w:customStyle="1" w:styleId="SubttuloChar">
    <w:name w:val="Subtítulo Char"/>
    <w:basedOn w:val="Fontepargpadro"/>
    <w:link w:val="Subttulo"/>
    <w:rsid w:val="0042001D"/>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42001D"/>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42001D"/>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42001D"/>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42001D"/>
    <w:pPr>
      <w:jc w:val="center"/>
    </w:pPr>
    <w:rPr>
      <w:b/>
      <w:i/>
      <w:iCs/>
    </w:rPr>
  </w:style>
  <w:style w:type="paragraph" w:customStyle="1" w:styleId="Contedodoquadro">
    <w:name w:val="Conteúdo do quadro"/>
    <w:basedOn w:val="Corpodetexto"/>
    <w:rsid w:val="0042001D"/>
  </w:style>
  <w:style w:type="paragraph" w:customStyle="1" w:styleId="Recuodecorpodetexto21">
    <w:name w:val="Recuo de corpo de texto 21"/>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42001D"/>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42001D"/>
    <w:rPr>
      <w:rFonts w:ascii="Tahoma" w:eastAsia="Times New Roman" w:hAnsi="Tahoma" w:cs="Times New Roman"/>
      <w:bCs/>
      <w:sz w:val="16"/>
      <w:szCs w:val="16"/>
      <w:lang w:eastAsia="ar-SA"/>
    </w:rPr>
  </w:style>
  <w:style w:type="paragraph" w:customStyle="1" w:styleId="Corpodetexto22">
    <w:name w:val="Corpo de texto 22"/>
    <w:basedOn w:val="Normal"/>
    <w:rsid w:val="0042001D"/>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42001D"/>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42001D"/>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42001D"/>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42001D"/>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42001D"/>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42001D"/>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42001D"/>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42001D"/>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42001D"/>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42001D"/>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42001D"/>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42001D"/>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42001D"/>
    <w:pPr>
      <w:suppressAutoHyphens/>
      <w:spacing w:after="120" w:line="480" w:lineRule="auto"/>
      <w:ind w:left="283"/>
    </w:pPr>
    <w:rPr>
      <w:rFonts w:ascii="Arial" w:eastAsia="Times New Roman" w:hAnsi="Arial" w:cs="Times New Roman"/>
      <w:bCs/>
      <w:sz w:val="24"/>
      <w:szCs w:val="20"/>
      <w:lang w:eastAsia="ar-SA"/>
    </w:rPr>
  </w:style>
  <w:style w:type="character" w:customStyle="1" w:styleId="Recuodecorpodetexto2Char">
    <w:name w:val="Recuo de corpo de texto 2 Char"/>
    <w:basedOn w:val="Fontepargpadro"/>
    <w:link w:val="Recuodecorpodetexto2"/>
    <w:uiPriority w:val="99"/>
    <w:rsid w:val="0042001D"/>
    <w:rPr>
      <w:rFonts w:ascii="Arial" w:eastAsia="Times New Roman" w:hAnsi="Arial" w:cs="Times New Roman"/>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3C4-FF1D-403C-B923-BE25A502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3671</Words>
  <Characters>19828</Characters>
  <Application>Microsoft Office Word</Application>
  <DocSecurity>0</DocSecurity>
  <Lines>165</Lines>
  <Paragraphs>46</Paragraphs>
  <ScaleCrop>false</ScaleCrop>
  <Company>PMJ</Company>
  <LinksUpToDate>false</LinksUpToDate>
  <CharactersWithSpaces>23453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31</cp:revision>
  <dcterms:created xsi:type="dcterms:W3CDTF">2018-04-16T16:22:00Z</dcterms:created>
  <dcterms:modified xsi:type="dcterms:W3CDTF">2018-04-16T17:04:00Z</dcterms:modified>
</cp:coreProperties>
</file>