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E65C6B">
        <w:rPr>
          <w:rFonts w:ascii="Arial" w:hAnsi="Arial" w:cs="Arial"/>
          <w:b/>
          <w:sz w:val="20"/>
          <w:szCs w:val="20"/>
        </w:rPr>
        <w:t>11</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E65C6B" w:rsidRDefault="0042001D" w:rsidP="00E65C6B">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CB75B0">
        <w:tc>
          <w:tcPr>
            <w:tcW w:w="402" w:type="dxa"/>
            <w:vMerge w:val="restart"/>
            <w:vAlign w:val="center"/>
          </w:tcPr>
          <w:p w:rsidR="0042001D" w:rsidRPr="0042001D" w:rsidRDefault="0042001D" w:rsidP="00CB75B0">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E65C6B" w:rsidP="00CB75B0">
            <w:pPr>
              <w:autoSpaceDE w:val="0"/>
              <w:autoSpaceDN w:val="0"/>
              <w:adjustRightInd w:val="0"/>
              <w:rPr>
                <w:rFonts w:ascii="Arial" w:hAnsi="Arial" w:cs="Arial"/>
                <w:b/>
                <w:sz w:val="20"/>
                <w:szCs w:val="20"/>
              </w:rPr>
            </w:pPr>
            <w:r>
              <w:rPr>
                <w:rFonts w:ascii="Arial" w:hAnsi="Arial" w:cs="Arial"/>
                <w:b/>
                <w:sz w:val="20"/>
                <w:szCs w:val="20"/>
              </w:rPr>
              <w:t xml:space="preserve">FUFA-SC </w:t>
            </w:r>
            <w:proofErr w:type="gramStart"/>
            <w:r>
              <w:rPr>
                <w:rFonts w:ascii="Arial" w:hAnsi="Arial" w:cs="Arial"/>
                <w:b/>
                <w:sz w:val="20"/>
                <w:szCs w:val="20"/>
              </w:rPr>
              <w:t>COMERCIO</w:t>
            </w:r>
            <w:proofErr w:type="gramEnd"/>
            <w:r>
              <w:rPr>
                <w:rFonts w:ascii="Arial" w:hAnsi="Arial" w:cs="Arial"/>
                <w:b/>
                <w:sz w:val="20"/>
                <w:szCs w:val="20"/>
              </w:rPr>
              <w:t xml:space="preserve"> E REPRESENTAÇÃO LTDA</w:t>
            </w:r>
          </w:p>
        </w:tc>
      </w:tr>
      <w:tr w:rsidR="0042001D" w:rsidRPr="0042001D" w:rsidTr="00CB75B0">
        <w:tc>
          <w:tcPr>
            <w:tcW w:w="402" w:type="dxa"/>
            <w:vMerge/>
          </w:tcPr>
          <w:p w:rsidR="0042001D" w:rsidRPr="0042001D" w:rsidRDefault="0042001D" w:rsidP="00CB75B0">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E65C6B" w:rsidP="00CB75B0">
            <w:pPr>
              <w:autoSpaceDE w:val="0"/>
              <w:autoSpaceDN w:val="0"/>
              <w:adjustRightInd w:val="0"/>
              <w:rPr>
                <w:rFonts w:ascii="Arial" w:hAnsi="Arial" w:cs="Arial"/>
                <w:b/>
                <w:sz w:val="20"/>
                <w:szCs w:val="20"/>
              </w:rPr>
            </w:pPr>
            <w:r>
              <w:rPr>
                <w:rFonts w:ascii="Arial" w:hAnsi="Arial" w:cs="Arial"/>
                <w:b/>
                <w:sz w:val="20"/>
                <w:szCs w:val="20"/>
              </w:rPr>
              <w:t>RUA JOAQUIM NABUCO, 1595 – B. CAPOEIRAS – FLORIANOPOLIS/SC – 88.090-060 – FONE: 48-33482626</w:t>
            </w:r>
          </w:p>
        </w:tc>
      </w:tr>
      <w:tr w:rsidR="0042001D" w:rsidRPr="0042001D" w:rsidTr="00CB75B0">
        <w:tc>
          <w:tcPr>
            <w:tcW w:w="402" w:type="dxa"/>
            <w:vMerge/>
          </w:tcPr>
          <w:p w:rsidR="0042001D" w:rsidRPr="0042001D" w:rsidRDefault="0042001D" w:rsidP="00CB75B0">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E65C6B" w:rsidP="00CB75B0">
            <w:pPr>
              <w:autoSpaceDE w:val="0"/>
              <w:autoSpaceDN w:val="0"/>
              <w:adjustRightInd w:val="0"/>
              <w:rPr>
                <w:rFonts w:ascii="Arial" w:hAnsi="Arial" w:cs="Arial"/>
                <w:b/>
                <w:sz w:val="20"/>
                <w:szCs w:val="20"/>
              </w:rPr>
            </w:pPr>
            <w:r>
              <w:rPr>
                <w:rFonts w:ascii="Arial" w:hAnsi="Arial" w:cs="Arial"/>
                <w:b/>
                <w:sz w:val="20"/>
                <w:szCs w:val="20"/>
              </w:rPr>
              <w:t>17.164.711/0001-40</w:t>
            </w:r>
          </w:p>
        </w:tc>
      </w:tr>
      <w:tr w:rsidR="0042001D" w:rsidRPr="0042001D" w:rsidTr="00CB75B0">
        <w:tc>
          <w:tcPr>
            <w:tcW w:w="402" w:type="dxa"/>
            <w:vMerge/>
          </w:tcPr>
          <w:p w:rsidR="0042001D" w:rsidRPr="0042001D" w:rsidRDefault="0042001D" w:rsidP="00CB75B0">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p>
        </w:tc>
        <w:tc>
          <w:tcPr>
            <w:tcW w:w="6984" w:type="dxa"/>
            <w:vAlign w:val="center"/>
          </w:tcPr>
          <w:p w:rsidR="0042001D" w:rsidRPr="0042001D" w:rsidRDefault="0042001D" w:rsidP="00CB75B0">
            <w:pPr>
              <w:autoSpaceDE w:val="0"/>
              <w:autoSpaceDN w:val="0"/>
              <w:adjustRightInd w:val="0"/>
              <w:rPr>
                <w:rFonts w:ascii="Arial" w:hAnsi="Arial" w:cs="Arial"/>
                <w:b/>
                <w:sz w:val="20"/>
                <w:szCs w:val="20"/>
              </w:rPr>
            </w:pPr>
          </w:p>
        </w:tc>
      </w:tr>
      <w:tr w:rsidR="0042001D" w:rsidRPr="0042001D" w:rsidTr="00CB75B0">
        <w:tc>
          <w:tcPr>
            <w:tcW w:w="402" w:type="dxa"/>
            <w:vMerge/>
          </w:tcPr>
          <w:p w:rsidR="0042001D" w:rsidRPr="0042001D" w:rsidRDefault="0042001D" w:rsidP="00CB75B0">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E65C6B" w:rsidP="00CB75B0">
            <w:pPr>
              <w:autoSpaceDE w:val="0"/>
              <w:autoSpaceDN w:val="0"/>
              <w:adjustRightInd w:val="0"/>
              <w:rPr>
                <w:rFonts w:ascii="Arial" w:hAnsi="Arial" w:cs="Arial"/>
                <w:b/>
                <w:sz w:val="20"/>
                <w:szCs w:val="20"/>
              </w:rPr>
            </w:pPr>
            <w:r>
              <w:rPr>
                <w:rFonts w:ascii="Arial" w:hAnsi="Arial" w:cs="Arial"/>
                <w:b/>
                <w:sz w:val="20"/>
                <w:szCs w:val="20"/>
              </w:rPr>
              <w:t>JULIANO FURTIN</w:t>
            </w:r>
          </w:p>
        </w:tc>
      </w:tr>
      <w:tr w:rsidR="0042001D" w:rsidRPr="0042001D" w:rsidTr="00CB75B0">
        <w:tc>
          <w:tcPr>
            <w:tcW w:w="402" w:type="dxa"/>
            <w:vMerge/>
          </w:tcPr>
          <w:p w:rsidR="0042001D" w:rsidRPr="0042001D" w:rsidRDefault="0042001D" w:rsidP="00CB75B0">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E65C6B" w:rsidP="00CB75B0">
            <w:pPr>
              <w:autoSpaceDE w:val="0"/>
              <w:autoSpaceDN w:val="0"/>
              <w:adjustRightInd w:val="0"/>
              <w:rPr>
                <w:rFonts w:ascii="Arial" w:hAnsi="Arial" w:cs="Arial"/>
                <w:b/>
                <w:sz w:val="20"/>
                <w:szCs w:val="20"/>
              </w:rPr>
            </w:pPr>
            <w:r>
              <w:rPr>
                <w:rFonts w:ascii="Arial" w:hAnsi="Arial" w:cs="Arial"/>
                <w:b/>
                <w:sz w:val="20"/>
                <w:szCs w:val="20"/>
              </w:rPr>
              <w:t>SÃO JOSE/SC</w:t>
            </w:r>
          </w:p>
        </w:tc>
      </w:tr>
      <w:tr w:rsidR="0042001D" w:rsidRPr="0042001D" w:rsidTr="00CB75B0">
        <w:tc>
          <w:tcPr>
            <w:tcW w:w="402" w:type="dxa"/>
            <w:vMerge/>
          </w:tcPr>
          <w:p w:rsidR="0042001D" w:rsidRPr="0042001D" w:rsidRDefault="0042001D" w:rsidP="00CB75B0">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E65C6B" w:rsidP="00CB75B0">
            <w:pPr>
              <w:autoSpaceDE w:val="0"/>
              <w:autoSpaceDN w:val="0"/>
              <w:adjustRightInd w:val="0"/>
              <w:rPr>
                <w:rFonts w:ascii="Arial" w:hAnsi="Arial" w:cs="Arial"/>
                <w:b/>
                <w:sz w:val="20"/>
                <w:szCs w:val="20"/>
              </w:rPr>
            </w:pPr>
            <w:r>
              <w:rPr>
                <w:rFonts w:ascii="Arial" w:hAnsi="Arial" w:cs="Arial"/>
                <w:b/>
                <w:sz w:val="20"/>
                <w:szCs w:val="20"/>
              </w:rPr>
              <w:t>971.231-451-00</w:t>
            </w:r>
          </w:p>
        </w:tc>
      </w:tr>
      <w:tr w:rsidR="0042001D" w:rsidRPr="0042001D" w:rsidTr="00CB75B0">
        <w:tc>
          <w:tcPr>
            <w:tcW w:w="402" w:type="dxa"/>
            <w:vMerge/>
          </w:tcPr>
          <w:p w:rsidR="0042001D" w:rsidRPr="0042001D" w:rsidRDefault="0042001D" w:rsidP="00CB75B0">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CB75B0">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E65C6B" w:rsidP="00CB75B0">
            <w:pPr>
              <w:autoSpaceDE w:val="0"/>
              <w:autoSpaceDN w:val="0"/>
              <w:adjustRightInd w:val="0"/>
              <w:rPr>
                <w:rFonts w:ascii="Arial" w:hAnsi="Arial" w:cs="Arial"/>
                <w:b/>
                <w:sz w:val="20"/>
                <w:szCs w:val="20"/>
              </w:rPr>
            </w:pPr>
            <w:r>
              <w:rPr>
                <w:rFonts w:ascii="Arial" w:hAnsi="Arial" w:cs="Arial"/>
                <w:b/>
                <w:sz w:val="20"/>
                <w:szCs w:val="20"/>
              </w:rPr>
              <w:t>4.144.174</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276"/>
        <w:gridCol w:w="992"/>
        <w:gridCol w:w="1134"/>
      </w:tblGrid>
      <w:tr w:rsidR="0042001D" w:rsidRPr="0042001D" w:rsidTr="004D74C2">
        <w:tc>
          <w:tcPr>
            <w:tcW w:w="672" w:type="dxa"/>
            <w:shd w:val="clear" w:color="auto" w:fill="auto"/>
            <w:vAlign w:val="center"/>
          </w:tcPr>
          <w:p w:rsidR="0042001D" w:rsidRPr="0042001D" w:rsidRDefault="0042001D" w:rsidP="00CB75B0">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CB75B0">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CB75B0">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CB75B0">
            <w:pPr>
              <w:snapToGrid w:val="0"/>
              <w:jc w:val="center"/>
              <w:rPr>
                <w:rFonts w:ascii="Arial" w:hAnsi="Arial" w:cs="Arial"/>
                <w:sz w:val="20"/>
                <w:szCs w:val="20"/>
                <w:lang w:val="pt-PT"/>
              </w:rPr>
            </w:pPr>
            <w:r w:rsidRPr="0042001D">
              <w:rPr>
                <w:rFonts w:ascii="Arial" w:hAnsi="Arial" w:cs="Arial"/>
                <w:sz w:val="20"/>
                <w:szCs w:val="20"/>
                <w:lang w:val="pt-PT"/>
              </w:rPr>
              <w:t>UN</w:t>
            </w:r>
          </w:p>
        </w:tc>
        <w:tc>
          <w:tcPr>
            <w:tcW w:w="1276" w:type="dxa"/>
            <w:shd w:val="clear" w:color="auto" w:fill="auto"/>
            <w:vAlign w:val="center"/>
          </w:tcPr>
          <w:p w:rsidR="0042001D" w:rsidRPr="0042001D" w:rsidRDefault="0042001D" w:rsidP="00CB75B0">
            <w:pPr>
              <w:pStyle w:val="Ttulo8"/>
              <w:snapToGrid w:val="0"/>
              <w:rPr>
                <w:rFonts w:cs="Arial"/>
                <w:b w:val="0"/>
                <w:lang w:val="pt-PT"/>
              </w:rPr>
            </w:pPr>
            <w:r w:rsidRPr="0042001D">
              <w:rPr>
                <w:rFonts w:cs="Arial"/>
                <w:b w:val="0"/>
                <w:lang w:val="pt-PT"/>
              </w:rPr>
              <w:t>MARCA</w:t>
            </w:r>
          </w:p>
        </w:tc>
        <w:tc>
          <w:tcPr>
            <w:tcW w:w="992" w:type="dxa"/>
            <w:shd w:val="clear" w:color="auto" w:fill="auto"/>
            <w:vAlign w:val="center"/>
          </w:tcPr>
          <w:p w:rsidR="0042001D" w:rsidRPr="0042001D" w:rsidRDefault="0042001D" w:rsidP="00CB75B0">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CB75B0">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CB75B0">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CB75B0">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CB75B0">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4D74C2">
        <w:tc>
          <w:tcPr>
            <w:tcW w:w="672" w:type="dxa"/>
            <w:vAlign w:val="center"/>
          </w:tcPr>
          <w:p w:rsidR="0042001D" w:rsidRPr="0042001D" w:rsidRDefault="0042001D" w:rsidP="00CB75B0">
            <w:pPr>
              <w:jc w:val="center"/>
              <w:rPr>
                <w:rFonts w:ascii="Arial" w:hAnsi="Arial" w:cs="Arial"/>
                <w:sz w:val="20"/>
                <w:szCs w:val="20"/>
              </w:rPr>
            </w:pPr>
            <w:r w:rsidRPr="0042001D">
              <w:rPr>
                <w:rFonts w:ascii="Arial" w:hAnsi="Arial" w:cs="Arial"/>
                <w:sz w:val="20"/>
                <w:szCs w:val="20"/>
              </w:rPr>
              <w:t>70</w:t>
            </w:r>
          </w:p>
        </w:tc>
        <w:tc>
          <w:tcPr>
            <w:tcW w:w="4820" w:type="dxa"/>
            <w:vAlign w:val="center"/>
          </w:tcPr>
          <w:p w:rsidR="0042001D" w:rsidRPr="0042001D" w:rsidRDefault="0042001D" w:rsidP="00CB75B0">
            <w:pPr>
              <w:rPr>
                <w:rFonts w:ascii="Arial" w:hAnsi="Arial" w:cs="Arial"/>
                <w:sz w:val="20"/>
                <w:szCs w:val="20"/>
              </w:rPr>
            </w:pPr>
            <w:r w:rsidRPr="0042001D">
              <w:rPr>
                <w:rFonts w:ascii="Arial" w:hAnsi="Arial" w:cs="Arial"/>
                <w:sz w:val="20"/>
                <w:szCs w:val="20"/>
              </w:rPr>
              <w:t xml:space="preserve">Cobertura estéril, não aderente, com dupla camada de fibras de </w:t>
            </w:r>
            <w:proofErr w:type="spellStart"/>
            <w:r w:rsidRPr="0042001D">
              <w:rPr>
                <w:rFonts w:ascii="Arial" w:hAnsi="Arial" w:cs="Arial"/>
                <w:sz w:val="20"/>
                <w:szCs w:val="20"/>
              </w:rPr>
              <w:t>carboximetilcelulose</w:t>
            </w:r>
            <w:proofErr w:type="spellEnd"/>
            <w:r w:rsidRPr="0042001D">
              <w:rPr>
                <w:rFonts w:ascii="Arial" w:hAnsi="Arial" w:cs="Arial"/>
                <w:sz w:val="20"/>
                <w:szCs w:val="20"/>
              </w:rPr>
              <w:t xml:space="preserve"> e prata iônica numa concentração de 1,0 </w:t>
            </w:r>
            <w:proofErr w:type="gramStart"/>
            <w:r w:rsidRPr="0042001D">
              <w:rPr>
                <w:rFonts w:ascii="Arial" w:hAnsi="Arial" w:cs="Arial"/>
                <w:sz w:val="20"/>
                <w:szCs w:val="20"/>
              </w:rPr>
              <w:t>à</w:t>
            </w:r>
            <w:proofErr w:type="gramEnd"/>
            <w:r w:rsidRPr="0042001D">
              <w:rPr>
                <w:rFonts w:ascii="Arial" w:hAnsi="Arial" w:cs="Arial"/>
                <w:sz w:val="20"/>
                <w:szCs w:val="20"/>
              </w:rPr>
              <w:t xml:space="preserve"> 2,0 %, composta de cloreto de </w:t>
            </w:r>
            <w:proofErr w:type="spellStart"/>
            <w:r w:rsidRPr="0042001D">
              <w:rPr>
                <w:rFonts w:ascii="Arial" w:hAnsi="Arial" w:cs="Arial"/>
                <w:sz w:val="20"/>
                <w:szCs w:val="20"/>
              </w:rPr>
              <w:t>benzetônio</w:t>
            </w:r>
            <w:proofErr w:type="spellEnd"/>
            <w:r w:rsidRPr="0042001D">
              <w:rPr>
                <w:rFonts w:ascii="Arial" w:hAnsi="Arial" w:cs="Arial"/>
                <w:sz w:val="20"/>
                <w:szCs w:val="20"/>
              </w:rPr>
              <w:t xml:space="preserve"> (que atua como surfactante) e EDTA (que atua como </w:t>
            </w:r>
            <w:proofErr w:type="spellStart"/>
            <w:r w:rsidRPr="0042001D">
              <w:rPr>
                <w:rFonts w:ascii="Arial" w:hAnsi="Arial" w:cs="Arial"/>
                <w:sz w:val="20"/>
                <w:szCs w:val="20"/>
              </w:rPr>
              <w:t>quelante</w:t>
            </w:r>
            <w:proofErr w:type="spellEnd"/>
            <w:r w:rsidRPr="0042001D">
              <w:rPr>
                <w:rFonts w:ascii="Arial" w:hAnsi="Arial" w:cs="Arial"/>
                <w:sz w:val="20"/>
                <w:szCs w:val="20"/>
              </w:rPr>
              <w:t xml:space="preserve"> e em combinação com a prata iônica possibilita a quebra e o impedimento de nova formação de biofilme), que se adapte a superfície e/ou irregularidades da ferida, possua costuras de celulose regeneradas no sentido horizontal e vertical, podendo ser recortada em qualquer direção sendo indicada para feridas agudas, crônicas, planas, </w:t>
            </w:r>
            <w:proofErr w:type="spellStart"/>
            <w:r w:rsidRPr="0042001D">
              <w:rPr>
                <w:rFonts w:ascii="Arial" w:hAnsi="Arial" w:cs="Arial"/>
                <w:sz w:val="20"/>
                <w:szCs w:val="20"/>
              </w:rPr>
              <w:t>cavitárias</w:t>
            </w:r>
            <w:proofErr w:type="spellEnd"/>
            <w:r w:rsidRPr="0042001D">
              <w:rPr>
                <w:rFonts w:ascii="Arial" w:hAnsi="Arial" w:cs="Arial"/>
                <w:sz w:val="20"/>
                <w:szCs w:val="20"/>
              </w:rPr>
              <w:t>, com ou sem a presença de biofilme. Tamanho 10 x 10 cm.</w:t>
            </w:r>
          </w:p>
        </w:tc>
        <w:tc>
          <w:tcPr>
            <w:tcW w:w="850" w:type="dxa"/>
            <w:vAlign w:val="center"/>
          </w:tcPr>
          <w:p w:rsidR="0042001D" w:rsidRPr="0042001D" w:rsidRDefault="0042001D" w:rsidP="00CB75B0">
            <w:pPr>
              <w:jc w:val="right"/>
              <w:rPr>
                <w:rFonts w:ascii="Arial" w:hAnsi="Arial" w:cs="Arial"/>
                <w:sz w:val="20"/>
                <w:szCs w:val="20"/>
              </w:rPr>
            </w:pPr>
            <w:r w:rsidRPr="0042001D">
              <w:rPr>
                <w:rFonts w:ascii="Arial" w:hAnsi="Arial" w:cs="Arial"/>
                <w:sz w:val="20"/>
                <w:szCs w:val="20"/>
              </w:rPr>
              <w:t>300</w:t>
            </w:r>
          </w:p>
        </w:tc>
        <w:tc>
          <w:tcPr>
            <w:tcW w:w="567" w:type="dxa"/>
            <w:vAlign w:val="center"/>
          </w:tcPr>
          <w:p w:rsidR="0042001D" w:rsidRPr="0042001D" w:rsidRDefault="0042001D" w:rsidP="00CB75B0">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276" w:type="dxa"/>
            <w:vAlign w:val="center"/>
          </w:tcPr>
          <w:p w:rsidR="0042001D" w:rsidRPr="0042001D" w:rsidRDefault="004D74C2" w:rsidP="00CB75B0">
            <w:pPr>
              <w:snapToGrid w:val="0"/>
              <w:rPr>
                <w:rFonts w:ascii="Arial" w:hAnsi="Arial" w:cs="Arial"/>
                <w:sz w:val="20"/>
                <w:szCs w:val="20"/>
                <w:lang w:val="pt-PT"/>
              </w:rPr>
            </w:pPr>
            <w:r>
              <w:rPr>
                <w:rFonts w:ascii="Arial" w:hAnsi="Arial" w:cs="Arial"/>
                <w:sz w:val="20"/>
                <w:szCs w:val="20"/>
                <w:lang w:val="pt-PT"/>
              </w:rPr>
              <w:t>AQUACEL AG+ EXTRA</w:t>
            </w:r>
          </w:p>
        </w:tc>
        <w:tc>
          <w:tcPr>
            <w:tcW w:w="992" w:type="dxa"/>
            <w:vAlign w:val="center"/>
          </w:tcPr>
          <w:p w:rsidR="0042001D" w:rsidRPr="0042001D" w:rsidRDefault="004D74C2" w:rsidP="00CB75B0">
            <w:pPr>
              <w:snapToGrid w:val="0"/>
              <w:jc w:val="right"/>
              <w:rPr>
                <w:rFonts w:ascii="Arial" w:hAnsi="Arial" w:cs="Arial"/>
                <w:sz w:val="20"/>
                <w:szCs w:val="20"/>
                <w:lang w:val="pt-PT"/>
              </w:rPr>
            </w:pPr>
            <w:r>
              <w:rPr>
                <w:rFonts w:ascii="Arial" w:hAnsi="Arial" w:cs="Arial"/>
                <w:sz w:val="20"/>
                <w:szCs w:val="20"/>
                <w:lang w:val="pt-PT"/>
              </w:rPr>
              <w:t>56,00</w:t>
            </w:r>
          </w:p>
        </w:tc>
        <w:tc>
          <w:tcPr>
            <w:tcW w:w="1134" w:type="dxa"/>
            <w:vAlign w:val="center"/>
          </w:tcPr>
          <w:p w:rsidR="0042001D" w:rsidRPr="0042001D" w:rsidRDefault="004D74C2" w:rsidP="00CB75B0">
            <w:pPr>
              <w:snapToGrid w:val="0"/>
              <w:jc w:val="right"/>
              <w:rPr>
                <w:rFonts w:ascii="Arial" w:hAnsi="Arial" w:cs="Arial"/>
                <w:sz w:val="20"/>
                <w:szCs w:val="20"/>
                <w:lang w:val="pt-PT"/>
              </w:rPr>
            </w:pPr>
            <w:r>
              <w:rPr>
                <w:rFonts w:ascii="Arial" w:hAnsi="Arial" w:cs="Arial"/>
                <w:sz w:val="20"/>
                <w:szCs w:val="20"/>
                <w:lang w:val="pt-PT"/>
              </w:rPr>
              <w:t>16.800,00</w:t>
            </w:r>
          </w:p>
        </w:tc>
      </w:tr>
      <w:tr w:rsidR="0042001D" w:rsidRPr="0042001D" w:rsidTr="004D74C2">
        <w:tc>
          <w:tcPr>
            <w:tcW w:w="672" w:type="dxa"/>
            <w:vAlign w:val="center"/>
          </w:tcPr>
          <w:p w:rsidR="0042001D" w:rsidRPr="0042001D" w:rsidRDefault="0042001D" w:rsidP="00CB75B0">
            <w:pPr>
              <w:jc w:val="center"/>
              <w:rPr>
                <w:rFonts w:ascii="Arial" w:hAnsi="Arial" w:cs="Arial"/>
                <w:sz w:val="20"/>
                <w:szCs w:val="20"/>
              </w:rPr>
            </w:pPr>
            <w:r w:rsidRPr="0042001D">
              <w:rPr>
                <w:rFonts w:ascii="Arial" w:hAnsi="Arial" w:cs="Arial"/>
                <w:sz w:val="20"/>
                <w:szCs w:val="20"/>
              </w:rPr>
              <w:t>71</w:t>
            </w:r>
          </w:p>
        </w:tc>
        <w:tc>
          <w:tcPr>
            <w:tcW w:w="4820" w:type="dxa"/>
            <w:vAlign w:val="center"/>
          </w:tcPr>
          <w:p w:rsidR="0042001D" w:rsidRPr="0042001D" w:rsidRDefault="0042001D" w:rsidP="00CB75B0">
            <w:pPr>
              <w:rPr>
                <w:rFonts w:ascii="Arial" w:hAnsi="Arial" w:cs="Arial"/>
                <w:sz w:val="20"/>
                <w:szCs w:val="20"/>
              </w:rPr>
            </w:pPr>
            <w:r w:rsidRPr="0042001D">
              <w:rPr>
                <w:rFonts w:ascii="Arial" w:hAnsi="Arial" w:cs="Arial"/>
                <w:sz w:val="20"/>
                <w:szCs w:val="20"/>
              </w:rPr>
              <w:t xml:space="preserve">Cobertura estéril, não aderente, com dupla camada de fibras de </w:t>
            </w:r>
            <w:proofErr w:type="spellStart"/>
            <w:r w:rsidRPr="0042001D">
              <w:rPr>
                <w:rFonts w:ascii="Arial" w:hAnsi="Arial" w:cs="Arial"/>
                <w:sz w:val="20"/>
                <w:szCs w:val="20"/>
              </w:rPr>
              <w:t>carboximetilcelulose</w:t>
            </w:r>
            <w:proofErr w:type="spellEnd"/>
            <w:r w:rsidRPr="0042001D">
              <w:rPr>
                <w:rFonts w:ascii="Arial" w:hAnsi="Arial" w:cs="Arial"/>
                <w:sz w:val="20"/>
                <w:szCs w:val="20"/>
              </w:rPr>
              <w:t xml:space="preserve"> e prata iônica numa concentração de 1,0 </w:t>
            </w:r>
            <w:proofErr w:type="gramStart"/>
            <w:r w:rsidRPr="0042001D">
              <w:rPr>
                <w:rFonts w:ascii="Arial" w:hAnsi="Arial" w:cs="Arial"/>
                <w:sz w:val="20"/>
                <w:szCs w:val="20"/>
              </w:rPr>
              <w:t>à</w:t>
            </w:r>
            <w:proofErr w:type="gramEnd"/>
            <w:r w:rsidRPr="0042001D">
              <w:rPr>
                <w:rFonts w:ascii="Arial" w:hAnsi="Arial" w:cs="Arial"/>
                <w:sz w:val="20"/>
                <w:szCs w:val="20"/>
              </w:rPr>
              <w:t xml:space="preserve"> 2,0 %, composta de cloreto de </w:t>
            </w:r>
            <w:proofErr w:type="spellStart"/>
            <w:r w:rsidRPr="0042001D">
              <w:rPr>
                <w:rFonts w:ascii="Arial" w:hAnsi="Arial" w:cs="Arial"/>
                <w:sz w:val="20"/>
                <w:szCs w:val="20"/>
              </w:rPr>
              <w:t>benzetônio</w:t>
            </w:r>
            <w:proofErr w:type="spellEnd"/>
            <w:r w:rsidRPr="0042001D">
              <w:rPr>
                <w:rFonts w:ascii="Arial" w:hAnsi="Arial" w:cs="Arial"/>
                <w:sz w:val="20"/>
                <w:szCs w:val="20"/>
              </w:rPr>
              <w:t xml:space="preserve"> (que atua como surfactante) e EDTA (que atua como </w:t>
            </w:r>
            <w:proofErr w:type="spellStart"/>
            <w:r w:rsidRPr="0042001D">
              <w:rPr>
                <w:rFonts w:ascii="Arial" w:hAnsi="Arial" w:cs="Arial"/>
                <w:sz w:val="20"/>
                <w:szCs w:val="20"/>
              </w:rPr>
              <w:t>quelante</w:t>
            </w:r>
            <w:proofErr w:type="spellEnd"/>
            <w:r w:rsidRPr="0042001D">
              <w:rPr>
                <w:rFonts w:ascii="Arial" w:hAnsi="Arial" w:cs="Arial"/>
                <w:sz w:val="20"/>
                <w:szCs w:val="20"/>
              </w:rPr>
              <w:t xml:space="preserve"> e em combinação com a prata iônica possibilita a quebra e o impedimento de nova formação de biofilme), que se adapte a superfície e/ou irregularidades da ferida, possua costuras de celulose regeneradas no sentido horizontal e vertical, podendo ser recortada em qualquer direção sendo indicada para feridas agudas, crônicas, planas, </w:t>
            </w:r>
            <w:proofErr w:type="spellStart"/>
            <w:r w:rsidRPr="0042001D">
              <w:rPr>
                <w:rFonts w:ascii="Arial" w:hAnsi="Arial" w:cs="Arial"/>
                <w:sz w:val="20"/>
                <w:szCs w:val="20"/>
              </w:rPr>
              <w:t>cavitárias</w:t>
            </w:r>
            <w:proofErr w:type="spellEnd"/>
            <w:r w:rsidRPr="0042001D">
              <w:rPr>
                <w:rFonts w:ascii="Arial" w:hAnsi="Arial" w:cs="Arial"/>
                <w:sz w:val="20"/>
                <w:szCs w:val="20"/>
              </w:rPr>
              <w:t>, com ou sem a presença de biofilme. Tamanho 15 x 15 cm.</w:t>
            </w:r>
          </w:p>
          <w:p w:rsidR="0042001D" w:rsidRPr="0042001D" w:rsidRDefault="0042001D" w:rsidP="00CB75B0">
            <w:pPr>
              <w:rPr>
                <w:rFonts w:ascii="Arial" w:hAnsi="Arial" w:cs="Arial"/>
                <w:sz w:val="20"/>
                <w:szCs w:val="20"/>
              </w:rPr>
            </w:pPr>
            <w:r w:rsidRPr="0042001D">
              <w:rPr>
                <w:rFonts w:ascii="Arial" w:hAnsi="Arial" w:cs="Arial"/>
                <w:sz w:val="20"/>
                <w:szCs w:val="20"/>
              </w:rPr>
              <w:t>Apresentar bula do produto juntamente com a proposta.</w:t>
            </w:r>
          </w:p>
        </w:tc>
        <w:tc>
          <w:tcPr>
            <w:tcW w:w="850" w:type="dxa"/>
            <w:vAlign w:val="center"/>
          </w:tcPr>
          <w:p w:rsidR="0042001D" w:rsidRPr="0042001D" w:rsidRDefault="0042001D" w:rsidP="00CB75B0">
            <w:pPr>
              <w:jc w:val="right"/>
              <w:rPr>
                <w:rFonts w:ascii="Arial" w:hAnsi="Arial" w:cs="Arial"/>
                <w:sz w:val="20"/>
                <w:szCs w:val="20"/>
              </w:rPr>
            </w:pPr>
            <w:r w:rsidRPr="0042001D">
              <w:rPr>
                <w:rFonts w:ascii="Arial" w:hAnsi="Arial" w:cs="Arial"/>
                <w:sz w:val="20"/>
                <w:szCs w:val="20"/>
              </w:rPr>
              <w:t>300</w:t>
            </w:r>
          </w:p>
        </w:tc>
        <w:tc>
          <w:tcPr>
            <w:tcW w:w="567" w:type="dxa"/>
            <w:vAlign w:val="center"/>
          </w:tcPr>
          <w:p w:rsidR="0042001D" w:rsidRPr="0042001D" w:rsidRDefault="0042001D" w:rsidP="00CB75B0">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276" w:type="dxa"/>
            <w:vAlign w:val="center"/>
          </w:tcPr>
          <w:p w:rsidR="0042001D" w:rsidRPr="0042001D" w:rsidRDefault="004D74C2" w:rsidP="00CB75B0">
            <w:pPr>
              <w:snapToGrid w:val="0"/>
              <w:rPr>
                <w:rFonts w:ascii="Arial" w:hAnsi="Arial" w:cs="Arial"/>
                <w:sz w:val="20"/>
                <w:szCs w:val="20"/>
                <w:lang w:val="pt-PT"/>
              </w:rPr>
            </w:pPr>
            <w:r>
              <w:rPr>
                <w:rFonts w:ascii="Arial" w:hAnsi="Arial" w:cs="Arial"/>
                <w:sz w:val="20"/>
                <w:szCs w:val="20"/>
                <w:lang w:val="pt-PT"/>
              </w:rPr>
              <w:t>AQUACEL AG+EXTRA</w:t>
            </w:r>
          </w:p>
        </w:tc>
        <w:tc>
          <w:tcPr>
            <w:tcW w:w="992" w:type="dxa"/>
            <w:vAlign w:val="center"/>
          </w:tcPr>
          <w:p w:rsidR="0042001D" w:rsidRPr="0042001D" w:rsidRDefault="004D74C2" w:rsidP="00CB75B0">
            <w:pPr>
              <w:snapToGrid w:val="0"/>
              <w:jc w:val="right"/>
              <w:rPr>
                <w:rFonts w:ascii="Arial" w:hAnsi="Arial" w:cs="Arial"/>
                <w:sz w:val="20"/>
                <w:szCs w:val="20"/>
                <w:lang w:val="pt-PT"/>
              </w:rPr>
            </w:pPr>
            <w:r>
              <w:rPr>
                <w:rFonts w:ascii="Arial" w:hAnsi="Arial" w:cs="Arial"/>
                <w:sz w:val="20"/>
                <w:szCs w:val="20"/>
                <w:lang w:val="pt-PT"/>
              </w:rPr>
              <w:t>97,50</w:t>
            </w:r>
          </w:p>
        </w:tc>
        <w:tc>
          <w:tcPr>
            <w:tcW w:w="1134" w:type="dxa"/>
            <w:vAlign w:val="center"/>
          </w:tcPr>
          <w:p w:rsidR="0042001D" w:rsidRPr="0042001D" w:rsidRDefault="004D74C2" w:rsidP="00CB75B0">
            <w:pPr>
              <w:snapToGrid w:val="0"/>
              <w:jc w:val="right"/>
              <w:rPr>
                <w:rFonts w:ascii="Arial" w:hAnsi="Arial" w:cs="Arial"/>
                <w:sz w:val="20"/>
                <w:szCs w:val="20"/>
                <w:lang w:val="pt-PT"/>
              </w:rPr>
            </w:pPr>
            <w:r>
              <w:rPr>
                <w:rFonts w:ascii="Arial" w:hAnsi="Arial" w:cs="Arial"/>
                <w:sz w:val="20"/>
                <w:szCs w:val="20"/>
                <w:lang w:val="pt-PT"/>
              </w:rPr>
              <w:t>29.250,00</w:t>
            </w:r>
          </w:p>
        </w:tc>
      </w:tr>
      <w:tr w:rsidR="0042001D" w:rsidRPr="0042001D" w:rsidTr="004D74C2">
        <w:tc>
          <w:tcPr>
            <w:tcW w:w="672" w:type="dxa"/>
            <w:vAlign w:val="center"/>
          </w:tcPr>
          <w:p w:rsidR="0042001D" w:rsidRPr="0042001D" w:rsidRDefault="0042001D" w:rsidP="00CB75B0">
            <w:pPr>
              <w:jc w:val="center"/>
              <w:rPr>
                <w:rFonts w:ascii="Arial" w:hAnsi="Arial" w:cs="Arial"/>
                <w:sz w:val="20"/>
                <w:szCs w:val="20"/>
              </w:rPr>
            </w:pPr>
            <w:r w:rsidRPr="0042001D">
              <w:rPr>
                <w:rFonts w:ascii="Arial" w:hAnsi="Arial" w:cs="Arial"/>
                <w:sz w:val="20"/>
                <w:szCs w:val="20"/>
              </w:rPr>
              <w:t>75</w:t>
            </w:r>
          </w:p>
        </w:tc>
        <w:tc>
          <w:tcPr>
            <w:tcW w:w="4820" w:type="dxa"/>
            <w:vAlign w:val="center"/>
          </w:tcPr>
          <w:p w:rsidR="0042001D" w:rsidRPr="0042001D" w:rsidRDefault="0042001D" w:rsidP="00CB75B0">
            <w:pPr>
              <w:rPr>
                <w:rFonts w:ascii="Arial" w:hAnsi="Arial" w:cs="Arial"/>
                <w:sz w:val="20"/>
                <w:szCs w:val="20"/>
              </w:rPr>
            </w:pPr>
            <w:r w:rsidRPr="0042001D">
              <w:rPr>
                <w:rFonts w:ascii="Arial" w:hAnsi="Arial" w:cs="Arial"/>
                <w:sz w:val="20"/>
                <w:szCs w:val="20"/>
              </w:rPr>
              <w:t xml:space="preserve">Compressa de gaze em </w:t>
            </w:r>
            <w:proofErr w:type="spellStart"/>
            <w:r w:rsidRPr="0042001D">
              <w:rPr>
                <w:rFonts w:ascii="Arial" w:hAnsi="Arial" w:cs="Arial"/>
                <w:sz w:val="20"/>
                <w:szCs w:val="20"/>
              </w:rPr>
              <w:t>rayon</w:t>
            </w:r>
            <w:proofErr w:type="spellEnd"/>
            <w:r w:rsidRPr="0042001D">
              <w:rPr>
                <w:rFonts w:ascii="Arial" w:hAnsi="Arial" w:cs="Arial"/>
                <w:sz w:val="20"/>
                <w:szCs w:val="20"/>
              </w:rPr>
              <w:t xml:space="preserve">, embebida com ácidos graxos, associado a óleos de </w:t>
            </w:r>
            <w:proofErr w:type="spellStart"/>
            <w:r w:rsidRPr="0042001D">
              <w:rPr>
                <w:rFonts w:ascii="Arial" w:hAnsi="Arial" w:cs="Arial"/>
                <w:sz w:val="20"/>
                <w:szCs w:val="20"/>
              </w:rPr>
              <w:t>melaleuca</w:t>
            </w:r>
            <w:proofErr w:type="spellEnd"/>
            <w:r w:rsidRPr="0042001D">
              <w:rPr>
                <w:rFonts w:ascii="Arial" w:hAnsi="Arial" w:cs="Arial"/>
                <w:sz w:val="20"/>
                <w:szCs w:val="20"/>
              </w:rPr>
              <w:t xml:space="preserve"> e copaíba, composto pelos ácidos linoléico e oléico, contendo ainda acido </w:t>
            </w:r>
            <w:proofErr w:type="spellStart"/>
            <w:r w:rsidRPr="0042001D">
              <w:rPr>
                <w:rFonts w:ascii="Arial" w:hAnsi="Arial" w:cs="Arial"/>
                <w:sz w:val="20"/>
                <w:szCs w:val="20"/>
              </w:rPr>
              <w:t>caprico</w:t>
            </w:r>
            <w:proofErr w:type="spellEnd"/>
            <w:r w:rsidRPr="0042001D">
              <w:rPr>
                <w:rFonts w:ascii="Arial" w:hAnsi="Arial" w:cs="Arial"/>
                <w:sz w:val="20"/>
                <w:szCs w:val="20"/>
              </w:rPr>
              <w:t xml:space="preserve">, </w:t>
            </w:r>
            <w:proofErr w:type="spellStart"/>
            <w:r w:rsidRPr="0042001D">
              <w:rPr>
                <w:rFonts w:ascii="Arial" w:hAnsi="Arial" w:cs="Arial"/>
                <w:sz w:val="20"/>
                <w:szCs w:val="20"/>
              </w:rPr>
              <w:t>caprilico</w:t>
            </w:r>
            <w:proofErr w:type="spellEnd"/>
            <w:r w:rsidRPr="0042001D">
              <w:rPr>
                <w:rFonts w:ascii="Arial" w:hAnsi="Arial" w:cs="Arial"/>
                <w:sz w:val="20"/>
                <w:szCs w:val="20"/>
              </w:rPr>
              <w:t xml:space="preserve">, láurico, palmítico, </w:t>
            </w:r>
            <w:proofErr w:type="spellStart"/>
            <w:r w:rsidRPr="0042001D">
              <w:rPr>
                <w:rFonts w:ascii="Arial" w:hAnsi="Arial" w:cs="Arial"/>
                <w:sz w:val="20"/>
                <w:szCs w:val="20"/>
              </w:rPr>
              <w:t>miristico</w:t>
            </w:r>
            <w:proofErr w:type="spellEnd"/>
            <w:r w:rsidRPr="0042001D">
              <w:rPr>
                <w:rFonts w:ascii="Arial" w:hAnsi="Arial" w:cs="Arial"/>
                <w:sz w:val="20"/>
                <w:szCs w:val="20"/>
              </w:rPr>
              <w:t xml:space="preserve">, esteárico, </w:t>
            </w:r>
            <w:proofErr w:type="spellStart"/>
            <w:r w:rsidRPr="0042001D">
              <w:rPr>
                <w:rFonts w:ascii="Arial" w:hAnsi="Arial" w:cs="Arial"/>
                <w:sz w:val="20"/>
                <w:szCs w:val="20"/>
              </w:rPr>
              <w:t>palmitato</w:t>
            </w:r>
            <w:proofErr w:type="spellEnd"/>
            <w:r w:rsidRPr="0042001D">
              <w:rPr>
                <w:rFonts w:ascii="Arial" w:hAnsi="Arial" w:cs="Arial"/>
                <w:sz w:val="20"/>
                <w:szCs w:val="20"/>
              </w:rPr>
              <w:t xml:space="preserve"> de retinol (vitamina A), acetato de tocoferol (vitamina E) e lecitina de soja. Tamanho 7,5 x 15 cm.</w:t>
            </w:r>
          </w:p>
          <w:p w:rsidR="0042001D" w:rsidRPr="0042001D" w:rsidRDefault="0042001D" w:rsidP="00CB75B0">
            <w:pPr>
              <w:rPr>
                <w:rFonts w:ascii="Arial" w:hAnsi="Arial" w:cs="Arial"/>
                <w:sz w:val="20"/>
                <w:szCs w:val="20"/>
              </w:rPr>
            </w:pPr>
            <w:r w:rsidRPr="0042001D">
              <w:rPr>
                <w:rFonts w:ascii="Arial" w:hAnsi="Arial" w:cs="Arial"/>
                <w:sz w:val="20"/>
                <w:szCs w:val="20"/>
              </w:rPr>
              <w:t>Com 24 envelopes.</w:t>
            </w:r>
          </w:p>
        </w:tc>
        <w:tc>
          <w:tcPr>
            <w:tcW w:w="850" w:type="dxa"/>
            <w:vAlign w:val="center"/>
          </w:tcPr>
          <w:p w:rsidR="0042001D" w:rsidRPr="0042001D" w:rsidRDefault="0042001D" w:rsidP="00CB75B0">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CB75B0">
            <w:pPr>
              <w:jc w:val="center"/>
              <w:rPr>
                <w:rFonts w:ascii="Arial" w:hAnsi="Arial" w:cs="Arial"/>
                <w:sz w:val="20"/>
                <w:szCs w:val="20"/>
              </w:rPr>
            </w:pPr>
            <w:r w:rsidRPr="0042001D">
              <w:rPr>
                <w:rFonts w:ascii="Arial" w:hAnsi="Arial" w:cs="Arial"/>
                <w:sz w:val="20"/>
                <w:szCs w:val="20"/>
              </w:rPr>
              <w:t>cx</w:t>
            </w:r>
          </w:p>
        </w:tc>
        <w:tc>
          <w:tcPr>
            <w:tcW w:w="1276" w:type="dxa"/>
            <w:vAlign w:val="center"/>
          </w:tcPr>
          <w:p w:rsidR="0042001D" w:rsidRPr="0042001D" w:rsidRDefault="007F03D6" w:rsidP="00CB75B0">
            <w:pPr>
              <w:snapToGrid w:val="0"/>
              <w:rPr>
                <w:rFonts w:ascii="Arial" w:hAnsi="Arial" w:cs="Arial"/>
                <w:sz w:val="20"/>
                <w:szCs w:val="20"/>
                <w:lang w:val="pt-PT"/>
              </w:rPr>
            </w:pPr>
            <w:r>
              <w:rPr>
                <w:rFonts w:ascii="Arial" w:hAnsi="Arial" w:cs="Arial"/>
                <w:sz w:val="20"/>
                <w:szCs w:val="20"/>
                <w:lang w:val="pt-PT"/>
              </w:rPr>
              <w:t>PIELSANA GAZE RAYON</w:t>
            </w:r>
          </w:p>
        </w:tc>
        <w:tc>
          <w:tcPr>
            <w:tcW w:w="992" w:type="dxa"/>
            <w:vAlign w:val="center"/>
          </w:tcPr>
          <w:p w:rsidR="0042001D" w:rsidRPr="0042001D" w:rsidRDefault="007F03D6" w:rsidP="00CB75B0">
            <w:pPr>
              <w:snapToGrid w:val="0"/>
              <w:jc w:val="right"/>
              <w:rPr>
                <w:rFonts w:ascii="Arial" w:hAnsi="Arial" w:cs="Arial"/>
                <w:sz w:val="20"/>
                <w:szCs w:val="20"/>
                <w:lang w:val="pt-PT"/>
              </w:rPr>
            </w:pPr>
            <w:r>
              <w:rPr>
                <w:rFonts w:ascii="Arial" w:hAnsi="Arial" w:cs="Arial"/>
                <w:sz w:val="20"/>
                <w:szCs w:val="20"/>
                <w:lang w:val="pt-PT"/>
              </w:rPr>
              <w:t>102,00</w:t>
            </w:r>
          </w:p>
        </w:tc>
        <w:tc>
          <w:tcPr>
            <w:tcW w:w="1134" w:type="dxa"/>
            <w:vAlign w:val="center"/>
          </w:tcPr>
          <w:p w:rsidR="0042001D" w:rsidRPr="0042001D" w:rsidRDefault="007F03D6" w:rsidP="00CB75B0">
            <w:pPr>
              <w:snapToGrid w:val="0"/>
              <w:jc w:val="right"/>
              <w:rPr>
                <w:rFonts w:ascii="Arial" w:hAnsi="Arial" w:cs="Arial"/>
                <w:sz w:val="20"/>
                <w:szCs w:val="20"/>
                <w:lang w:val="pt-PT"/>
              </w:rPr>
            </w:pPr>
            <w:r>
              <w:rPr>
                <w:rFonts w:ascii="Arial" w:hAnsi="Arial" w:cs="Arial"/>
                <w:sz w:val="20"/>
                <w:szCs w:val="20"/>
                <w:lang w:val="pt-PT"/>
              </w:rPr>
              <w:t>20.400,00</w:t>
            </w:r>
          </w:p>
        </w:tc>
      </w:tr>
      <w:tr w:rsidR="0042001D" w:rsidRPr="0042001D" w:rsidTr="004D74C2">
        <w:tc>
          <w:tcPr>
            <w:tcW w:w="672" w:type="dxa"/>
            <w:vAlign w:val="center"/>
          </w:tcPr>
          <w:p w:rsidR="0042001D" w:rsidRPr="0042001D" w:rsidRDefault="0042001D" w:rsidP="00CB75B0">
            <w:pPr>
              <w:jc w:val="center"/>
              <w:rPr>
                <w:rFonts w:ascii="Arial" w:hAnsi="Arial" w:cs="Arial"/>
                <w:sz w:val="20"/>
                <w:szCs w:val="20"/>
              </w:rPr>
            </w:pPr>
            <w:r w:rsidRPr="0042001D">
              <w:rPr>
                <w:rFonts w:ascii="Arial" w:hAnsi="Arial" w:cs="Arial"/>
                <w:sz w:val="20"/>
                <w:szCs w:val="20"/>
              </w:rPr>
              <w:lastRenderedPageBreak/>
              <w:t>80</w:t>
            </w:r>
          </w:p>
        </w:tc>
        <w:tc>
          <w:tcPr>
            <w:tcW w:w="4820" w:type="dxa"/>
            <w:vAlign w:val="center"/>
          </w:tcPr>
          <w:p w:rsidR="0042001D" w:rsidRPr="0042001D" w:rsidRDefault="0042001D" w:rsidP="00CB75B0">
            <w:pPr>
              <w:rPr>
                <w:rFonts w:ascii="Arial" w:hAnsi="Arial" w:cs="Arial"/>
                <w:sz w:val="20"/>
                <w:szCs w:val="20"/>
              </w:rPr>
            </w:pPr>
            <w:r w:rsidRPr="0042001D">
              <w:rPr>
                <w:rFonts w:ascii="Arial" w:hAnsi="Arial" w:cs="Arial"/>
                <w:sz w:val="20"/>
                <w:szCs w:val="20"/>
              </w:rPr>
              <w:t xml:space="preserve">Curativo de </w:t>
            </w:r>
            <w:proofErr w:type="spellStart"/>
            <w:r w:rsidRPr="0042001D">
              <w:rPr>
                <w:rFonts w:ascii="Arial" w:hAnsi="Arial" w:cs="Arial"/>
                <w:sz w:val="20"/>
                <w:szCs w:val="20"/>
              </w:rPr>
              <w:t>Hidrocolóide</w:t>
            </w:r>
            <w:proofErr w:type="spellEnd"/>
            <w:r w:rsidRPr="0042001D">
              <w:rPr>
                <w:rFonts w:ascii="Arial" w:hAnsi="Arial" w:cs="Arial"/>
                <w:sz w:val="20"/>
                <w:szCs w:val="20"/>
              </w:rPr>
              <w:t xml:space="preserve"> e </w:t>
            </w:r>
            <w:proofErr w:type="spellStart"/>
            <w:r w:rsidRPr="0042001D">
              <w:rPr>
                <w:rFonts w:ascii="Arial" w:hAnsi="Arial" w:cs="Arial"/>
                <w:sz w:val="20"/>
                <w:szCs w:val="20"/>
              </w:rPr>
              <w:t>Alginato</w:t>
            </w:r>
            <w:proofErr w:type="spellEnd"/>
            <w:r w:rsidRPr="0042001D">
              <w:rPr>
                <w:rFonts w:ascii="Arial" w:hAnsi="Arial" w:cs="Arial"/>
                <w:sz w:val="20"/>
                <w:szCs w:val="20"/>
              </w:rPr>
              <w:t xml:space="preserve"> de Cálcio e Sódio, constituído de água purificada, </w:t>
            </w:r>
            <w:proofErr w:type="spellStart"/>
            <w:r w:rsidRPr="0042001D">
              <w:rPr>
                <w:rFonts w:ascii="Arial" w:hAnsi="Arial" w:cs="Arial"/>
                <w:sz w:val="20"/>
                <w:szCs w:val="20"/>
              </w:rPr>
              <w:t>propilenoglicol</w:t>
            </w:r>
            <w:proofErr w:type="spellEnd"/>
            <w:r w:rsidRPr="0042001D">
              <w:rPr>
                <w:rFonts w:ascii="Arial" w:hAnsi="Arial" w:cs="Arial"/>
                <w:sz w:val="20"/>
                <w:szCs w:val="20"/>
              </w:rPr>
              <w:t xml:space="preserve">, </w:t>
            </w:r>
            <w:proofErr w:type="spellStart"/>
            <w:r w:rsidRPr="0042001D">
              <w:rPr>
                <w:rFonts w:ascii="Arial" w:hAnsi="Arial" w:cs="Arial"/>
                <w:sz w:val="20"/>
                <w:szCs w:val="20"/>
              </w:rPr>
              <w:t>carboximetilcelulose</w:t>
            </w:r>
            <w:proofErr w:type="spellEnd"/>
            <w:r w:rsidRPr="0042001D">
              <w:rPr>
                <w:rFonts w:ascii="Arial" w:hAnsi="Arial" w:cs="Arial"/>
                <w:sz w:val="20"/>
                <w:szCs w:val="20"/>
              </w:rPr>
              <w:t xml:space="preserve"> sódica, </w:t>
            </w:r>
            <w:proofErr w:type="spellStart"/>
            <w:r w:rsidRPr="0042001D">
              <w:rPr>
                <w:rFonts w:ascii="Arial" w:hAnsi="Arial" w:cs="Arial"/>
                <w:sz w:val="20"/>
                <w:szCs w:val="20"/>
              </w:rPr>
              <w:t>carbômero</w:t>
            </w:r>
            <w:proofErr w:type="spellEnd"/>
            <w:r w:rsidRPr="0042001D">
              <w:rPr>
                <w:rFonts w:ascii="Arial" w:hAnsi="Arial" w:cs="Arial"/>
                <w:sz w:val="20"/>
                <w:szCs w:val="20"/>
              </w:rPr>
              <w:t xml:space="preserve"> 940, </w:t>
            </w:r>
            <w:proofErr w:type="spellStart"/>
            <w:r w:rsidRPr="0042001D">
              <w:rPr>
                <w:rFonts w:ascii="Arial" w:hAnsi="Arial" w:cs="Arial"/>
                <w:sz w:val="20"/>
                <w:szCs w:val="20"/>
              </w:rPr>
              <w:t>trietanolamina</w:t>
            </w:r>
            <w:proofErr w:type="spellEnd"/>
            <w:r w:rsidRPr="0042001D">
              <w:rPr>
                <w:rFonts w:ascii="Arial" w:hAnsi="Arial" w:cs="Arial"/>
                <w:sz w:val="20"/>
                <w:szCs w:val="20"/>
              </w:rPr>
              <w:t xml:space="preserve">, </w:t>
            </w:r>
            <w:proofErr w:type="spellStart"/>
            <w:r w:rsidRPr="0042001D">
              <w:rPr>
                <w:rFonts w:ascii="Arial" w:hAnsi="Arial" w:cs="Arial"/>
                <w:sz w:val="20"/>
                <w:szCs w:val="20"/>
              </w:rPr>
              <w:t>alginato</w:t>
            </w:r>
            <w:proofErr w:type="spellEnd"/>
            <w:r w:rsidRPr="0042001D">
              <w:rPr>
                <w:rFonts w:ascii="Arial" w:hAnsi="Arial" w:cs="Arial"/>
                <w:sz w:val="20"/>
                <w:szCs w:val="20"/>
              </w:rPr>
              <w:t xml:space="preserve"> de cálcio e sódio, </w:t>
            </w:r>
            <w:proofErr w:type="spellStart"/>
            <w:r w:rsidRPr="0042001D">
              <w:rPr>
                <w:rFonts w:ascii="Arial" w:hAnsi="Arial" w:cs="Arial"/>
                <w:bCs/>
                <w:sz w:val="20"/>
                <w:szCs w:val="20"/>
              </w:rPr>
              <w:t>sorbato</w:t>
            </w:r>
            <w:proofErr w:type="spellEnd"/>
            <w:r w:rsidRPr="0042001D">
              <w:rPr>
                <w:rFonts w:ascii="Arial" w:hAnsi="Arial" w:cs="Arial"/>
                <w:bCs/>
                <w:sz w:val="20"/>
                <w:szCs w:val="20"/>
              </w:rPr>
              <w:t xml:space="preserve"> de potássio</w:t>
            </w:r>
            <w:r w:rsidRPr="0042001D">
              <w:rPr>
                <w:rFonts w:ascii="Arial" w:hAnsi="Arial" w:cs="Arial"/>
                <w:sz w:val="20"/>
                <w:szCs w:val="20"/>
              </w:rPr>
              <w:t xml:space="preserve">, </w:t>
            </w:r>
            <w:r w:rsidRPr="0042001D">
              <w:rPr>
                <w:rFonts w:ascii="Arial" w:hAnsi="Arial" w:cs="Arial"/>
                <w:bCs/>
                <w:sz w:val="20"/>
                <w:szCs w:val="20"/>
              </w:rPr>
              <w:t>ácido bórico</w:t>
            </w:r>
            <w:r w:rsidRPr="0042001D">
              <w:rPr>
                <w:rFonts w:ascii="Arial" w:hAnsi="Arial" w:cs="Arial"/>
                <w:sz w:val="20"/>
                <w:szCs w:val="20"/>
              </w:rPr>
              <w:t xml:space="preserve">, </w:t>
            </w:r>
            <w:proofErr w:type="spellStart"/>
            <w:r w:rsidRPr="0042001D">
              <w:rPr>
                <w:rFonts w:ascii="Arial" w:hAnsi="Arial" w:cs="Arial"/>
                <w:bCs/>
                <w:sz w:val="20"/>
                <w:szCs w:val="20"/>
              </w:rPr>
              <w:t>hidantoína</w:t>
            </w:r>
            <w:proofErr w:type="spellEnd"/>
            <w:r w:rsidRPr="0042001D">
              <w:rPr>
                <w:rFonts w:ascii="Arial" w:hAnsi="Arial" w:cs="Arial"/>
                <w:sz w:val="20"/>
                <w:szCs w:val="20"/>
              </w:rPr>
              <w:t xml:space="preserve">, - </w:t>
            </w:r>
            <w:r w:rsidRPr="0042001D">
              <w:rPr>
                <w:rFonts w:ascii="Arial" w:hAnsi="Arial" w:cs="Arial"/>
                <w:bCs/>
                <w:sz w:val="20"/>
                <w:szCs w:val="20"/>
              </w:rPr>
              <w:t>conservantes estes de grande importância para manutenção da estabilidade do produto por até 28 dias após aberto</w:t>
            </w:r>
            <w:r w:rsidRPr="0042001D">
              <w:rPr>
                <w:rFonts w:ascii="Arial" w:hAnsi="Arial" w:cs="Arial"/>
                <w:b/>
                <w:bCs/>
                <w:sz w:val="20"/>
                <w:szCs w:val="20"/>
              </w:rPr>
              <w:t xml:space="preserve"> </w:t>
            </w:r>
            <w:r w:rsidRPr="0042001D">
              <w:rPr>
                <w:rFonts w:ascii="Arial" w:hAnsi="Arial" w:cs="Arial"/>
                <w:sz w:val="20"/>
                <w:szCs w:val="20"/>
              </w:rPr>
              <w:t xml:space="preserve">- num ambiente aquoso, hidratante e absorvente, transparente na forma de gel, que apresenta a capacidade de hidratar feridas secas e absorver o </w:t>
            </w:r>
            <w:proofErr w:type="spellStart"/>
            <w:r w:rsidRPr="0042001D">
              <w:rPr>
                <w:rFonts w:ascii="Arial" w:hAnsi="Arial" w:cs="Arial"/>
                <w:sz w:val="20"/>
                <w:szCs w:val="20"/>
              </w:rPr>
              <w:t>exsudato</w:t>
            </w:r>
            <w:proofErr w:type="spellEnd"/>
            <w:r w:rsidRPr="0042001D">
              <w:rPr>
                <w:rFonts w:ascii="Arial" w:hAnsi="Arial" w:cs="Arial"/>
                <w:sz w:val="20"/>
                <w:szCs w:val="20"/>
              </w:rPr>
              <w:t xml:space="preserve">, interagindo com diversos níveis de umidade da ferida, para cavidades profundas, úlceras de perna – venosa e arterial – pé diabético, cortes, abrasões e lacerações, queimaduras de 1º e 2º graus e úlceras de pressão, ação hemostática, </w:t>
            </w:r>
            <w:proofErr w:type="spellStart"/>
            <w:r w:rsidRPr="0042001D">
              <w:rPr>
                <w:rFonts w:ascii="Arial" w:hAnsi="Arial" w:cs="Arial"/>
                <w:sz w:val="20"/>
                <w:szCs w:val="20"/>
              </w:rPr>
              <w:t>debridante</w:t>
            </w:r>
            <w:proofErr w:type="spellEnd"/>
            <w:r w:rsidRPr="0042001D">
              <w:rPr>
                <w:rFonts w:ascii="Arial" w:hAnsi="Arial" w:cs="Arial"/>
                <w:sz w:val="20"/>
                <w:szCs w:val="20"/>
              </w:rPr>
              <w:t xml:space="preserve">, com ph neutro, com tampa </w:t>
            </w:r>
            <w:proofErr w:type="spellStart"/>
            <w:r w:rsidRPr="0042001D">
              <w:rPr>
                <w:rFonts w:ascii="Arial" w:hAnsi="Arial" w:cs="Arial"/>
                <w:i/>
                <w:sz w:val="20"/>
                <w:szCs w:val="20"/>
              </w:rPr>
              <w:t>flip</w:t>
            </w:r>
            <w:proofErr w:type="spellEnd"/>
            <w:r w:rsidRPr="0042001D">
              <w:rPr>
                <w:rFonts w:ascii="Arial" w:hAnsi="Arial" w:cs="Arial"/>
                <w:i/>
                <w:sz w:val="20"/>
                <w:szCs w:val="20"/>
              </w:rPr>
              <w:t xml:space="preserve"> top</w:t>
            </w:r>
            <w:r w:rsidRPr="0042001D">
              <w:rPr>
                <w:rFonts w:ascii="Arial" w:hAnsi="Arial" w:cs="Arial"/>
                <w:sz w:val="20"/>
                <w:szCs w:val="20"/>
              </w:rPr>
              <w:t xml:space="preserve"> - com 85 gramas.</w:t>
            </w:r>
          </w:p>
        </w:tc>
        <w:tc>
          <w:tcPr>
            <w:tcW w:w="850" w:type="dxa"/>
            <w:vAlign w:val="center"/>
          </w:tcPr>
          <w:p w:rsidR="0042001D" w:rsidRPr="0042001D" w:rsidRDefault="0042001D" w:rsidP="00CB75B0">
            <w:pPr>
              <w:jc w:val="right"/>
              <w:rPr>
                <w:rFonts w:ascii="Arial" w:hAnsi="Arial" w:cs="Arial"/>
                <w:sz w:val="20"/>
                <w:szCs w:val="20"/>
              </w:rPr>
            </w:pPr>
            <w:r w:rsidRPr="0042001D">
              <w:rPr>
                <w:rFonts w:ascii="Arial" w:hAnsi="Arial" w:cs="Arial"/>
                <w:sz w:val="20"/>
                <w:szCs w:val="20"/>
              </w:rPr>
              <w:t>250</w:t>
            </w:r>
          </w:p>
        </w:tc>
        <w:tc>
          <w:tcPr>
            <w:tcW w:w="567" w:type="dxa"/>
            <w:vAlign w:val="center"/>
          </w:tcPr>
          <w:p w:rsidR="0042001D" w:rsidRPr="0042001D" w:rsidRDefault="0042001D" w:rsidP="00CB75B0">
            <w:pPr>
              <w:jc w:val="center"/>
              <w:rPr>
                <w:rFonts w:ascii="Arial" w:hAnsi="Arial" w:cs="Arial"/>
                <w:sz w:val="20"/>
                <w:szCs w:val="20"/>
              </w:rPr>
            </w:pPr>
            <w:proofErr w:type="spellStart"/>
            <w:proofErr w:type="gramStart"/>
            <w:r w:rsidRPr="0042001D">
              <w:rPr>
                <w:rFonts w:ascii="Arial" w:hAnsi="Arial" w:cs="Arial"/>
                <w:sz w:val="20"/>
                <w:szCs w:val="20"/>
              </w:rPr>
              <w:t>tb</w:t>
            </w:r>
            <w:proofErr w:type="spellEnd"/>
            <w:proofErr w:type="gramEnd"/>
          </w:p>
        </w:tc>
        <w:tc>
          <w:tcPr>
            <w:tcW w:w="1276" w:type="dxa"/>
            <w:vAlign w:val="center"/>
          </w:tcPr>
          <w:p w:rsidR="0042001D" w:rsidRPr="0042001D" w:rsidRDefault="006174FE" w:rsidP="00CB75B0">
            <w:pPr>
              <w:snapToGrid w:val="0"/>
              <w:rPr>
                <w:rFonts w:ascii="Arial" w:hAnsi="Arial" w:cs="Arial"/>
                <w:sz w:val="20"/>
                <w:szCs w:val="20"/>
                <w:lang w:val="pt-PT"/>
              </w:rPr>
            </w:pPr>
            <w:r>
              <w:rPr>
                <w:rFonts w:ascii="Arial" w:hAnsi="Arial" w:cs="Arial"/>
                <w:sz w:val="20"/>
                <w:szCs w:val="20"/>
                <w:lang w:val="pt-PT"/>
              </w:rPr>
              <w:t>SAF-GEL</w:t>
            </w:r>
          </w:p>
        </w:tc>
        <w:tc>
          <w:tcPr>
            <w:tcW w:w="992" w:type="dxa"/>
            <w:vAlign w:val="center"/>
          </w:tcPr>
          <w:p w:rsidR="0042001D" w:rsidRPr="0042001D" w:rsidRDefault="006174FE" w:rsidP="00CB75B0">
            <w:pPr>
              <w:snapToGrid w:val="0"/>
              <w:jc w:val="right"/>
              <w:rPr>
                <w:rFonts w:ascii="Arial" w:hAnsi="Arial" w:cs="Arial"/>
                <w:sz w:val="20"/>
                <w:szCs w:val="20"/>
                <w:lang w:val="pt-PT"/>
              </w:rPr>
            </w:pPr>
            <w:r>
              <w:rPr>
                <w:rFonts w:ascii="Arial" w:hAnsi="Arial" w:cs="Arial"/>
                <w:sz w:val="20"/>
                <w:szCs w:val="20"/>
                <w:lang w:val="pt-PT"/>
              </w:rPr>
              <w:t>52,00</w:t>
            </w:r>
          </w:p>
        </w:tc>
        <w:tc>
          <w:tcPr>
            <w:tcW w:w="1134" w:type="dxa"/>
            <w:vAlign w:val="center"/>
          </w:tcPr>
          <w:p w:rsidR="0042001D" w:rsidRPr="0042001D" w:rsidRDefault="006174FE" w:rsidP="00CB75B0">
            <w:pPr>
              <w:snapToGrid w:val="0"/>
              <w:jc w:val="right"/>
              <w:rPr>
                <w:rFonts w:ascii="Arial" w:hAnsi="Arial" w:cs="Arial"/>
                <w:sz w:val="20"/>
                <w:szCs w:val="20"/>
                <w:lang w:val="pt-PT"/>
              </w:rPr>
            </w:pPr>
            <w:r>
              <w:rPr>
                <w:rFonts w:ascii="Arial" w:hAnsi="Arial" w:cs="Arial"/>
                <w:sz w:val="20"/>
                <w:szCs w:val="20"/>
                <w:lang w:val="pt-PT"/>
              </w:rPr>
              <w:t>13.000,00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741403" w:rsidRDefault="0042001D" w:rsidP="00741403">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lastRenderedPageBreak/>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A11BE5">
        <w:rPr>
          <w:rFonts w:ascii="Arial" w:hAnsi="Arial" w:cs="Arial"/>
          <w:sz w:val="20"/>
          <w:szCs w:val="20"/>
        </w:rPr>
        <w:t>12.622-5</w:t>
      </w:r>
      <w:r w:rsidRPr="0042001D">
        <w:rPr>
          <w:rFonts w:ascii="Arial" w:hAnsi="Arial" w:cs="Arial"/>
          <w:sz w:val="20"/>
          <w:szCs w:val="20"/>
        </w:rPr>
        <w:t xml:space="preserve">, do Banco </w:t>
      </w:r>
      <w:r w:rsidR="00A11BE5">
        <w:rPr>
          <w:rFonts w:ascii="Arial" w:hAnsi="Arial" w:cs="Arial"/>
          <w:sz w:val="20"/>
          <w:szCs w:val="20"/>
        </w:rPr>
        <w:t>BRASIL</w:t>
      </w:r>
      <w:r w:rsidRPr="0042001D">
        <w:rPr>
          <w:rFonts w:ascii="Arial" w:hAnsi="Arial" w:cs="Arial"/>
          <w:sz w:val="20"/>
          <w:szCs w:val="20"/>
        </w:rPr>
        <w:t xml:space="preserve">, agência nº </w:t>
      </w:r>
      <w:r w:rsidR="00A11BE5">
        <w:rPr>
          <w:rFonts w:ascii="Arial" w:hAnsi="Arial" w:cs="Arial"/>
          <w:sz w:val="20"/>
          <w:szCs w:val="20"/>
        </w:rPr>
        <w:t>3174-7</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 xml:space="preserve">O órgão gerenciador e os órgãos participantes consignarão, inclusive no próximo exercício, em seus </w:t>
      </w:r>
      <w:r w:rsidRPr="0042001D">
        <w:rPr>
          <w:rFonts w:ascii="Arial" w:hAnsi="Arial" w:cs="Arial"/>
          <w:sz w:val="20"/>
          <w:szCs w:val="20"/>
        </w:rPr>
        <w:lastRenderedPageBreak/>
        <w:t>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741403" w:rsidRDefault="0042001D" w:rsidP="00741403">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741403" w:rsidRDefault="0042001D" w:rsidP="00741403">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741403"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741403" w:rsidRDefault="0042001D" w:rsidP="00741403">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w:t>
        </w:r>
        <w:r w:rsidRPr="0042001D">
          <w:rPr>
            <w:rStyle w:val="Hyperlink"/>
            <w:rFonts w:eastAsia="StarSymbol" w:cs="Arial"/>
            <w:color w:val="auto"/>
            <w:u w:val="none"/>
          </w:rPr>
          <w:lastRenderedPageBreak/>
          <w:t>10.520/2002</w:t>
        </w:r>
      </w:hyperlink>
      <w:r w:rsidRPr="0042001D">
        <w:rPr>
          <w:rFonts w:cs="Arial"/>
        </w:rPr>
        <w:t>.</w:t>
      </w:r>
    </w:p>
    <w:p w:rsidR="0042001D" w:rsidRPr="00741403" w:rsidRDefault="0042001D" w:rsidP="00741403">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741403" w:rsidRDefault="0042001D" w:rsidP="00741403">
      <w:pPr>
        <w:pStyle w:val="Ttulo"/>
        <w:rPr>
          <w:b w:val="0"/>
        </w:rPr>
      </w:pPr>
      <w:r w:rsidRPr="00741403">
        <w:rPr>
          <w:b w:val="0"/>
        </w:rPr>
        <w:t>SECRETARIA MUNICIPAL DE SAÚDE</w:t>
      </w:r>
    </w:p>
    <w:p w:rsidR="0042001D" w:rsidRPr="00741403" w:rsidRDefault="0042001D" w:rsidP="00741403">
      <w:pPr>
        <w:pStyle w:val="Ttulo"/>
        <w:rPr>
          <w:b w:val="0"/>
        </w:rPr>
      </w:pPr>
      <w:r w:rsidRPr="00741403">
        <w:rPr>
          <w:b w:val="0"/>
        </w:rPr>
        <w:t>FUNDO MUNICIPAL DE SAÚDE</w:t>
      </w:r>
    </w:p>
    <w:p w:rsidR="0042001D" w:rsidRPr="00741403" w:rsidRDefault="0042001D" w:rsidP="00741403">
      <w:pPr>
        <w:pStyle w:val="Ttulo"/>
        <w:rPr>
          <w:b w:val="0"/>
        </w:rPr>
      </w:pPr>
      <w:r w:rsidRPr="00741403">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Pr="00741403" w:rsidRDefault="00741403" w:rsidP="00741403">
      <w:pPr>
        <w:pStyle w:val="Ttulo"/>
        <w:rPr>
          <w:b w:val="0"/>
        </w:rPr>
      </w:pPr>
      <w:r w:rsidRPr="00741403">
        <w:rPr>
          <w:b w:val="0"/>
        </w:rPr>
        <w:t xml:space="preserve">FUFA-SC </w:t>
      </w:r>
      <w:proofErr w:type="gramStart"/>
      <w:r w:rsidRPr="00741403">
        <w:rPr>
          <w:b w:val="0"/>
        </w:rPr>
        <w:t>COMERCIO</w:t>
      </w:r>
      <w:proofErr w:type="gramEnd"/>
      <w:r w:rsidRPr="00741403">
        <w:rPr>
          <w:b w:val="0"/>
        </w:rPr>
        <w:t xml:space="preserve"> E REPRESENTAÇÃO LTDA</w:t>
      </w:r>
    </w:p>
    <w:p w:rsidR="00741403" w:rsidRPr="00741403" w:rsidRDefault="00741403" w:rsidP="00741403">
      <w:pPr>
        <w:pStyle w:val="Ttulo"/>
        <w:rPr>
          <w:b w:val="0"/>
        </w:rPr>
      </w:pPr>
      <w:r w:rsidRPr="00741403">
        <w:rPr>
          <w:b w:val="0"/>
        </w:rPr>
        <w:t>JULIANO FURTIM</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3A0B92" w:rsidRPr="00DB34FA" w:rsidRDefault="0042001D" w:rsidP="00DB34FA">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sectPr w:rsidR="003A0B92" w:rsidRPr="00DB34FA"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B0" w:rsidRDefault="00CB75B0" w:rsidP="003A0B92">
      <w:pPr>
        <w:spacing w:after="0" w:line="240" w:lineRule="auto"/>
      </w:pPr>
      <w:r>
        <w:separator/>
      </w:r>
    </w:p>
  </w:endnote>
  <w:endnote w:type="continuationSeparator" w:id="1">
    <w:p w:rsidR="00CB75B0" w:rsidRDefault="00CB75B0"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B0" w:rsidRDefault="00CB75B0">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CB75B0" w:rsidRDefault="00CB75B0">
                <w:pPr>
                  <w:pStyle w:val="Rodap"/>
                </w:pPr>
                <w:r>
                  <w:rPr>
                    <w:rStyle w:val="Nmerodepgina"/>
                  </w:rPr>
                  <w:fldChar w:fldCharType="begin"/>
                </w:r>
                <w:r>
                  <w:rPr>
                    <w:rStyle w:val="Nmerodepgina"/>
                  </w:rPr>
                  <w:instrText xml:space="preserve"> PAGE </w:instrText>
                </w:r>
                <w:r>
                  <w:rPr>
                    <w:rStyle w:val="Nmerodepgina"/>
                  </w:rPr>
                  <w:fldChar w:fldCharType="separate"/>
                </w:r>
                <w:r w:rsidR="00DB34FA">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B0" w:rsidRDefault="00CB75B0" w:rsidP="003A0B92">
      <w:pPr>
        <w:spacing w:after="0" w:line="240" w:lineRule="auto"/>
      </w:pPr>
      <w:r>
        <w:separator/>
      </w:r>
    </w:p>
  </w:footnote>
  <w:footnote w:type="continuationSeparator" w:id="1">
    <w:p w:rsidR="00CB75B0" w:rsidRDefault="00CB75B0"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B0" w:rsidRDefault="00CB75B0" w:rsidP="00CB75B0">
    <w:pPr>
      <w:ind w:left="1134"/>
      <w:rPr>
        <w:sz w:val="20"/>
      </w:rPr>
    </w:pPr>
    <w:r w:rsidRPr="003255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CB75B0" w:rsidRPr="00D60F40" w:rsidRDefault="00CB75B0" w:rsidP="00CB75B0">
    <w:pPr>
      <w:ind w:left="1134"/>
      <w:rPr>
        <w:sz w:val="20"/>
      </w:rPr>
    </w:pPr>
    <w:r>
      <w:rPr>
        <w:sz w:val="20"/>
      </w:rPr>
      <w:t>SECRETARIA MUNICIPAL DE SAÚDE</w:t>
    </w:r>
  </w:p>
  <w:p w:rsidR="00CB75B0" w:rsidRDefault="00CB75B0" w:rsidP="00CB75B0">
    <w:pPr>
      <w:ind w:left="1134"/>
      <w:rPr>
        <w:b/>
        <w:sz w:val="20"/>
      </w:rPr>
    </w:pPr>
    <w:r w:rsidRPr="0067696A">
      <w:rPr>
        <w:b/>
        <w:sz w:val="20"/>
      </w:rPr>
      <w:t xml:space="preserve">Fundo Municipal de Saúde </w:t>
    </w:r>
    <w:r>
      <w:rPr>
        <w:b/>
        <w:sz w:val="20"/>
      </w:rPr>
      <w:t>–</w:t>
    </w:r>
    <w:r w:rsidRPr="0067696A">
      <w:rPr>
        <w:b/>
        <w:sz w:val="20"/>
      </w:rPr>
      <w:t xml:space="preserve"> FMS</w:t>
    </w:r>
  </w:p>
  <w:p w:rsidR="00CB75B0" w:rsidRPr="0067696A" w:rsidRDefault="00CB75B0" w:rsidP="00CB75B0">
    <w:pPr>
      <w:ind w:left="851"/>
      <w:rPr>
        <w:b/>
        <w:sz w:val="20"/>
      </w:rPr>
    </w:pPr>
  </w:p>
  <w:p w:rsidR="00CB75B0" w:rsidRDefault="00CB75B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1D7195"/>
    <w:rsid w:val="003255F0"/>
    <w:rsid w:val="003A0B92"/>
    <w:rsid w:val="0042001D"/>
    <w:rsid w:val="004D74C2"/>
    <w:rsid w:val="00535FB7"/>
    <w:rsid w:val="006174FE"/>
    <w:rsid w:val="00741403"/>
    <w:rsid w:val="00790A01"/>
    <w:rsid w:val="007F03D6"/>
    <w:rsid w:val="0086461C"/>
    <w:rsid w:val="00A0187F"/>
    <w:rsid w:val="00A11BE5"/>
    <w:rsid w:val="00CB75B0"/>
    <w:rsid w:val="00DB34FA"/>
    <w:rsid w:val="00E65C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2520</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2018-04-13T20:48:00Z</dcterms:created>
  <dcterms:modified xsi:type="dcterms:W3CDTF">2018-04-13T20:58:00Z</dcterms:modified>
</cp:coreProperties>
</file>