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F81786">
        <w:rPr>
          <w:rFonts w:ascii="Arial" w:hAnsi="Arial" w:cs="Arial"/>
          <w:b/>
          <w:sz w:val="20"/>
          <w:szCs w:val="20"/>
        </w:rPr>
        <w:t>/2018/FMS/02</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6B14B4" w:rsidRDefault="0042001D" w:rsidP="006B14B4">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5E464B">
        <w:tc>
          <w:tcPr>
            <w:tcW w:w="402" w:type="dxa"/>
            <w:vMerge w:val="restart"/>
            <w:vAlign w:val="center"/>
          </w:tcPr>
          <w:p w:rsidR="0042001D" w:rsidRPr="0042001D" w:rsidRDefault="0042001D" w:rsidP="005E464B">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PRODUVALE PRODUTOS HOSPITALARES LTDA</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RUA COLIBRI, 425 – SALTO WEISSBACH – BLUMENAU/SC – 89032-235 – FONE: 47-3323-5244</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03.505.263/0001-40</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p>
        </w:tc>
        <w:tc>
          <w:tcPr>
            <w:tcW w:w="6984" w:type="dxa"/>
            <w:vAlign w:val="center"/>
          </w:tcPr>
          <w:p w:rsidR="0042001D" w:rsidRPr="0042001D" w:rsidRDefault="0042001D" w:rsidP="005E464B">
            <w:pPr>
              <w:autoSpaceDE w:val="0"/>
              <w:autoSpaceDN w:val="0"/>
              <w:adjustRightInd w:val="0"/>
              <w:rPr>
                <w:rFonts w:ascii="Arial" w:hAnsi="Arial" w:cs="Arial"/>
                <w:b/>
                <w:sz w:val="20"/>
                <w:szCs w:val="20"/>
              </w:rPr>
            </w:pP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LAERTE BORGONOVO</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BLUMENAU/SC</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481.276.399-15</w:t>
            </w:r>
          </w:p>
        </w:tc>
      </w:tr>
      <w:tr w:rsidR="0042001D" w:rsidRPr="0042001D" w:rsidTr="005E464B">
        <w:tc>
          <w:tcPr>
            <w:tcW w:w="402" w:type="dxa"/>
            <w:vMerge/>
          </w:tcPr>
          <w:p w:rsidR="0042001D" w:rsidRPr="0042001D" w:rsidRDefault="0042001D" w:rsidP="005E464B">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5E464B">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6B14B4" w:rsidP="005E464B">
            <w:pPr>
              <w:autoSpaceDE w:val="0"/>
              <w:autoSpaceDN w:val="0"/>
              <w:adjustRightInd w:val="0"/>
              <w:rPr>
                <w:rFonts w:ascii="Arial" w:hAnsi="Arial" w:cs="Arial"/>
                <w:b/>
                <w:sz w:val="20"/>
                <w:szCs w:val="20"/>
              </w:rPr>
            </w:pPr>
            <w:r>
              <w:rPr>
                <w:rFonts w:ascii="Arial" w:hAnsi="Arial" w:cs="Arial"/>
                <w:b/>
                <w:sz w:val="20"/>
                <w:szCs w:val="20"/>
              </w:rPr>
              <w:t>1.424.524</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417"/>
        <w:gridCol w:w="992"/>
        <w:gridCol w:w="1134"/>
      </w:tblGrid>
      <w:tr w:rsidR="0042001D" w:rsidRPr="0042001D" w:rsidTr="006024CB">
        <w:tc>
          <w:tcPr>
            <w:tcW w:w="672"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5E464B">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5E464B">
            <w:pPr>
              <w:snapToGrid w:val="0"/>
              <w:jc w:val="center"/>
              <w:rPr>
                <w:rFonts w:ascii="Arial" w:hAnsi="Arial" w:cs="Arial"/>
                <w:sz w:val="20"/>
                <w:szCs w:val="20"/>
                <w:lang w:val="pt-PT"/>
              </w:rPr>
            </w:pPr>
            <w:r w:rsidRPr="0042001D">
              <w:rPr>
                <w:rFonts w:ascii="Arial" w:hAnsi="Arial" w:cs="Arial"/>
                <w:sz w:val="20"/>
                <w:szCs w:val="20"/>
                <w:lang w:val="pt-PT"/>
              </w:rPr>
              <w:t>UN</w:t>
            </w:r>
          </w:p>
        </w:tc>
        <w:tc>
          <w:tcPr>
            <w:tcW w:w="1417" w:type="dxa"/>
            <w:shd w:val="clear" w:color="auto" w:fill="auto"/>
            <w:vAlign w:val="center"/>
          </w:tcPr>
          <w:p w:rsidR="0042001D" w:rsidRPr="0042001D" w:rsidRDefault="0042001D" w:rsidP="005E464B">
            <w:pPr>
              <w:pStyle w:val="Ttulo8"/>
              <w:snapToGrid w:val="0"/>
              <w:rPr>
                <w:rFonts w:cs="Arial"/>
                <w:b w:val="0"/>
                <w:lang w:val="pt-PT"/>
              </w:rPr>
            </w:pPr>
            <w:r w:rsidRPr="0042001D">
              <w:rPr>
                <w:rFonts w:cs="Arial"/>
                <w:b w:val="0"/>
                <w:lang w:val="pt-PT"/>
              </w:rPr>
              <w:t>MARCA</w:t>
            </w:r>
          </w:p>
        </w:tc>
        <w:tc>
          <w:tcPr>
            <w:tcW w:w="992"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5E464B">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5E464B">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29</w:t>
            </w:r>
          </w:p>
        </w:tc>
        <w:tc>
          <w:tcPr>
            <w:tcW w:w="4820" w:type="dxa"/>
            <w:vAlign w:val="center"/>
          </w:tcPr>
          <w:p w:rsidR="0042001D" w:rsidRPr="0042001D" w:rsidRDefault="0042001D" w:rsidP="005E464B">
            <w:pPr>
              <w:rPr>
                <w:rFonts w:ascii="Arial" w:hAnsi="Arial" w:cs="Arial"/>
                <w:strike/>
                <w:sz w:val="20"/>
                <w:szCs w:val="20"/>
              </w:rPr>
            </w:pPr>
            <w:r w:rsidRPr="0042001D">
              <w:rPr>
                <w:rFonts w:ascii="Arial" w:hAnsi="Arial" w:cs="Arial"/>
                <w:sz w:val="20"/>
                <w:szCs w:val="20"/>
              </w:rPr>
              <w:t xml:space="preserve">Atadura </w:t>
            </w:r>
            <w:proofErr w:type="spellStart"/>
            <w:r w:rsidRPr="0042001D">
              <w:rPr>
                <w:rFonts w:ascii="Arial" w:hAnsi="Arial" w:cs="Arial"/>
                <w:sz w:val="20"/>
                <w:szCs w:val="20"/>
              </w:rPr>
              <w:t>Crepon</w:t>
            </w:r>
            <w:proofErr w:type="spellEnd"/>
            <w:r w:rsidRPr="0042001D">
              <w:rPr>
                <w:rFonts w:ascii="Arial" w:hAnsi="Arial" w:cs="Arial"/>
                <w:sz w:val="20"/>
                <w:szCs w:val="20"/>
              </w:rPr>
              <w:t>, elástica, porosa, não estéril, 100% algodão, com 13 fios, 12 cm x 4,5 m (isenta de impurezas, alvejante óptico e resíduo de amido). De tecido neutro, macio, com devida elasticidade no sentido longitudinal, inodoro e insípido, com bordas devidamente acabadas, não permitindo que desfiem. Embalada individualmente. Embalagem trazendo externamente os dados de identificação, procedência, número de lote, método, data de fabricação, prazo de validade e número de registro no Ministério da Saúde. Apresentar na proposta registro junto a ANVISA, AFE do fabricante. Observação: Deverá constar na embalagem que o produto atende as normas da ABNT NBR14056. Peso mínimo do rolo deverá ser de 26,9 gramas conforme portaria 106/2003 do INMETRO. Com 12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600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417" w:type="dxa"/>
            <w:vAlign w:val="center"/>
          </w:tcPr>
          <w:p w:rsidR="0042001D" w:rsidRPr="0042001D" w:rsidRDefault="00A6255E" w:rsidP="005E464B">
            <w:pPr>
              <w:snapToGrid w:val="0"/>
              <w:jc w:val="center"/>
              <w:rPr>
                <w:rFonts w:ascii="Arial" w:hAnsi="Arial" w:cs="Arial"/>
                <w:sz w:val="20"/>
                <w:szCs w:val="20"/>
                <w:lang w:val="pt-PT"/>
              </w:rPr>
            </w:pPr>
            <w:r>
              <w:rPr>
                <w:rFonts w:ascii="Arial" w:hAnsi="Arial" w:cs="Arial"/>
                <w:sz w:val="20"/>
                <w:szCs w:val="20"/>
                <w:lang w:val="pt-PT"/>
              </w:rPr>
              <w:t>CREMER</w:t>
            </w:r>
          </w:p>
        </w:tc>
        <w:tc>
          <w:tcPr>
            <w:tcW w:w="992" w:type="dxa"/>
            <w:vAlign w:val="center"/>
          </w:tcPr>
          <w:p w:rsidR="0042001D" w:rsidRPr="0042001D" w:rsidRDefault="00A6255E" w:rsidP="005E464B">
            <w:pPr>
              <w:snapToGrid w:val="0"/>
              <w:jc w:val="center"/>
              <w:rPr>
                <w:rFonts w:ascii="Arial" w:hAnsi="Arial" w:cs="Arial"/>
                <w:sz w:val="20"/>
                <w:szCs w:val="20"/>
                <w:lang w:val="pt-PT"/>
              </w:rPr>
            </w:pPr>
            <w:r>
              <w:rPr>
                <w:rFonts w:ascii="Arial" w:hAnsi="Arial" w:cs="Arial"/>
                <w:sz w:val="20"/>
                <w:szCs w:val="20"/>
                <w:lang w:val="pt-PT"/>
              </w:rPr>
              <w:t>13,50</w:t>
            </w:r>
          </w:p>
        </w:tc>
        <w:tc>
          <w:tcPr>
            <w:tcW w:w="1134" w:type="dxa"/>
            <w:vAlign w:val="center"/>
          </w:tcPr>
          <w:p w:rsidR="0042001D" w:rsidRPr="0042001D" w:rsidRDefault="00A6255E" w:rsidP="005E464B">
            <w:pPr>
              <w:snapToGrid w:val="0"/>
              <w:jc w:val="center"/>
              <w:rPr>
                <w:rFonts w:ascii="Arial" w:hAnsi="Arial" w:cs="Arial"/>
                <w:sz w:val="20"/>
                <w:szCs w:val="20"/>
                <w:lang w:val="pt-PT"/>
              </w:rPr>
            </w:pPr>
            <w:r>
              <w:rPr>
                <w:rFonts w:ascii="Arial" w:hAnsi="Arial" w:cs="Arial"/>
                <w:sz w:val="20"/>
                <w:szCs w:val="20"/>
                <w:lang w:val="pt-PT"/>
              </w:rPr>
              <w:t>8.100,00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32</w:t>
            </w:r>
          </w:p>
        </w:tc>
        <w:tc>
          <w:tcPr>
            <w:tcW w:w="4820" w:type="dxa"/>
            <w:vAlign w:val="center"/>
          </w:tcPr>
          <w:p w:rsidR="0042001D" w:rsidRPr="0042001D" w:rsidRDefault="0042001D" w:rsidP="005E464B">
            <w:pPr>
              <w:rPr>
                <w:rFonts w:ascii="Arial" w:hAnsi="Arial" w:cs="Arial"/>
                <w:strike/>
                <w:sz w:val="20"/>
                <w:szCs w:val="20"/>
              </w:rPr>
            </w:pPr>
            <w:r w:rsidRPr="0042001D">
              <w:rPr>
                <w:rFonts w:ascii="Arial" w:hAnsi="Arial" w:cs="Arial"/>
                <w:sz w:val="20"/>
                <w:szCs w:val="20"/>
              </w:rPr>
              <w:t xml:space="preserve">Atadura </w:t>
            </w:r>
            <w:proofErr w:type="spellStart"/>
            <w:r w:rsidRPr="0042001D">
              <w:rPr>
                <w:rFonts w:ascii="Arial" w:hAnsi="Arial" w:cs="Arial"/>
                <w:sz w:val="20"/>
                <w:szCs w:val="20"/>
              </w:rPr>
              <w:t>Crepon</w:t>
            </w:r>
            <w:proofErr w:type="spellEnd"/>
            <w:r w:rsidRPr="0042001D">
              <w:rPr>
                <w:rFonts w:ascii="Arial" w:hAnsi="Arial" w:cs="Arial"/>
                <w:sz w:val="20"/>
                <w:szCs w:val="20"/>
              </w:rPr>
              <w:t xml:space="preserve">, elástica, porosa, não estéril, 100% algodão, com 13 fios, </w:t>
            </w:r>
            <w:proofErr w:type="gramStart"/>
            <w:r w:rsidRPr="0042001D">
              <w:rPr>
                <w:rFonts w:ascii="Arial" w:hAnsi="Arial" w:cs="Arial"/>
                <w:sz w:val="20"/>
                <w:szCs w:val="20"/>
              </w:rPr>
              <w:t>6</w:t>
            </w:r>
            <w:proofErr w:type="gramEnd"/>
            <w:r w:rsidRPr="0042001D">
              <w:rPr>
                <w:rFonts w:ascii="Arial" w:hAnsi="Arial" w:cs="Arial"/>
                <w:sz w:val="20"/>
                <w:szCs w:val="20"/>
              </w:rPr>
              <w:t xml:space="preserve"> cm x 4,5 m (isenta de impurezas, alvejante óptico e resíduo de amido). De tecido neutro, macio, com devida elasticidade no sentido longitudinal, inodoro e insípido, com bordas devidamente acabadas, não permitindo que desfiem. Embalada individualmente. Embalagem trazendo externamente os dados de identificação, procedência, número de lote, método, data de fabricação, prazo de validade e número de registro no Ministério da Saúde. Apresentar na proposta registro junto a ANVISA, AFE do fabricante. Observação: Deverá constar na embalagem que o produto atende as normas da ABNT NBR14056. Peso mínimo do rolo deverá ser de 13,3 gramas conforme portaria 106/2003 do INMETRO. Com 12 unidades.</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500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417" w:type="dxa"/>
            <w:vAlign w:val="center"/>
          </w:tcPr>
          <w:p w:rsidR="0042001D" w:rsidRPr="0042001D" w:rsidRDefault="00A6255E" w:rsidP="005E464B">
            <w:pPr>
              <w:snapToGrid w:val="0"/>
              <w:rPr>
                <w:rFonts w:ascii="Arial" w:hAnsi="Arial" w:cs="Arial"/>
                <w:sz w:val="20"/>
                <w:szCs w:val="20"/>
                <w:lang w:val="pt-PT"/>
              </w:rPr>
            </w:pPr>
            <w:r>
              <w:rPr>
                <w:rFonts w:ascii="Arial" w:hAnsi="Arial" w:cs="Arial"/>
                <w:sz w:val="20"/>
                <w:szCs w:val="20"/>
                <w:lang w:val="pt-PT"/>
              </w:rPr>
              <w:t>CREMER</w:t>
            </w:r>
          </w:p>
        </w:tc>
        <w:tc>
          <w:tcPr>
            <w:tcW w:w="992"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8,13</w:t>
            </w:r>
          </w:p>
        </w:tc>
        <w:tc>
          <w:tcPr>
            <w:tcW w:w="1134"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4.065,00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106</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Esparadrapo impermeável composto de tecido 100% algodão com resina acrílica impermeabilizante. Nele é aplicada massa adesiva a base de borracha natural, oxido de zinco e resina. Deve ser fácil de rasgar e de excelente flexibilidade, sendo indicado para diversos usos como afixação de curativos, ataduras, sondas, drenos, cateteres, entre outros. 10 cm x 4,5 m com capa.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450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rl</w:t>
            </w:r>
            <w:proofErr w:type="spellEnd"/>
            <w:proofErr w:type="gramEnd"/>
          </w:p>
        </w:tc>
        <w:tc>
          <w:tcPr>
            <w:tcW w:w="1417" w:type="dxa"/>
            <w:vAlign w:val="center"/>
          </w:tcPr>
          <w:p w:rsidR="0042001D" w:rsidRPr="0042001D" w:rsidRDefault="00A6255E" w:rsidP="005E464B">
            <w:pPr>
              <w:snapToGrid w:val="0"/>
              <w:rPr>
                <w:rFonts w:ascii="Arial" w:hAnsi="Arial" w:cs="Arial"/>
                <w:sz w:val="20"/>
                <w:szCs w:val="20"/>
                <w:lang w:val="pt-PT"/>
              </w:rPr>
            </w:pPr>
            <w:r>
              <w:rPr>
                <w:rFonts w:ascii="Arial" w:hAnsi="Arial" w:cs="Arial"/>
                <w:sz w:val="20"/>
                <w:szCs w:val="20"/>
                <w:lang w:val="pt-PT"/>
              </w:rPr>
              <w:t>CREMER</w:t>
            </w:r>
          </w:p>
        </w:tc>
        <w:tc>
          <w:tcPr>
            <w:tcW w:w="992"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6,88</w:t>
            </w:r>
          </w:p>
        </w:tc>
        <w:tc>
          <w:tcPr>
            <w:tcW w:w="1134"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3.096,00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107</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Esparadrapo impermeável composto de tecido 100% algodão com resina acrílica impermeabilizante. Nele é aplicada massa adesiva a base de borracha natural, oxido de zinco e resina. Deve ser fácil de rasgar e de excelente flexibilidade, sendo indicado para diversos usos como afixação de curativos, ataduras, sondas, drenos, cateteres, entre outros. </w:t>
            </w:r>
            <w:proofErr w:type="gramStart"/>
            <w:r w:rsidRPr="0042001D">
              <w:rPr>
                <w:rFonts w:ascii="Arial" w:hAnsi="Arial" w:cs="Arial"/>
                <w:sz w:val="20"/>
                <w:szCs w:val="20"/>
              </w:rPr>
              <w:t>5</w:t>
            </w:r>
            <w:proofErr w:type="gramEnd"/>
            <w:r w:rsidRPr="0042001D">
              <w:rPr>
                <w:rFonts w:ascii="Arial" w:hAnsi="Arial" w:cs="Arial"/>
                <w:sz w:val="20"/>
                <w:szCs w:val="20"/>
              </w:rPr>
              <w:t xml:space="preserve"> cm x 4,5 m com capa.</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rl</w:t>
            </w:r>
            <w:proofErr w:type="spellEnd"/>
            <w:proofErr w:type="gramEnd"/>
          </w:p>
        </w:tc>
        <w:tc>
          <w:tcPr>
            <w:tcW w:w="1417" w:type="dxa"/>
            <w:vAlign w:val="center"/>
          </w:tcPr>
          <w:p w:rsidR="0042001D" w:rsidRPr="0042001D" w:rsidRDefault="00A6255E" w:rsidP="005E464B">
            <w:pPr>
              <w:snapToGrid w:val="0"/>
              <w:rPr>
                <w:rFonts w:ascii="Arial" w:hAnsi="Arial" w:cs="Arial"/>
                <w:sz w:val="20"/>
                <w:szCs w:val="20"/>
                <w:lang w:val="pt-PT"/>
              </w:rPr>
            </w:pPr>
            <w:r>
              <w:rPr>
                <w:rFonts w:ascii="Arial" w:hAnsi="Arial" w:cs="Arial"/>
                <w:sz w:val="20"/>
                <w:szCs w:val="20"/>
                <w:lang w:val="pt-PT"/>
              </w:rPr>
              <w:t>CREMER</w:t>
            </w:r>
          </w:p>
        </w:tc>
        <w:tc>
          <w:tcPr>
            <w:tcW w:w="992"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3,65</w:t>
            </w:r>
          </w:p>
        </w:tc>
        <w:tc>
          <w:tcPr>
            <w:tcW w:w="1134" w:type="dxa"/>
            <w:vAlign w:val="center"/>
          </w:tcPr>
          <w:p w:rsidR="0042001D" w:rsidRPr="0042001D" w:rsidRDefault="00A6255E" w:rsidP="005E464B">
            <w:pPr>
              <w:snapToGrid w:val="0"/>
              <w:jc w:val="right"/>
              <w:rPr>
                <w:rFonts w:ascii="Arial" w:hAnsi="Arial" w:cs="Arial"/>
                <w:sz w:val="20"/>
                <w:szCs w:val="20"/>
                <w:lang w:val="pt-PT"/>
              </w:rPr>
            </w:pPr>
            <w:r>
              <w:rPr>
                <w:rFonts w:ascii="Arial" w:hAnsi="Arial" w:cs="Arial"/>
                <w:sz w:val="20"/>
                <w:szCs w:val="20"/>
                <w:lang w:val="pt-PT"/>
              </w:rPr>
              <w:t>547,50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172</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Pinça Alis ginecológica fabricada em aço inox medindo 20 cm </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09</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6024CB" w:rsidP="005E464B">
            <w:pPr>
              <w:snapToGrid w:val="0"/>
              <w:rPr>
                <w:rFonts w:ascii="Arial" w:hAnsi="Arial" w:cs="Arial"/>
                <w:sz w:val="20"/>
                <w:szCs w:val="20"/>
                <w:lang w:val="pt-PT"/>
              </w:rPr>
            </w:pPr>
            <w:r>
              <w:rPr>
                <w:rFonts w:ascii="Arial" w:hAnsi="Arial" w:cs="Arial"/>
                <w:sz w:val="20"/>
                <w:szCs w:val="20"/>
                <w:lang w:val="pt-PT"/>
              </w:rPr>
              <w:t>PROFESSIONAL</w:t>
            </w:r>
          </w:p>
        </w:tc>
        <w:tc>
          <w:tcPr>
            <w:tcW w:w="992" w:type="dxa"/>
            <w:vAlign w:val="center"/>
          </w:tcPr>
          <w:p w:rsidR="0042001D" w:rsidRPr="0042001D" w:rsidRDefault="006024CB" w:rsidP="005E464B">
            <w:pPr>
              <w:snapToGrid w:val="0"/>
              <w:jc w:val="right"/>
              <w:rPr>
                <w:rFonts w:ascii="Arial" w:hAnsi="Arial" w:cs="Arial"/>
                <w:sz w:val="20"/>
                <w:szCs w:val="20"/>
                <w:lang w:val="pt-PT"/>
              </w:rPr>
            </w:pPr>
            <w:r>
              <w:rPr>
                <w:rFonts w:ascii="Arial" w:hAnsi="Arial" w:cs="Arial"/>
                <w:sz w:val="20"/>
                <w:szCs w:val="20"/>
                <w:lang w:val="pt-PT"/>
              </w:rPr>
              <w:t>32,09</w:t>
            </w:r>
          </w:p>
        </w:tc>
        <w:tc>
          <w:tcPr>
            <w:tcW w:w="1134" w:type="dxa"/>
            <w:vAlign w:val="center"/>
          </w:tcPr>
          <w:p w:rsidR="0042001D" w:rsidRPr="0042001D" w:rsidRDefault="006024CB" w:rsidP="005E464B">
            <w:pPr>
              <w:snapToGrid w:val="0"/>
              <w:jc w:val="right"/>
              <w:rPr>
                <w:rFonts w:ascii="Arial" w:hAnsi="Arial" w:cs="Arial"/>
                <w:sz w:val="20"/>
                <w:szCs w:val="20"/>
                <w:lang w:val="pt-PT"/>
              </w:rPr>
            </w:pPr>
            <w:r>
              <w:rPr>
                <w:rFonts w:ascii="Arial" w:hAnsi="Arial" w:cs="Arial"/>
                <w:sz w:val="20"/>
                <w:szCs w:val="20"/>
                <w:lang w:val="pt-PT"/>
              </w:rPr>
              <w:t>288,81</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188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em polipropileno, estéril,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descartável, com bico </w:t>
            </w:r>
            <w:proofErr w:type="spellStart"/>
            <w:r w:rsidRPr="0042001D">
              <w:rPr>
                <w:rFonts w:ascii="Arial" w:hAnsi="Arial" w:cs="Arial"/>
                <w:i/>
                <w:sz w:val="20"/>
                <w:szCs w:val="20"/>
              </w:rPr>
              <w:t>sling</w:t>
            </w:r>
            <w:proofErr w:type="spellEnd"/>
            <w:r w:rsidRPr="0042001D">
              <w:rPr>
                <w:rFonts w:ascii="Arial" w:hAnsi="Arial" w:cs="Arial"/>
                <w:sz w:val="20"/>
                <w:szCs w:val="20"/>
              </w:rPr>
              <w:t xml:space="preserve">, sem dispositivo de segurança, </w:t>
            </w:r>
            <w:r w:rsidRPr="0042001D">
              <w:rPr>
                <w:rFonts w:ascii="Arial" w:hAnsi="Arial" w:cs="Arial"/>
                <w:b/>
                <w:sz w:val="20"/>
                <w:szCs w:val="20"/>
              </w:rPr>
              <w:t>10 ml</w:t>
            </w:r>
            <w:r w:rsidRPr="0042001D">
              <w:rPr>
                <w:rFonts w:ascii="Arial" w:hAnsi="Arial" w:cs="Arial"/>
                <w:sz w:val="20"/>
                <w:szCs w:val="20"/>
              </w:rPr>
              <w:t>, sem agulha. Embolo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do lote, registro no MS (na caixa e na embalagem individual).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1A13CD"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1A13CD" w:rsidP="005E464B">
            <w:pPr>
              <w:snapToGrid w:val="0"/>
              <w:jc w:val="right"/>
              <w:rPr>
                <w:rFonts w:ascii="Arial" w:hAnsi="Arial" w:cs="Arial"/>
                <w:sz w:val="20"/>
                <w:szCs w:val="20"/>
                <w:lang w:val="pt-PT"/>
              </w:rPr>
            </w:pPr>
            <w:r>
              <w:rPr>
                <w:rFonts w:ascii="Arial" w:hAnsi="Arial" w:cs="Arial"/>
                <w:sz w:val="20"/>
                <w:szCs w:val="20"/>
                <w:lang w:val="pt-PT"/>
              </w:rPr>
              <w:t>0,184</w:t>
            </w:r>
          </w:p>
        </w:tc>
        <w:tc>
          <w:tcPr>
            <w:tcW w:w="1134" w:type="dxa"/>
            <w:vAlign w:val="center"/>
          </w:tcPr>
          <w:p w:rsidR="0042001D" w:rsidRPr="0042001D" w:rsidRDefault="005F3DDE" w:rsidP="005E464B">
            <w:pPr>
              <w:snapToGrid w:val="0"/>
              <w:jc w:val="right"/>
              <w:rPr>
                <w:rFonts w:ascii="Arial" w:hAnsi="Arial" w:cs="Arial"/>
                <w:sz w:val="20"/>
                <w:szCs w:val="20"/>
                <w:lang w:val="pt-PT"/>
              </w:rPr>
            </w:pPr>
            <w:r>
              <w:rPr>
                <w:rFonts w:ascii="Arial" w:hAnsi="Arial" w:cs="Arial"/>
                <w:sz w:val="20"/>
                <w:szCs w:val="20"/>
                <w:lang w:val="pt-PT"/>
              </w:rPr>
              <w:t>3.680,00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190</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Seringa em polipropileno, estéril, </w:t>
            </w:r>
            <w:proofErr w:type="spellStart"/>
            <w:r w:rsidRPr="0042001D">
              <w:rPr>
                <w:rFonts w:ascii="Arial" w:hAnsi="Arial" w:cs="Arial"/>
                <w:sz w:val="20"/>
                <w:szCs w:val="20"/>
              </w:rPr>
              <w:t>siliconizada</w:t>
            </w:r>
            <w:proofErr w:type="spellEnd"/>
            <w:r w:rsidRPr="0042001D">
              <w:rPr>
                <w:rFonts w:ascii="Arial" w:hAnsi="Arial" w:cs="Arial"/>
                <w:sz w:val="20"/>
                <w:szCs w:val="20"/>
              </w:rPr>
              <w:t xml:space="preserve">, descartável, com bico </w:t>
            </w:r>
            <w:proofErr w:type="spellStart"/>
            <w:r w:rsidRPr="0042001D">
              <w:rPr>
                <w:rFonts w:ascii="Arial" w:hAnsi="Arial" w:cs="Arial"/>
                <w:i/>
                <w:sz w:val="20"/>
                <w:szCs w:val="20"/>
              </w:rPr>
              <w:t>sling</w:t>
            </w:r>
            <w:proofErr w:type="spellEnd"/>
            <w:r w:rsidRPr="0042001D">
              <w:rPr>
                <w:rFonts w:ascii="Arial" w:hAnsi="Arial" w:cs="Arial"/>
                <w:sz w:val="20"/>
                <w:szCs w:val="20"/>
              </w:rPr>
              <w:t xml:space="preserve">, sem dispositivo de segurança, </w:t>
            </w:r>
            <w:proofErr w:type="gramStart"/>
            <w:r w:rsidRPr="0042001D">
              <w:rPr>
                <w:rFonts w:ascii="Arial" w:hAnsi="Arial" w:cs="Arial"/>
                <w:b/>
                <w:sz w:val="20"/>
                <w:szCs w:val="20"/>
              </w:rPr>
              <w:t>3</w:t>
            </w:r>
            <w:proofErr w:type="gramEnd"/>
            <w:r w:rsidRPr="0042001D">
              <w:rPr>
                <w:rFonts w:ascii="Arial" w:hAnsi="Arial" w:cs="Arial"/>
                <w:b/>
                <w:sz w:val="20"/>
                <w:szCs w:val="20"/>
              </w:rPr>
              <w:t xml:space="preserve"> ml</w:t>
            </w:r>
            <w:r w:rsidRPr="0042001D">
              <w:rPr>
                <w:rFonts w:ascii="Arial" w:hAnsi="Arial" w:cs="Arial"/>
                <w:sz w:val="20"/>
                <w:szCs w:val="20"/>
              </w:rPr>
              <w:t>, sem agulha. Embolo com anel interno emborrachado para melhor retenção do líquido. Graduada em escala numérica para ml com números nítidos, visíveis e gravados ao longo do corpo da seringa. Embalada individualmente em papel grau cirúrgico contendo as informações sobre tipo, data e validade da esterilização, procedência, fabricante, número do lote, registro no MS (na caixa e na embalagem individual).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12.000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5F3DDE" w:rsidP="005E464B">
            <w:pPr>
              <w:snapToGrid w:val="0"/>
              <w:rPr>
                <w:rFonts w:ascii="Arial" w:hAnsi="Arial" w:cs="Arial"/>
                <w:sz w:val="20"/>
                <w:szCs w:val="20"/>
                <w:lang w:val="pt-PT"/>
              </w:rPr>
            </w:pPr>
            <w:r>
              <w:rPr>
                <w:rFonts w:ascii="Arial" w:hAnsi="Arial" w:cs="Arial"/>
                <w:sz w:val="20"/>
                <w:szCs w:val="20"/>
                <w:lang w:val="pt-PT"/>
              </w:rPr>
              <w:t>SR</w:t>
            </w:r>
          </w:p>
        </w:tc>
        <w:tc>
          <w:tcPr>
            <w:tcW w:w="992" w:type="dxa"/>
            <w:vAlign w:val="center"/>
          </w:tcPr>
          <w:p w:rsidR="0042001D" w:rsidRPr="0042001D" w:rsidRDefault="005F3DDE" w:rsidP="005E464B">
            <w:pPr>
              <w:snapToGrid w:val="0"/>
              <w:jc w:val="right"/>
              <w:rPr>
                <w:rFonts w:ascii="Arial" w:hAnsi="Arial" w:cs="Arial"/>
                <w:sz w:val="20"/>
                <w:szCs w:val="20"/>
                <w:lang w:val="pt-PT"/>
              </w:rPr>
            </w:pPr>
            <w:r>
              <w:rPr>
                <w:rFonts w:ascii="Arial" w:hAnsi="Arial" w:cs="Arial"/>
                <w:sz w:val="20"/>
                <w:szCs w:val="20"/>
                <w:lang w:val="pt-PT"/>
              </w:rPr>
              <w:t>0,089</w:t>
            </w:r>
          </w:p>
        </w:tc>
        <w:tc>
          <w:tcPr>
            <w:tcW w:w="1134" w:type="dxa"/>
            <w:vAlign w:val="center"/>
          </w:tcPr>
          <w:p w:rsidR="0042001D" w:rsidRPr="0042001D" w:rsidRDefault="005F3DDE" w:rsidP="005E464B">
            <w:pPr>
              <w:snapToGrid w:val="0"/>
              <w:jc w:val="right"/>
              <w:rPr>
                <w:rFonts w:ascii="Arial" w:hAnsi="Arial" w:cs="Arial"/>
                <w:sz w:val="20"/>
                <w:szCs w:val="20"/>
                <w:lang w:val="pt-PT"/>
              </w:rPr>
            </w:pPr>
            <w:r>
              <w:rPr>
                <w:rFonts w:ascii="Arial" w:hAnsi="Arial" w:cs="Arial"/>
                <w:sz w:val="20"/>
                <w:szCs w:val="20"/>
                <w:lang w:val="pt-PT"/>
              </w:rPr>
              <w:t>1.068,00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lastRenderedPageBreak/>
              <w:t>241</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 xml:space="preserve">Tesoura </w:t>
            </w:r>
            <w:proofErr w:type="spellStart"/>
            <w:r w:rsidRPr="0042001D">
              <w:rPr>
                <w:rFonts w:ascii="Arial" w:hAnsi="Arial" w:cs="Arial"/>
                <w:i/>
                <w:sz w:val="20"/>
                <w:szCs w:val="20"/>
              </w:rPr>
              <w:t>Metzembaum</w:t>
            </w:r>
            <w:proofErr w:type="spellEnd"/>
            <w:r w:rsidRPr="0042001D">
              <w:rPr>
                <w:rFonts w:ascii="Arial" w:hAnsi="Arial" w:cs="Arial"/>
                <w:sz w:val="20"/>
                <w:szCs w:val="20"/>
              </w:rPr>
              <w:t xml:space="preserve"> 15 cm curva. Embalagem plástica individual, constando os dados de identificação, procedência e </w:t>
            </w:r>
            <w:proofErr w:type="spellStart"/>
            <w:r w:rsidRPr="0042001D">
              <w:rPr>
                <w:rFonts w:ascii="Arial" w:hAnsi="Arial" w:cs="Arial"/>
                <w:sz w:val="20"/>
                <w:szCs w:val="20"/>
              </w:rPr>
              <w:t>rastreabilidade</w:t>
            </w:r>
            <w:proofErr w:type="spellEnd"/>
            <w:r w:rsidRPr="0042001D">
              <w:rPr>
                <w:rFonts w:ascii="Arial" w:hAnsi="Arial" w:cs="Arial"/>
                <w:sz w:val="20"/>
                <w:szCs w:val="20"/>
              </w:rPr>
              <w:t>.  Certificações: Fabricação de acordo com Padrões Internacionais de Qualidade, Normas da ABNT, CE. Registro no MS: 10304850053.</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772624" w:rsidP="005E464B">
            <w:pPr>
              <w:snapToGrid w:val="0"/>
              <w:rPr>
                <w:rFonts w:ascii="Arial" w:hAnsi="Arial" w:cs="Arial"/>
                <w:sz w:val="20"/>
                <w:szCs w:val="20"/>
                <w:lang w:val="pt-PT"/>
              </w:rPr>
            </w:pPr>
            <w:r>
              <w:rPr>
                <w:rFonts w:ascii="Arial" w:hAnsi="Arial" w:cs="Arial"/>
                <w:sz w:val="20"/>
                <w:szCs w:val="20"/>
                <w:lang w:val="pt-PT"/>
              </w:rPr>
              <w:t>PROFESSIONAL</w:t>
            </w:r>
          </w:p>
        </w:tc>
        <w:tc>
          <w:tcPr>
            <w:tcW w:w="992" w:type="dxa"/>
            <w:vAlign w:val="center"/>
          </w:tcPr>
          <w:p w:rsidR="0042001D" w:rsidRPr="0042001D" w:rsidRDefault="00772624" w:rsidP="005E464B">
            <w:pPr>
              <w:snapToGrid w:val="0"/>
              <w:jc w:val="right"/>
              <w:rPr>
                <w:rFonts w:ascii="Arial" w:hAnsi="Arial" w:cs="Arial"/>
                <w:sz w:val="20"/>
                <w:szCs w:val="20"/>
                <w:lang w:val="pt-PT"/>
              </w:rPr>
            </w:pPr>
            <w:r>
              <w:rPr>
                <w:rFonts w:ascii="Arial" w:hAnsi="Arial" w:cs="Arial"/>
                <w:sz w:val="20"/>
                <w:szCs w:val="20"/>
                <w:lang w:val="pt-PT"/>
              </w:rPr>
              <w:t>22,02</w:t>
            </w:r>
          </w:p>
        </w:tc>
        <w:tc>
          <w:tcPr>
            <w:tcW w:w="1134" w:type="dxa"/>
            <w:vAlign w:val="center"/>
          </w:tcPr>
          <w:p w:rsidR="0042001D" w:rsidRPr="0042001D" w:rsidRDefault="00772624" w:rsidP="005E464B">
            <w:pPr>
              <w:snapToGrid w:val="0"/>
              <w:jc w:val="right"/>
              <w:rPr>
                <w:rFonts w:ascii="Arial" w:hAnsi="Arial" w:cs="Arial"/>
                <w:sz w:val="20"/>
                <w:szCs w:val="20"/>
                <w:lang w:val="pt-PT"/>
              </w:rPr>
            </w:pPr>
            <w:r>
              <w:rPr>
                <w:rFonts w:ascii="Arial" w:hAnsi="Arial" w:cs="Arial"/>
                <w:sz w:val="20"/>
                <w:szCs w:val="20"/>
                <w:lang w:val="pt-PT"/>
              </w:rPr>
              <w:t>440,40</w:t>
            </w:r>
          </w:p>
        </w:tc>
      </w:tr>
      <w:tr w:rsidR="0042001D" w:rsidRPr="0042001D" w:rsidTr="006024CB">
        <w:tc>
          <w:tcPr>
            <w:tcW w:w="672" w:type="dxa"/>
            <w:vAlign w:val="center"/>
          </w:tcPr>
          <w:p w:rsidR="0042001D" w:rsidRPr="0042001D" w:rsidRDefault="0042001D" w:rsidP="005E464B">
            <w:pPr>
              <w:jc w:val="center"/>
              <w:rPr>
                <w:rFonts w:ascii="Arial" w:hAnsi="Arial" w:cs="Arial"/>
                <w:sz w:val="20"/>
                <w:szCs w:val="20"/>
              </w:rPr>
            </w:pPr>
            <w:r w:rsidRPr="0042001D">
              <w:rPr>
                <w:rFonts w:ascii="Arial" w:hAnsi="Arial" w:cs="Arial"/>
                <w:sz w:val="20"/>
                <w:szCs w:val="20"/>
              </w:rPr>
              <w:t>258</w:t>
            </w:r>
          </w:p>
        </w:tc>
        <w:tc>
          <w:tcPr>
            <w:tcW w:w="4820" w:type="dxa"/>
            <w:vAlign w:val="center"/>
          </w:tcPr>
          <w:p w:rsidR="0042001D" w:rsidRPr="0042001D" w:rsidRDefault="0042001D" w:rsidP="005E464B">
            <w:pPr>
              <w:rPr>
                <w:rFonts w:ascii="Arial" w:hAnsi="Arial" w:cs="Arial"/>
                <w:sz w:val="20"/>
                <w:szCs w:val="20"/>
              </w:rPr>
            </w:pPr>
            <w:r w:rsidRPr="0042001D">
              <w:rPr>
                <w:rFonts w:ascii="Arial" w:hAnsi="Arial" w:cs="Arial"/>
                <w:sz w:val="20"/>
                <w:szCs w:val="20"/>
              </w:rPr>
              <w:t>Tubo p/ coleta de sangue a vácuo K2 EDTA (K2E) 7.2, tampa roxa – 4 ml</w:t>
            </w:r>
          </w:p>
        </w:tc>
        <w:tc>
          <w:tcPr>
            <w:tcW w:w="850" w:type="dxa"/>
            <w:vAlign w:val="center"/>
          </w:tcPr>
          <w:p w:rsidR="0042001D" w:rsidRPr="0042001D" w:rsidRDefault="0042001D" w:rsidP="005E464B">
            <w:pPr>
              <w:jc w:val="right"/>
              <w:rPr>
                <w:rFonts w:ascii="Arial" w:hAnsi="Arial" w:cs="Arial"/>
                <w:sz w:val="20"/>
                <w:szCs w:val="20"/>
              </w:rPr>
            </w:pPr>
            <w:r w:rsidRPr="0042001D">
              <w:rPr>
                <w:rFonts w:ascii="Arial" w:hAnsi="Arial" w:cs="Arial"/>
                <w:sz w:val="20"/>
                <w:szCs w:val="20"/>
              </w:rPr>
              <w:t>2.000</w:t>
            </w:r>
          </w:p>
        </w:tc>
        <w:tc>
          <w:tcPr>
            <w:tcW w:w="426" w:type="dxa"/>
            <w:vAlign w:val="center"/>
          </w:tcPr>
          <w:p w:rsidR="0042001D" w:rsidRPr="0042001D" w:rsidRDefault="0042001D" w:rsidP="005E464B">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417" w:type="dxa"/>
            <w:vAlign w:val="center"/>
          </w:tcPr>
          <w:p w:rsidR="0042001D" w:rsidRPr="0042001D" w:rsidRDefault="008B0D28" w:rsidP="005E464B">
            <w:pPr>
              <w:snapToGrid w:val="0"/>
              <w:rPr>
                <w:rFonts w:ascii="Arial" w:hAnsi="Arial" w:cs="Arial"/>
                <w:sz w:val="20"/>
                <w:szCs w:val="20"/>
                <w:lang w:val="pt-PT"/>
              </w:rPr>
            </w:pPr>
            <w:r>
              <w:rPr>
                <w:rFonts w:ascii="Arial" w:hAnsi="Arial" w:cs="Arial"/>
                <w:sz w:val="20"/>
                <w:szCs w:val="20"/>
                <w:lang w:val="pt-PT"/>
              </w:rPr>
              <w:t>LABOR IMPORT</w:t>
            </w:r>
          </w:p>
        </w:tc>
        <w:tc>
          <w:tcPr>
            <w:tcW w:w="992" w:type="dxa"/>
            <w:vAlign w:val="center"/>
          </w:tcPr>
          <w:p w:rsidR="0042001D" w:rsidRPr="0042001D" w:rsidRDefault="008B0D28" w:rsidP="005E464B">
            <w:pPr>
              <w:snapToGrid w:val="0"/>
              <w:jc w:val="right"/>
              <w:rPr>
                <w:rFonts w:ascii="Arial" w:hAnsi="Arial" w:cs="Arial"/>
                <w:sz w:val="20"/>
                <w:szCs w:val="20"/>
                <w:lang w:val="pt-PT"/>
              </w:rPr>
            </w:pPr>
            <w:r>
              <w:rPr>
                <w:rFonts w:ascii="Arial" w:hAnsi="Arial" w:cs="Arial"/>
                <w:sz w:val="20"/>
                <w:szCs w:val="20"/>
                <w:lang w:val="pt-PT"/>
              </w:rPr>
              <w:t>0,409</w:t>
            </w:r>
          </w:p>
        </w:tc>
        <w:tc>
          <w:tcPr>
            <w:tcW w:w="1134" w:type="dxa"/>
            <w:vAlign w:val="center"/>
          </w:tcPr>
          <w:p w:rsidR="0042001D" w:rsidRPr="0042001D" w:rsidRDefault="008B0D28" w:rsidP="005E464B">
            <w:pPr>
              <w:snapToGrid w:val="0"/>
              <w:jc w:val="right"/>
              <w:rPr>
                <w:rFonts w:ascii="Arial" w:hAnsi="Arial" w:cs="Arial"/>
                <w:sz w:val="20"/>
                <w:szCs w:val="20"/>
                <w:lang w:val="pt-PT"/>
              </w:rPr>
            </w:pPr>
            <w:r>
              <w:rPr>
                <w:rFonts w:ascii="Arial" w:hAnsi="Arial" w:cs="Arial"/>
                <w:sz w:val="20"/>
                <w:szCs w:val="20"/>
                <w:lang w:val="pt-PT"/>
              </w:rPr>
              <w:t>818,00</w:t>
            </w:r>
          </w:p>
        </w:tc>
      </w:tr>
    </w:tbl>
    <w:p w:rsidR="0042001D" w:rsidRPr="0042001D" w:rsidRDefault="0042001D" w:rsidP="0042001D">
      <w:pPr>
        <w:autoSpaceDE w:val="0"/>
        <w:autoSpaceDN w:val="0"/>
        <w:adjustRightInd w:val="0"/>
        <w:jc w:val="both"/>
        <w:rPr>
          <w:rFonts w:ascii="Arial" w:hAnsi="Arial" w:cs="Arial"/>
          <w:bCs/>
          <w:sz w:val="20"/>
          <w:szCs w:val="20"/>
        </w:rPr>
      </w:pPr>
    </w:p>
    <w:p w:rsidR="00790A01" w:rsidRDefault="0042001D" w:rsidP="00221B3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221B31" w:rsidRPr="00221B31" w:rsidRDefault="00221B31" w:rsidP="00221B3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w:t>
      </w:r>
      <w:r w:rsidRPr="0042001D">
        <w:rPr>
          <w:sz w:val="20"/>
          <w:szCs w:val="20"/>
        </w:rPr>
        <w:lastRenderedPageBreak/>
        <w:t>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221B31">
        <w:rPr>
          <w:rFonts w:ascii="Arial" w:hAnsi="Arial" w:cs="Arial"/>
          <w:sz w:val="20"/>
          <w:szCs w:val="20"/>
        </w:rPr>
        <w:t>05720-7</w:t>
      </w:r>
      <w:r w:rsidRPr="0042001D">
        <w:rPr>
          <w:rFonts w:ascii="Arial" w:hAnsi="Arial" w:cs="Arial"/>
          <w:sz w:val="20"/>
          <w:szCs w:val="20"/>
        </w:rPr>
        <w:t xml:space="preserve">, do Banco </w:t>
      </w:r>
      <w:r w:rsidR="00221B31">
        <w:rPr>
          <w:rFonts w:ascii="Arial" w:hAnsi="Arial" w:cs="Arial"/>
          <w:sz w:val="20"/>
          <w:szCs w:val="20"/>
        </w:rPr>
        <w:t>BRADESCO, agência nº 3117</w:t>
      </w:r>
      <w:r w:rsidRPr="0042001D">
        <w:rPr>
          <w:rFonts w:ascii="Arial" w:hAnsi="Arial" w:cs="Arial"/>
          <w:sz w:val="20"/>
          <w:szCs w:val="20"/>
        </w:rPr>
        <w:t>.</w:t>
      </w:r>
    </w:p>
    <w:p w:rsidR="0042001D" w:rsidRPr="00C96A87" w:rsidRDefault="0042001D" w:rsidP="00C96A87">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C96A87" w:rsidRDefault="0042001D" w:rsidP="00C96A87">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C96A87"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C96A87" w:rsidRDefault="0042001D" w:rsidP="00C96A87">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 xml:space="preserve">Responsabilizar-se por eventuais danos causados à Administração ou a terceiros, decorrentes de sua culpa </w:t>
      </w:r>
      <w:r w:rsidRPr="0042001D">
        <w:rPr>
          <w:rFonts w:ascii="Arial" w:hAnsi="Arial" w:cs="Arial"/>
          <w:sz w:val="20"/>
          <w:szCs w:val="20"/>
        </w:rPr>
        <w:lastRenderedPageBreak/>
        <w:t>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C96A87" w:rsidRDefault="0042001D" w:rsidP="00C96A87">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C96A87" w:rsidRDefault="0042001D" w:rsidP="00C96A87">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C96A87" w:rsidRDefault="0042001D" w:rsidP="00C96A87">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790A01" w:rsidRDefault="0042001D" w:rsidP="00C96A87">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96A87" w:rsidRPr="00C96A87" w:rsidRDefault="00C96A87" w:rsidP="00C96A87">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SECRETARIA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FUNDO MUNICIPAL DE SAÚDE</w:t>
      </w:r>
    </w:p>
    <w:p w:rsidR="0042001D" w:rsidRPr="0042001D" w:rsidRDefault="0042001D" w:rsidP="0042001D">
      <w:pPr>
        <w:tabs>
          <w:tab w:val="left" w:pos="1134"/>
        </w:tabs>
        <w:jc w:val="center"/>
        <w:rPr>
          <w:rFonts w:ascii="Arial" w:hAnsi="Arial" w:cs="Arial"/>
          <w:sz w:val="20"/>
          <w:szCs w:val="20"/>
        </w:rPr>
      </w:pPr>
      <w:r w:rsidRPr="0042001D">
        <w:rPr>
          <w:rFonts w:ascii="Arial" w:hAnsi="Arial" w:cs="Arial"/>
          <w:sz w:val="20"/>
          <w:szCs w:val="20"/>
        </w:rPr>
        <w:t>CELSO VILMAR BRANCHER - SECRETÁRIO</w:t>
      </w:r>
    </w:p>
    <w:p w:rsidR="0042001D" w:rsidRPr="0042001D" w:rsidRDefault="0042001D" w:rsidP="00535FB7">
      <w:pPr>
        <w:tabs>
          <w:tab w:val="left" w:pos="1134"/>
        </w:tabs>
        <w:rPr>
          <w:rFonts w:ascii="Arial" w:hAnsi="Arial" w:cs="Arial"/>
          <w:sz w:val="20"/>
          <w:szCs w:val="20"/>
        </w:rPr>
      </w:pPr>
    </w:p>
    <w:p w:rsidR="0042001D" w:rsidRDefault="00C96A87" w:rsidP="0042001D">
      <w:pPr>
        <w:tabs>
          <w:tab w:val="left" w:pos="1134"/>
        </w:tabs>
        <w:jc w:val="center"/>
        <w:rPr>
          <w:rFonts w:ascii="Arial" w:hAnsi="Arial" w:cs="Arial"/>
          <w:sz w:val="20"/>
          <w:szCs w:val="20"/>
        </w:rPr>
      </w:pPr>
      <w:r>
        <w:rPr>
          <w:rFonts w:ascii="Arial" w:hAnsi="Arial" w:cs="Arial"/>
          <w:sz w:val="20"/>
          <w:szCs w:val="20"/>
        </w:rPr>
        <w:t>PRODUVALE PRODUTOS HOSPITALARES LTDA</w:t>
      </w:r>
    </w:p>
    <w:p w:rsidR="00C96A87" w:rsidRPr="0042001D" w:rsidRDefault="00C96A87" w:rsidP="0042001D">
      <w:pPr>
        <w:tabs>
          <w:tab w:val="left" w:pos="1134"/>
        </w:tabs>
        <w:jc w:val="center"/>
        <w:rPr>
          <w:rFonts w:ascii="Arial" w:hAnsi="Arial" w:cs="Arial"/>
          <w:sz w:val="20"/>
          <w:szCs w:val="20"/>
        </w:rPr>
      </w:pPr>
      <w:r>
        <w:rPr>
          <w:rFonts w:ascii="Arial" w:hAnsi="Arial" w:cs="Arial"/>
          <w:sz w:val="20"/>
          <w:szCs w:val="20"/>
        </w:rPr>
        <w:t>LAERTE BORGONOVO</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DF608B" w:rsidRDefault="00DF608B"/>
    <w:sectPr w:rsidR="00DF608B"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08B" w:rsidRDefault="00DF608B" w:rsidP="00DF608B">
      <w:pPr>
        <w:spacing w:after="0" w:line="240" w:lineRule="auto"/>
      </w:pPr>
      <w:r>
        <w:separator/>
      </w:r>
    </w:p>
  </w:endnote>
  <w:endnote w:type="continuationSeparator" w:id="1">
    <w:p w:rsidR="00DF608B" w:rsidRDefault="00DF608B" w:rsidP="00DF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6052A0">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1F38B2" w:rsidRDefault="006052A0">
                <w:pPr>
                  <w:pStyle w:val="Rodap"/>
                </w:pPr>
                <w:r>
                  <w:rPr>
                    <w:rStyle w:val="Nmerodepgina"/>
                  </w:rPr>
                  <w:fldChar w:fldCharType="begin"/>
                </w:r>
                <w:r w:rsidR="00535FB7">
                  <w:rPr>
                    <w:rStyle w:val="Nmerodepgina"/>
                  </w:rPr>
                  <w:instrText xml:space="preserve"> PAGE </w:instrText>
                </w:r>
                <w:r>
                  <w:rPr>
                    <w:rStyle w:val="Nmerodepgina"/>
                  </w:rPr>
                  <w:fldChar w:fldCharType="separate"/>
                </w:r>
                <w:r w:rsidR="00C96A87">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08B" w:rsidRDefault="00DF608B" w:rsidP="00DF608B">
      <w:pPr>
        <w:spacing w:after="0" w:line="240" w:lineRule="auto"/>
      </w:pPr>
      <w:r>
        <w:separator/>
      </w:r>
    </w:p>
  </w:footnote>
  <w:footnote w:type="continuationSeparator" w:id="1">
    <w:p w:rsidR="00DF608B" w:rsidRDefault="00DF608B" w:rsidP="00DF6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B2" w:rsidRDefault="006052A0" w:rsidP="00830B39">
    <w:pPr>
      <w:ind w:left="1134"/>
      <w:rPr>
        <w:sz w:val="20"/>
      </w:rPr>
    </w:pPr>
    <w:r w:rsidRPr="006052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535FB7" w:rsidRPr="00D60F40">
      <w:rPr>
        <w:sz w:val="20"/>
      </w:rPr>
      <w:t>MUNICÍPIO DE JOAÇABA</w:t>
    </w:r>
  </w:p>
  <w:p w:rsidR="001F38B2" w:rsidRPr="00D60F40" w:rsidRDefault="00535FB7" w:rsidP="00830B39">
    <w:pPr>
      <w:ind w:left="1134"/>
      <w:rPr>
        <w:sz w:val="20"/>
      </w:rPr>
    </w:pPr>
    <w:r>
      <w:rPr>
        <w:sz w:val="20"/>
      </w:rPr>
      <w:t>SECRETARIA MUNICIPAL DE SAÚDE</w:t>
    </w:r>
  </w:p>
  <w:p w:rsidR="001F38B2" w:rsidRDefault="00535FB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1F38B2" w:rsidRPr="0067696A" w:rsidRDefault="00C96A87" w:rsidP="00D60F40">
    <w:pPr>
      <w:ind w:left="851"/>
      <w:rPr>
        <w:b/>
        <w:sz w:val="20"/>
      </w:rPr>
    </w:pPr>
  </w:p>
  <w:p w:rsidR="001F38B2" w:rsidRDefault="00C96A8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1A13CD"/>
    <w:rsid w:val="00221B31"/>
    <w:rsid w:val="0042001D"/>
    <w:rsid w:val="00535FB7"/>
    <w:rsid w:val="005F3DDE"/>
    <w:rsid w:val="006024CB"/>
    <w:rsid w:val="006052A0"/>
    <w:rsid w:val="006B14B4"/>
    <w:rsid w:val="00772624"/>
    <w:rsid w:val="00790A01"/>
    <w:rsid w:val="008B0D28"/>
    <w:rsid w:val="00A6255E"/>
    <w:rsid w:val="00BA575D"/>
    <w:rsid w:val="00C96A87"/>
    <w:rsid w:val="00DF608B"/>
    <w:rsid w:val="00F817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8B"/>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2733</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11</cp:revision>
  <dcterms:created xsi:type="dcterms:W3CDTF">2018-04-12T21:24:00Z</dcterms:created>
  <dcterms:modified xsi:type="dcterms:W3CDTF">2018-04-13T16:28:00Z</dcterms:modified>
</cp:coreProperties>
</file>