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552" w:rsidRPr="00015FA7" w:rsidRDefault="00BF4552" w:rsidP="00BF4552">
      <w:pPr>
        <w:jc w:val="center"/>
        <w:rPr>
          <w:rFonts w:ascii="Arial" w:hAnsi="Arial" w:cs="Arial"/>
          <w:b/>
          <w:sz w:val="20"/>
          <w:szCs w:val="20"/>
        </w:rPr>
      </w:pPr>
      <w:r w:rsidRPr="00015FA7">
        <w:rPr>
          <w:rFonts w:ascii="Arial" w:hAnsi="Arial" w:cs="Arial"/>
          <w:b/>
          <w:sz w:val="20"/>
          <w:szCs w:val="20"/>
        </w:rPr>
        <w:t xml:space="preserve">CONTRATO Nº </w:t>
      </w:r>
      <w:r w:rsidR="00125625" w:rsidRPr="00125625">
        <w:rPr>
          <w:rFonts w:ascii="Arial" w:hAnsi="Arial" w:cs="Arial"/>
          <w:b/>
          <w:sz w:val="20"/>
          <w:szCs w:val="20"/>
        </w:rPr>
        <w:t>46</w:t>
      </w:r>
      <w:r w:rsidRPr="00015FA7">
        <w:rPr>
          <w:rFonts w:ascii="Arial" w:hAnsi="Arial" w:cs="Arial"/>
          <w:b/>
          <w:sz w:val="20"/>
          <w:szCs w:val="20"/>
        </w:rPr>
        <w:t>/201</w:t>
      </w:r>
      <w:r w:rsidR="005828CE">
        <w:rPr>
          <w:rFonts w:ascii="Arial" w:hAnsi="Arial" w:cs="Arial"/>
          <w:b/>
          <w:sz w:val="20"/>
          <w:szCs w:val="20"/>
        </w:rPr>
        <w:t>8</w:t>
      </w:r>
      <w:r w:rsidR="00527545" w:rsidRPr="00015FA7">
        <w:rPr>
          <w:rFonts w:ascii="Arial" w:hAnsi="Arial" w:cs="Arial"/>
          <w:b/>
          <w:sz w:val="20"/>
          <w:szCs w:val="20"/>
        </w:rPr>
        <w:t>/PMJ</w:t>
      </w:r>
    </w:p>
    <w:p w:rsidR="00BF4552" w:rsidRDefault="00BF4552" w:rsidP="00BF4552">
      <w:pPr>
        <w:jc w:val="center"/>
        <w:rPr>
          <w:rFonts w:ascii="Arial" w:hAnsi="Arial" w:cs="Arial"/>
          <w:b/>
          <w:sz w:val="20"/>
          <w:szCs w:val="20"/>
        </w:rPr>
      </w:pPr>
    </w:p>
    <w:p w:rsidR="005828CE" w:rsidRPr="00015FA7" w:rsidRDefault="005828CE" w:rsidP="00BF4552">
      <w:pPr>
        <w:jc w:val="center"/>
        <w:rPr>
          <w:rFonts w:ascii="Arial" w:hAnsi="Arial" w:cs="Arial"/>
          <w:b/>
          <w:sz w:val="20"/>
          <w:szCs w:val="20"/>
        </w:rPr>
      </w:pPr>
    </w:p>
    <w:p w:rsidR="00125625" w:rsidRPr="00C05601" w:rsidRDefault="00125625" w:rsidP="00125625">
      <w:pPr>
        <w:ind w:left="5040"/>
        <w:jc w:val="both"/>
        <w:rPr>
          <w:rFonts w:ascii="Arial" w:hAnsi="Arial" w:cs="Arial"/>
          <w:sz w:val="20"/>
          <w:szCs w:val="20"/>
        </w:rPr>
      </w:pPr>
      <w:r w:rsidRPr="00C05601">
        <w:rPr>
          <w:rFonts w:ascii="Arial" w:hAnsi="Arial" w:cs="Arial"/>
          <w:sz w:val="20"/>
          <w:szCs w:val="20"/>
        </w:rPr>
        <w:t xml:space="preserve">TERMO DE CONTRATO DE PRESTAÇÃO DE SERVIÇOS, que entre si celebram o MUNICÍPIO DE JOAÇABA (SC), e a Empresa </w:t>
      </w:r>
      <w:r w:rsidR="00743F1D">
        <w:rPr>
          <w:rFonts w:ascii="Arial" w:hAnsi="Arial" w:cs="Arial"/>
          <w:sz w:val="20"/>
          <w:szCs w:val="20"/>
        </w:rPr>
        <w:t>T.O.S. Obras e Serviços Ambientais Ltda.</w:t>
      </w:r>
      <w:r w:rsidRPr="00C05601">
        <w:rPr>
          <w:rFonts w:ascii="Arial" w:hAnsi="Arial" w:cs="Arial"/>
          <w:sz w:val="20"/>
          <w:szCs w:val="20"/>
        </w:rPr>
        <w:t xml:space="preserve"> de acordo com o capítulo III da Lei 8.666/93 e alterações, e as cláusulas e condições seguintes.</w:t>
      </w:r>
    </w:p>
    <w:p w:rsidR="00125625" w:rsidRPr="00C05601" w:rsidRDefault="00125625" w:rsidP="00125625">
      <w:pPr>
        <w:ind w:left="3402"/>
        <w:jc w:val="both"/>
        <w:rPr>
          <w:rFonts w:ascii="Arial" w:hAnsi="Arial" w:cs="Arial"/>
          <w:sz w:val="20"/>
          <w:szCs w:val="20"/>
        </w:rPr>
      </w:pPr>
    </w:p>
    <w:p w:rsidR="00125625" w:rsidRPr="00C05601" w:rsidRDefault="00125625" w:rsidP="00125625">
      <w:pPr>
        <w:ind w:left="3402"/>
        <w:jc w:val="both"/>
        <w:rPr>
          <w:rFonts w:ascii="Arial" w:hAnsi="Arial" w:cs="Arial"/>
          <w:sz w:val="20"/>
          <w:szCs w:val="20"/>
        </w:rPr>
      </w:pPr>
    </w:p>
    <w:p w:rsidR="00125625" w:rsidRPr="00C05601" w:rsidRDefault="00125625" w:rsidP="00125625">
      <w:pPr>
        <w:tabs>
          <w:tab w:val="left" w:pos="0"/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C05601">
        <w:rPr>
          <w:rFonts w:ascii="Arial" w:hAnsi="Arial" w:cs="Arial"/>
          <w:sz w:val="20"/>
          <w:szCs w:val="20"/>
        </w:rPr>
        <w:t xml:space="preserve">O MUNICÍPIO DE JOAÇABA, com sede à Avenida XV de Novembro, 378, inscrito no CNPJ/MF nº 82.939.380/0001-99, por intermédio da </w:t>
      </w:r>
      <w:r w:rsidRPr="00C05601">
        <w:rPr>
          <w:rFonts w:ascii="Arial" w:hAnsi="Arial" w:cs="Arial"/>
          <w:b/>
          <w:sz w:val="20"/>
          <w:szCs w:val="20"/>
        </w:rPr>
        <w:t>SECRETARIA MUNICIPAL DE INFRAESTRUTURA E AGRICULTURA</w:t>
      </w:r>
      <w:r w:rsidRPr="00C05601">
        <w:rPr>
          <w:rFonts w:ascii="Arial" w:hAnsi="Arial" w:cs="Arial"/>
          <w:sz w:val="20"/>
          <w:szCs w:val="20"/>
        </w:rPr>
        <w:t>, doravante denominada</w:t>
      </w:r>
      <w:r>
        <w:rPr>
          <w:rFonts w:ascii="Arial" w:hAnsi="Arial" w:cs="Arial"/>
          <w:sz w:val="20"/>
          <w:szCs w:val="20"/>
        </w:rPr>
        <w:t xml:space="preserve"> </w:t>
      </w:r>
      <w:r w:rsidRPr="00C05601">
        <w:rPr>
          <w:rFonts w:ascii="Arial" w:hAnsi="Arial" w:cs="Arial"/>
          <w:b/>
          <w:sz w:val="20"/>
          <w:szCs w:val="20"/>
        </w:rPr>
        <w:t>CONTRATANTE</w:t>
      </w:r>
      <w:r w:rsidRPr="00C05601">
        <w:rPr>
          <w:rFonts w:ascii="Arial" w:hAnsi="Arial" w:cs="Arial"/>
          <w:sz w:val="20"/>
          <w:szCs w:val="20"/>
        </w:rPr>
        <w:t xml:space="preserve">, neste ato representado pelo Secretário, Sr. VILSON SARTORI e a </w:t>
      </w:r>
      <w:r w:rsidRPr="00C05601">
        <w:rPr>
          <w:rFonts w:ascii="Arial" w:hAnsi="Arial" w:cs="Arial"/>
          <w:bCs/>
          <w:sz w:val="20"/>
          <w:szCs w:val="20"/>
        </w:rPr>
        <w:t xml:space="preserve">Empresa </w:t>
      </w:r>
      <w:r w:rsidR="00743F1D" w:rsidRPr="00743F1D">
        <w:rPr>
          <w:rFonts w:ascii="Arial" w:hAnsi="Arial" w:cs="Arial"/>
          <w:b/>
          <w:sz w:val="20"/>
          <w:szCs w:val="20"/>
        </w:rPr>
        <w:t>T.O.S. OBRAS E SERVIÇOS AMBIENTAIS LTDA</w:t>
      </w:r>
      <w:r w:rsidR="00743F1D">
        <w:rPr>
          <w:rFonts w:ascii="Arial" w:hAnsi="Arial" w:cs="Arial"/>
          <w:sz w:val="20"/>
          <w:szCs w:val="20"/>
        </w:rPr>
        <w:t>.</w:t>
      </w:r>
      <w:r w:rsidR="00743F1D">
        <w:rPr>
          <w:rFonts w:ascii="Arial" w:hAnsi="Arial" w:cs="Arial"/>
          <w:sz w:val="20"/>
          <w:szCs w:val="20"/>
        </w:rPr>
        <w:t xml:space="preserve">, </w:t>
      </w:r>
      <w:r w:rsidRPr="00C05601">
        <w:rPr>
          <w:rFonts w:ascii="Arial" w:hAnsi="Arial" w:cs="Arial"/>
          <w:sz w:val="20"/>
          <w:szCs w:val="20"/>
        </w:rPr>
        <w:t xml:space="preserve">inscrita no CNPJ/MF sob o nº </w:t>
      </w:r>
      <w:r w:rsidR="00743F1D">
        <w:rPr>
          <w:rFonts w:ascii="Arial" w:hAnsi="Arial" w:cs="Arial"/>
          <w:sz w:val="20"/>
          <w:szCs w:val="20"/>
        </w:rPr>
        <w:t xml:space="preserve">72.332.778/0001-09 </w:t>
      </w:r>
      <w:r w:rsidRPr="00C05601">
        <w:rPr>
          <w:rFonts w:ascii="Arial" w:hAnsi="Arial" w:cs="Arial"/>
          <w:sz w:val="20"/>
          <w:szCs w:val="20"/>
        </w:rPr>
        <w:t>estabelecida na</w:t>
      </w:r>
      <w:r w:rsidR="00743F1D">
        <w:rPr>
          <w:rFonts w:ascii="Arial" w:hAnsi="Arial" w:cs="Arial"/>
          <w:sz w:val="20"/>
          <w:szCs w:val="20"/>
        </w:rPr>
        <w:t xml:space="preserve"> Av. Alcides Antônio D’Agostini, </w:t>
      </w:r>
      <w:r w:rsidRPr="00C05601">
        <w:rPr>
          <w:rFonts w:ascii="Arial" w:hAnsi="Arial" w:cs="Arial"/>
          <w:sz w:val="20"/>
          <w:szCs w:val="20"/>
        </w:rPr>
        <w:t>Bairro</w:t>
      </w:r>
      <w:r w:rsidR="00743F1D">
        <w:rPr>
          <w:rFonts w:ascii="Arial" w:hAnsi="Arial" w:cs="Arial"/>
          <w:sz w:val="20"/>
          <w:szCs w:val="20"/>
        </w:rPr>
        <w:t xml:space="preserve"> Centro,</w:t>
      </w:r>
      <w:r w:rsidRPr="00C05601">
        <w:rPr>
          <w:rFonts w:ascii="Arial" w:hAnsi="Arial" w:cs="Arial"/>
          <w:sz w:val="20"/>
          <w:szCs w:val="20"/>
        </w:rPr>
        <w:t xml:space="preserve"> no Município de </w:t>
      </w:r>
      <w:r w:rsidR="00743F1D">
        <w:rPr>
          <w:rFonts w:ascii="Arial" w:hAnsi="Arial" w:cs="Arial"/>
          <w:sz w:val="20"/>
          <w:szCs w:val="20"/>
        </w:rPr>
        <w:t>Maravilha - SC</w:t>
      </w:r>
      <w:r w:rsidRPr="00C05601">
        <w:rPr>
          <w:rFonts w:ascii="Arial" w:hAnsi="Arial" w:cs="Arial"/>
          <w:sz w:val="20"/>
          <w:szCs w:val="20"/>
        </w:rPr>
        <w:t xml:space="preserve"> doravante denominada </w:t>
      </w:r>
      <w:r w:rsidRPr="00C05601">
        <w:rPr>
          <w:rFonts w:ascii="Arial" w:hAnsi="Arial" w:cs="Arial"/>
          <w:b/>
          <w:sz w:val="20"/>
          <w:szCs w:val="20"/>
        </w:rPr>
        <w:t>CONTRATADA</w:t>
      </w:r>
      <w:r w:rsidRPr="00C05601">
        <w:rPr>
          <w:rFonts w:ascii="Arial" w:hAnsi="Arial" w:cs="Arial"/>
          <w:sz w:val="20"/>
          <w:szCs w:val="20"/>
        </w:rPr>
        <w:t xml:space="preserve">, neste ato representada pelo </w:t>
      </w:r>
      <w:proofErr w:type="spellStart"/>
      <w:proofErr w:type="gramStart"/>
      <w:r w:rsidRPr="00C05601">
        <w:rPr>
          <w:rFonts w:ascii="Arial" w:hAnsi="Arial" w:cs="Arial"/>
          <w:sz w:val="20"/>
          <w:szCs w:val="20"/>
        </w:rPr>
        <w:t>Sr</w:t>
      </w:r>
      <w:proofErr w:type="spellEnd"/>
      <w:r w:rsidRPr="00C05601">
        <w:rPr>
          <w:rFonts w:ascii="Arial" w:hAnsi="Arial" w:cs="Arial"/>
          <w:sz w:val="20"/>
          <w:szCs w:val="20"/>
        </w:rPr>
        <w:t>(</w:t>
      </w:r>
      <w:proofErr w:type="gramEnd"/>
      <w:r w:rsidRPr="00C05601">
        <w:rPr>
          <w:rFonts w:ascii="Arial" w:hAnsi="Arial" w:cs="Arial"/>
          <w:sz w:val="20"/>
          <w:szCs w:val="20"/>
        </w:rPr>
        <w:t>a)</w:t>
      </w:r>
      <w:r w:rsidR="00743F1D">
        <w:rPr>
          <w:rFonts w:ascii="Arial" w:hAnsi="Arial" w:cs="Arial"/>
          <w:sz w:val="20"/>
          <w:szCs w:val="20"/>
        </w:rPr>
        <w:t xml:space="preserve"> Jaime José D’Agostini</w:t>
      </w:r>
      <w:r w:rsidRPr="00C05601">
        <w:rPr>
          <w:rFonts w:ascii="Arial" w:hAnsi="Arial" w:cs="Arial"/>
          <w:sz w:val="20"/>
          <w:szCs w:val="20"/>
        </w:rPr>
        <w:t xml:space="preserve">, portador da Carteira de Identidade nº </w:t>
      </w:r>
      <w:r w:rsidR="00743F1D">
        <w:rPr>
          <w:rFonts w:ascii="Arial" w:hAnsi="Arial" w:cs="Arial"/>
          <w:sz w:val="20"/>
          <w:szCs w:val="20"/>
        </w:rPr>
        <w:t xml:space="preserve">12R/1.710.837 </w:t>
      </w:r>
      <w:r w:rsidRPr="00C05601">
        <w:rPr>
          <w:rFonts w:ascii="Arial" w:hAnsi="Arial" w:cs="Arial"/>
          <w:sz w:val="20"/>
          <w:szCs w:val="20"/>
        </w:rPr>
        <w:t xml:space="preserve">e CPF nº </w:t>
      </w:r>
      <w:r w:rsidR="00743F1D">
        <w:rPr>
          <w:rFonts w:ascii="Arial" w:hAnsi="Arial" w:cs="Arial"/>
          <w:sz w:val="20"/>
          <w:szCs w:val="20"/>
        </w:rPr>
        <w:t xml:space="preserve">469.381.689-20 </w:t>
      </w:r>
      <w:r w:rsidRPr="00C05601">
        <w:rPr>
          <w:rFonts w:ascii="Arial" w:hAnsi="Arial" w:cs="Arial"/>
          <w:sz w:val="20"/>
          <w:szCs w:val="20"/>
        </w:rPr>
        <w:t xml:space="preserve">residente e domiciliado na cidade de </w:t>
      </w:r>
      <w:r w:rsidR="00743F1D">
        <w:rPr>
          <w:rFonts w:ascii="Arial" w:hAnsi="Arial" w:cs="Arial"/>
          <w:sz w:val="20"/>
          <w:szCs w:val="20"/>
        </w:rPr>
        <w:t>Maravilha – SC,</w:t>
      </w:r>
      <w:r w:rsidRPr="00C05601">
        <w:rPr>
          <w:rFonts w:ascii="Arial" w:hAnsi="Arial" w:cs="Arial"/>
          <w:sz w:val="20"/>
          <w:szCs w:val="20"/>
        </w:rPr>
        <w:t xml:space="preserve"> celebram entre si o presente TERMO DE CONTRATO, mediante cláusulas e condições que aceitam, ratificam e outorgam na forma abaixo estabelecida, tudo de acordo com o Processo de Licitação nº 06/2018/PMJ, instaurado através do Edital de Concorrência nº 01/2018/PMJ, homologado em </w:t>
      </w:r>
      <w:r w:rsidR="00743F1D">
        <w:rPr>
          <w:rFonts w:ascii="Arial" w:hAnsi="Arial" w:cs="Arial"/>
          <w:sz w:val="20"/>
          <w:szCs w:val="20"/>
        </w:rPr>
        <w:t>09/03/2018.</w:t>
      </w:r>
    </w:p>
    <w:p w:rsidR="00125625" w:rsidRPr="00C05601" w:rsidRDefault="00125625" w:rsidP="00125625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125625" w:rsidRPr="00C05601" w:rsidRDefault="00125625" w:rsidP="00125625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125625" w:rsidRPr="00C05601" w:rsidRDefault="00125625" w:rsidP="00125625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C05601">
        <w:rPr>
          <w:rFonts w:ascii="Arial" w:hAnsi="Arial" w:cs="Arial"/>
          <w:b/>
          <w:sz w:val="20"/>
          <w:szCs w:val="20"/>
        </w:rPr>
        <w:t>CLÁUSULA PRIMEIRA - DO OBJETO</w:t>
      </w:r>
    </w:p>
    <w:p w:rsidR="00125625" w:rsidRPr="00C05601" w:rsidRDefault="00125625" w:rsidP="00125625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125625" w:rsidRPr="00C05601" w:rsidRDefault="00125625" w:rsidP="00125625">
      <w:pPr>
        <w:widowControl w:val="0"/>
        <w:numPr>
          <w:ilvl w:val="1"/>
          <w:numId w:val="20"/>
        </w:numPr>
        <w:tabs>
          <w:tab w:val="left" w:pos="426"/>
        </w:tabs>
        <w:suppressAutoHyphens/>
        <w:ind w:left="426" w:hanging="426"/>
        <w:jc w:val="both"/>
        <w:rPr>
          <w:rFonts w:ascii="Arial" w:eastAsia="MS Mincho" w:hAnsi="Arial" w:cs="Arial"/>
          <w:sz w:val="20"/>
          <w:szCs w:val="20"/>
        </w:rPr>
      </w:pPr>
      <w:r w:rsidRPr="00C05601">
        <w:rPr>
          <w:rFonts w:ascii="Arial" w:eastAsia="MS Mincho" w:hAnsi="Arial" w:cs="Arial"/>
          <w:sz w:val="20"/>
          <w:szCs w:val="20"/>
        </w:rPr>
        <w:t>O presente contrato tem por objeto a prestação pela CONTRATADA de serviços de engenharia sanitária de limpeza pública no perímetro urbano do Município de Joaçaba.</w:t>
      </w:r>
    </w:p>
    <w:p w:rsidR="00125625" w:rsidRPr="00C05601" w:rsidRDefault="00125625" w:rsidP="00125625">
      <w:pPr>
        <w:jc w:val="center"/>
        <w:rPr>
          <w:rFonts w:ascii="Arial" w:hAnsi="Arial" w:cs="Arial"/>
          <w:sz w:val="20"/>
          <w:szCs w:val="20"/>
        </w:rPr>
      </w:pPr>
    </w:p>
    <w:p w:rsidR="00125625" w:rsidRPr="00C05601" w:rsidRDefault="00125625" w:rsidP="00125625">
      <w:pPr>
        <w:jc w:val="center"/>
        <w:rPr>
          <w:rFonts w:ascii="Arial" w:hAnsi="Arial" w:cs="Arial"/>
          <w:sz w:val="20"/>
          <w:szCs w:val="20"/>
        </w:rPr>
      </w:pPr>
    </w:p>
    <w:p w:rsidR="00125625" w:rsidRPr="00C05601" w:rsidRDefault="00125625" w:rsidP="00125625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C05601">
        <w:rPr>
          <w:rFonts w:ascii="Arial" w:hAnsi="Arial" w:cs="Arial"/>
          <w:b/>
          <w:sz w:val="20"/>
          <w:szCs w:val="20"/>
        </w:rPr>
        <w:t>CLÁUSULA SEGUNDA - DA VIGÊNCIA</w:t>
      </w:r>
    </w:p>
    <w:p w:rsidR="00125625" w:rsidRPr="00C05601" w:rsidRDefault="00125625" w:rsidP="00125625">
      <w:pPr>
        <w:jc w:val="both"/>
        <w:rPr>
          <w:rFonts w:ascii="Arial" w:hAnsi="Arial" w:cs="Arial"/>
          <w:b/>
          <w:sz w:val="20"/>
          <w:szCs w:val="20"/>
        </w:rPr>
      </w:pPr>
    </w:p>
    <w:p w:rsidR="00125625" w:rsidRPr="00C05601" w:rsidRDefault="00125625" w:rsidP="00125625">
      <w:pPr>
        <w:numPr>
          <w:ilvl w:val="1"/>
          <w:numId w:val="17"/>
        </w:numPr>
        <w:jc w:val="both"/>
        <w:rPr>
          <w:rFonts w:ascii="Arial" w:hAnsi="Arial" w:cs="Arial"/>
          <w:snapToGrid w:val="0"/>
          <w:sz w:val="20"/>
        </w:rPr>
      </w:pPr>
      <w:r w:rsidRPr="00C05601">
        <w:rPr>
          <w:rFonts w:ascii="Arial" w:hAnsi="Arial" w:cs="Arial"/>
          <w:snapToGrid w:val="0"/>
          <w:sz w:val="20"/>
        </w:rPr>
        <w:t xml:space="preserve">O contrato proveniente do presente processo terá </w:t>
      </w:r>
      <w:r w:rsidRPr="00C05601">
        <w:rPr>
          <w:rFonts w:ascii="Arial" w:hAnsi="Arial" w:cs="Arial"/>
          <w:b/>
          <w:snapToGrid w:val="0"/>
          <w:sz w:val="20"/>
        </w:rPr>
        <w:t xml:space="preserve">vigência </w:t>
      </w:r>
      <w:r w:rsidRPr="00C05601">
        <w:rPr>
          <w:rFonts w:ascii="Arial" w:hAnsi="Arial" w:cs="Arial"/>
          <w:snapToGrid w:val="0"/>
          <w:sz w:val="20"/>
        </w:rPr>
        <w:t>de</w:t>
      </w:r>
      <w:r>
        <w:rPr>
          <w:rFonts w:ascii="Arial" w:hAnsi="Arial" w:cs="Arial"/>
          <w:snapToGrid w:val="0"/>
          <w:sz w:val="20"/>
        </w:rPr>
        <w:t xml:space="preserve"> </w:t>
      </w:r>
      <w:r w:rsidRPr="00C05601">
        <w:rPr>
          <w:rFonts w:ascii="Arial" w:hAnsi="Arial" w:cs="Arial"/>
          <w:b/>
          <w:sz w:val="20"/>
        </w:rPr>
        <w:t>12 (doze) meses</w:t>
      </w:r>
      <w:r w:rsidRPr="00C05601">
        <w:rPr>
          <w:rFonts w:ascii="Arial" w:hAnsi="Arial" w:cs="Arial"/>
          <w:snapToGrid w:val="0"/>
          <w:sz w:val="20"/>
        </w:rPr>
        <w:t xml:space="preserve">, contados de </w:t>
      </w:r>
      <w:r w:rsidR="00743F1D">
        <w:rPr>
          <w:rFonts w:ascii="Arial" w:hAnsi="Arial" w:cs="Arial"/>
          <w:snapToGrid w:val="0"/>
          <w:sz w:val="20"/>
        </w:rPr>
        <w:t>1º abril</w:t>
      </w:r>
      <w:r w:rsidRPr="00C05601">
        <w:rPr>
          <w:rFonts w:ascii="Arial" w:hAnsi="Arial" w:cs="Arial"/>
          <w:snapToGrid w:val="0"/>
          <w:sz w:val="20"/>
        </w:rPr>
        <w:t xml:space="preserve"> de 2018, podendo ocorrer prorrogação na forma da lei</w:t>
      </w:r>
      <w:r w:rsidRPr="00C05601">
        <w:rPr>
          <w:rFonts w:ascii="Arial" w:hAnsi="Arial" w:cs="Arial"/>
          <w:sz w:val="20"/>
          <w:szCs w:val="20"/>
        </w:rPr>
        <w:t>, por sucessivas vezes, até o limite de 60 (sessenta) meses.</w:t>
      </w:r>
    </w:p>
    <w:p w:rsidR="00125625" w:rsidRPr="00C05601" w:rsidRDefault="00125625" w:rsidP="00125625">
      <w:p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</w:p>
    <w:p w:rsidR="00125625" w:rsidRPr="00C05601" w:rsidRDefault="00125625" w:rsidP="00125625">
      <w:pPr>
        <w:numPr>
          <w:ilvl w:val="1"/>
          <w:numId w:val="17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  <w:sz w:val="20"/>
        </w:rPr>
      </w:pPr>
      <w:r w:rsidRPr="00C05601">
        <w:rPr>
          <w:rFonts w:ascii="Arial" w:hAnsi="Arial" w:cs="Arial"/>
          <w:sz w:val="20"/>
        </w:rPr>
        <w:t>A execução do contrato deverá ser acompanhada e fiscalizada pelo Secretário de Infraestrutura e Agricultura, Sr. VILSON SARTORI, que anotará em registro próprio todas as ocorrências relacionadas com a execução do mesmo, determinando o que for necessário à regularização das faltas ou defeitos observados.</w:t>
      </w:r>
    </w:p>
    <w:p w:rsidR="00125625" w:rsidRPr="00C05601" w:rsidRDefault="00125625" w:rsidP="00125625">
      <w:p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</w:p>
    <w:p w:rsidR="00125625" w:rsidRPr="00C05601" w:rsidRDefault="00125625" w:rsidP="00125625">
      <w:p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</w:p>
    <w:p w:rsidR="00125625" w:rsidRPr="00C05601" w:rsidRDefault="00125625" w:rsidP="00125625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C05601">
        <w:rPr>
          <w:rFonts w:ascii="Arial" w:hAnsi="Arial" w:cs="Arial"/>
          <w:b/>
          <w:sz w:val="20"/>
          <w:szCs w:val="20"/>
        </w:rPr>
        <w:t>CLÁUSULA TERCEIRA - DA FORMA DE EXECUÇÃO</w:t>
      </w:r>
    </w:p>
    <w:p w:rsidR="00125625" w:rsidRPr="00C05601" w:rsidRDefault="00125625" w:rsidP="00125625">
      <w:pPr>
        <w:jc w:val="both"/>
        <w:rPr>
          <w:rFonts w:ascii="Arial" w:hAnsi="Arial" w:cs="Arial"/>
          <w:sz w:val="20"/>
          <w:szCs w:val="20"/>
        </w:rPr>
      </w:pPr>
      <w:r w:rsidRPr="00C05601">
        <w:rPr>
          <w:rFonts w:ascii="Arial" w:hAnsi="Arial" w:cs="Arial"/>
          <w:sz w:val="20"/>
          <w:szCs w:val="20"/>
        </w:rPr>
        <w:tab/>
      </w:r>
    </w:p>
    <w:p w:rsidR="00125625" w:rsidRPr="00C05601" w:rsidRDefault="00125625" w:rsidP="00125625">
      <w:pPr>
        <w:widowControl w:val="0"/>
        <w:numPr>
          <w:ilvl w:val="1"/>
          <w:numId w:val="19"/>
        </w:numPr>
        <w:suppressAutoHyphens/>
        <w:ind w:left="426" w:hanging="426"/>
        <w:jc w:val="both"/>
        <w:rPr>
          <w:rFonts w:ascii="Arial" w:eastAsia="Batang" w:hAnsi="Arial" w:cs="Arial"/>
          <w:sz w:val="20"/>
          <w:szCs w:val="20"/>
        </w:rPr>
      </w:pPr>
      <w:r w:rsidRPr="00C05601">
        <w:rPr>
          <w:rFonts w:ascii="Arial" w:eastAsia="Batang" w:hAnsi="Arial" w:cs="Arial"/>
          <w:sz w:val="20"/>
          <w:szCs w:val="20"/>
        </w:rPr>
        <w:t xml:space="preserve">Os serviços, objeto desta contratação, estão detalhados nos </w:t>
      </w:r>
      <w:r w:rsidRPr="00C05601">
        <w:rPr>
          <w:rFonts w:ascii="Arial" w:eastAsia="Batang" w:hAnsi="Arial" w:cs="Arial"/>
          <w:b/>
          <w:bCs/>
          <w:sz w:val="20"/>
          <w:szCs w:val="20"/>
        </w:rPr>
        <w:t>Anexos I, II, III e IV</w:t>
      </w:r>
      <w:r w:rsidRPr="00C05601">
        <w:rPr>
          <w:rFonts w:ascii="Arial" w:eastAsia="Batang" w:hAnsi="Arial" w:cs="Arial"/>
          <w:sz w:val="20"/>
          <w:szCs w:val="20"/>
        </w:rPr>
        <w:t>, partes integrantes do Edital.</w:t>
      </w:r>
    </w:p>
    <w:p w:rsidR="00125625" w:rsidRPr="00C05601" w:rsidRDefault="00125625" w:rsidP="00125625">
      <w:pPr>
        <w:widowControl w:val="0"/>
        <w:numPr>
          <w:ilvl w:val="2"/>
          <w:numId w:val="19"/>
        </w:num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sz w:val="20"/>
          <w:szCs w:val="20"/>
        </w:rPr>
      </w:pPr>
      <w:r w:rsidRPr="00C05601">
        <w:rPr>
          <w:rFonts w:ascii="Arial" w:hAnsi="Arial" w:cs="Arial"/>
          <w:sz w:val="20"/>
          <w:szCs w:val="20"/>
        </w:rPr>
        <w:t>Os serviços deverão ser iniciados no prazo de até 10 (dez) dias, contados do recebimento da Ordem de Serviço Inicial.</w:t>
      </w:r>
    </w:p>
    <w:p w:rsidR="00125625" w:rsidRPr="00C05601" w:rsidRDefault="00125625" w:rsidP="00125625">
      <w:pPr>
        <w:widowControl w:val="0"/>
        <w:numPr>
          <w:ilvl w:val="2"/>
          <w:numId w:val="19"/>
        </w:num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sz w:val="20"/>
          <w:szCs w:val="20"/>
        </w:rPr>
      </w:pPr>
      <w:r w:rsidRPr="00C05601">
        <w:rPr>
          <w:rFonts w:ascii="Arial" w:hAnsi="Arial" w:cs="Arial"/>
          <w:sz w:val="20"/>
        </w:rPr>
        <w:t xml:space="preserve">Para o </w:t>
      </w:r>
      <w:r w:rsidRPr="00C05601">
        <w:rPr>
          <w:rFonts w:ascii="Arial" w:hAnsi="Arial" w:cs="Arial"/>
          <w:b/>
          <w:sz w:val="20"/>
        </w:rPr>
        <w:t>inicio</w:t>
      </w:r>
      <w:r w:rsidRPr="00C05601">
        <w:rPr>
          <w:rFonts w:ascii="Arial" w:hAnsi="Arial" w:cs="Arial"/>
          <w:sz w:val="20"/>
        </w:rPr>
        <w:t xml:space="preserve"> dos serviços a CONTRATADA deverá apresentar os seguintes documentos:</w:t>
      </w:r>
    </w:p>
    <w:p w:rsidR="00125625" w:rsidRPr="00C05601" w:rsidRDefault="00125625" w:rsidP="00125625">
      <w:pPr>
        <w:numPr>
          <w:ilvl w:val="0"/>
          <w:numId w:val="21"/>
        </w:numPr>
        <w:ind w:left="851" w:hanging="284"/>
        <w:jc w:val="both"/>
        <w:rPr>
          <w:rFonts w:ascii="Arial" w:hAnsi="Arial" w:cs="Arial"/>
          <w:sz w:val="20"/>
        </w:rPr>
      </w:pPr>
      <w:r w:rsidRPr="00C05601">
        <w:rPr>
          <w:rFonts w:ascii="Arial" w:hAnsi="Arial" w:cs="Arial"/>
          <w:sz w:val="20"/>
        </w:rPr>
        <w:t>Visto junto ao CREA/SC, em conformidade com o disposto na Lei nº 5.194/66 e em consonância com o art. 1º, II, da Resolução nº 413/97 do CONFEA, caso a empresa contratada seja sediada em outro Estado.</w:t>
      </w:r>
    </w:p>
    <w:p w:rsidR="00125625" w:rsidRPr="00C05601" w:rsidRDefault="00125625" w:rsidP="00125625">
      <w:pPr>
        <w:numPr>
          <w:ilvl w:val="0"/>
          <w:numId w:val="21"/>
        </w:numPr>
        <w:ind w:left="851" w:hanging="284"/>
        <w:jc w:val="both"/>
        <w:rPr>
          <w:rFonts w:ascii="Arial" w:hAnsi="Arial" w:cs="Arial"/>
          <w:sz w:val="20"/>
        </w:rPr>
      </w:pPr>
      <w:r w:rsidRPr="00C05601">
        <w:rPr>
          <w:rFonts w:ascii="Arial" w:hAnsi="Arial" w:cs="Arial"/>
          <w:sz w:val="20"/>
        </w:rPr>
        <w:t>Licenças Ambientais necessárias para a execução dos serviços.</w:t>
      </w:r>
    </w:p>
    <w:p w:rsidR="00125625" w:rsidRPr="00C05601" w:rsidRDefault="00125625" w:rsidP="00125625">
      <w:pPr>
        <w:numPr>
          <w:ilvl w:val="0"/>
          <w:numId w:val="21"/>
        </w:numPr>
        <w:ind w:left="851" w:hanging="284"/>
        <w:jc w:val="both"/>
        <w:rPr>
          <w:rFonts w:ascii="Arial" w:hAnsi="Arial" w:cs="Arial"/>
          <w:sz w:val="20"/>
        </w:rPr>
      </w:pPr>
      <w:proofErr w:type="spellStart"/>
      <w:r w:rsidRPr="00C05601">
        <w:rPr>
          <w:rFonts w:ascii="Arial" w:hAnsi="Arial" w:cs="Arial"/>
          <w:sz w:val="20"/>
        </w:rPr>
        <w:t>ART’s</w:t>
      </w:r>
      <w:proofErr w:type="spellEnd"/>
      <w:r w:rsidRPr="00C05601">
        <w:rPr>
          <w:rFonts w:ascii="Arial" w:hAnsi="Arial" w:cs="Arial"/>
          <w:sz w:val="20"/>
        </w:rPr>
        <w:t xml:space="preserve"> de execução, que deverão ser entregues ao Município, antes da execução dos serviços a elas vinculados.</w:t>
      </w:r>
    </w:p>
    <w:p w:rsidR="00125625" w:rsidRPr="00C05601" w:rsidRDefault="00125625" w:rsidP="00125625">
      <w:pPr>
        <w:numPr>
          <w:ilvl w:val="0"/>
          <w:numId w:val="21"/>
        </w:numPr>
        <w:ind w:left="851" w:hanging="284"/>
        <w:jc w:val="both"/>
        <w:rPr>
          <w:rFonts w:ascii="Arial" w:hAnsi="Arial" w:cs="Arial"/>
          <w:sz w:val="20"/>
        </w:rPr>
      </w:pPr>
      <w:r w:rsidRPr="00C05601">
        <w:rPr>
          <w:rFonts w:ascii="Arial" w:hAnsi="Arial" w:cs="Arial"/>
          <w:sz w:val="20"/>
        </w:rPr>
        <w:t>Livro de registro dos funcionários.</w:t>
      </w:r>
    </w:p>
    <w:p w:rsidR="00125625" w:rsidRPr="00C05601" w:rsidRDefault="00125625" w:rsidP="00125625">
      <w:pPr>
        <w:numPr>
          <w:ilvl w:val="0"/>
          <w:numId w:val="21"/>
        </w:numPr>
        <w:ind w:left="851" w:hanging="284"/>
        <w:jc w:val="both"/>
        <w:rPr>
          <w:rFonts w:ascii="Arial" w:hAnsi="Arial" w:cs="Arial"/>
          <w:sz w:val="20"/>
        </w:rPr>
      </w:pPr>
      <w:r w:rsidRPr="00C05601">
        <w:rPr>
          <w:rFonts w:ascii="Arial" w:hAnsi="Arial" w:cs="Arial"/>
          <w:sz w:val="20"/>
        </w:rPr>
        <w:t>Programas de Segurança do Trabalho.</w:t>
      </w:r>
    </w:p>
    <w:p w:rsidR="00125625" w:rsidRPr="00C05601" w:rsidRDefault="00125625" w:rsidP="00125625">
      <w:pPr>
        <w:numPr>
          <w:ilvl w:val="0"/>
          <w:numId w:val="21"/>
        </w:numPr>
        <w:ind w:left="851" w:hanging="284"/>
        <w:jc w:val="both"/>
        <w:rPr>
          <w:rFonts w:ascii="Arial" w:hAnsi="Arial" w:cs="Arial"/>
          <w:sz w:val="20"/>
        </w:rPr>
      </w:pPr>
      <w:r w:rsidRPr="00C05601">
        <w:rPr>
          <w:rFonts w:ascii="Arial" w:hAnsi="Arial" w:cs="Arial"/>
          <w:sz w:val="20"/>
        </w:rPr>
        <w:t>Carta de apresentação do responsável pela execução dos serviços, que responderá também perante a Administração por todos os atos e comunicações formais.</w:t>
      </w:r>
    </w:p>
    <w:p w:rsidR="00125625" w:rsidRPr="00C05601" w:rsidRDefault="00125625" w:rsidP="00125625">
      <w:pPr>
        <w:ind w:left="851"/>
        <w:jc w:val="both"/>
        <w:rPr>
          <w:rFonts w:ascii="Arial" w:hAnsi="Arial" w:cs="Arial"/>
          <w:sz w:val="20"/>
        </w:rPr>
      </w:pPr>
    </w:p>
    <w:p w:rsidR="00125625" w:rsidRPr="00C05601" w:rsidRDefault="00125625" w:rsidP="00125625">
      <w:pPr>
        <w:numPr>
          <w:ilvl w:val="1"/>
          <w:numId w:val="19"/>
        </w:numPr>
        <w:suppressAutoHyphens/>
        <w:ind w:left="426" w:hanging="426"/>
        <w:jc w:val="both"/>
        <w:rPr>
          <w:rFonts w:ascii="Arial" w:eastAsia="Batang" w:hAnsi="Arial" w:cs="Arial"/>
          <w:sz w:val="20"/>
          <w:szCs w:val="20"/>
        </w:rPr>
      </w:pPr>
      <w:r w:rsidRPr="00C05601">
        <w:rPr>
          <w:rFonts w:ascii="Arial" w:eastAsia="Batang" w:hAnsi="Arial" w:cs="Arial"/>
          <w:sz w:val="20"/>
          <w:szCs w:val="20"/>
        </w:rPr>
        <w:t>A destinação final dos resíduos sólidos domiciliares e comerciais urbanos</w:t>
      </w:r>
      <w:proofErr w:type="gramStart"/>
      <w:r w:rsidRPr="00C05601">
        <w:rPr>
          <w:rFonts w:ascii="Arial" w:eastAsia="Batang" w:hAnsi="Arial" w:cs="Arial"/>
          <w:sz w:val="20"/>
          <w:szCs w:val="20"/>
        </w:rPr>
        <w:t>, será</w:t>
      </w:r>
      <w:proofErr w:type="gramEnd"/>
      <w:r w:rsidRPr="00C05601">
        <w:rPr>
          <w:rFonts w:ascii="Arial" w:eastAsia="Batang" w:hAnsi="Arial" w:cs="Arial"/>
          <w:sz w:val="20"/>
          <w:szCs w:val="20"/>
        </w:rPr>
        <w:t xml:space="preserve"> em área de propriedade e/ou responsabilidade da CONTRATADA.</w:t>
      </w:r>
    </w:p>
    <w:p w:rsidR="00125625" w:rsidRPr="00C05601" w:rsidRDefault="00125625" w:rsidP="00125625">
      <w:pPr>
        <w:ind w:left="426"/>
        <w:jc w:val="both"/>
        <w:rPr>
          <w:rFonts w:ascii="Arial" w:eastAsia="Batang" w:hAnsi="Arial" w:cs="Arial"/>
          <w:sz w:val="20"/>
          <w:szCs w:val="20"/>
        </w:rPr>
      </w:pPr>
    </w:p>
    <w:p w:rsidR="00125625" w:rsidRPr="00C05601" w:rsidRDefault="00125625" w:rsidP="00125625">
      <w:pPr>
        <w:numPr>
          <w:ilvl w:val="1"/>
          <w:numId w:val="19"/>
        </w:numPr>
        <w:suppressAutoHyphens/>
        <w:ind w:left="426" w:hanging="426"/>
        <w:jc w:val="both"/>
        <w:rPr>
          <w:rFonts w:ascii="Arial" w:eastAsia="Batang" w:hAnsi="Arial" w:cs="Arial"/>
          <w:sz w:val="20"/>
          <w:szCs w:val="20"/>
        </w:rPr>
      </w:pPr>
      <w:r w:rsidRPr="00C05601">
        <w:rPr>
          <w:rFonts w:ascii="Arial" w:eastAsia="Batang" w:hAnsi="Arial" w:cs="Arial"/>
          <w:sz w:val="20"/>
          <w:szCs w:val="20"/>
        </w:rPr>
        <w:t>Os serviços de operação, manutenção e monitoramento de Aterro Sanitário serão prestados em área de propriedade e/ou responsabilidade da CONTRATADA.</w:t>
      </w:r>
    </w:p>
    <w:p w:rsidR="00125625" w:rsidRPr="00C05601" w:rsidRDefault="00125625" w:rsidP="00125625">
      <w:pPr>
        <w:pStyle w:val="PargrafodaLista"/>
        <w:rPr>
          <w:rFonts w:ascii="Arial" w:eastAsia="Batang" w:hAnsi="Arial" w:cs="Arial"/>
        </w:rPr>
      </w:pPr>
    </w:p>
    <w:p w:rsidR="00125625" w:rsidRPr="00C05601" w:rsidRDefault="00125625" w:rsidP="00125625">
      <w:pPr>
        <w:numPr>
          <w:ilvl w:val="1"/>
          <w:numId w:val="19"/>
        </w:numPr>
        <w:suppressAutoHyphens/>
        <w:ind w:left="426" w:hanging="426"/>
        <w:jc w:val="both"/>
        <w:rPr>
          <w:rFonts w:ascii="Arial" w:eastAsia="Batang" w:hAnsi="Arial" w:cs="Arial"/>
          <w:sz w:val="20"/>
          <w:szCs w:val="20"/>
        </w:rPr>
      </w:pPr>
      <w:r w:rsidRPr="00C05601">
        <w:rPr>
          <w:rFonts w:ascii="Arial" w:eastAsia="Batang" w:hAnsi="Arial" w:cs="Arial"/>
          <w:sz w:val="20"/>
          <w:szCs w:val="20"/>
        </w:rPr>
        <w:t>Os materiais recicláveis coletados, de que trata o objeto deste contrato, deverão ser transportados até o local a ser definido pela Coordenadoria de Serviços Públicos, dentro do perímetro do Município, onde cessa a responsabilidade da CONTRATADA.</w:t>
      </w:r>
    </w:p>
    <w:p w:rsidR="00125625" w:rsidRPr="00C05601" w:rsidRDefault="00125625" w:rsidP="00125625">
      <w:pPr>
        <w:pStyle w:val="PargrafodaLista"/>
        <w:rPr>
          <w:rFonts w:ascii="Arial" w:eastAsia="Batang" w:hAnsi="Arial" w:cs="Arial"/>
        </w:rPr>
      </w:pPr>
    </w:p>
    <w:p w:rsidR="00125625" w:rsidRPr="00C05601" w:rsidRDefault="00125625" w:rsidP="00125625">
      <w:pPr>
        <w:numPr>
          <w:ilvl w:val="1"/>
          <w:numId w:val="19"/>
        </w:numPr>
        <w:suppressAutoHyphens/>
        <w:ind w:left="426" w:hanging="426"/>
        <w:jc w:val="both"/>
        <w:rPr>
          <w:rFonts w:ascii="Arial" w:eastAsia="Batang" w:hAnsi="Arial" w:cs="Arial"/>
          <w:sz w:val="20"/>
          <w:szCs w:val="20"/>
        </w:rPr>
      </w:pPr>
      <w:r w:rsidRPr="00C05601">
        <w:rPr>
          <w:rFonts w:ascii="Arial" w:eastAsia="Batang" w:hAnsi="Arial" w:cs="Arial"/>
          <w:sz w:val="20"/>
          <w:szCs w:val="20"/>
        </w:rPr>
        <w:t>Será abrangida pelos</w:t>
      </w:r>
      <w:r w:rsidRPr="00C05601">
        <w:rPr>
          <w:rFonts w:ascii="Arial" w:eastAsia="MS Mincho" w:hAnsi="Arial" w:cs="Arial"/>
          <w:sz w:val="20"/>
          <w:szCs w:val="20"/>
        </w:rPr>
        <w:t xml:space="preserve"> serviços toda a área urbana do Município de Joaçaba (SC), conforme definido no </w:t>
      </w:r>
      <w:r w:rsidRPr="00C05601">
        <w:rPr>
          <w:rFonts w:ascii="Arial" w:eastAsia="MS Mincho" w:hAnsi="Arial" w:cs="Arial"/>
          <w:b/>
          <w:bCs/>
          <w:sz w:val="20"/>
          <w:szCs w:val="20"/>
        </w:rPr>
        <w:t xml:space="preserve">Anexo IV </w:t>
      </w:r>
      <w:r w:rsidRPr="00C05601">
        <w:rPr>
          <w:rFonts w:ascii="Arial" w:eastAsia="Batang" w:hAnsi="Arial" w:cs="Arial"/>
          <w:sz w:val="20"/>
          <w:szCs w:val="20"/>
        </w:rPr>
        <w:t>do Edital.</w:t>
      </w:r>
    </w:p>
    <w:p w:rsidR="00125625" w:rsidRPr="00C05601" w:rsidRDefault="00125625" w:rsidP="00125625">
      <w:pPr>
        <w:pStyle w:val="PargrafodaLista"/>
        <w:rPr>
          <w:rFonts w:ascii="Arial" w:eastAsia="Batang" w:hAnsi="Arial" w:cs="Arial"/>
        </w:rPr>
      </w:pPr>
    </w:p>
    <w:p w:rsidR="00125625" w:rsidRPr="00C05601" w:rsidRDefault="00125625" w:rsidP="00125625">
      <w:pPr>
        <w:numPr>
          <w:ilvl w:val="1"/>
          <w:numId w:val="19"/>
        </w:numPr>
        <w:suppressAutoHyphens/>
        <w:ind w:left="426" w:hanging="426"/>
        <w:jc w:val="both"/>
        <w:rPr>
          <w:rFonts w:ascii="Arial" w:eastAsia="Batang" w:hAnsi="Arial" w:cs="Arial"/>
          <w:sz w:val="20"/>
          <w:szCs w:val="20"/>
        </w:rPr>
      </w:pPr>
      <w:r w:rsidRPr="00C05601">
        <w:rPr>
          <w:rFonts w:ascii="Arial" w:eastAsia="Batang" w:hAnsi="Arial" w:cs="Arial"/>
          <w:sz w:val="20"/>
          <w:szCs w:val="20"/>
        </w:rPr>
        <w:t>Para a coleta dos materiais recicláveis somente serão abrangidas pelos serviços as áreas do Município de Joaçaba (SC) definidas pelo Anexo IV deste Edital</w:t>
      </w:r>
    </w:p>
    <w:p w:rsidR="00125625" w:rsidRPr="00C05601" w:rsidRDefault="00125625" w:rsidP="00125625">
      <w:pPr>
        <w:pStyle w:val="PargrafodaLista"/>
        <w:rPr>
          <w:rFonts w:ascii="Arial" w:eastAsia="Batang" w:hAnsi="Arial" w:cs="Arial"/>
        </w:rPr>
      </w:pPr>
    </w:p>
    <w:p w:rsidR="00125625" w:rsidRPr="00C05601" w:rsidRDefault="00125625" w:rsidP="00125625">
      <w:pPr>
        <w:numPr>
          <w:ilvl w:val="1"/>
          <w:numId w:val="19"/>
        </w:numPr>
        <w:suppressAutoHyphens/>
        <w:ind w:left="426" w:hanging="426"/>
        <w:jc w:val="both"/>
        <w:rPr>
          <w:rFonts w:ascii="Arial" w:eastAsia="Batang" w:hAnsi="Arial" w:cs="Arial"/>
          <w:sz w:val="20"/>
          <w:szCs w:val="20"/>
        </w:rPr>
      </w:pPr>
      <w:r w:rsidRPr="00C05601">
        <w:rPr>
          <w:rFonts w:ascii="Arial" w:eastAsia="Batang" w:hAnsi="Arial" w:cs="Arial"/>
          <w:sz w:val="20"/>
          <w:szCs w:val="20"/>
        </w:rPr>
        <w:t>Nos serviços de coleta de materiais recicláveis será facultado à empresa contratada efetuar a coleta e o transporte dos resíduos, caso verifique que sejam portadores de substâncias infectantes, químicas, tóxicas, venenosas, explosivas, inflamáveis ou de qualquer tipo de material corrosivo, em suma, toda e qualquer substância que se revele danosa e capaz de colocar em risco a saúde pública e ao(s) equipamento(s) da CONTRATADA.</w:t>
      </w:r>
    </w:p>
    <w:p w:rsidR="00125625" w:rsidRPr="00C05601" w:rsidRDefault="00125625" w:rsidP="00125625">
      <w:pPr>
        <w:pStyle w:val="PargrafodaLista"/>
        <w:rPr>
          <w:rFonts w:ascii="Arial" w:hAnsi="Arial" w:cs="Arial"/>
        </w:rPr>
      </w:pPr>
    </w:p>
    <w:p w:rsidR="00125625" w:rsidRPr="00C05601" w:rsidRDefault="00125625" w:rsidP="00125625">
      <w:pPr>
        <w:numPr>
          <w:ilvl w:val="1"/>
          <w:numId w:val="19"/>
        </w:numPr>
        <w:suppressAutoHyphens/>
        <w:ind w:left="426" w:hanging="426"/>
        <w:jc w:val="both"/>
        <w:rPr>
          <w:rFonts w:ascii="Arial" w:eastAsia="Batang" w:hAnsi="Arial" w:cs="Arial"/>
          <w:sz w:val="20"/>
          <w:szCs w:val="20"/>
        </w:rPr>
      </w:pPr>
      <w:r w:rsidRPr="00C05601">
        <w:rPr>
          <w:rFonts w:ascii="Arial" w:hAnsi="Arial" w:cs="Arial"/>
          <w:sz w:val="20"/>
          <w:szCs w:val="20"/>
        </w:rPr>
        <w:t xml:space="preserve">Os contentores a serem fornecidos deverão ser novos. Não serão aceitos contentores usados, reformados ou </w:t>
      </w:r>
      <w:proofErr w:type="spellStart"/>
      <w:r w:rsidRPr="00C05601">
        <w:rPr>
          <w:rFonts w:ascii="Arial" w:hAnsi="Arial" w:cs="Arial"/>
          <w:sz w:val="20"/>
          <w:szCs w:val="20"/>
        </w:rPr>
        <w:t>remanufaturados</w:t>
      </w:r>
      <w:proofErr w:type="spellEnd"/>
      <w:r w:rsidRPr="00C05601">
        <w:rPr>
          <w:rFonts w:ascii="Arial" w:hAnsi="Arial" w:cs="Arial"/>
          <w:sz w:val="20"/>
          <w:szCs w:val="20"/>
        </w:rPr>
        <w:t>.</w:t>
      </w:r>
    </w:p>
    <w:p w:rsidR="00125625" w:rsidRPr="00743F1D" w:rsidRDefault="00125625" w:rsidP="00125625">
      <w:pPr>
        <w:pStyle w:val="PargrafodaLista"/>
        <w:numPr>
          <w:ilvl w:val="2"/>
          <w:numId w:val="19"/>
        </w:numPr>
        <w:autoSpaceDE w:val="0"/>
        <w:autoSpaceDN w:val="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743F1D">
        <w:rPr>
          <w:rFonts w:ascii="Arial" w:hAnsi="Arial" w:cs="Arial"/>
          <w:sz w:val="20"/>
          <w:szCs w:val="20"/>
        </w:rPr>
        <w:t>A CONTRATADA deverá manter uma reserva técnica de contentores de, no mínimo, 10% (dez por cento) do quantitativo estimado contratado.</w:t>
      </w:r>
    </w:p>
    <w:p w:rsidR="00125625" w:rsidRPr="00743F1D" w:rsidRDefault="00125625" w:rsidP="00125625">
      <w:pPr>
        <w:pStyle w:val="PargrafodaLista"/>
        <w:numPr>
          <w:ilvl w:val="2"/>
          <w:numId w:val="19"/>
        </w:numPr>
        <w:autoSpaceDE w:val="0"/>
        <w:autoSpaceDN w:val="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743F1D">
        <w:rPr>
          <w:rFonts w:ascii="Arial" w:eastAsia="Batang" w:hAnsi="Arial" w:cs="Arial"/>
          <w:sz w:val="20"/>
          <w:szCs w:val="20"/>
        </w:rPr>
        <w:t xml:space="preserve">A </w:t>
      </w:r>
      <w:r w:rsidRPr="00743F1D">
        <w:rPr>
          <w:rFonts w:ascii="Arial" w:hAnsi="Arial" w:cs="Arial"/>
          <w:sz w:val="20"/>
          <w:szCs w:val="20"/>
        </w:rPr>
        <w:t xml:space="preserve">CONTRATADA </w:t>
      </w:r>
      <w:r w:rsidRPr="00743F1D">
        <w:rPr>
          <w:rFonts w:ascii="Arial" w:eastAsia="Batang" w:hAnsi="Arial" w:cs="Arial"/>
          <w:sz w:val="20"/>
          <w:szCs w:val="20"/>
        </w:rPr>
        <w:t>deverá se responsabilizar pela instalação dos contentores nos Pontos de Entrega Voluntária definidos no Anexo IV do edital.</w:t>
      </w:r>
    </w:p>
    <w:p w:rsidR="00125625" w:rsidRPr="00C05601" w:rsidRDefault="00125625" w:rsidP="00125625">
      <w:pPr>
        <w:jc w:val="both"/>
        <w:rPr>
          <w:rFonts w:ascii="Arial" w:eastAsia="Batang" w:hAnsi="Arial" w:cs="Arial"/>
          <w:sz w:val="20"/>
          <w:szCs w:val="20"/>
        </w:rPr>
      </w:pPr>
    </w:p>
    <w:p w:rsidR="00125625" w:rsidRPr="00C05601" w:rsidRDefault="00125625" w:rsidP="00125625">
      <w:pPr>
        <w:numPr>
          <w:ilvl w:val="1"/>
          <w:numId w:val="19"/>
        </w:numPr>
        <w:suppressAutoHyphens/>
        <w:ind w:left="426" w:hanging="426"/>
        <w:jc w:val="both"/>
        <w:rPr>
          <w:rFonts w:ascii="Arial" w:eastAsia="Batang" w:hAnsi="Arial" w:cs="Arial"/>
          <w:sz w:val="20"/>
          <w:szCs w:val="20"/>
        </w:rPr>
      </w:pPr>
      <w:r w:rsidRPr="00C05601">
        <w:rPr>
          <w:rFonts w:ascii="Arial" w:hAnsi="Arial" w:cs="Arial"/>
          <w:sz w:val="20"/>
          <w:szCs w:val="20"/>
        </w:rPr>
        <w:t>Os itens a serem fornecidos deverão obedecer rigorosamente às especificações do Edital e seus anexos, bem como a proposta apresentada no Processo de Licitação. Caberá a CONTRATADA obedecer ao objeto e as disposições legais contratuais, prestando-os dentro dos padrões de qualidade, continuidade e regularidade.</w:t>
      </w:r>
    </w:p>
    <w:p w:rsidR="00125625" w:rsidRPr="00C05601" w:rsidRDefault="00125625" w:rsidP="00125625">
      <w:pPr>
        <w:ind w:left="426"/>
        <w:jc w:val="both"/>
        <w:rPr>
          <w:rFonts w:ascii="Arial" w:eastAsia="Batang" w:hAnsi="Arial" w:cs="Arial"/>
          <w:sz w:val="20"/>
          <w:szCs w:val="20"/>
        </w:rPr>
      </w:pPr>
    </w:p>
    <w:p w:rsidR="00125625" w:rsidRPr="00C05601" w:rsidRDefault="00125625" w:rsidP="00125625">
      <w:pPr>
        <w:numPr>
          <w:ilvl w:val="1"/>
          <w:numId w:val="19"/>
        </w:numPr>
        <w:suppressAutoHyphens/>
        <w:ind w:left="567" w:hanging="567"/>
        <w:jc w:val="both"/>
        <w:rPr>
          <w:rFonts w:ascii="Arial" w:eastAsia="Batang" w:hAnsi="Arial" w:cs="Arial"/>
          <w:sz w:val="20"/>
          <w:szCs w:val="20"/>
        </w:rPr>
      </w:pPr>
      <w:r w:rsidRPr="00C05601">
        <w:rPr>
          <w:rFonts w:ascii="Arial" w:eastAsia="Batang" w:hAnsi="Arial" w:cs="Arial"/>
          <w:sz w:val="20"/>
          <w:szCs w:val="20"/>
        </w:rPr>
        <w:t>Os pontos de coleta e a frequência dos serviços estão especificados no Anexo IV deste edital</w:t>
      </w:r>
    </w:p>
    <w:p w:rsidR="00125625" w:rsidRPr="00C05601" w:rsidRDefault="00125625" w:rsidP="00125625">
      <w:pPr>
        <w:ind w:left="567" w:hanging="567"/>
        <w:jc w:val="both"/>
        <w:rPr>
          <w:rFonts w:ascii="Arial" w:eastAsia="Batang" w:hAnsi="Arial" w:cs="Arial"/>
          <w:sz w:val="20"/>
          <w:szCs w:val="20"/>
        </w:rPr>
      </w:pPr>
    </w:p>
    <w:p w:rsidR="00125625" w:rsidRPr="00C05601" w:rsidRDefault="00125625" w:rsidP="00125625">
      <w:pPr>
        <w:numPr>
          <w:ilvl w:val="1"/>
          <w:numId w:val="19"/>
        </w:numPr>
        <w:suppressAutoHyphens/>
        <w:ind w:left="567" w:hanging="567"/>
        <w:jc w:val="both"/>
        <w:rPr>
          <w:rFonts w:ascii="Arial" w:eastAsia="Batang" w:hAnsi="Arial" w:cs="Arial"/>
          <w:sz w:val="20"/>
          <w:szCs w:val="20"/>
        </w:rPr>
      </w:pPr>
      <w:r w:rsidRPr="00C05601">
        <w:rPr>
          <w:rFonts w:ascii="Arial" w:hAnsi="Arial" w:cs="Arial"/>
          <w:sz w:val="20"/>
          <w:szCs w:val="20"/>
        </w:rPr>
        <w:t>Fica estabelecido que, a prestação dos serviços somente poderá ser efetuada pela CONTRATADA, vedada, portanto, a subcontratação dos mesmos, sem prévio consentimento do Município.</w:t>
      </w:r>
    </w:p>
    <w:p w:rsidR="00125625" w:rsidRPr="00C05601" w:rsidRDefault="00125625" w:rsidP="00125625">
      <w:pPr>
        <w:jc w:val="both"/>
        <w:rPr>
          <w:rFonts w:ascii="Arial" w:eastAsia="Batang" w:hAnsi="Arial" w:cs="Arial"/>
          <w:sz w:val="20"/>
          <w:szCs w:val="20"/>
        </w:rPr>
      </w:pPr>
    </w:p>
    <w:p w:rsidR="00125625" w:rsidRPr="00C05601" w:rsidRDefault="00125625" w:rsidP="00125625">
      <w:pPr>
        <w:tabs>
          <w:tab w:val="left" w:pos="1134"/>
        </w:tabs>
        <w:jc w:val="both"/>
        <w:rPr>
          <w:rFonts w:ascii="Arial" w:hAnsi="Arial" w:cs="Arial"/>
          <w:b/>
          <w:sz w:val="20"/>
        </w:rPr>
      </w:pPr>
      <w:r w:rsidRPr="00C05601">
        <w:rPr>
          <w:rFonts w:ascii="Arial" w:hAnsi="Arial" w:cs="Arial"/>
          <w:b/>
          <w:sz w:val="20"/>
          <w:szCs w:val="20"/>
        </w:rPr>
        <w:t xml:space="preserve">CLÁUSULA QUARTA - </w:t>
      </w:r>
      <w:r w:rsidRPr="00C05601">
        <w:rPr>
          <w:rFonts w:ascii="Arial" w:hAnsi="Arial" w:cs="Arial"/>
          <w:b/>
          <w:sz w:val="20"/>
        </w:rPr>
        <w:t>DO VALOR, FORMA DE PAGAMENTO, DO REAJUSTE E REVISÃO.</w:t>
      </w:r>
    </w:p>
    <w:p w:rsidR="00125625" w:rsidRPr="00C05601" w:rsidRDefault="00125625" w:rsidP="00125625">
      <w:pPr>
        <w:tabs>
          <w:tab w:val="left" w:pos="1134"/>
        </w:tabs>
        <w:jc w:val="both"/>
        <w:rPr>
          <w:rFonts w:ascii="Arial" w:hAnsi="Arial" w:cs="Arial"/>
          <w:b/>
          <w:sz w:val="20"/>
          <w:szCs w:val="20"/>
        </w:rPr>
      </w:pPr>
    </w:p>
    <w:p w:rsidR="00125625" w:rsidRPr="00C05601" w:rsidRDefault="00125625" w:rsidP="00125625">
      <w:pPr>
        <w:pStyle w:val="Corpodetexto"/>
        <w:numPr>
          <w:ilvl w:val="1"/>
          <w:numId w:val="28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sz w:val="20"/>
        </w:rPr>
      </w:pPr>
      <w:r w:rsidRPr="00C05601">
        <w:rPr>
          <w:rFonts w:ascii="Arial" w:hAnsi="Arial" w:cs="Arial"/>
          <w:sz w:val="20"/>
        </w:rPr>
        <w:t xml:space="preserve">O valor total ora contratado é o de R$ </w:t>
      </w:r>
      <w:r w:rsidR="00743F1D">
        <w:rPr>
          <w:rFonts w:ascii="Arial" w:hAnsi="Arial" w:cs="Arial"/>
          <w:sz w:val="20"/>
        </w:rPr>
        <w:t>3.455.394,00</w:t>
      </w:r>
      <w:r w:rsidRPr="00C05601">
        <w:rPr>
          <w:rFonts w:ascii="Arial" w:hAnsi="Arial" w:cs="Arial"/>
          <w:sz w:val="20"/>
        </w:rPr>
        <w:t xml:space="preserve"> </w:t>
      </w:r>
      <w:r w:rsidR="00743F1D">
        <w:rPr>
          <w:rFonts w:ascii="Arial" w:hAnsi="Arial" w:cs="Arial"/>
          <w:sz w:val="20"/>
        </w:rPr>
        <w:t>(três milhões quatrocentos e cinquenta e cinco mil trezentos e noventa e quatro reais)</w:t>
      </w:r>
      <w:r w:rsidRPr="00C05601">
        <w:rPr>
          <w:rFonts w:ascii="Arial" w:hAnsi="Arial" w:cs="Arial"/>
          <w:sz w:val="20"/>
        </w:rPr>
        <w:t xml:space="preserve"> de acordo com os preços consignados na proposta apresentada no Processo de Licitação, importando o valor mensal de </w:t>
      </w:r>
      <w:r w:rsidR="00743F1D" w:rsidRPr="00C05601">
        <w:rPr>
          <w:rFonts w:ascii="Arial" w:hAnsi="Arial" w:cs="Arial"/>
          <w:sz w:val="20"/>
        </w:rPr>
        <w:t xml:space="preserve">R$ </w:t>
      </w:r>
      <w:r w:rsidR="00743F1D">
        <w:rPr>
          <w:rFonts w:ascii="Arial" w:hAnsi="Arial" w:cs="Arial"/>
          <w:sz w:val="20"/>
        </w:rPr>
        <w:t>287.949,50</w:t>
      </w:r>
      <w:r w:rsidR="00743F1D" w:rsidRPr="00C05601">
        <w:rPr>
          <w:rFonts w:ascii="Arial" w:hAnsi="Arial" w:cs="Arial"/>
          <w:sz w:val="20"/>
        </w:rPr>
        <w:t xml:space="preserve"> </w:t>
      </w:r>
      <w:r w:rsidR="00743F1D">
        <w:rPr>
          <w:rFonts w:ascii="Arial" w:hAnsi="Arial" w:cs="Arial"/>
          <w:sz w:val="20"/>
        </w:rPr>
        <w:t>(duzentos e oitenta e sete mil novecentos e quarenta e nove reais e cinquenta centavos)</w:t>
      </w:r>
      <w:r w:rsidRPr="00C05601">
        <w:rPr>
          <w:rFonts w:ascii="Arial" w:hAnsi="Arial" w:cs="Arial"/>
          <w:sz w:val="20"/>
        </w:rPr>
        <w:t>, correspondente</w:t>
      </w:r>
      <w:r w:rsidR="00743F1D">
        <w:rPr>
          <w:rFonts w:ascii="Arial" w:hAnsi="Arial" w:cs="Arial"/>
          <w:sz w:val="20"/>
        </w:rPr>
        <w:t>s</w:t>
      </w:r>
      <w:r w:rsidRPr="00C05601">
        <w:rPr>
          <w:rFonts w:ascii="Arial" w:hAnsi="Arial" w:cs="Arial"/>
          <w:sz w:val="20"/>
        </w:rPr>
        <w:t xml:space="preserve"> aos seguintes itens:</w:t>
      </w:r>
    </w:p>
    <w:p w:rsidR="00125625" w:rsidRPr="00C05601" w:rsidRDefault="00125625" w:rsidP="00125625">
      <w:pPr>
        <w:tabs>
          <w:tab w:val="left" w:pos="1134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708"/>
        <w:gridCol w:w="4253"/>
        <w:gridCol w:w="1276"/>
        <w:gridCol w:w="1275"/>
      </w:tblGrid>
      <w:tr w:rsidR="00125625" w:rsidRPr="00C05601" w:rsidTr="00E20979">
        <w:tc>
          <w:tcPr>
            <w:tcW w:w="851" w:type="dxa"/>
            <w:vAlign w:val="center"/>
          </w:tcPr>
          <w:p w:rsidR="00125625" w:rsidRPr="00C05601" w:rsidRDefault="00125625" w:rsidP="00E20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01">
              <w:rPr>
                <w:rFonts w:ascii="Arial" w:hAnsi="Arial" w:cs="Arial"/>
                <w:sz w:val="20"/>
                <w:szCs w:val="20"/>
              </w:rPr>
              <w:t xml:space="preserve">ITEM </w:t>
            </w:r>
          </w:p>
        </w:tc>
        <w:tc>
          <w:tcPr>
            <w:tcW w:w="1276" w:type="dxa"/>
            <w:vAlign w:val="center"/>
          </w:tcPr>
          <w:p w:rsidR="00125625" w:rsidRPr="00C05601" w:rsidRDefault="00125625" w:rsidP="00E20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01">
              <w:rPr>
                <w:rFonts w:ascii="Arial" w:hAnsi="Arial" w:cs="Arial"/>
                <w:sz w:val="20"/>
                <w:szCs w:val="20"/>
              </w:rPr>
              <w:t>QTDE. MENSAL ESTIMADA</w:t>
            </w:r>
          </w:p>
        </w:tc>
        <w:tc>
          <w:tcPr>
            <w:tcW w:w="708" w:type="dxa"/>
            <w:vAlign w:val="center"/>
          </w:tcPr>
          <w:p w:rsidR="00125625" w:rsidRPr="00C05601" w:rsidRDefault="00125625" w:rsidP="00E20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01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253" w:type="dxa"/>
            <w:vAlign w:val="center"/>
          </w:tcPr>
          <w:p w:rsidR="00125625" w:rsidRPr="00C05601" w:rsidRDefault="00125625" w:rsidP="00E20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01">
              <w:rPr>
                <w:rFonts w:ascii="Arial" w:hAnsi="Arial" w:cs="Arial"/>
                <w:sz w:val="20"/>
                <w:szCs w:val="20"/>
              </w:rPr>
              <w:t>ESPECIFICAÇÃO</w:t>
            </w:r>
          </w:p>
        </w:tc>
        <w:tc>
          <w:tcPr>
            <w:tcW w:w="1276" w:type="dxa"/>
            <w:vAlign w:val="center"/>
          </w:tcPr>
          <w:p w:rsidR="00125625" w:rsidRPr="00C05601" w:rsidRDefault="00125625" w:rsidP="00E20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01">
              <w:rPr>
                <w:rFonts w:ascii="Arial" w:hAnsi="Arial" w:cs="Arial"/>
                <w:sz w:val="20"/>
                <w:szCs w:val="20"/>
              </w:rPr>
              <w:t xml:space="preserve">VALOR UNITÁRIO </w:t>
            </w:r>
          </w:p>
        </w:tc>
        <w:tc>
          <w:tcPr>
            <w:tcW w:w="1275" w:type="dxa"/>
            <w:vAlign w:val="center"/>
          </w:tcPr>
          <w:p w:rsidR="00125625" w:rsidRPr="00C05601" w:rsidRDefault="00125625" w:rsidP="00E20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01">
              <w:rPr>
                <w:rFonts w:ascii="Arial" w:hAnsi="Arial" w:cs="Arial"/>
                <w:sz w:val="20"/>
                <w:szCs w:val="20"/>
              </w:rPr>
              <w:t>VALOR TOTAL</w:t>
            </w:r>
          </w:p>
        </w:tc>
      </w:tr>
      <w:tr w:rsidR="00125625" w:rsidRPr="00C05601" w:rsidTr="00E20979">
        <w:tc>
          <w:tcPr>
            <w:tcW w:w="851" w:type="dxa"/>
            <w:vAlign w:val="center"/>
          </w:tcPr>
          <w:p w:rsidR="00125625" w:rsidRPr="00C05601" w:rsidRDefault="00125625" w:rsidP="00E20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05601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76" w:type="dxa"/>
            <w:vAlign w:val="center"/>
          </w:tcPr>
          <w:p w:rsidR="00125625" w:rsidRPr="00C05601" w:rsidRDefault="00125625" w:rsidP="00E20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0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:rsidR="00125625" w:rsidRPr="00C05601" w:rsidRDefault="00125625" w:rsidP="00E20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05601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125625" w:rsidRPr="00C05601" w:rsidRDefault="00125625" w:rsidP="00E20979">
            <w:pPr>
              <w:rPr>
                <w:rFonts w:ascii="Arial" w:hAnsi="Arial" w:cs="Arial"/>
                <w:sz w:val="20"/>
                <w:szCs w:val="20"/>
              </w:rPr>
            </w:pPr>
            <w:r w:rsidRPr="00C05601">
              <w:rPr>
                <w:rFonts w:ascii="Arial" w:hAnsi="Arial" w:cs="Arial"/>
                <w:sz w:val="20"/>
                <w:szCs w:val="20"/>
                <w:lang w:eastAsia="ar-SA"/>
              </w:rPr>
              <w:t>Contentores em PAD ou Chapa de Aço Galvanizado com capacidade mínima de 1.000 litros</w:t>
            </w:r>
          </w:p>
        </w:tc>
        <w:tc>
          <w:tcPr>
            <w:tcW w:w="1276" w:type="dxa"/>
            <w:vAlign w:val="center"/>
          </w:tcPr>
          <w:p w:rsidR="00125625" w:rsidRPr="00C05601" w:rsidRDefault="00743F1D" w:rsidP="00E20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94,90</w:t>
            </w:r>
          </w:p>
        </w:tc>
        <w:tc>
          <w:tcPr>
            <w:tcW w:w="1275" w:type="dxa"/>
            <w:vAlign w:val="center"/>
          </w:tcPr>
          <w:p w:rsidR="00125625" w:rsidRPr="00C05601" w:rsidRDefault="00743F1D" w:rsidP="00E20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9.490,00</w:t>
            </w:r>
          </w:p>
        </w:tc>
      </w:tr>
      <w:tr w:rsidR="00125625" w:rsidRPr="00C05601" w:rsidTr="00E20979">
        <w:tc>
          <w:tcPr>
            <w:tcW w:w="851" w:type="dxa"/>
            <w:vAlign w:val="center"/>
          </w:tcPr>
          <w:p w:rsidR="00125625" w:rsidRPr="00C05601" w:rsidRDefault="00125625" w:rsidP="00E20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05601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125625" w:rsidRPr="00C05601" w:rsidRDefault="00125625" w:rsidP="00E20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01">
              <w:rPr>
                <w:rFonts w:ascii="Arial" w:hAnsi="Arial" w:cs="Arial"/>
                <w:sz w:val="20"/>
                <w:szCs w:val="20"/>
              </w:rPr>
              <w:t>725</w:t>
            </w:r>
          </w:p>
        </w:tc>
        <w:tc>
          <w:tcPr>
            <w:tcW w:w="708" w:type="dxa"/>
            <w:vAlign w:val="center"/>
          </w:tcPr>
          <w:p w:rsidR="00125625" w:rsidRPr="00C05601" w:rsidRDefault="00125625" w:rsidP="00E20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05601">
              <w:rPr>
                <w:rFonts w:ascii="Arial" w:hAnsi="Arial" w:cs="Arial"/>
                <w:sz w:val="20"/>
                <w:szCs w:val="20"/>
              </w:rPr>
              <w:t>ton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125625" w:rsidRPr="00C05601" w:rsidRDefault="00125625" w:rsidP="00E20979">
            <w:pPr>
              <w:rPr>
                <w:rFonts w:ascii="Arial" w:hAnsi="Arial" w:cs="Arial"/>
                <w:sz w:val="20"/>
                <w:szCs w:val="20"/>
              </w:rPr>
            </w:pPr>
            <w:r w:rsidRPr="00C05601">
              <w:rPr>
                <w:rFonts w:ascii="Arial" w:hAnsi="Arial" w:cs="Arial"/>
                <w:sz w:val="20"/>
                <w:szCs w:val="20"/>
              </w:rPr>
              <w:t>Coleta e transporte de resíduos sólidos domiciliares e comerciais</w:t>
            </w:r>
          </w:p>
        </w:tc>
        <w:tc>
          <w:tcPr>
            <w:tcW w:w="1276" w:type="dxa"/>
            <w:vAlign w:val="center"/>
          </w:tcPr>
          <w:p w:rsidR="00125625" w:rsidRPr="00C05601" w:rsidRDefault="00743F1D" w:rsidP="00E20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185,82</w:t>
            </w:r>
          </w:p>
        </w:tc>
        <w:tc>
          <w:tcPr>
            <w:tcW w:w="1275" w:type="dxa"/>
            <w:vAlign w:val="center"/>
          </w:tcPr>
          <w:p w:rsidR="00125625" w:rsidRPr="00C05601" w:rsidRDefault="00743F1D" w:rsidP="00E20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137.719,50</w:t>
            </w:r>
          </w:p>
        </w:tc>
      </w:tr>
      <w:tr w:rsidR="00125625" w:rsidRPr="00C05601" w:rsidTr="00E20979">
        <w:tc>
          <w:tcPr>
            <w:tcW w:w="851" w:type="dxa"/>
            <w:vAlign w:val="center"/>
          </w:tcPr>
          <w:p w:rsidR="00125625" w:rsidRPr="00C05601" w:rsidRDefault="00125625" w:rsidP="00E20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05601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  <w:proofErr w:type="gramEnd"/>
          </w:p>
        </w:tc>
        <w:tc>
          <w:tcPr>
            <w:tcW w:w="1276" w:type="dxa"/>
            <w:vAlign w:val="center"/>
          </w:tcPr>
          <w:p w:rsidR="00125625" w:rsidRPr="00C05601" w:rsidRDefault="00125625" w:rsidP="00E20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01">
              <w:rPr>
                <w:rFonts w:ascii="Arial" w:hAnsi="Arial" w:cs="Arial"/>
                <w:sz w:val="20"/>
                <w:szCs w:val="20"/>
              </w:rPr>
              <w:t>725</w:t>
            </w:r>
          </w:p>
        </w:tc>
        <w:tc>
          <w:tcPr>
            <w:tcW w:w="708" w:type="dxa"/>
            <w:vAlign w:val="center"/>
          </w:tcPr>
          <w:p w:rsidR="00125625" w:rsidRPr="00C05601" w:rsidRDefault="00125625" w:rsidP="00E20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05601">
              <w:rPr>
                <w:rFonts w:ascii="Arial" w:hAnsi="Arial" w:cs="Arial"/>
                <w:sz w:val="20"/>
                <w:szCs w:val="20"/>
              </w:rPr>
              <w:t>ton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125625" w:rsidRPr="00C05601" w:rsidRDefault="00125625" w:rsidP="00E20979">
            <w:pPr>
              <w:rPr>
                <w:rFonts w:ascii="Arial" w:hAnsi="Arial" w:cs="Arial"/>
                <w:sz w:val="20"/>
                <w:szCs w:val="20"/>
              </w:rPr>
            </w:pPr>
            <w:r w:rsidRPr="00C05601">
              <w:rPr>
                <w:rFonts w:ascii="Arial" w:hAnsi="Arial" w:cs="Arial"/>
                <w:sz w:val="20"/>
                <w:szCs w:val="20"/>
              </w:rPr>
              <w:t>Operação, manutenção e monitoramento de Aterro Sanitário.</w:t>
            </w:r>
          </w:p>
        </w:tc>
        <w:tc>
          <w:tcPr>
            <w:tcW w:w="1276" w:type="dxa"/>
            <w:vAlign w:val="center"/>
          </w:tcPr>
          <w:p w:rsidR="00125625" w:rsidRPr="00C05601" w:rsidRDefault="00743F1D" w:rsidP="00E20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  <w:tc>
          <w:tcPr>
            <w:tcW w:w="1275" w:type="dxa"/>
            <w:vAlign w:val="center"/>
          </w:tcPr>
          <w:p w:rsidR="00125625" w:rsidRPr="00C05601" w:rsidRDefault="00743F1D" w:rsidP="00E20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94.250,00</w:t>
            </w:r>
          </w:p>
        </w:tc>
      </w:tr>
      <w:tr w:rsidR="00125625" w:rsidRPr="00C05601" w:rsidTr="00E20979">
        <w:tc>
          <w:tcPr>
            <w:tcW w:w="851" w:type="dxa"/>
            <w:vAlign w:val="center"/>
          </w:tcPr>
          <w:p w:rsidR="00125625" w:rsidRPr="00C05601" w:rsidRDefault="00125625" w:rsidP="00E20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05601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276" w:type="dxa"/>
            <w:vAlign w:val="center"/>
          </w:tcPr>
          <w:p w:rsidR="00125625" w:rsidRPr="00C05601" w:rsidRDefault="00125625" w:rsidP="00E20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0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vAlign w:val="center"/>
          </w:tcPr>
          <w:p w:rsidR="00125625" w:rsidRPr="00C05601" w:rsidRDefault="00125625" w:rsidP="00E20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01">
              <w:rPr>
                <w:rFonts w:ascii="Arial" w:hAnsi="Arial" w:cs="Arial"/>
                <w:sz w:val="20"/>
                <w:szCs w:val="20"/>
              </w:rPr>
              <w:t>Mês</w:t>
            </w:r>
          </w:p>
        </w:tc>
        <w:tc>
          <w:tcPr>
            <w:tcW w:w="4253" w:type="dxa"/>
            <w:vAlign w:val="center"/>
          </w:tcPr>
          <w:p w:rsidR="00125625" w:rsidRPr="00C05601" w:rsidRDefault="00125625" w:rsidP="00E209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01">
              <w:rPr>
                <w:rFonts w:ascii="Arial" w:hAnsi="Arial" w:cs="Arial"/>
                <w:sz w:val="20"/>
                <w:szCs w:val="20"/>
              </w:rPr>
              <w:t>Equipe para Coleta Seletiva. Mão de Obra: 01 Equipe Diária composta por um motorista e dois coletores; Equipamento: 01 Caminhão Coletor.</w:t>
            </w:r>
          </w:p>
        </w:tc>
        <w:tc>
          <w:tcPr>
            <w:tcW w:w="1276" w:type="dxa"/>
            <w:vAlign w:val="center"/>
          </w:tcPr>
          <w:p w:rsidR="00125625" w:rsidRPr="00C05601" w:rsidRDefault="00743F1D" w:rsidP="00E20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40.000,00</w:t>
            </w:r>
          </w:p>
        </w:tc>
        <w:tc>
          <w:tcPr>
            <w:tcW w:w="1275" w:type="dxa"/>
            <w:vAlign w:val="center"/>
          </w:tcPr>
          <w:p w:rsidR="00125625" w:rsidRPr="00C05601" w:rsidRDefault="00743F1D" w:rsidP="00E20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40.000,00</w:t>
            </w:r>
          </w:p>
        </w:tc>
      </w:tr>
      <w:tr w:rsidR="00125625" w:rsidRPr="00C05601" w:rsidTr="00E20979">
        <w:tc>
          <w:tcPr>
            <w:tcW w:w="851" w:type="dxa"/>
            <w:vAlign w:val="center"/>
          </w:tcPr>
          <w:p w:rsidR="00125625" w:rsidRPr="00C05601" w:rsidRDefault="00125625" w:rsidP="00E20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05601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276" w:type="dxa"/>
            <w:vAlign w:val="center"/>
          </w:tcPr>
          <w:p w:rsidR="00125625" w:rsidRPr="00C05601" w:rsidRDefault="00125625" w:rsidP="00E20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60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:rsidR="00125625" w:rsidRPr="00C05601" w:rsidRDefault="00125625" w:rsidP="00E20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05601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125625" w:rsidRPr="00C05601" w:rsidRDefault="00125625" w:rsidP="00E209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601">
              <w:rPr>
                <w:rFonts w:ascii="Arial" w:hAnsi="Arial" w:cs="Arial"/>
                <w:sz w:val="20"/>
                <w:szCs w:val="20"/>
                <w:lang w:eastAsia="ar-SA"/>
              </w:rPr>
              <w:t>Contentores em PAD, cor verde, com capacidade mínima de 1.000 litros. Incluindo manutenção, lavação e higienização.</w:t>
            </w:r>
          </w:p>
        </w:tc>
        <w:tc>
          <w:tcPr>
            <w:tcW w:w="1276" w:type="dxa"/>
            <w:vAlign w:val="center"/>
          </w:tcPr>
          <w:p w:rsidR="00125625" w:rsidRPr="00C05601" w:rsidRDefault="00743F1D" w:rsidP="00E20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94,90</w:t>
            </w:r>
          </w:p>
        </w:tc>
        <w:tc>
          <w:tcPr>
            <w:tcW w:w="1275" w:type="dxa"/>
            <w:vAlign w:val="center"/>
          </w:tcPr>
          <w:p w:rsidR="00125625" w:rsidRPr="00C05601" w:rsidRDefault="00743F1D" w:rsidP="00E20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9.490,00</w:t>
            </w:r>
          </w:p>
        </w:tc>
      </w:tr>
    </w:tbl>
    <w:p w:rsidR="00125625" w:rsidRPr="00C05601" w:rsidRDefault="00125625" w:rsidP="00125625">
      <w:pPr>
        <w:tabs>
          <w:tab w:val="left" w:pos="1134"/>
        </w:tabs>
        <w:jc w:val="both"/>
        <w:rPr>
          <w:rFonts w:ascii="Arial" w:hAnsi="Arial" w:cs="Arial"/>
          <w:b/>
          <w:sz w:val="20"/>
          <w:szCs w:val="20"/>
        </w:rPr>
      </w:pPr>
    </w:p>
    <w:p w:rsidR="00125625" w:rsidRPr="00C05601" w:rsidRDefault="00125625" w:rsidP="00125625">
      <w:pPr>
        <w:widowControl w:val="0"/>
        <w:numPr>
          <w:ilvl w:val="2"/>
          <w:numId w:val="28"/>
        </w:numPr>
        <w:suppressAutoHyphens/>
        <w:ind w:left="567" w:hanging="567"/>
        <w:jc w:val="both"/>
        <w:rPr>
          <w:rFonts w:ascii="Arial" w:hAnsi="Arial" w:cs="Arial"/>
          <w:sz w:val="20"/>
          <w:szCs w:val="20"/>
        </w:rPr>
      </w:pPr>
      <w:r w:rsidRPr="00C05601">
        <w:rPr>
          <w:rFonts w:ascii="Arial" w:hAnsi="Arial" w:cs="Arial"/>
          <w:sz w:val="20"/>
          <w:szCs w:val="20"/>
        </w:rPr>
        <w:t>Os quantitativos descritos constituem mera previsão, dimensionada com a demanda atualmente existente, podendo o Município acrescê-los ou diminuí-los, de acordo com a determinação legal.</w:t>
      </w:r>
    </w:p>
    <w:p w:rsidR="00125625" w:rsidRPr="00C05601" w:rsidRDefault="00125625" w:rsidP="00125625">
      <w:pPr>
        <w:jc w:val="both"/>
        <w:rPr>
          <w:rFonts w:ascii="Arial" w:hAnsi="Arial" w:cs="Arial"/>
          <w:b/>
          <w:bCs/>
          <w:sz w:val="20"/>
        </w:rPr>
      </w:pPr>
    </w:p>
    <w:p w:rsidR="00125625" w:rsidRPr="00C05601" w:rsidRDefault="00125625" w:rsidP="00125625">
      <w:pPr>
        <w:pStyle w:val="Corpodetexto"/>
        <w:numPr>
          <w:ilvl w:val="1"/>
          <w:numId w:val="2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05601">
        <w:rPr>
          <w:rFonts w:ascii="Arial" w:hAnsi="Arial" w:cs="Arial"/>
          <w:sz w:val="20"/>
          <w:szCs w:val="20"/>
        </w:rPr>
        <w:t>O pagamento será realizado mensalmente, até o 10º (décimo) dia do mês subsequente ao vencido, mediante a apresentação de documento fiscal atestado por servidor competente, acompanhado dos comprovantes de pesagem e medição.</w:t>
      </w:r>
    </w:p>
    <w:p w:rsidR="00125625" w:rsidRPr="00C05601" w:rsidRDefault="00125625" w:rsidP="00125625">
      <w:pPr>
        <w:numPr>
          <w:ilvl w:val="2"/>
          <w:numId w:val="28"/>
        </w:numPr>
        <w:suppressAutoHyphens/>
        <w:ind w:left="567" w:hanging="567"/>
        <w:jc w:val="both"/>
        <w:rPr>
          <w:rFonts w:ascii="Arial" w:hAnsi="Arial" w:cs="Arial"/>
          <w:sz w:val="20"/>
        </w:rPr>
      </w:pPr>
      <w:r w:rsidRPr="00C05601">
        <w:rPr>
          <w:rFonts w:ascii="Arial" w:hAnsi="Arial" w:cs="Arial"/>
          <w:sz w:val="20"/>
        </w:rPr>
        <w:t xml:space="preserve">O pagamento será efetuado por meio de transferência bancária, na conta corrente nº </w:t>
      </w:r>
      <w:r w:rsidR="00FA2C2D">
        <w:rPr>
          <w:rFonts w:ascii="Arial" w:hAnsi="Arial" w:cs="Arial"/>
          <w:sz w:val="20"/>
        </w:rPr>
        <w:t>110.266-4,</w:t>
      </w:r>
      <w:r w:rsidRPr="00C05601">
        <w:rPr>
          <w:rFonts w:ascii="Arial" w:hAnsi="Arial" w:cs="Arial"/>
          <w:sz w:val="20"/>
        </w:rPr>
        <w:t xml:space="preserve"> do Banco </w:t>
      </w:r>
      <w:proofErr w:type="spellStart"/>
      <w:r w:rsidR="00FA2C2D">
        <w:rPr>
          <w:rFonts w:ascii="Arial" w:hAnsi="Arial" w:cs="Arial"/>
          <w:sz w:val="20"/>
        </w:rPr>
        <w:t>Sicoob</w:t>
      </w:r>
      <w:proofErr w:type="spellEnd"/>
      <w:r w:rsidR="00FA2C2D">
        <w:rPr>
          <w:rFonts w:ascii="Arial" w:hAnsi="Arial" w:cs="Arial"/>
          <w:sz w:val="20"/>
        </w:rPr>
        <w:t>,</w:t>
      </w:r>
      <w:r w:rsidRPr="00C05601">
        <w:rPr>
          <w:rFonts w:ascii="Arial" w:hAnsi="Arial" w:cs="Arial"/>
          <w:sz w:val="20"/>
        </w:rPr>
        <w:t xml:space="preserve"> agência nº </w:t>
      </w:r>
      <w:r w:rsidR="00FA2C2D">
        <w:rPr>
          <w:rFonts w:ascii="Arial" w:hAnsi="Arial" w:cs="Arial"/>
          <w:sz w:val="20"/>
        </w:rPr>
        <w:t>3032.</w:t>
      </w:r>
    </w:p>
    <w:p w:rsidR="00125625" w:rsidRPr="00C05601" w:rsidRDefault="00125625" w:rsidP="00125625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</w:p>
    <w:p w:rsidR="00125625" w:rsidRPr="00C05601" w:rsidRDefault="00125625" w:rsidP="00125625">
      <w:pPr>
        <w:widowControl w:val="0"/>
        <w:numPr>
          <w:ilvl w:val="2"/>
          <w:numId w:val="28"/>
        </w:num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sz w:val="20"/>
          <w:szCs w:val="20"/>
        </w:rPr>
      </w:pPr>
      <w:r w:rsidRPr="00C05601">
        <w:rPr>
          <w:rFonts w:ascii="Arial" w:hAnsi="Arial" w:cs="Arial"/>
          <w:sz w:val="20"/>
          <w:szCs w:val="20"/>
        </w:rPr>
        <w:t>O pagamento somente poderá ser efetuado após a apresentação de comprovantes de pesagem, para verificação do valor a ser pago pela coleta e disposição final dos resíduos sólidos domiciliares e comerciais urbanos.</w:t>
      </w:r>
    </w:p>
    <w:p w:rsidR="00125625" w:rsidRPr="00C05601" w:rsidRDefault="00125625" w:rsidP="00125625">
      <w:pPr>
        <w:widowControl w:val="0"/>
        <w:numPr>
          <w:ilvl w:val="3"/>
          <w:numId w:val="28"/>
        </w:numPr>
        <w:tabs>
          <w:tab w:val="left" w:pos="851"/>
        </w:tabs>
        <w:suppressAutoHyphens/>
        <w:ind w:left="851" w:hanging="851"/>
        <w:jc w:val="both"/>
        <w:rPr>
          <w:rFonts w:ascii="Arial" w:hAnsi="Arial" w:cs="Arial"/>
          <w:sz w:val="20"/>
          <w:szCs w:val="20"/>
        </w:rPr>
      </w:pPr>
      <w:r w:rsidRPr="00C05601">
        <w:rPr>
          <w:rFonts w:ascii="Arial" w:hAnsi="Arial" w:cs="Arial"/>
          <w:sz w:val="20"/>
          <w:szCs w:val="20"/>
        </w:rPr>
        <w:t>O valor a ser pago será o preço unitário, multiplicado pela pesagem.</w:t>
      </w:r>
    </w:p>
    <w:p w:rsidR="00125625" w:rsidRPr="00C05601" w:rsidRDefault="00125625" w:rsidP="00125625">
      <w:pPr>
        <w:tabs>
          <w:tab w:val="left" w:pos="720"/>
        </w:tabs>
        <w:ind w:left="709"/>
        <w:jc w:val="both"/>
        <w:rPr>
          <w:rFonts w:ascii="Arial" w:hAnsi="Arial" w:cs="Arial"/>
          <w:sz w:val="20"/>
          <w:szCs w:val="20"/>
        </w:rPr>
      </w:pPr>
    </w:p>
    <w:p w:rsidR="00125625" w:rsidRPr="00C05601" w:rsidRDefault="00125625" w:rsidP="00125625">
      <w:pPr>
        <w:widowControl w:val="0"/>
        <w:numPr>
          <w:ilvl w:val="2"/>
          <w:numId w:val="28"/>
        </w:num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sz w:val="20"/>
          <w:szCs w:val="20"/>
        </w:rPr>
      </w:pPr>
      <w:r w:rsidRPr="00C05601">
        <w:rPr>
          <w:rFonts w:ascii="Arial" w:hAnsi="Arial" w:cs="Arial"/>
          <w:sz w:val="20"/>
          <w:szCs w:val="20"/>
        </w:rPr>
        <w:t>Além dos requisitos acima citados, para a realização do pagamento, deverá a CONTRATADA comprovar o recolhimento das contribuições sociais (FGTS e Previdência Social), correspondentes ao mês da última competência vencida, compatível com o efetivo declarado, na forma do § 4º, do art. 31, da Lei 9.032/95, e apresentação da Nota Fiscal/Fatura atestada por servidor designado, conforme disposto nos artigos 67 e 73 da Lei 8.666/93.</w:t>
      </w:r>
    </w:p>
    <w:p w:rsidR="00125625" w:rsidRPr="00C05601" w:rsidRDefault="00125625" w:rsidP="00125625">
      <w:pPr>
        <w:tabs>
          <w:tab w:val="left" w:pos="567"/>
        </w:tabs>
        <w:ind w:left="567"/>
        <w:jc w:val="both"/>
        <w:rPr>
          <w:rFonts w:ascii="Arial" w:hAnsi="Arial" w:cs="Arial"/>
          <w:sz w:val="20"/>
          <w:szCs w:val="20"/>
        </w:rPr>
      </w:pPr>
    </w:p>
    <w:p w:rsidR="00125625" w:rsidRPr="00C05601" w:rsidRDefault="00125625" w:rsidP="00125625">
      <w:pPr>
        <w:widowControl w:val="0"/>
        <w:numPr>
          <w:ilvl w:val="1"/>
          <w:numId w:val="28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C05601">
        <w:rPr>
          <w:rFonts w:ascii="Arial" w:hAnsi="Arial" w:cs="Arial"/>
          <w:sz w:val="20"/>
          <w:szCs w:val="20"/>
        </w:rPr>
        <w:t>Os preços serão reajustados anualmente pelo INPC (IBGE) e revisados quando houver quebra do equilíbrio econômico financeiro, podendo ocorrer nos termos do art. 65 da Lei 8.666/93 e alterações, mediante requerimento a ser formalizado pela CONTRATADA.</w:t>
      </w:r>
    </w:p>
    <w:p w:rsidR="00125625" w:rsidRPr="00C05601" w:rsidRDefault="00125625" w:rsidP="00125625">
      <w:pPr>
        <w:widowControl w:val="0"/>
        <w:numPr>
          <w:ilvl w:val="2"/>
          <w:numId w:val="28"/>
        </w:num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sz w:val="20"/>
          <w:szCs w:val="20"/>
        </w:rPr>
      </w:pPr>
      <w:r w:rsidRPr="00C05601">
        <w:rPr>
          <w:rFonts w:ascii="Arial" w:hAnsi="Arial" w:cs="Arial"/>
          <w:sz w:val="20"/>
          <w:szCs w:val="20"/>
        </w:rPr>
        <w:t>Para efeito de cálculo do reajustamento dos preços será considerada como data base o mês de apresentação da proposta.</w:t>
      </w:r>
    </w:p>
    <w:p w:rsidR="00125625" w:rsidRPr="00C05601" w:rsidRDefault="00125625" w:rsidP="00125625">
      <w:pPr>
        <w:tabs>
          <w:tab w:val="left" w:pos="567"/>
        </w:tabs>
        <w:ind w:left="567"/>
        <w:jc w:val="both"/>
        <w:rPr>
          <w:rFonts w:ascii="Arial" w:hAnsi="Arial" w:cs="Arial"/>
          <w:sz w:val="20"/>
          <w:szCs w:val="20"/>
        </w:rPr>
      </w:pPr>
    </w:p>
    <w:p w:rsidR="00125625" w:rsidRPr="00C05601" w:rsidRDefault="00125625" w:rsidP="00125625">
      <w:pPr>
        <w:jc w:val="both"/>
        <w:rPr>
          <w:rFonts w:ascii="Arial" w:hAnsi="Arial" w:cs="Arial"/>
          <w:b/>
          <w:sz w:val="20"/>
        </w:rPr>
      </w:pPr>
      <w:r w:rsidRPr="00C05601">
        <w:rPr>
          <w:rFonts w:ascii="Arial" w:hAnsi="Arial" w:cs="Arial"/>
          <w:b/>
          <w:sz w:val="20"/>
        </w:rPr>
        <w:t>CLÁUSULA QUINTA - DA GARANTIA CONTRATUAL</w:t>
      </w:r>
    </w:p>
    <w:p w:rsidR="00125625" w:rsidRPr="00C05601" w:rsidRDefault="00125625" w:rsidP="00125625">
      <w:pPr>
        <w:jc w:val="both"/>
        <w:rPr>
          <w:rFonts w:ascii="Arial" w:hAnsi="Arial" w:cs="Arial"/>
          <w:b/>
          <w:sz w:val="20"/>
        </w:rPr>
      </w:pPr>
    </w:p>
    <w:p w:rsidR="00125625" w:rsidRPr="00C05601" w:rsidRDefault="00125625" w:rsidP="00125625">
      <w:pPr>
        <w:numPr>
          <w:ilvl w:val="1"/>
          <w:numId w:val="31"/>
        </w:numPr>
        <w:autoSpaceDE w:val="0"/>
        <w:autoSpaceDN w:val="0"/>
        <w:ind w:left="426" w:hanging="426"/>
        <w:jc w:val="both"/>
        <w:rPr>
          <w:rFonts w:ascii="Arial" w:hAnsi="Arial" w:cs="Arial"/>
          <w:bCs/>
          <w:sz w:val="20"/>
        </w:rPr>
      </w:pPr>
      <w:r w:rsidRPr="00C05601">
        <w:rPr>
          <w:rFonts w:ascii="Arial" w:hAnsi="Arial" w:cs="Arial"/>
          <w:bCs/>
          <w:sz w:val="20"/>
        </w:rPr>
        <w:t xml:space="preserve">A CONTRATADA oferece a título de garantia do contrato, prevista no art. 56 da Lei 8666/93, a modalidade de </w:t>
      </w:r>
      <w:r w:rsidR="00625A8D" w:rsidRPr="00625A8D">
        <w:rPr>
          <w:rFonts w:ascii="Arial" w:hAnsi="Arial" w:cs="Arial"/>
          <w:sz w:val="20"/>
        </w:rPr>
        <w:t>seguro garantia</w:t>
      </w:r>
      <w:r w:rsidRPr="00C05601">
        <w:rPr>
          <w:rFonts w:ascii="Arial" w:hAnsi="Arial" w:cs="Arial"/>
          <w:bCs/>
          <w:sz w:val="20"/>
        </w:rPr>
        <w:t xml:space="preserve"> com o valor máximo de R$ </w:t>
      </w:r>
      <w:r w:rsidR="00625A8D" w:rsidRPr="00625A8D">
        <w:rPr>
          <w:rFonts w:ascii="Arial" w:hAnsi="Arial" w:cs="Arial"/>
          <w:sz w:val="20"/>
        </w:rPr>
        <w:t>172.769,70</w:t>
      </w:r>
      <w:r w:rsidRPr="00C05601">
        <w:rPr>
          <w:rFonts w:ascii="Arial" w:hAnsi="Arial" w:cs="Arial"/>
          <w:b/>
          <w:sz w:val="20"/>
        </w:rPr>
        <w:t xml:space="preserve"> </w:t>
      </w:r>
      <w:r w:rsidR="00625A8D">
        <w:rPr>
          <w:rFonts w:ascii="Arial" w:hAnsi="Arial" w:cs="Arial"/>
          <w:sz w:val="20"/>
        </w:rPr>
        <w:t>(cento e setenta e dois mil setecentos e sessenta e nove reais e setenta centavos)</w:t>
      </w:r>
      <w:r w:rsidRPr="00C05601">
        <w:rPr>
          <w:rFonts w:ascii="Arial" w:hAnsi="Arial" w:cs="Arial"/>
          <w:sz w:val="20"/>
        </w:rPr>
        <w:t xml:space="preserve"> pelo período de </w:t>
      </w:r>
      <w:r w:rsidR="001F3B2A">
        <w:rPr>
          <w:rFonts w:ascii="Arial" w:hAnsi="Arial" w:cs="Arial"/>
          <w:sz w:val="20"/>
        </w:rPr>
        <w:t>1º/04/2018 a 1º/05/2019.</w:t>
      </w:r>
    </w:p>
    <w:p w:rsidR="00125625" w:rsidRPr="00C05601" w:rsidRDefault="00125625" w:rsidP="00125625">
      <w:pPr>
        <w:autoSpaceDE w:val="0"/>
        <w:autoSpaceDN w:val="0"/>
        <w:jc w:val="both"/>
        <w:rPr>
          <w:rFonts w:ascii="Arial" w:hAnsi="Arial" w:cs="Arial"/>
          <w:bCs/>
          <w:sz w:val="20"/>
        </w:rPr>
      </w:pPr>
    </w:p>
    <w:p w:rsidR="00125625" w:rsidRPr="00C05601" w:rsidRDefault="00125625" w:rsidP="00125625">
      <w:pPr>
        <w:numPr>
          <w:ilvl w:val="1"/>
          <w:numId w:val="31"/>
        </w:numPr>
        <w:ind w:left="426" w:hanging="426"/>
        <w:jc w:val="both"/>
        <w:rPr>
          <w:rFonts w:ascii="Arial" w:hAnsi="Arial" w:cs="Arial"/>
          <w:snapToGrid w:val="0"/>
          <w:sz w:val="20"/>
        </w:rPr>
      </w:pPr>
      <w:r w:rsidRPr="00C05601">
        <w:rPr>
          <w:rFonts w:ascii="Arial" w:hAnsi="Arial" w:cs="Arial"/>
          <w:bCs/>
          <w:sz w:val="20"/>
        </w:rPr>
        <w:t xml:space="preserve">A garantia será restituída ou liberada após a execução do presente contrato </w:t>
      </w:r>
      <w:r w:rsidRPr="00C05601">
        <w:rPr>
          <w:rFonts w:ascii="Arial" w:hAnsi="Arial" w:cs="Arial"/>
          <w:sz w:val="20"/>
        </w:rPr>
        <w:t>e, quando em dinheiro, atualizada monetariamente.</w:t>
      </w:r>
    </w:p>
    <w:p w:rsidR="00125625" w:rsidRPr="00C05601" w:rsidRDefault="00125625" w:rsidP="00125625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125625" w:rsidRPr="00C05601" w:rsidRDefault="00125625" w:rsidP="00125625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125625" w:rsidRPr="00C05601" w:rsidRDefault="00125625" w:rsidP="00125625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C05601">
        <w:rPr>
          <w:rFonts w:ascii="Arial" w:hAnsi="Arial" w:cs="Arial"/>
          <w:b/>
          <w:sz w:val="20"/>
          <w:szCs w:val="20"/>
        </w:rPr>
        <w:t>CLÁUSULA SEXTA - DA DOTAÇÃO ORÇAMENTÁRIA</w:t>
      </w:r>
    </w:p>
    <w:p w:rsidR="00125625" w:rsidRPr="00C05601" w:rsidRDefault="00125625" w:rsidP="00125625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125625" w:rsidRPr="00C05601" w:rsidRDefault="00125625" w:rsidP="00125625">
      <w:pPr>
        <w:pStyle w:val="PargrafodaLista"/>
        <w:widowControl w:val="0"/>
        <w:numPr>
          <w:ilvl w:val="0"/>
          <w:numId w:val="27"/>
        </w:numPr>
        <w:suppressAutoHyphens/>
        <w:contextualSpacing w:val="0"/>
        <w:jc w:val="both"/>
        <w:rPr>
          <w:rFonts w:ascii="Arial" w:eastAsia="Lucida Sans Unicode" w:hAnsi="Arial" w:cs="Arial"/>
          <w:vanish/>
        </w:rPr>
      </w:pPr>
    </w:p>
    <w:p w:rsidR="00125625" w:rsidRPr="00C05601" w:rsidRDefault="00125625" w:rsidP="00125625">
      <w:pPr>
        <w:widowControl w:val="0"/>
        <w:numPr>
          <w:ilvl w:val="1"/>
          <w:numId w:val="27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C05601">
        <w:rPr>
          <w:rFonts w:ascii="Arial" w:hAnsi="Arial" w:cs="Arial"/>
          <w:sz w:val="20"/>
        </w:rPr>
        <w:t>Os recursos necessários ao atendimento dos custos desta contratação correrão por conta da seguinte Dotação Orçamentária:</w:t>
      </w:r>
    </w:p>
    <w:p w:rsidR="00125625" w:rsidRPr="00C05601" w:rsidRDefault="00125625" w:rsidP="00125625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125625" w:rsidRPr="00C05601" w:rsidRDefault="00125625" w:rsidP="00125625">
      <w:p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  <w:proofErr w:type="gramStart"/>
      <w:r w:rsidRPr="00C05601">
        <w:rPr>
          <w:rFonts w:ascii="Arial" w:hAnsi="Arial" w:cs="Arial"/>
          <w:sz w:val="20"/>
          <w:szCs w:val="20"/>
        </w:rPr>
        <w:t>2.004 – CONSERVAÇÃO</w:t>
      </w:r>
      <w:proofErr w:type="gramEnd"/>
      <w:r w:rsidRPr="00C05601">
        <w:rPr>
          <w:rFonts w:ascii="Arial" w:hAnsi="Arial" w:cs="Arial"/>
          <w:sz w:val="20"/>
          <w:szCs w:val="20"/>
        </w:rPr>
        <w:t xml:space="preserve"> DE BENS DE USO COMUM DO POVO</w:t>
      </w:r>
    </w:p>
    <w:p w:rsidR="00125625" w:rsidRPr="00C05601" w:rsidRDefault="00125625" w:rsidP="00125625">
      <w:p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C05601">
        <w:rPr>
          <w:rFonts w:ascii="Arial" w:hAnsi="Arial" w:cs="Arial"/>
          <w:sz w:val="20"/>
          <w:szCs w:val="20"/>
        </w:rPr>
        <w:t>3.3.90.00.00.00.00.00.00.01.0000 - Aplicações Diretas.</w:t>
      </w:r>
    </w:p>
    <w:p w:rsidR="00125625" w:rsidRPr="00C05601" w:rsidRDefault="00125625" w:rsidP="00125625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125625" w:rsidRPr="00C05601" w:rsidRDefault="00125625" w:rsidP="00125625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125625" w:rsidRPr="00C05601" w:rsidRDefault="00125625" w:rsidP="00125625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C05601">
        <w:rPr>
          <w:rFonts w:ascii="Arial" w:hAnsi="Arial" w:cs="Arial"/>
          <w:b/>
          <w:sz w:val="20"/>
          <w:szCs w:val="20"/>
        </w:rPr>
        <w:lastRenderedPageBreak/>
        <w:t>CLÁUSULA SÉTIMA – DO DOCUMENTO FISCAL</w:t>
      </w:r>
    </w:p>
    <w:p w:rsidR="00125625" w:rsidRPr="00C05601" w:rsidRDefault="00125625" w:rsidP="00125625">
      <w:pPr>
        <w:jc w:val="both"/>
        <w:rPr>
          <w:rFonts w:ascii="Arial" w:hAnsi="Arial" w:cs="Arial"/>
          <w:sz w:val="20"/>
          <w:szCs w:val="20"/>
        </w:rPr>
      </w:pPr>
    </w:p>
    <w:p w:rsidR="00125625" w:rsidRPr="00C05601" w:rsidRDefault="00125625" w:rsidP="00125625">
      <w:pPr>
        <w:pStyle w:val="PargrafodaLista"/>
        <w:widowControl w:val="0"/>
        <w:numPr>
          <w:ilvl w:val="0"/>
          <w:numId w:val="22"/>
        </w:numPr>
        <w:tabs>
          <w:tab w:val="left" w:pos="426"/>
        </w:tabs>
        <w:suppressAutoHyphens/>
        <w:contextualSpacing w:val="0"/>
        <w:jc w:val="both"/>
        <w:rPr>
          <w:rFonts w:ascii="Arial" w:eastAsia="Lucida Sans Unicode" w:hAnsi="Arial" w:cs="Arial"/>
          <w:vanish/>
        </w:rPr>
      </w:pPr>
    </w:p>
    <w:p w:rsidR="00125625" w:rsidRPr="00C05601" w:rsidRDefault="00125625" w:rsidP="00125625">
      <w:pPr>
        <w:pStyle w:val="PargrafodaLista"/>
        <w:widowControl w:val="0"/>
        <w:numPr>
          <w:ilvl w:val="0"/>
          <w:numId w:val="22"/>
        </w:numPr>
        <w:tabs>
          <w:tab w:val="left" w:pos="426"/>
        </w:tabs>
        <w:suppressAutoHyphens/>
        <w:contextualSpacing w:val="0"/>
        <w:jc w:val="both"/>
        <w:rPr>
          <w:rFonts w:ascii="Arial" w:eastAsia="Lucida Sans Unicode" w:hAnsi="Arial" w:cs="Arial"/>
          <w:vanish/>
        </w:rPr>
      </w:pPr>
    </w:p>
    <w:p w:rsidR="00125625" w:rsidRPr="00C05601" w:rsidRDefault="00125625" w:rsidP="00125625">
      <w:pPr>
        <w:widowControl w:val="0"/>
        <w:numPr>
          <w:ilvl w:val="1"/>
          <w:numId w:val="22"/>
        </w:numPr>
        <w:tabs>
          <w:tab w:val="left" w:pos="426"/>
        </w:tabs>
        <w:suppressAutoHyphens/>
        <w:ind w:left="360"/>
        <w:jc w:val="both"/>
        <w:rPr>
          <w:rFonts w:ascii="Arial" w:hAnsi="Arial" w:cs="Arial"/>
          <w:sz w:val="20"/>
        </w:rPr>
      </w:pPr>
      <w:r w:rsidRPr="00C05601">
        <w:rPr>
          <w:rFonts w:ascii="Arial" w:hAnsi="Arial" w:cs="Arial"/>
          <w:sz w:val="20"/>
        </w:rPr>
        <w:t>A Nota Fiscal ou outro documento fiscal correlato deverá emitido para a PREFEITURA DE JOAÇABA, Avenida XV de Novembro, 378, centro, Joaçaba - SC, CNPJ/MF 82.939.380/0001-99, e ter a mesma Razão Social e CNPJ dos documentos apresentados por ocasião da habilitação, contendo ainda número do empenho e do processo licitatório.</w:t>
      </w:r>
    </w:p>
    <w:p w:rsidR="00125625" w:rsidRPr="00C05601" w:rsidRDefault="00125625" w:rsidP="00125625">
      <w:pPr>
        <w:widowControl w:val="0"/>
        <w:numPr>
          <w:ilvl w:val="2"/>
          <w:numId w:val="22"/>
        </w:num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sz w:val="20"/>
        </w:rPr>
      </w:pPr>
      <w:r w:rsidRPr="00C05601">
        <w:rPr>
          <w:rFonts w:ascii="Arial" w:hAnsi="Arial" w:cs="Arial"/>
          <w:sz w:val="20"/>
        </w:rPr>
        <w:t>A apresentação do documento fiscal que contrarie essas exigências inviabilizará o pagamento, isentando o MUNICÍPIO do ressarcimento de qualquer prejuízo para a CONTRATADA.</w:t>
      </w:r>
    </w:p>
    <w:p w:rsidR="00125625" w:rsidRPr="00C05601" w:rsidRDefault="00125625" w:rsidP="00125625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125625" w:rsidRPr="00C05601" w:rsidRDefault="00125625" w:rsidP="00125625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125625" w:rsidRPr="00C05601" w:rsidRDefault="00125625" w:rsidP="00125625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C05601">
        <w:rPr>
          <w:rFonts w:ascii="Arial" w:hAnsi="Arial" w:cs="Arial"/>
          <w:b/>
          <w:sz w:val="20"/>
          <w:szCs w:val="20"/>
        </w:rPr>
        <w:t>CLÁUSULA OITAVA- DAS RESPONSABILIDADES E PENALIDADES</w:t>
      </w:r>
    </w:p>
    <w:p w:rsidR="00125625" w:rsidRPr="00C05601" w:rsidRDefault="00125625" w:rsidP="00125625">
      <w:pPr>
        <w:tabs>
          <w:tab w:val="left" w:pos="1134"/>
        </w:tabs>
        <w:jc w:val="both"/>
        <w:rPr>
          <w:rFonts w:ascii="Arial" w:hAnsi="Arial" w:cs="Arial"/>
          <w:b/>
          <w:sz w:val="20"/>
          <w:szCs w:val="20"/>
        </w:rPr>
      </w:pPr>
    </w:p>
    <w:p w:rsidR="00125625" w:rsidRPr="00C05601" w:rsidRDefault="00125625" w:rsidP="00125625">
      <w:pPr>
        <w:pStyle w:val="PargrafodaLista"/>
        <w:widowControl w:val="0"/>
        <w:numPr>
          <w:ilvl w:val="0"/>
          <w:numId w:val="23"/>
        </w:numPr>
        <w:tabs>
          <w:tab w:val="left" w:pos="426"/>
        </w:tabs>
        <w:suppressAutoHyphens/>
        <w:contextualSpacing w:val="0"/>
        <w:jc w:val="both"/>
        <w:rPr>
          <w:rFonts w:ascii="Arial" w:eastAsia="Lucida Sans Unicode" w:hAnsi="Arial" w:cs="Arial"/>
          <w:b/>
          <w:vanish/>
        </w:rPr>
      </w:pPr>
    </w:p>
    <w:p w:rsidR="00125625" w:rsidRPr="00C05601" w:rsidRDefault="00125625" w:rsidP="00125625">
      <w:pPr>
        <w:pStyle w:val="PargrafodaLista"/>
        <w:widowControl w:val="0"/>
        <w:numPr>
          <w:ilvl w:val="0"/>
          <w:numId w:val="23"/>
        </w:numPr>
        <w:tabs>
          <w:tab w:val="left" w:pos="426"/>
        </w:tabs>
        <w:suppressAutoHyphens/>
        <w:contextualSpacing w:val="0"/>
        <w:jc w:val="both"/>
        <w:rPr>
          <w:rFonts w:ascii="Arial" w:eastAsia="Lucida Sans Unicode" w:hAnsi="Arial" w:cs="Arial"/>
          <w:b/>
          <w:vanish/>
        </w:rPr>
      </w:pPr>
    </w:p>
    <w:p w:rsidR="00125625" w:rsidRPr="00C05601" w:rsidRDefault="00125625" w:rsidP="00125625">
      <w:pPr>
        <w:widowControl w:val="0"/>
        <w:numPr>
          <w:ilvl w:val="1"/>
          <w:numId w:val="23"/>
        </w:numPr>
        <w:tabs>
          <w:tab w:val="left" w:pos="426"/>
        </w:tabs>
        <w:suppressAutoHyphens/>
        <w:ind w:left="360"/>
        <w:jc w:val="both"/>
        <w:rPr>
          <w:rFonts w:ascii="Arial" w:hAnsi="Arial" w:cs="Arial"/>
          <w:b/>
          <w:sz w:val="20"/>
          <w:szCs w:val="20"/>
        </w:rPr>
      </w:pPr>
      <w:r w:rsidRPr="00C05601">
        <w:rPr>
          <w:rFonts w:ascii="Arial" w:hAnsi="Arial" w:cs="Arial"/>
          <w:b/>
          <w:sz w:val="20"/>
          <w:szCs w:val="20"/>
        </w:rPr>
        <w:t>Responsabilidades da CONTRATADA:</w:t>
      </w:r>
    </w:p>
    <w:p w:rsidR="00125625" w:rsidRPr="00C05601" w:rsidRDefault="00125625" w:rsidP="00125625">
      <w:pPr>
        <w:widowControl w:val="0"/>
        <w:numPr>
          <w:ilvl w:val="2"/>
          <w:numId w:val="23"/>
        </w:numPr>
        <w:suppressAutoHyphens/>
        <w:ind w:left="567" w:hanging="567"/>
        <w:jc w:val="both"/>
        <w:rPr>
          <w:rFonts w:ascii="Arial" w:hAnsi="Arial" w:cs="Arial"/>
          <w:sz w:val="20"/>
          <w:szCs w:val="20"/>
        </w:rPr>
      </w:pPr>
      <w:r w:rsidRPr="00C05601">
        <w:rPr>
          <w:rFonts w:ascii="Arial" w:hAnsi="Arial" w:cs="Arial"/>
          <w:sz w:val="20"/>
          <w:szCs w:val="20"/>
        </w:rPr>
        <w:t xml:space="preserve">Fornecer os serviços obedecendo rigorosamente às especificações deste contrato, do Edital e seus anexos, bem como da proposta apresentada no Processo de Licitação. </w:t>
      </w:r>
    </w:p>
    <w:p w:rsidR="00125625" w:rsidRPr="00C05601" w:rsidRDefault="00125625" w:rsidP="00125625">
      <w:pPr>
        <w:widowControl w:val="0"/>
        <w:numPr>
          <w:ilvl w:val="2"/>
          <w:numId w:val="23"/>
        </w:numPr>
        <w:suppressAutoHyphens/>
        <w:ind w:left="567" w:hanging="567"/>
        <w:jc w:val="both"/>
        <w:rPr>
          <w:rFonts w:ascii="Arial" w:hAnsi="Arial" w:cs="Arial"/>
          <w:sz w:val="20"/>
          <w:szCs w:val="20"/>
        </w:rPr>
      </w:pPr>
      <w:r w:rsidRPr="00C05601">
        <w:rPr>
          <w:rFonts w:ascii="Arial" w:hAnsi="Arial" w:cs="Arial"/>
          <w:sz w:val="20"/>
          <w:szCs w:val="20"/>
        </w:rPr>
        <w:t>Manter, durante a execução do contrato todas as condições de habilitação previstas no Edital, e em compatibilidade com as obrigações assumidas.</w:t>
      </w:r>
    </w:p>
    <w:p w:rsidR="00125625" w:rsidRPr="00C05601" w:rsidRDefault="00125625" w:rsidP="00125625">
      <w:pPr>
        <w:widowControl w:val="0"/>
        <w:numPr>
          <w:ilvl w:val="2"/>
          <w:numId w:val="23"/>
        </w:numPr>
        <w:suppressAutoHyphens/>
        <w:ind w:left="567" w:hanging="567"/>
        <w:jc w:val="both"/>
        <w:rPr>
          <w:rFonts w:ascii="Arial" w:hAnsi="Arial" w:cs="Arial"/>
          <w:sz w:val="20"/>
          <w:szCs w:val="20"/>
        </w:rPr>
      </w:pPr>
      <w:r w:rsidRPr="00C05601">
        <w:rPr>
          <w:rFonts w:ascii="Arial" w:hAnsi="Arial" w:cs="Arial"/>
          <w:sz w:val="20"/>
          <w:szCs w:val="20"/>
        </w:rPr>
        <w:t>Instalar os contentores de lixo nos Pontos de Entrega Voluntários.</w:t>
      </w:r>
    </w:p>
    <w:p w:rsidR="00125625" w:rsidRPr="00C05601" w:rsidRDefault="00125625" w:rsidP="00125625">
      <w:pPr>
        <w:widowControl w:val="0"/>
        <w:numPr>
          <w:ilvl w:val="2"/>
          <w:numId w:val="23"/>
        </w:numPr>
        <w:suppressAutoHyphens/>
        <w:ind w:left="567" w:hanging="567"/>
        <w:jc w:val="both"/>
        <w:rPr>
          <w:rFonts w:ascii="Arial" w:hAnsi="Arial" w:cs="Arial"/>
          <w:sz w:val="20"/>
          <w:szCs w:val="20"/>
        </w:rPr>
      </w:pPr>
      <w:r w:rsidRPr="00C05601">
        <w:rPr>
          <w:rFonts w:ascii="Arial" w:hAnsi="Arial" w:cs="Arial"/>
          <w:sz w:val="20"/>
          <w:szCs w:val="20"/>
        </w:rPr>
        <w:t>Responsabilizar-se por eventuais danos causados à Administração ou a terceiros, decorrentes de sua culpa ou dolo na execução do Contrato.</w:t>
      </w:r>
    </w:p>
    <w:p w:rsidR="00125625" w:rsidRPr="00C05601" w:rsidRDefault="00125625" w:rsidP="00125625">
      <w:pPr>
        <w:widowControl w:val="0"/>
        <w:numPr>
          <w:ilvl w:val="2"/>
          <w:numId w:val="23"/>
        </w:numPr>
        <w:suppressAutoHyphens/>
        <w:ind w:left="567" w:hanging="567"/>
        <w:jc w:val="both"/>
        <w:rPr>
          <w:rFonts w:ascii="Arial" w:hAnsi="Arial" w:cs="Arial"/>
          <w:sz w:val="20"/>
          <w:szCs w:val="20"/>
        </w:rPr>
      </w:pPr>
      <w:r w:rsidRPr="00C05601">
        <w:rPr>
          <w:rFonts w:ascii="Arial" w:hAnsi="Arial" w:cs="Arial"/>
          <w:sz w:val="20"/>
          <w:szCs w:val="20"/>
        </w:rPr>
        <w:t>Responsabilizar-se pelos custos inerentes a encargos tributários, sociais, fiscais, trabalhistas, previdenciários, securitários e de gerenciamento, resultantes da execução do Contrato.</w:t>
      </w:r>
    </w:p>
    <w:p w:rsidR="00125625" w:rsidRPr="00C05601" w:rsidRDefault="00125625" w:rsidP="00125625">
      <w:pPr>
        <w:widowControl w:val="0"/>
        <w:numPr>
          <w:ilvl w:val="2"/>
          <w:numId w:val="23"/>
        </w:numPr>
        <w:suppressAutoHyphens/>
        <w:ind w:left="567" w:hanging="567"/>
        <w:jc w:val="both"/>
        <w:rPr>
          <w:rFonts w:ascii="Arial" w:hAnsi="Arial" w:cs="Arial"/>
          <w:sz w:val="20"/>
          <w:szCs w:val="20"/>
        </w:rPr>
      </w:pPr>
      <w:r w:rsidRPr="00C05601">
        <w:rPr>
          <w:rFonts w:ascii="Arial" w:hAnsi="Arial" w:cs="Arial"/>
          <w:sz w:val="20"/>
          <w:szCs w:val="20"/>
        </w:rPr>
        <w:t xml:space="preserve">Conservar os itens fornecidos, </w:t>
      </w:r>
      <w:proofErr w:type="spellStart"/>
      <w:r w:rsidRPr="00C05601">
        <w:rPr>
          <w:rFonts w:ascii="Arial" w:hAnsi="Arial" w:cs="Arial"/>
          <w:sz w:val="20"/>
          <w:szCs w:val="20"/>
        </w:rPr>
        <w:t>substituindoaqueles</w:t>
      </w:r>
      <w:proofErr w:type="spellEnd"/>
      <w:r w:rsidRPr="00C05601">
        <w:rPr>
          <w:rFonts w:ascii="Arial" w:hAnsi="Arial" w:cs="Arial"/>
          <w:sz w:val="20"/>
          <w:szCs w:val="20"/>
        </w:rPr>
        <w:t xml:space="preserve"> que tenham sofrido qualquer tipo de avaria.</w:t>
      </w:r>
    </w:p>
    <w:p w:rsidR="00125625" w:rsidRPr="00C05601" w:rsidRDefault="00125625" w:rsidP="00125625">
      <w:pPr>
        <w:widowControl w:val="0"/>
        <w:numPr>
          <w:ilvl w:val="2"/>
          <w:numId w:val="23"/>
        </w:numPr>
        <w:suppressAutoHyphens/>
        <w:ind w:left="567" w:hanging="567"/>
        <w:jc w:val="both"/>
        <w:rPr>
          <w:rFonts w:ascii="Arial" w:hAnsi="Arial" w:cs="Arial"/>
          <w:sz w:val="20"/>
          <w:szCs w:val="20"/>
        </w:rPr>
      </w:pPr>
      <w:r w:rsidRPr="00C05601">
        <w:rPr>
          <w:rFonts w:ascii="Arial" w:hAnsi="Arial" w:cs="Arial"/>
          <w:sz w:val="20"/>
          <w:szCs w:val="20"/>
        </w:rPr>
        <w:t xml:space="preserve">Manter todos os seus empregados colocados a serviço na execução do objeto devidamente uniformizados e munidos dos </w:t>
      </w:r>
      <w:proofErr w:type="spellStart"/>
      <w:r w:rsidRPr="00C05601">
        <w:rPr>
          <w:rFonts w:ascii="Arial" w:hAnsi="Arial" w:cs="Arial"/>
          <w:sz w:val="20"/>
          <w:szCs w:val="20"/>
        </w:rPr>
        <w:t>EPI’s</w:t>
      </w:r>
      <w:proofErr w:type="spellEnd"/>
      <w:r w:rsidRPr="00C05601">
        <w:rPr>
          <w:rFonts w:ascii="Arial" w:hAnsi="Arial" w:cs="Arial"/>
          <w:sz w:val="20"/>
          <w:szCs w:val="20"/>
        </w:rPr>
        <w:t xml:space="preserve"> adequados, com a identificação da empresa contratada.</w:t>
      </w:r>
    </w:p>
    <w:p w:rsidR="00125625" w:rsidRPr="00C05601" w:rsidRDefault="00125625" w:rsidP="00125625">
      <w:pPr>
        <w:widowControl w:val="0"/>
        <w:numPr>
          <w:ilvl w:val="2"/>
          <w:numId w:val="23"/>
        </w:numPr>
        <w:suppressAutoHyphens/>
        <w:ind w:left="567" w:hanging="567"/>
        <w:jc w:val="both"/>
        <w:rPr>
          <w:rFonts w:ascii="Arial" w:hAnsi="Arial" w:cs="Arial"/>
          <w:sz w:val="20"/>
          <w:szCs w:val="20"/>
        </w:rPr>
      </w:pPr>
      <w:r w:rsidRPr="00C05601">
        <w:rPr>
          <w:rFonts w:ascii="Arial" w:hAnsi="Arial" w:cs="Arial"/>
          <w:sz w:val="20"/>
          <w:szCs w:val="20"/>
        </w:rPr>
        <w:t>Apresentar laudo técnico de profissional qualificado, quando solicitado, responsabilizando-se pelos serviços.</w:t>
      </w:r>
    </w:p>
    <w:p w:rsidR="00125625" w:rsidRPr="00C05601" w:rsidRDefault="00125625" w:rsidP="00125625">
      <w:pPr>
        <w:widowControl w:val="0"/>
        <w:numPr>
          <w:ilvl w:val="2"/>
          <w:numId w:val="23"/>
        </w:numPr>
        <w:suppressAutoHyphens/>
        <w:ind w:left="709" w:hanging="709"/>
        <w:jc w:val="both"/>
        <w:rPr>
          <w:rFonts w:ascii="Arial" w:hAnsi="Arial" w:cs="Arial"/>
          <w:sz w:val="20"/>
          <w:szCs w:val="20"/>
        </w:rPr>
      </w:pPr>
      <w:r w:rsidRPr="00C05601">
        <w:rPr>
          <w:rFonts w:ascii="Arial" w:hAnsi="Arial" w:cs="Arial"/>
          <w:sz w:val="20"/>
          <w:szCs w:val="20"/>
        </w:rPr>
        <w:t>Fornecer a documentação de sua competência, relativa à Pasta de Obras do “</w:t>
      </w:r>
      <w:proofErr w:type="spellStart"/>
      <w:r w:rsidRPr="00C05601">
        <w:rPr>
          <w:rFonts w:ascii="Arial" w:hAnsi="Arial" w:cs="Arial"/>
          <w:sz w:val="20"/>
          <w:szCs w:val="20"/>
        </w:rPr>
        <w:t>e-Sfinge</w:t>
      </w:r>
      <w:proofErr w:type="spellEnd"/>
      <w:r w:rsidRPr="00C05601">
        <w:rPr>
          <w:rFonts w:ascii="Arial" w:hAnsi="Arial" w:cs="Arial"/>
          <w:sz w:val="20"/>
          <w:szCs w:val="20"/>
        </w:rPr>
        <w:t xml:space="preserve"> Obras” do Tribunal de Contas do Estado de Santa Catarina.</w:t>
      </w:r>
    </w:p>
    <w:p w:rsidR="00125625" w:rsidRPr="00C05601" w:rsidRDefault="00125625" w:rsidP="00125625">
      <w:pPr>
        <w:widowControl w:val="0"/>
        <w:numPr>
          <w:ilvl w:val="2"/>
          <w:numId w:val="23"/>
        </w:numPr>
        <w:suppressAutoHyphens/>
        <w:ind w:left="709" w:hanging="709"/>
        <w:jc w:val="both"/>
        <w:rPr>
          <w:rFonts w:ascii="Arial" w:hAnsi="Arial" w:cs="Arial"/>
          <w:sz w:val="20"/>
          <w:szCs w:val="20"/>
        </w:rPr>
      </w:pPr>
      <w:r w:rsidRPr="00C05601">
        <w:rPr>
          <w:rFonts w:ascii="Arial" w:hAnsi="Arial" w:cs="Arial"/>
          <w:sz w:val="20"/>
          <w:szCs w:val="20"/>
        </w:rPr>
        <w:t>Executar os serviços aprovados dando ciência prévia dos locais, dias e horários em que o serviço será executado, a todos os munícipes, através de panfletos, rádios e materiais educativos, cuja impressão e distribuição serão de sua responsabilidade, de acordo com o modelo aprovado pelo Município de Joaçaba.</w:t>
      </w:r>
    </w:p>
    <w:p w:rsidR="00125625" w:rsidRPr="00C05601" w:rsidRDefault="00125625" w:rsidP="00125625">
      <w:pPr>
        <w:widowControl w:val="0"/>
        <w:numPr>
          <w:ilvl w:val="2"/>
          <w:numId w:val="23"/>
        </w:numPr>
        <w:suppressAutoHyphens/>
        <w:ind w:left="709" w:hanging="709"/>
        <w:jc w:val="both"/>
        <w:rPr>
          <w:rFonts w:ascii="Arial" w:hAnsi="Arial" w:cs="Arial"/>
          <w:sz w:val="20"/>
          <w:szCs w:val="20"/>
        </w:rPr>
      </w:pPr>
      <w:r w:rsidRPr="00C05601">
        <w:rPr>
          <w:rFonts w:ascii="Arial" w:hAnsi="Arial" w:cs="Arial"/>
          <w:sz w:val="20"/>
          <w:szCs w:val="20"/>
        </w:rPr>
        <w:t>Facilitar todas as atividades de fiscalização.</w:t>
      </w:r>
    </w:p>
    <w:p w:rsidR="00125625" w:rsidRPr="00C05601" w:rsidRDefault="00125625" w:rsidP="00125625">
      <w:pPr>
        <w:widowControl w:val="0"/>
        <w:numPr>
          <w:ilvl w:val="2"/>
          <w:numId w:val="23"/>
        </w:numPr>
        <w:suppressAutoHyphens/>
        <w:ind w:left="709" w:hanging="709"/>
        <w:jc w:val="both"/>
        <w:rPr>
          <w:rFonts w:ascii="Arial" w:hAnsi="Arial" w:cs="Arial"/>
          <w:sz w:val="20"/>
          <w:szCs w:val="20"/>
        </w:rPr>
      </w:pPr>
      <w:r w:rsidRPr="00C05601">
        <w:rPr>
          <w:rFonts w:ascii="Arial" w:hAnsi="Arial" w:cs="Arial"/>
          <w:sz w:val="20"/>
          <w:szCs w:val="20"/>
        </w:rPr>
        <w:t xml:space="preserve">Iniciar os serviços, objeto do presente Edital, no prazo de até 10 (dez) dias, da data de recebimento da Ordem de Serviço Inicial, </w:t>
      </w:r>
      <w:proofErr w:type="gramStart"/>
      <w:r w:rsidRPr="00C05601">
        <w:rPr>
          <w:rFonts w:ascii="Arial" w:hAnsi="Arial" w:cs="Arial"/>
          <w:sz w:val="20"/>
          <w:szCs w:val="20"/>
        </w:rPr>
        <w:t>sob pena</w:t>
      </w:r>
      <w:proofErr w:type="gramEnd"/>
      <w:r w:rsidRPr="00C05601">
        <w:rPr>
          <w:rFonts w:ascii="Arial" w:hAnsi="Arial" w:cs="Arial"/>
          <w:sz w:val="20"/>
          <w:szCs w:val="20"/>
        </w:rPr>
        <w:t xml:space="preserve"> de pagamento de multa.</w:t>
      </w:r>
    </w:p>
    <w:p w:rsidR="00125625" w:rsidRPr="00C05601" w:rsidRDefault="00125625" w:rsidP="00125625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125625" w:rsidRPr="00C05601" w:rsidRDefault="00125625" w:rsidP="00125625">
      <w:pPr>
        <w:widowControl w:val="0"/>
        <w:numPr>
          <w:ilvl w:val="1"/>
          <w:numId w:val="23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C05601">
        <w:rPr>
          <w:rFonts w:ascii="Arial" w:hAnsi="Arial" w:cs="Arial"/>
          <w:b/>
          <w:sz w:val="20"/>
          <w:szCs w:val="20"/>
        </w:rPr>
        <w:t>Responsabilidades do CONTRATANTE:</w:t>
      </w:r>
    </w:p>
    <w:p w:rsidR="00125625" w:rsidRPr="00C05601" w:rsidRDefault="00125625" w:rsidP="00125625">
      <w:pPr>
        <w:widowControl w:val="0"/>
        <w:numPr>
          <w:ilvl w:val="2"/>
          <w:numId w:val="23"/>
        </w:numPr>
        <w:suppressAutoHyphens/>
        <w:ind w:left="567" w:hanging="567"/>
        <w:jc w:val="both"/>
        <w:rPr>
          <w:rFonts w:ascii="Arial" w:hAnsi="Arial" w:cs="Arial"/>
          <w:sz w:val="20"/>
          <w:szCs w:val="20"/>
        </w:rPr>
      </w:pPr>
      <w:r w:rsidRPr="00C05601">
        <w:rPr>
          <w:rFonts w:ascii="Arial" w:hAnsi="Arial" w:cs="Arial"/>
          <w:sz w:val="20"/>
          <w:szCs w:val="20"/>
        </w:rPr>
        <w:t>Tomar todas as providências necessárias à execução do processo licitatório.</w:t>
      </w:r>
    </w:p>
    <w:p w:rsidR="00125625" w:rsidRPr="00C05601" w:rsidRDefault="00125625" w:rsidP="00125625">
      <w:pPr>
        <w:widowControl w:val="0"/>
        <w:numPr>
          <w:ilvl w:val="2"/>
          <w:numId w:val="23"/>
        </w:numPr>
        <w:suppressAutoHyphens/>
        <w:ind w:left="567" w:hanging="567"/>
        <w:jc w:val="both"/>
        <w:rPr>
          <w:rFonts w:ascii="Arial" w:hAnsi="Arial" w:cs="Arial"/>
          <w:sz w:val="20"/>
          <w:szCs w:val="20"/>
        </w:rPr>
      </w:pPr>
      <w:r w:rsidRPr="00C05601">
        <w:rPr>
          <w:rFonts w:ascii="Arial" w:hAnsi="Arial" w:cs="Arial"/>
          <w:sz w:val="20"/>
          <w:szCs w:val="20"/>
        </w:rPr>
        <w:t>Fiscalizar a execução do Contrato.</w:t>
      </w:r>
    </w:p>
    <w:p w:rsidR="00125625" w:rsidRPr="00C05601" w:rsidRDefault="00125625" w:rsidP="00125625">
      <w:pPr>
        <w:widowControl w:val="0"/>
        <w:numPr>
          <w:ilvl w:val="2"/>
          <w:numId w:val="23"/>
        </w:numPr>
        <w:suppressAutoHyphens/>
        <w:ind w:left="567" w:hanging="567"/>
        <w:jc w:val="both"/>
        <w:rPr>
          <w:rFonts w:ascii="Arial" w:hAnsi="Arial" w:cs="Arial"/>
          <w:sz w:val="20"/>
          <w:szCs w:val="20"/>
        </w:rPr>
      </w:pPr>
      <w:r w:rsidRPr="00C05601">
        <w:rPr>
          <w:rFonts w:ascii="Arial" w:hAnsi="Arial" w:cs="Arial"/>
          <w:sz w:val="20"/>
          <w:szCs w:val="20"/>
        </w:rPr>
        <w:t>Efetuar o pagamento à CONTRATADA, conforme ajustado neste contrato.</w:t>
      </w:r>
    </w:p>
    <w:p w:rsidR="00125625" w:rsidRPr="00C05601" w:rsidRDefault="00125625" w:rsidP="00125625">
      <w:pPr>
        <w:widowControl w:val="0"/>
        <w:numPr>
          <w:ilvl w:val="2"/>
          <w:numId w:val="23"/>
        </w:numPr>
        <w:suppressAutoHyphens/>
        <w:ind w:left="567" w:hanging="567"/>
        <w:jc w:val="both"/>
        <w:rPr>
          <w:rFonts w:ascii="Arial" w:hAnsi="Arial" w:cs="Arial"/>
          <w:sz w:val="20"/>
          <w:szCs w:val="20"/>
        </w:rPr>
      </w:pPr>
      <w:r w:rsidRPr="00C05601">
        <w:rPr>
          <w:rFonts w:ascii="Arial" w:hAnsi="Arial" w:cs="Arial"/>
          <w:sz w:val="20"/>
          <w:szCs w:val="20"/>
        </w:rPr>
        <w:t>Indicar a destinação dos resíduos sólidos recolhidos pela CONTRATADA.</w:t>
      </w:r>
    </w:p>
    <w:p w:rsidR="00125625" w:rsidRPr="00C05601" w:rsidRDefault="00125625" w:rsidP="00125625">
      <w:pPr>
        <w:widowControl w:val="0"/>
        <w:numPr>
          <w:ilvl w:val="2"/>
          <w:numId w:val="23"/>
        </w:numPr>
        <w:suppressAutoHyphens/>
        <w:ind w:left="567" w:hanging="567"/>
        <w:jc w:val="both"/>
        <w:rPr>
          <w:rFonts w:ascii="Arial" w:hAnsi="Arial" w:cs="Arial"/>
          <w:sz w:val="20"/>
          <w:szCs w:val="20"/>
        </w:rPr>
      </w:pPr>
      <w:r w:rsidRPr="00C05601">
        <w:rPr>
          <w:rFonts w:ascii="Arial" w:hAnsi="Arial" w:cs="Arial"/>
          <w:sz w:val="20"/>
          <w:szCs w:val="20"/>
        </w:rPr>
        <w:t>Emitir Ordem de Serviço Inicial para o início da execução dos serviços contratados.</w:t>
      </w:r>
    </w:p>
    <w:p w:rsidR="00125625" w:rsidRPr="00C05601" w:rsidRDefault="00125625" w:rsidP="00125625">
      <w:pPr>
        <w:widowControl w:val="0"/>
        <w:numPr>
          <w:ilvl w:val="2"/>
          <w:numId w:val="23"/>
        </w:numPr>
        <w:suppressAutoHyphens/>
        <w:ind w:left="567" w:hanging="567"/>
        <w:jc w:val="both"/>
        <w:rPr>
          <w:rFonts w:ascii="Arial" w:hAnsi="Arial" w:cs="Arial"/>
          <w:sz w:val="20"/>
          <w:szCs w:val="20"/>
        </w:rPr>
      </w:pPr>
      <w:r w:rsidRPr="00C05601">
        <w:rPr>
          <w:rFonts w:ascii="Arial" w:hAnsi="Arial" w:cs="Arial"/>
          <w:sz w:val="20"/>
          <w:szCs w:val="20"/>
        </w:rPr>
        <w:t>Providenciar a publicação do contrato, proveniente do presente processo licitatório, até o quinto dia útil do mês seguinte ao de sua assinatura.</w:t>
      </w:r>
    </w:p>
    <w:p w:rsidR="00125625" w:rsidRPr="00C05601" w:rsidRDefault="00125625" w:rsidP="00125625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125625" w:rsidRPr="00C05601" w:rsidRDefault="00125625" w:rsidP="00125625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125625" w:rsidRPr="00C05601" w:rsidRDefault="00125625" w:rsidP="00125625">
      <w:pPr>
        <w:tabs>
          <w:tab w:val="left" w:pos="0"/>
          <w:tab w:val="left" w:pos="1134"/>
        </w:tabs>
        <w:jc w:val="both"/>
        <w:rPr>
          <w:rFonts w:ascii="Arial" w:hAnsi="Arial" w:cs="Arial"/>
          <w:b/>
          <w:sz w:val="20"/>
          <w:szCs w:val="20"/>
        </w:rPr>
      </w:pPr>
      <w:r w:rsidRPr="00C05601">
        <w:rPr>
          <w:rFonts w:ascii="Arial" w:hAnsi="Arial" w:cs="Arial"/>
          <w:b/>
          <w:sz w:val="20"/>
          <w:szCs w:val="20"/>
        </w:rPr>
        <w:t>CLÁUSULA NONA - DAS SANÇÕES</w:t>
      </w:r>
    </w:p>
    <w:p w:rsidR="00125625" w:rsidRPr="00C05601" w:rsidRDefault="00125625" w:rsidP="00125625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125625" w:rsidRPr="00C05601" w:rsidRDefault="00125625" w:rsidP="00125625">
      <w:pPr>
        <w:pStyle w:val="PargrafodaLista"/>
        <w:widowControl w:val="0"/>
        <w:numPr>
          <w:ilvl w:val="0"/>
          <w:numId w:val="24"/>
        </w:numPr>
        <w:tabs>
          <w:tab w:val="left" w:pos="426"/>
        </w:tabs>
        <w:suppressAutoHyphens/>
        <w:contextualSpacing w:val="0"/>
        <w:jc w:val="both"/>
        <w:rPr>
          <w:rFonts w:ascii="Arial" w:eastAsia="Lucida Sans Unicode" w:hAnsi="Arial" w:cs="Arial"/>
          <w:vanish/>
          <w:lang w:eastAsia="ar-SA"/>
        </w:rPr>
      </w:pPr>
    </w:p>
    <w:p w:rsidR="00125625" w:rsidRPr="00C05601" w:rsidRDefault="00125625" w:rsidP="00125625">
      <w:pPr>
        <w:pStyle w:val="PargrafodaLista"/>
        <w:widowControl w:val="0"/>
        <w:numPr>
          <w:ilvl w:val="0"/>
          <w:numId w:val="24"/>
        </w:numPr>
        <w:tabs>
          <w:tab w:val="left" w:pos="426"/>
        </w:tabs>
        <w:suppressAutoHyphens/>
        <w:contextualSpacing w:val="0"/>
        <w:jc w:val="both"/>
        <w:rPr>
          <w:rFonts w:ascii="Arial" w:eastAsia="Lucida Sans Unicode" w:hAnsi="Arial" w:cs="Arial"/>
          <w:vanish/>
          <w:lang w:eastAsia="ar-SA"/>
        </w:rPr>
      </w:pPr>
    </w:p>
    <w:p w:rsidR="00125625" w:rsidRPr="00C05601" w:rsidRDefault="00125625" w:rsidP="00125625">
      <w:pPr>
        <w:pStyle w:val="Corpodetexto2"/>
        <w:numPr>
          <w:ilvl w:val="1"/>
          <w:numId w:val="24"/>
        </w:numPr>
        <w:tabs>
          <w:tab w:val="clear" w:pos="-1080"/>
          <w:tab w:val="left" w:pos="426"/>
        </w:tabs>
        <w:spacing w:line="240" w:lineRule="auto"/>
        <w:ind w:left="360"/>
        <w:rPr>
          <w:szCs w:val="24"/>
          <w:lang w:eastAsia="ar-SA"/>
        </w:rPr>
      </w:pPr>
      <w:r w:rsidRPr="00C05601">
        <w:rPr>
          <w:szCs w:val="24"/>
          <w:lang w:eastAsia="ar-SA"/>
        </w:rPr>
        <w:t xml:space="preserve">Pelo atraso injustificado ou pela inexecução total do objeto, o Município </w:t>
      </w:r>
      <w:proofErr w:type="gramStart"/>
      <w:r w:rsidRPr="00C05601">
        <w:rPr>
          <w:szCs w:val="24"/>
          <w:lang w:eastAsia="ar-SA"/>
        </w:rPr>
        <w:t>poderá,</w:t>
      </w:r>
      <w:proofErr w:type="gramEnd"/>
      <w:r w:rsidRPr="00C05601">
        <w:rPr>
          <w:szCs w:val="24"/>
          <w:lang w:eastAsia="ar-SA"/>
        </w:rPr>
        <w:t xml:space="preserve"> garantida a prévia defesa, aplicar as seguintes sanções:</w:t>
      </w:r>
    </w:p>
    <w:p w:rsidR="00125625" w:rsidRPr="00C05601" w:rsidRDefault="00125625" w:rsidP="00125625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eastAsia="ar-SA"/>
        </w:rPr>
      </w:pPr>
    </w:p>
    <w:p w:rsidR="00125625" w:rsidRPr="00C05601" w:rsidRDefault="00125625" w:rsidP="00125625">
      <w:pPr>
        <w:numPr>
          <w:ilvl w:val="0"/>
          <w:numId w:val="29"/>
        </w:numPr>
        <w:tabs>
          <w:tab w:val="left" w:pos="0"/>
          <w:tab w:val="left" w:pos="709"/>
        </w:tabs>
        <w:ind w:left="709" w:hanging="283"/>
        <w:jc w:val="both"/>
        <w:rPr>
          <w:rFonts w:ascii="Arial" w:hAnsi="Arial" w:cs="Arial"/>
          <w:sz w:val="20"/>
          <w:lang w:eastAsia="ar-SA"/>
        </w:rPr>
      </w:pPr>
      <w:r w:rsidRPr="00C05601">
        <w:rPr>
          <w:rFonts w:ascii="Arial" w:hAnsi="Arial" w:cs="Arial"/>
          <w:sz w:val="20"/>
          <w:lang w:eastAsia="ar-SA"/>
        </w:rPr>
        <w:t>Advertência.</w:t>
      </w:r>
    </w:p>
    <w:p w:rsidR="00125625" w:rsidRPr="00C05601" w:rsidRDefault="00125625" w:rsidP="00125625">
      <w:pPr>
        <w:tabs>
          <w:tab w:val="left" w:pos="0"/>
          <w:tab w:val="left" w:pos="709"/>
        </w:tabs>
        <w:ind w:left="709" w:hanging="283"/>
        <w:jc w:val="both"/>
        <w:rPr>
          <w:rFonts w:ascii="Arial" w:hAnsi="Arial" w:cs="Arial"/>
          <w:sz w:val="20"/>
          <w:lang w:eastAsia="ar-SA"/>
        </w:rPr>
      </w:pPr>
    </w:p>
    <w:p w:rsidR="00125625" w:rsidRPr="00C05601" w:rsidRDefault="00125625" w:rsidP="00125625">
      <w:pPr>
        <w:numPr>
          <w:ilvl w:val="0"/>
          <w:numId w:val="29"/>
        </w:numPr>
        <w:tabs>
          <w:tab w:val="left" w:pos="709"/>
        </w:tabs>
        <w:autoSpaceDE w:val="0"/>
        <w:autoSpaceDN w:val="0"/>
        <w:ind w:left="709" w:hanging="283"/>
        <w:jc w:val="both"/>
        <w:rPr>
          <w:rFonts w:ascii="Arial" w:hAnsi="Arial" w:cs="Arial"/>
          <w:sz w:val="20"/>
        </w:rPr>
      </w:pPr>
      <w:r w:rsidRPr="00C05601">
        <w:rPr>
          <w:rFonts w:ascii="Arial" w:hAnsi="Arial" w:cs="Arial"/>
          <w:sz w:val="20"/>
        </w:rPr>
        <w:t>Multa de 5% (cinco por cento) sobre o valor proposto no caso de o proponente vencedor se recusar a assinar o contrato.</w:t>
      </w:r>
    </w:p>
    <w:p w:rsidR="00125625" w:rsidRPr="00C05601" w:rsidRDefault="00125625" w:rsidP="00125625">
      <w:pPr>
        <w:tabs>
          <w:tab w:val="left" w:pos="709"/>
        </w:tabs>
        <w:autoSpaceDE w:val="0"/>
        <w:autoSpaceDN w:val="0"/>
        <w:ind w:left="709"/>
        <w:jc w:val="both"/>
        <w:rPr>
          <w:rFonts w:ascii="Arial" w:hAnsi="Arial" w:cs="Arial"/>
          <w:sz w:val="20"/>
        </w:rPr>
      </w:pPr>
      <w:r w:rsidRPr="00C05601">
        <w:rPr>
          <w:rFonts w:ascii="Arial" w:hAnsi="Arial" w:cs="Arial"/>
          <w:sz w:val="20"/>
        </w:rPr>
        <w:t>Multa de 0,2% (dois décimos percentuais) ao dia, sobre o valor da parte do serviço não realizado ou sobre a parte da etapa do cronograma físico não cumprido, até o limite de 20% (vinte por cento).</w:t>
      </w:r>
    </w:p>
    <w:p w:rsidR="00125625" w:rsidRPr="00C05601" w:rsidRDefault="00125625" w:rsidP="00125625">
      <w:pPr>
        <w:tabs>
          <w:tab w:val="left" w:pos="709"/>
        </w:tabs>
        <w:autoSpaceDE w:val="0"/>
        <w:autoSpaceDN w:val="0"/>
        <w:ind w:left="709"/>
        <w:jc w:val="both"/>
        <w:rPr>
          <w:rFonts w:ascii="Arial" w:hAnsi="Arial" w:cs="Arial"/>
          <w:sz w:val="20"/>
        </w:rPr>
      </w:pPr>
      <w:r w:rsidRPr="00C05601">
        <w:rPr>
          <w:rFonts w:ascii="Arial" w:hAnsi="Arial" w:cs="Arial"/>
          <w:sz w:val="20"/>
        </w:rPr>
        <w:lastRenderedPageBreak/>
        <w:t>Multa de 0,2% (dois décimos percentuais) ao dia, sobre o valor global do contrato, até o limite de 20% (vinte por cento), pelo descumprimento das condições estabelecidas no Edital e seus anexos, até a regularização das falhas apontadas.</w:t>
      </w:r>
    </w:p>
    <w:p w:rsidR="00125625" w:rsidRPr="00C05601" w:rsidRDefault="00125625" w:rsidP="00125625">
      <w:pPr>
        <w:tabs>
          <w:tab w:val="left" w:pos="709"/>
        </w:tabs>
        <w:autoSpaceDE w:val="0"/>
        <w:autoSpaceDN w:val="0"/>
        <w:ind w:left="709"/>
        <w:jc w:val="both"/>
        <w:rPr>
          <w:rFonts w:ascii="Arial" w:hAnsi="Arial" w:cs="Arial"/>
          <w:sz w:val="20"/>
        </w:rPr>
      </w:pPr>
      <w:r w:rsidRPr="00C05601">
        <w:rPr>
          <w:rFonts w:ascii="Arial" w:hAnsi="Arial" w:cs="Arial"/>
          <w:sz w:val="20"/>
        </w:rPr>
        <w:t xml:space="preserve">Multa de 0,2 % (dois décimos percentuais) ao dia, sobre o valor global do contrato, caso os serviços sejam paralisados por culpa da empresa executora. </w:t>
      </w:r>
    </w:p>
    <w:p w:rsidR="00125625" w:rsidRPr="00C05601" w:rsidRDefault="00125625" w:rsidP="00125625">
      <w:pPr>
        <w:tabs>
          <w:tab w:val="left" w:pos="709"/>
        </w:tabs>
        <w:autoSpaceDE w:val="0"/>
        <w:autoSpaceDN w:val="0"/>
        <w:ind w:left="709"/>
        <w:jc w:val="both"/>
        <w:rPr>
          <w:rFonts w:ascii="Arial" w:hAnsi="Arial" w:cs="Arial"/>
          <w:sz w:val="20"/>
        </w:rPr>
      </w:pPr>
      <w:r w:rsidRPr="00C05601">
        <w:rPr>
          <w:rFonts w:ascii="Arial" w:hAnsi="Arial" w:cs="Arial"/>
          <w:sz w:val="20"/>
        </w:rPr>
        <w:t>Multa de 5% (cinco por cento) do valor global do contrato em caso de rescisão contratual por inadimplência da contratada.</w:t>
      </w:r>
    </w:p>
    <w:p w:rsidR="00125625" w:rsidRPr="00C05601" w:rsidRDefault="00125625" w:rsidP="00125625">
      <w:pPr>
        <w:tabs>
          <w:tab w:val="left" w:pos="0"/>
          <w:tab w:val="left" w:pos="709"/>
        </w:tabs>
        <w:ind w:left="709" w:hanging="283"/>
        <w:jc w:val="both"/>
        <w:rPr>
          <w:rFonts w:ascii="Arial" w:hAnsi="Arial" w:cs="Arial"/>
          <w:sz w:val="20"/>
          <w:lang w:eastAsia="ar-SA"/>
        </w:rPr>
      </w:pPr>
    </w:p>
    <w:p w:rsidR="00125625" w:rsidRPr="00C05601" w:rsidRDefault="00125625" w:rsidP="00125625">
      <w:pPr>
        <w:numPr>
          <w:ilvl w:val="0"/>
          <w:numId w:val="29"/>
        </w:numPr>
        <w:tabs>
          <w:tab w:val="left" w:pos="0"/>
          <w:tab w:val="left" w:pos="709"/>
        </w:tabs>
        <w:ind w:left="709" w:hanging="283"/>
        <w:jc w:val="both"/>
        <w:rPr>
          <w:rFonts w:ascii="Arial" w:hAnsi="Arial" w:cs="Arial"/>
          <w:sz w:val="20"/>
          <w:lang w:eastAsia="ar-SA"/>
        </w:rPr>
      </w:pPr>
      <w:r w:rsidRPr="00C05601">
        <w:rPr>
          <w:rFonts w:ascii="Arial" w:hAnsi="Arial" w:cs="Arial"/>
          <w:sz w:val="20"/>
          <w:lang w:eastAsia="ar-SA"/>
        </w:rPr>
        <w:t>Suspensão temporária de participação em licitação e impedimento de contratar com a Administração por prazo não superior a 02 (dois) anos.</w:t>
      </w:r>
    </w:p>
    <w:p w:rsidR="00125625" w:rsidRPr="00C05601" w:rsidRDefault="00125625" w:rsidP="00125625">
      <w:pPr>
        <w:tabs>
          <w:tab w:val="left" w:pos="0"/>
          <w:tab w:val="left" w:pos="709"/>
        </w:tabs>
        <w:ind w:left="709" w:hanging="283"/>
        <w:jc w:val="both"/>
        <w:rPr>
          <w:rFonts w:ascii="Arial" w:hAnsi="Arial" w:cs="Arial"/>
          <w:sz w:val="20"/>
          <w:lang w:eastAsia="ar-SA"/>
        </w:rPr>
      </w:pPr>
    </w:p>
    <w:p w:rsidR="00125625" w:rsidRPr="00C05601" w:rsidRDefault="00125625" w:rsidP="00125625">
      <w:pPr>
        <w:numPr>
          <w:ilvl w:val="0"/>
          <w:numId w:val="29"/>
        </w:numPr>
        <w:tabs>
          <w:tab w:val="left" w:pos="0"/>
          <w:tab w:val="left" w:pos="709"/>
        </w:tabs>
        <w:ind w:left="709" w:hanging="283"/>
        <w:jc w:val="both"/>
        <w:rPr>
          <w:rFonts w:ascii="Arial" w:hAnsi="Arial" w:cs="Arial"/>
          <w:sz w:val="20"/>
          <w:lang w:eastAsia="ar-SA"/>
        </w:rPr>
      </w:pPr>
      <w:r w:rsidRPr="00C05601">
        <w:rPr>
          <w:rFonts w:ascii="Arial" w:hAnsi="Arial" w:cs="Arial"/>
          <w:sz w:val="20"/>
          <w:lang w:eastAsia="ar-SA"/>
        </w:rPr>
        <w:t>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depois de decorrido o prazo da sanção aplicada com base no subitem anterior.</w:t>
      </w:r>
    </w:p>
    <w:p w:rsidR="00125625" w:rsidRPr="00C05601" w:rsidRDefault="00125625" w:rsidP="00125625">
      <w:pPr>
        <w:tabs>
          <w:tab w:val="left" w:pos="0"/>
          <w:tab w:val="left" w:pos="567"/>
        </w:tabs>
        <w:jc w:val="both"/>
        <w:rPr>
          <w:rFonts w:ascii="Arial" w:hAnsi="Arial" w:cs="Arial"/>
          <w:sz w:val="20"/>
          <w:lang w:eastAsia="ar-SA"/>
        </w:rPr>
      </w:pPr>
    </w:p>
    <w:p w:rsidR="00125625" w:rsidRPr="00C05601" w:rsidRDefault="00125625" w:rsidP="00125625">
      <w:pPr>
        <w:numPr>
          <w:ilvl w:val="1"/>
          <w:numId w:val="24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lang w:eastAsia="ar-SA"/>
        </w:rPr>
      </w:pPr>
      <w:r w:rsidRPr="00C05601">
        <w:rPr>
          <w:rFonts w:ascii="Arial" w:hAnsi="Arial" w:cs="Arial"/>
          <w:sz w:val="20"/>
          <w:lang w:eastAsia="ar-SA"/>
        </w:rPr>
        <w:t>As sanções previstas nas alíneas “a”, “c” e “d” do subitem acima, poderão ser aplicadas juntamente com a da alínea “b”, facultada a defesa prévia do interessado, no processo, no prazo de 05 (cinco) dias úteis.</w:t>
      </w:r>
    </w:p>
    <w:p w:rsidR="00125625" w:rsidRPr="00C05601" w:rsidRDefault="00125625" w:rsidP="00125625">
      <w:pPr>
        <w:tabs>
          <w:tab w:val="left" w:pos="709"/>
        </w:tabs>
        <w:ind w:left="720"/>
        <w:jc w:val="both"/>
        <w:rPr>
          <w:rFonts w:ascii="Arial" w:hAnsi="Arial" w:cs="Arial"/>
          <w:sz w:val="20"/>
          <w:lang w:eastAsia="ar-SA"/>
        </w:rPr>
      </w:pPr>
    </w:p>
    <w:p w:rsidR="00125625" w:rsidRPr="00C05601" w:rsidRDefault="00125625" w:rsidP="00125625">
      <w:pPr>
        <w:numPr>
          <w:ilvl w:val="2"/>
          <w:numId w:val="24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C05601">
        <w:rPr>
          <w:rFonts w:ascii="Arial" w:hAnsi="Arial" w:cs="Arial"/>
          <w:sz w:val="20"/>
        </w:rPr>
        <w:t xml:space="preserve">As multas aludidas na alínea “b” deverão ser pagas ao CONTRATANTE, impreterivelmente em 05 (cinco) dias úteis do recebimento da notificação para este fim, sob pena de serem adotadas medidas judiciais </w:t>
      </w:r>
      <w:proofErr w:type="gramStart"/>
      <w:r w:rsidRPr="00C05601">
        <w:rPr>
          <w:rFonts w:ascii="Arial" w:hAnsi="Arial" w:cs="Arial"/>
          <w:sz w:val="20"/>
        </w:rPr>
        <w:t>cabíveis</w:t>
      </w:r>
      <w:proofErr w:type="gramEnd"/>
    </w:p>
    <w:p w:rsidR="00125625" w:rsidRPr="00C05601" w:rsidRDefault="00125625" w:rsidP="00125625">
      <w:pPr>
        <w:tabs>
          <w:tab w:val="left" w:pos="0"/>
        </w:tabs>
        <w:ind w:left="720"/>
        <w:jc w:val="both"/>
        <w:rPr>
          <w:rFonts w:ascii="Arial" w:hAnsi="Arial" w:cs="Arial"/>
          <w:sz w:val="20"/>
          <w:lang w:eastAsia="ar-SA"/>
        </w:rPr>
      </w:pPr>
    </w:p>
    <w:p w:rsidR="00125625" w:rsidRPr="00C05601" w:rsidRDefault="00125625" w:rsidP="00125625">
      <w:pPr>
        <w:numPr>
          <w:ilvl w:val="1"/>
          <w:numId w:val="24"/>
        </w:numPr>
        <w:ind w:left="426" w:hanging="426"/>
        <w:jc w:val="both"/>
        <w:rPr>
          <w:rFonts w:ascii="Arial" w:hAnsi="Arial" w:cs="Arial"/>
          <w:snapToGrid w:val="0"/>
          <w:sz w:val="20"/>
        </w:rPr>
      </w:pPr>
      <w:r w:rsidRPr="00C05601">
        <w:rPr>
          <w:rFonts w:ascii="Arial" w:hAnsi="Arial" w:cs="Arial"/>
          <w:snapToGrid w:val="0"/>
          <w:sz w:val="20"/>
        </w:rPr>
        <w:t>Na aplicação das penalidades serão admitidos os recursos previstos em lei, garantido o contraditório e a ampla defesa.</w:t>
      </w:r>
    </w:p>
    <w:p w:rsidR="00125625" w:rsidRPr="00C05601" w:rsidRDefault="00125625" w:rsidP="00125625">
      <w:pPr>
        <w:ind w:firstLine="1134"/>
        <w:jc w:val="both"/>
        <w:rPr>
          <w:rFonts w:ascii="Arial" w:hAnsi="Arial" w:cs="Arial"/>
          <w:sz w:val="20"/>
          <w:szCs w:val="20"/>
        </w:rPr>
      </w:pPr>
    </w:p>
    <w:p w:rsidR="00125625" w:rsidRPr="00C05601" w:rsidRDefault="00125625" w:rsidP="00125625">
      <w:pPr>
        <w:ind w:firstLine="1134"/>
        <w:jc w:val="both"/>
        <w:rPr>
          <w:rFonts w:ascii="Arial" w:hAnsi="Arial" w:cs="Arial"/>
          <w:sz w:val="20"/>
          <w:szCs w:val="20"/>
        </w:rPr>
      </w:pPr>
    </w:p>
    <w:p w:rsidR="00125625" w:rsidRPr="00C05601" w:rsidRDefault="00125625" w:rsidP="00125625">
      <w:pPr>
        <w:tabs>
          <w:tab w:val="left" w:pos="1134"/>
        </w:tabs>
        <w:jc w:val="both"/>
        <w:rPr>
          <w:rFonts w:ascii="Arial" w:hAnsi="Arial" w:cs="Arial"/>
          <w:b/>
          <w:sz w:val="20"/>
          <w:szCs w:val="20"/>
        </w:rPr>
      </w:pPr>
      <w:r w:rsidRPr="00C05601">
        <w:rPr>
          <w:rFonts w:ascii="Arial" w:hAnsi="Arial" w:cs="Arial"/>
          <w:b/>
          <w:bCs/>
          <w:sz w:val="20"/>
          <w:szCs w:val="20"/>
        </w:rPr>
        <w:t xml:space="preserve">CLÁUSULA </w:t>
      </w:r>
      <w:r w:rsidRPr="00C05601">
        <w:rPr>
          <w:rFonts w:ascii="Arial" w:hAnsi="Arial" w:cs="Arial"/>
          <w:b/>
          <w:sz w:val="20"/>
          <w:szCs w:val="20"/>
        </w:rPr>
        <w:t xml:space="preserve">DÉCIMA </w:t>
      </w:r>
      <w:r w:rsidRPr="00C05601">
        <w:rPr>
          <w:rFonts w:ascii="Arial" w:hAnsi="Arial" w:cs="Arial"/>
          <w:b/>
          <w:bCs/>
          <w:sz w:val="20"/>
          <w:szCs w:val="20"/>
        </w:rPr>
        <w:t xml:space="preserve">- </w:t>
      </w:r>
      <w:r w:rsidRPr="00C05601">
        <w:rPr>
          <w:rFonts w:ascii="Arial" w:hAnsi="Arial" w:cs="Arial"/>
          <w:b/>
          <w:sz w:val="20"/>
          <w:szCs w:val="20"/>
        </w:rPr>
        <w:t>DA RESCISÃO CONTRATUAL</w:t>
      </w:r>
    </w:p>
    <w:p w:rsidR="00125625" w:rsidRPr="00C05601" w:rsidRDefault="00125625" w:rsidP="00125625">
      <w:pPr>
        <w:tabs>
          <w:tab w:val="left" w:pos="1134"/>
        </w:tabs>
        <w:jc w:val="both"/>
        <w:rPr>
          <w:rFonts w:ascii="Arial" w:hAnsi="Arial" w:cs="Arial"/>
          <w:b/>
          <w:sz w:val="20"/>
          <w:szCs w:val="20"/>
        </w:rPr>
      </w:pPr>
    </w:p>
    <w:p w:rsidR="00125625" w:rsidRPr="00C05601" w:rsidRDefault="00125625" w:rsidP="00125625">
      <w:pPr>
        <w:pStyle w:val="PargrafodaLista"/>
        <w:widowControl w:val="0"/>
        <w:numPr>
          <w:ilvl w:val="0"/>
          <w:numId w:val="30"/>
        </w:numPr>
        <w:suppressAutoHyphens/>
        <w:contextualSpacing w:val="0"/>
        <w:jc w:val="both"/>
        <w:rPr>
          <w:rFonts w:ascii="Arial" w:eastAsia="Lucida Sans Unicode" w:hAnsi="Arial" w:cs="Arial"/>
          <w:vanish/>
        </w:rPr>
      </w:pPr>
    </w:p>
    <w:p w:rsidR="00125625" w:rsidRPr="00C05601" w:rsidRDefault="00125625" w:rsidP="00125625">
      <w:pPr>
        <w:pStyle w:val="PargrafodaLista"/>
        <w:widowControl w:val="0"/>
        <w:numPr>
          <w:ilvl w:val="0"/>
          <w:numId w:val="30"/>
        </w:numPr>
        <w:suppressAutoHyphens/>
        <w:contextualSpacing w:val="0"/>
        <w:jc w:val="both"/>
        <w:rPr>
          <w:rFonts w:ascii="Arial" w:eastAsia="Lucida Sans Unicode" w:hAnsi="Arial" w:cs="Arial"/>
          <w:vanish/>
        </w:rPr>
      </w:pPr>
    </w:p>
    <w:p w:rsidR="00125625" w:rsidRPr="00C05601" w:rsidRDefault="00125625" w:rsidP="00125625">
      <w:pPr>
        <w:widowControl w:val="0"/>
        <w:numPr>
          <w:ilvl w:val="1"/>
          <w:numId w:val="30"/>
        </w:numPr>
        <w:suppressAutoHyphens/>
        <w:ind w:left="360"/>
        <w:jc w:val="both"/>
        <w:rPr>
          <w:rFonts w:ascii="Arial" w:hAnsi="Arial" w:cs="Arial"/>
          <w:sz w:val="20"/>
          <w:szCs w:val="20"/>
        </w:rPr>
      </w:pPr>
      <w:r w:rsidRPr="00C05601">
        <w:rPr>
          <w:rFonts w:ascii="Arial" w:hAnsi="Arial" w:cs="Arial"/>
          <w:sz w:val="20"/>
          <w:szCs w:val="20"/>
        </w:rPr>
        <w:t>O contrato poderá ser rescindido nos seguintes casos:</w:t>
      </w:r>
    </w:p>
    <w:p w:rsidR="00125625" w:rsidRPr="00C05601" w:rsidRDefault="00125625" w:rsidP="00125625">
      <w:pPr>
        <w:pStyle w:val="Corpodetexto2"/>
        <w:numPr>
          <w:ilvl w:val="0"/>
          <w:numId w:val="18"/>
        </w:numPr>
        <w:tabs>
          <w:tab w:val="clear" w:pos="-1080"/>
          <w:tab w:val="left" w:pos="0"/>
        </w:tabs>
        <w:spacing w:line="240" w:lineRule="auto"/>
        <w:ind w:left="709" w:hanging="283"/>
      </w:pPr>
      <w:r w:rsidRPr="00C05601">
        <w:t>Por ato unilateral escrito do CONTRATANTE, nos casos enumerados nos incisos I a XVII, do art. 78, da Lei 8.666/93.</w:t>
      </w:r>
    </w:p>
    <w:p w:rsidR="00125625" w:rsidRPr="00C05601" w:rsidRDefault="00125625" w:rsidP="00125625">
      <w:pPr>
        <w:widowControl w:val="0"/>
        <w:numPr>
          <w:ilvl w:val="0"/>
          <w:numId w:val="18"/>
        </w:numPr>
        <w:tabs>
          <w:tab w:val="left" w:pos="851"/>
        </w:tabs>
        <w:suppressAutoHyphens/>
        <w:ind w:left="709" w:hanging="283"/>
        <w:jc w:val="both"/>
        <w:rPr>
          <w:rFonts w:ascii="Arial" w:hAnsi="Arial" w:cs="Arial"/>
          <w:sz w:val="20"/>
          <w:szCs w:val="20"/>
        </w:rPr>
      </w:pPr>
      <w:r w:rsidRPr="00C05601">
        <w:rPr>
          <w:rFonts w:ascii="Arial" w:hAnsi="Arial" w:cs="Arial"/>
          <w:sz w:val="20"/>
          <w:szCs w:val="20"/>
        </w:rPr>
        <w:t>Amigavelmente, por acordo das partes, mediante formalização de aviso prévio de, no mínimo, 30 (trinta) dias, não cabendo indenização a qualquer uma das partes, resguardando-se o interesse público.</w:t>
      </w:r>
    </w:p>
    <w:p w:rsidR="00125625" w:rsidRPr="00C05601" w:rsidRDefault="00125625" w:rsidP="00125625">
      <w:pPr>
        <w:widowControl w:val="0"/>
        <w:numPr>
          <w:ilvl w:val="0"/>
          <w:numId w:val="18"/>
        </w:numPr>
        <w:tabs>
          <w:tab w:val="left" w:pos="851"/>
        </w:tabs>
        <w:suppressAutoHyphens/>
        <w:ind w:left="709" w:hanging="283"/>
        <w:jc w:val="both"/>
        <w:rPr>
          <w:rFonts w:ascii="Arial" w:hAnsi="Arial" w:cs="Arial"/>
          <w:sz w:val="20"/>
          <w:szCs w:val="20"/>
        </w:rPr>
      </w:pPr>
      <w:r w:rsidRPr="00C05601">
        <w:rPr>
          <w:rFonts w:ascii="Arial" w:hAnsi="Arial" w:cs="Arial"/>
          <w:sz w:val="20"/>
          <w:szCs w:val="20"/>
        </w:rPr>
        <w:t>Judicialmente, nos termos da legislação vigente.</w:t>
      </w:r>
    </w:p>
    <w:p w:rsidR="00125625" w:rsidRPr="00C05601" w:rsidRDefault="00125625" w:rsidP="00125625">
      <w:pPr>
        <w:tabs>
          <w:tab w:val="left" w:pos="851"/>
        </w:tabs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125625" w:rsidRPr="00C05601" w:rsidRDefault="00125625" w:rsidP="00125625">
      <w:pPr>
        <w:widowControl w:val="0"/>
        <w:numPr>
          <w:ilvl w:val="1"/>
          <w:numId w:val="30"/>
        </w:numPr>
        <w:suppressAutoHyphens/>
        <w:ind w:left="567" w:hanging="567"/>
        <w:jc w:val="both"/>
        <w:rPr>
          <w:rFonts w:ascii="Arial" w:hAnsi="Arial" w:cs="Arial"/>
          <w:sz w:val="20"/>
          <w:szCs w:val="20"/>
        </w:rPr>
      </w:pPr>
      <w:r w:rsidRPr="00C05601">
        <w:rPr>
          <w:rFonts w:ascii="Arial" w:hAnsi="Arial" w:cs="Arial"/>
          <w:sz w:val="20"/>
          <w:szCs w:val="20"/>
        </w:rPr>
        <w:t>O descumprimento, por parte da CONTRATADA, de suas obrigações legais e/ou contratuais, assegura ao CONTRATANTE o direito de rescindir o contrato a qualquer tempo, independente de aviso, interpelação judicial e/ou extrajudicial.</w:t>
      </w:r>
    </w:p>
    <w:p w:rsidR="00125625" w:rsidRPr="00C05601" w:rsidRDefault="00125625" w:rsidP="00125625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125625" w:rsidRPr="00C05601" w:rsidRDefault="00125625" w:rsidP="00125625">
      <w:pPr>
        <w:widowControl w:val="0"/>
        <w:numPr>
          <w:ilvl w:val="1"/>
          <w:numId w:val="30"/>
        </w:numPr>
        <w:suppressAutoHyphens/>
        <w:ind w:left="567" w:hanging="567"/>
        <w:jc w:val="both"/>
        <w:rPr>
          <w:rFonts w:ascii="Arial" w:hAnsi="Arial" w:cs="Arial"/>
          <w:sz w:val="20"/>
          <w:szCs w:val="20"/>
        </w:rPr>
      </w:pPr>
      <w:r w:rsidRPr="00C05601">
        <w:rPr>
          <w:rFonts w:ascii="Arial" w:hAnsi="Arial" w:cs="Arial"/>
          <w:sz w:val="20"/>
          <w:szCs w:val="20"/>
        </w:rPr>
        <w:t>Fica reservado ao CONTRATANTE o direito de rescindir total ou parcialmente o contrato, desde que seja administrativamente conveniente ou que importe no interesse público, conforme preceituam os artigos 78, 79 e 80 da Lei 8.666/93 e alterações, sem que assista à CONTRATADA, direito algum de reclamações ou indenização</w:t>
      </w:r>
      <w:r w:rsidRPr="00C05601">
        <w:rPr>
          <w:rFonts w:ascii="Arial" w:hAnsi="Arial" w:cs="Arial"/>
          <w:sz w:val="20"/>
        </w:rPr>
        <w:t>, com exceção da rescisão com fulcro no art. 78, XII a XVII, em que será observado o disposto no art. 79, § 2º, da Lei 8.666/93.</w:t>
      </w:r>
    </w:p>
    <w:p w:rsidR="00125625" w:rsidRPr="00C05601" w:rsidRDefault="00125625" w:rsidP="00125625">
      <w:pPr>
        <w:pStyle w:val="PargrafodaLista"/>
        <w:rPr>
          <w:rFonts w:ascii="Arial" w:hAnsi="Arial" w:cs="Arial"/>
        </w:rPr>
      </w:pPr>
    </w:p>
    <w:p w:rsidR="00125625" w:rsidRPr="00C05601" w:rsidRDefault="00125625" w:rsidP="00125625">
      <w:pPr>
        <w:tabs>
          <w:tab w:val="left" w:pos="0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125625" w:rsidRPr="00C05601" w:rsidRDefault="00125625" w:rsidP="00125625">
      <w:pPr>
        <w:tabs>
          <w:tab w:val="left" w:pos="0"/>
          <w:tab w:val="left" w:pos="1134"/>
        </w:tabs>
        <w:jc w:val="both"/>
        <w:rPr>
          <w:rFonts w:ascii="Arial" w:hAnsi="Arial" w:cs="Arial"/>
          <w:b/>
          <w:sz w:val="20"/>
          <w:szCs w:val="20"/>
        </w:rPr>
      </w:pPr>
      <w:r w:rsidRPr="00C05601">
        <w:rPr>
          <w:rFonts w:ascii="Arial" w:hAnsi="Arial" w:cs="Arial"/>
          <w:b/>
          <w:sz w:val="20"/>
          <w:szCs w:val="20"/>
        </w:rPr>
        <w:t>CLÁUSULA DÉCIMA</w:t>
      </w:r>
      <w:r w:rsidR="007E6D99">
        <w:rPr>
          <w:rFonts w:ascii="Arial" w:hAnsi="Arial" w:cs="Arial"/>
          <w:b/>
          <w:sz w:val="20"/>
          <w:szCs w:val="20"/>
        </w:rPr>
        <w:t xml:space="preserve"> </w:t>
      </w:r>
      <w:r w:rsidRPr="00C05601">
        <w:rPr>
          <w:rFonts w:ascii="Arial" w:hAnsi="Arial" w:cs="Arial"/>
          <w:b/>
          <w:bCs/>
          <w:sz w:val="20"/>
          <w:szCs w:val="20"/>
        </w:rPr>
        <w:t>PRIMEIRA</w:t>
      </w:r>
      <w:r w:rsidRPr="00C05601">
        <w:rPr>
          <w:rFonts w:ascii="Arial" w:hAnsi="Arial" w:cs="Arial"/>
          <w:b/>
          <w:sz w:val="20"/>
          <w:szCs w:val="20"/>
        </w:rPr>
        <w:t xml:space="preserve"> - CONDIÇÕES GERAIS</w:t>
      </w:r>
    </w:p>
    <w:p w:rsidR="00125625" w:rsidRPr="00C05601" w:rsidRDefault="00125625" w:rsidP="00125625">
      <w:pPr>
        <w:jc w:val="both"/>
        <w:rPr>
          <w:rFonts w:ascii="Arial" w:hAnsi="Arial" w:cs="Arial"/>
          <w:sz w:val="20"/>
          <w:szCs w:val="20"/>
        </w:rPr>
      </w:pPr>
    </w:p>
    <w:p w:rsidR="00125625" w:rsidRPr="00C05601" w:rsidRDefault="00125625" w:rsidP="00125625">
      <w:pPr>
        <w:pStyle w:val="PargrafodaLista"/>
        <w:widowControl w:val="0"/>
        <w:numPr>
          <w:ilvl w:val="0"/>
          <w:numId w:val="25"/>
        </w:numPr>
        <w:suppressAutoHyphens/>
        <w:contextualSpacing w:val="0"/>
        <w:jc w:val="both"/>
        <w:rPr>
          <w:rFonts w:ascii="Arial" w:eastAsia="Lucida Sans Unicode" w:hAnsi="Arial" w:cs="Arial"/>
          <w:vanish/>
        </w:rPr>
      </w:pPr>
    </w:p>
    <w:p w:rsidR="00125625" w:rsidRPr="00C05601" w:rsidRDefault="00125625" w:rsidP="00125625">
      <w:pPr>
        <w:pStyle w:val="PargrafodaLista"/>
        <w:widowControl w:val="0"/>
        <w:numPr>
          <w:ilvl w:val="0"/>
          <w:numId w:val="25"/>
        </w:numPr>
        <w:suppressAutoHyphens/>
        <w:contextualSpacing w:val="0"/>
        <w:jc w:val="both"/>
        <w:rPr>
          <w:rFonts w:ascii="Arial" w:eastAsia="Lucida Sans Unicode" w:hAnsi="Arial" w:cs="Arial"/>
          <w:vanish/>
        </w:rPr>
      </w:pPr>
    </w:p>
    <w:p w:rsidR="00125625" w:rsidRPr="00C05601" w:rsidRDefault="00125625" w:rsidP="00125625">
      <w:pPr>
        <w:widowControl w:val="0"/>
        <w:numPr>
          <w:ilvl w:val="1"/>
          <w:numId w:val="25"/>
        </w:numPr>
        <w:suppressAutoHyphens/>
        <w:ind w:left="567" w:hanging="567"/>
        <w:jc w:val="both"/>
        <w:rPr>
          <w:rFonts w:ascii="Arial" w:hAnsi="Arial" w:cs="Arial"/>
          <w:sz w:val="20"/>
          <w:szCs w:val="20"/>
        </w:rPr>
      </w:pPr>
      <w:r w:rsidRPr="00C05601">
        <w:rPr>
          <w:rFonts w:ascii="Arial" w:hAnsi="Arial" w:cs="Arial"/>
          <w:sz w:val="20"/>
          <w:szCs w:val="20"/>
        </w:rPr>
        <w:t>Na execução de</w:t>
      </w:r>
      <w:bookmarkStart w:id="0" w:name="_GoBack"/>
      <w:bookmarkEnd w:id="0"/>
      <w:r w:rsidRPr="00C05601">
        <w:rPr>
          <w:rFonts w:ascii="Arial" w:hAnsi="Arial" w:cs="Arial"/>
          <w:sz w:val="20"/>
          <w:szCs w:val="20"/>
        </w:rPr>
        <w:t>ste contrato aplicar-se-á a Lei 8.666/93 e alterações, e ainda os preceitos gerais do direito público, os princípios da teoria geral dos contratos e as disposições de direito privado.</w:t>
      </w:r>
    </w:p>
    <w:p w:rsidR="00125625" w:rsidRPr="00C05601" w:rsidRDefault="00125625" w:rsidP="00125625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125625" w:rsidRPr="00C05601" w:rsidRDefault="00125625" w:rsidP="00125625">
      <w:pPr>
        <w:widowControl w:val="0"/>
        <w:numPr>
          <w:ilvl w:val="1"/>
          <w:numId w:val="25"/>
        </w:numPr>
        <w:suppressAutoHyphens/>
        <w:ind w:left="567" w:hanging="567"/>
        <w:jc w:val="both"/>
        <w:rPr>
          <w:rFonts w:ascii="Arial" w:hAnsi="Arial" w:cs="Arial"/>
          <w:sz w:val="20"/>
          <w:szCs w:val="20"/>
        </w:rPr>
      </w:pPr>
      <w:r w:rsidRPr="00C05601">
        <w:rPr>
          <w:rFonts w:ascii="Arial" w:hAnsi="Arial" w:cs="Arial"/>
          <w:sz w:val="20"/>
          <w:szCs w:val="20"/>
        </w:rPr>
        <w:t>A declaração de nulidade deste contrato opera retroativamente impedindo os efeitos jurídicos que ele, ordinariamente, deveria produzir, além de desconstituir os já produzidos.</w:t>
      </w:r>
    </w:p>
    <w:p w:rsidR="00125625" w:rsidRPr="00C05601" w:rsidRDefault="00125625" w:rsidP="00125625">
      <w:pPr>
        <w:pStyle w:val="PargrafodaLista"/>
        <w:ind w:left="567" w:hanging="567"/>
        <w:rPr>
          <w:rFonts w:ascii="Arial" w:hAnsi="Arial" w:cs="Arial"/>
        </w:rPr>
      </w:pPr>
    </w:p>
    <w:p w:rsidR="00125625" w:rsidRPr="00C05601" w:rsidRDefault="00125625" w:rsidP="00125625">
      <w:pPr>
        <w:widowControl w:val="0"/>
        <w:numPr>
          <w:ilvl w:val="1"/>
          <w:numId w:val="25"/>
        </w:numPr>
        <w:suppressAutoHyphens/>
        <w:ind w:left="567" w:hanging="567"/>
        <w:jc w:val="both"/>
        <w:rPr>
          <w:rFonts w:ascii="Arial" w:hAnsi="Arial" w:cs="Arial"/>
          <w:sz w:val="20"/>
          <w:szCs w:val="20"/>
        </w:rPr>
      </w:pPr>
      <w:r w:rsidRPr="00C05601">
        <w:rPr>
          <w:rFonts w:ascii="Arial" w:hAnsi="Arial" w:cs="Arial"/>
          <w:sz w:val="20"/>
          <w:szCs w:val="20"/>
        </w:rPr>
        <w:t xml:space="preserve">Os casos omissos serão resolvidos à luz da Lei 8.666/93 e suas alterações, recorrendo-se à analogia, aos </w:t>
      </w:r>
      <w:r w:rsidRPr="00C05601">
        <w:rPr>
          <w:rFonts w:ascii="Arial" w:hAnsi="Arial" w:cs="Arial"/>
          <w:sz w:val="20"/>
          <w:szCs w:val="20"/>
        </w:rPr>
        <w:lastRenderedPageBreak/>
        <w:t xml:space="preserve">costumes e aos princípios gerais do direito. </w:t>
      </w:r>
    </w:p>
    <w:p w:rsidR="00125625" w:rsidRPr="00C05601" w:rsidRDefault="00125625" w:rsidP="00125625">
      <w:pPr>
        <w:tabs>
          <w:tab w:val="left" w:pos="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125625" w:rsidRPr="00C05601" w:rsidRDefault="00125625" w:rsidP="00125625">
      <w:pPr>
        <w:tabs>
          <w:tab w:val="left" w:pos="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125625" w:rsidRPr="00C05601" w:rsidRDefault="00125625" w:rsidP="00125625">
      <w:pPr>
        <w:tabs>
          <w:tab w:val="left" w:pos="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C05601">
        <w:rPr>
          <w:rFonts w:ascii="Arial" w:hAnsi="Arial" w:cs="Arial"/>
          <w:b/>
          <w:bCs/>
          <w:sz w:val="20"/>
          <w:szCs w:val="20"/>
        </w:rPr>
        <w:t>CLÁUSULA DÉCIMA SEGUNDA - DO FORO</w:t>
      </w:r>
    </w:p>
    <w:p w:rsidR="00125625" w:rsidRPr="00C05601" w:rsidRDefault="00125625" w:rsidP="00125625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C05601">
        <w:rPr>
          <w:rFonts w:ascii="Arial" w:hAnsi="Arial" w:cs="Arial"/>
          <w:sz w:val="20"/>
          <w:szCs w:val="20"/>
        </w:rPr>
        <w:tab/>
      </w:r>
    </w:p>
    <w:p w:rsidR="00125625" w:rsidRPr="00C05601" w:rsidRDefault="00125625" w:rsidP="00125625">
      <w:pPr>
        <w:pStyle w:val="PargrafodaLista"/>
        <w:widowControl w:val="0"/>
        <w:numPr>
          <w:ilvl w:val="0"/>
          <w:numId w:val="26"/>
        </w:numPr>
        <w:tabs>
          <w:tab w:val="left" w:pos="567"/>
        </w:tabs>
        <w:suppressAutoHyphens/>
        <w:contextualSpacing w:val="0"/>
        <w:jc w:val="both"/>
        <w:rPr>
          <w:rFonts w:ascii="Arial" w:eastAsia="Lucida Sans Unicode" w:hAnsi="Arial" w:cs="Arial"/>
          <w:vanish/>
        </w:rPr>
      </w:pPr>
    </w:p>
    <w:p w:rsidR="00125625" w:rsidRPr="00C05601" w:rsidRDefault="00125625" w:rsidP="00125625">
      <w:pPr>
        <w:pStyle w:val="PargrafodaLista"/>
        <w:widowControl w:val="0"/>
        <w:numPr>
          <w:ilvl w:val="0"/>
          <w:numId w:val="26"/>
        </w:numPr>
        <w:tabs>
          <w:tab w:val="left" w:pos="567"/>
        </w:tabs>
        <w:suppressAutoHyphens/>
        <w:contextualSpacing w:val="0"/>
        <w:jc w:val="both"/>
        <w:rPr>
          <w:rFonts w:ascii="Arial" w:eastAsia="Lucida Sans Unicode" w:hAnsi="Arial" w:cs="Arial"/>
          <w:vanish/>
        </w:rPr>
      </w:pPr>
    </w:p>
    <w:p w:rsidR="00125625" w:rsidRPr="00C05601" w:rsidRDefault="00125625" w:rsidP="00125625">
      <w:pPr>
        <w:widowControl w:val="0"/>
        <w:numPr>
          <w:ilvl w:val="1"/>
          <w:numId w:val="26"/>
        </w:numPr>
        <w:suppressAutoHyphens/>
        <w:ind w:left="567" w:hanging="567"/>
        <w:jc w:val="both"/>
        <w:rPr>
          <w:rFonts w:ascii="Arial" w:hAnsi="Arial" w:cs="Arial"/>
          <w:sz w:val="20"/>
          <w:szCs w:val="20"/>
        </w:rPr>
      </w:pPr>
      <w:r w:rsidRPr="00C05601">
        <w:rPr>
          <w:rFonts w:ascii="Arial" w:hAnsi="Arial" w:cs="Arial"/>
          <w:sz w:val="20"/>
          <w:szCs w:val="20"/>
        </w:rPr>
        <w:t xml:space="preserve">Fica eleito o foro da cidade de </w:t>
      </w:r>
      <w:proofErr w:type="gramStart"/>
      <w:r w:rsidRPr="00C05601">
        <w:rPr>
          <w:rFonts w:ascii="Arial" w:hAnsi="Arial" w:cs="Arial"/>
          <w:sz w:val="20"/>
          <w:szCs w:val="20"/>
        </w:rPr>
        <w:t>Joaçaba(</w:t>
      </w:r>
      <w:proofErr w:type="gramEnd"/>
      <w:r w:rsidRPr="00C05601">
        <w:rPr>
          <w:rFonts w:ascii="Arial" w:hAnsi="Arial" w:cs="Arial"/>
          <w:sz w:val="20"/>
          <w:szCs w:val="20"/>
        </w:rPr>
        <w:t>SC) para dirimir questões oriundas deste contrato, renunciando as partes a qualquer outro que lhe possa ser mais favorável.</w:t>
      </w:r>
    </w:p>
    <w:p w:rsidR="00125625" w:rsidRPr="00C05601" w:rsidRDefault="00125625" w:rsidP="00125625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125625" w:rsidRPr="00C05601" w:rsidRDefault="00125625" w:rsidP="00125625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C05601">
        <w:rPr>
          <w:rFonts w:ascii="Arial" w:hAnsi="Arial" w:cs="Arial"/>
          <w:sz w:val="20"/>
          <w:szCs w:val="20"/>
        </w:rPr>
        <w:t>E, por estarem acordes, firmam o presente instrumento, juntamente com as testemunhas abaixo, em 04 (quatro) vias de igual teor, para todos os efeitos de direito.</w:t>
      </w:r>
    </w:p>
    <w:p w:rsidR="00125625" w:rsidRPr="00C05601" w:rsidRDefault="00125625" w:rsidP="00125625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125625" w:rsidRPr="00C05601" w:rsidRDefault="00125625" w:rsidP="00125625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125625" w:rsidRPr="00C05601" w:rsidRDefault="00125625" w:rsidP="00125625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proofErr w:type="gramStart"/>
      <w:r w:rsidRPr="00C05601">
        <w:rPr>
          <w:rFonts w:ascii="Arial" w:hAnsi="Arial" w:cs="Arial"/>
          <w:sz w:val="20"/>
          <w:szCs w:val="20"/>
        </w:rPr>
        <w:t>JOAÇABA(</w:t>
      </w:r>
      <w:proofErr w:type="gramEnd"/>
      <w:r w:rsidRPr="00C05601">
        <w:rPr>
          <w:rFonts w:ascii="Arial" w:hAnsi="Arial" w:cs="Arial"/>
          <w:sz w:val="20"/>
          <w:szCs w:val="20"/>
        </w:rPr>
        <w:t xml:space="preserve">SC), </w:t>
      </w:r>
      <w:r w:rsidR="001F3B2A">
        <w:rPr>
          <w:rFonts w:ascii="Arial" w:hAnsi="Arial" w:cs="Arial"/>
          <w:sz w:val="20"/>
          <w:szCs w:val="20"/>
        </w:rPr>
        <w:t>09</w:t>
      </w:r>
      <w:r w:rsidRPr="00C05601">
        <w:rPr>
          <w:rFonts w:ascii="Arial" w:hAnsi="Arial" w:cs="Arial"/>
          <w:sz w:val="20"/>
          <w:szCs w:val="20"/>
        </w:rPr>
        <w:t xml:space="preserve"> de </w:t>
      </w:r>
      <w:r w:rsidR="001F3B2A">
        <w:rPr>
          <w:rFonts w:ascii="Arial" w:hAnsi="Arial" w:cs="Arial"/>
          <w:sz w:val="20"/>
          <w:szCs w:val="20"/>
        </w:rPr>
        <w:t>março</w:t>
      </w:r>
      <w:r w:rsidRPr="00C05601">
        <w:rPr>
          <w:rFonts w:ascii="Arial" w:hAnsi="Arial" w:cs="Arial"/>
          <w:sz w:val="20"/>
          <w:szCs w:val="20"/>
        </w:rPr>
        <w:t xml:space="preserve"> de 2018. </w:t>
      </w:r>
    </w:p>
    <w:p w:rsidR="00125625" w:rsidRPr="00C05601" w:rsidRDefault="00125625" w:rsidP="00125625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125625" w:rsidRDefault="00125625" w:rsidP="00125625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1F3B2A" w:rsidRPr="00C05601" w:rsidRDefault="001F3B2A" w:rsidP="00125625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125625" w:rsidRPr="00C05601" w:rsidRDefault="00125625" w:rsidP="00125625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125625" w:rsidRPr="00C05601" w:rsidRDefault="00125625" w:rsidP="00125625">
      <w:pPr>
        <w:tabs>
          <w:tab w:val="left" w:pos="1134"/>
        </w:tabs>
        <w:jc w:val="center"/>
        <w:rPr>
          <w:rFonts w:ascii="Arial" w:hAnsi="Arial" w:cs="Arial"/>
          <w:sz w:val="20"/>
          <w:szCs w:val="20"/>
        </w:rPr>
      </w:pPr>
      <w:r w:rsidRPr="00C05601">
        <w:rPr>
          <w:rFonts w:ascii="Arial" w:hAnsi="Arial" w:cs="Arial"/>
          <w:sz w:val="20"/>
          <w:szCs w:val="20"/>
        </w:rPr>
        <w:t>MUNICÍPIO DE JOAÇABA</w:t>
      </w:r>
    </w:p>
    <w:p w:rsidR="00125625" w:rsidRPr="00C05601" w:rsidRDefault="00125625" w:rsidP="00125625">
      <w:pPr>
        <w:tabs>
          <w:tab w:val="left" w:pos="1134"/>
        </w:tabs>
        <w:jc w:val="center"/>
        <w:rPr>
          <w:rFonts w:ascii="Arial" w:hAnsi="Arial" w:cs="Arial"/>
          <w:sz w:val="20"/>
          <w:szCs w:val="20"/>
        </w:rPr>
      </w:pPr>
      <w:r w:rsidRPr="00C05601">
        <w:rPr>
          <w:rFonts w:ascii="Arial" w:hAnsi="Arial" w:cs="Arial"/>
          <w:sz w:val="20"/>
          <w:szCs w:val="20"/>
        </w:rPr>
        <w:t>SECRETARIA MUNICIPAL DE INFRAESTRUTURA E AGRICULTURA</w:t>
      </w:r>
    </w:p>
    <w:p w:rsidR="00125625" w:rsidRPr="00C05601" w:rsidRDefault="001F3B2A" w:rsidP="00125625">
      <w:pPr>
        <w:tabs>
          <w:tab w:val="left" w:pos="1134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Vilson Sartori</w:t>
      </w:r>
    </w:p>
    <w:p w:rsidR="00125625" w:rsidRPr="00C05601" w:rsidRDefault="00125625" w:rsidP="00125625">
      <w:pPr>
        <w:tabs>
          <w:tab w:val="left" w:pos="1134"/>
        </w:tabs>
        <w:jc w:val="center"/>
        <w:rPr>
          <w:rFonts w:ascii="Arial" w:hAnsi="Arial" w:cs="Arial"/>
          <w:sz w:val="20"/>
          <w:szCs w:val="20"/>
        </w:rPr>
      </w:pPr>
    </w:p>
    <w:p w:rsidR="00125625" w:rsidRPr="00C05601" w:rsidRDefault="00125625" w:rsidP="00125625">
      <w:pPr>
        <w:tabs>
          <w:tab w:val="left" w:pos="1134"/>
        </w:tabs>
        <w:jc w:val="center"/>
        <w:rPr>
          <w:rFonts w:ascii="Arial" w:hAnsi="Arial" w:cs="Arial"/>
          <w:sz w:val="20"/>
          <w:szCs w:val="20"/>
        </w:rPr>
      </w:pPr>
    </w:p>
    <w:p w:rsidR="00125625" w:rsidRDefault="00125625" w:rsidP="00125625">
      <w:pPr>
        <w:tabs>
          <w:tab w:val="left" w:pos="1134"/>
        </w:tabs>
        <w:jc w:val="center"/>
        <w:rPr>
          <w:rFonts w:ascii="Arial" w:hAnsi="Arial" w:cs="Arial"/>
          <w:sz w:val="20"/>
          <w:szCs w:val="20"/>
        </w:rPr>
      </w:pPr>
    </w:p>
    <w:p w:rsidR="001F3B2A" w:rsidRPr="00C05601" w:rsidRDefault="001F3B2A" w:rsidP="00125625">
      <w:pPr>
        <w:tabs>
          <w:tab w:val="left" w:pos="1134"/>
        </w:tabs>
        <w:jc w:val="center"/>
        <w:rPr>
          <w:rFonts w:ascii="Arial" w:hAnsi="Arial" w:cs="Arial"/>
          <w:sz w:val="20"/>
          <w:szCs w:val="20"/>
        </w:rPr>
      </w:pPr>
    </w:p>
    <w:p w:rsidR="001F3B2A" w:rsidRDefault="001F3B2A" w:rsidP="00125625">
      <w:pPr>
        <w:tabs>
          <w:tab w:val="left" w:pos="1134"/>
        </w:tabs>
        <w:jc w:val="center"/>
        <w:rPr>
          <w:rFonts w:ascii="Arial" w:hAnsi="Arial" w:cs="Arial"/>
          <w:sz w:val="20"/>
          <w:szCs w:val="20"/>
        </w:rPr>
      </w:pPr>
      <w:r w:rsidRPr="001F3B2A">
        <w:rPr>
          <w:rFonts w:ascii="Arial" w:hAnsi="Arial" w:cs="Arial"/>
          <w:sz w:val="20"/>
          <w:szCs w:val="20"/>
        </w:rPr>
        <w:t xml:space="preserve">T.O.S. OBRAS E SERVIÇOS AMBIENTAIS </w:t>
      </w:r>
      <w:proofErr w:type="gramStart"/>
      <w:r w:rsidRPr="001F3B2A">
        <w:rPr>
          <w:rFonts w:ascii="Arial" w:hAnsi="Arial" w:cs="Arial"/>
          <w:sz w:val="20"/>
          <w:szCs w:val="20"/>
        </w:rPr>
        <w:t>LTDA</w:t>
      </w:r>
      <w:proofErr w:type="gramEnd"/>
      <w:r w:rsidRPr="001F3B2A">
        <w:rPr>
          <w:rFonts w:ascii="Arial" w:hAnsi="Arial" w:cs="Arial"/>
          <w:sz w:val="20"/>
          <w:szCs w:val="20"/>
        </w:rPr>
        <w:t xml:space="preserve"> </w:t>
      </w:r>
    </w:p>
    <w:p w:rsidR="00125625" w:rsidRPr="00C05601" w:rsidRDefault="001F3B2A" w:rsidP="00125625">
      <w:pPr>
        <w:tabs>
          <w:tab w:val="left" w:pos="1134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Jaime José D’Agostini</w:t>
      </w:r>
    </w:p>
    <w:p w:rsidR="00125625" w:rsidRPr="00C05601" w:rsidRDefault="00125625" w:rsidP="00125625">
      <w:pPr>
        <w:tabs>
          <w:tab w:val="left" w:pos="1134"/>
        </w:tabs>
        <w:jc w:val="center"/>
        <w:rPr>
          <w:rFonts w:ascii="Arial" w:hAnsi="Arial" w:cs="Arial"/>
          <w:sz w:val="20"/>
          <w:szCs w:val="20"/>
        </w:rPr>
      </w:pPr>
    </w:p>
    <w:p w:rsidR="00125625" w:rsidRPr="00C05601" w:rsidRDefault="00125625" w:rsidP="00125625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125625" w:rsidRPr="00C05601" w:rsidRDefault="00125625" w:rsidP="00125625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125625" w:rsidRPr="00C05601" w:rsidRDefault="00125625" w:rsidP="00125625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C05601">
        <w:rPr>
          <w:rFonts w:ascii="Arial" w:hAnsi="Arial" w:cs="Arial"/>
          <w:sz w:val="20"/>
          <w:szCs w:val="20"/>
        </w:rPr>
        <w:t>Testemunhas:</w:t>
      </w:r>
    </w:p>
    <w:p w:rsidR="00125625" w:rsidRPr="00C05601" w:rsidRDefault="00125625" w:rsidP="00125625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125625" w:rsidRPr="00C05601" w:rsidRDefault="00125625" w:rsidP="00125625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125625" w:rsidRPr="00C05601" w:rsidRDefault="00125625" w:rsidP="00125625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C05601">
        <w:rPr>
          <w:rFonts w:ascii="Arial" w:hAnsi="Arial" w:cs="Arial"/>
          <w:sz w:val="20"/>
          <w:szCs w:val="20"/>
        </w:rPr>
        <w:t>1 ________________________</w:t>
      </w:r>
    </w:p>
    <w:p w:rsidR="00125625" w:rsidRPr="00C05601" w:rsidRDefault="00125625" w:rsidP="00125625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125625" w:rsidRPr="00C05601" w:rsidRDefault="00125625" w:rsidP="00125625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125625" w:rsidRPr="00C05601" w:rsidRDefault="00125625" w:rsidP="00125625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125625" w:rsidRPr="00C05601" w:rsidRDefault="00125625" w:rsidP="00125625">
      <w:pPr>
        <w:tabs>
          <w:tab w:val="left" w:pos="1134"/>
        </w:tabs>
        <w:jc w:val="both"/>
        <w:rPr>
          <w:rFonts w:ascii="Arial" w:hAnsi="Arial" w:cs="Arial"/>
          <w:b/>
          <w:bCs/>
          <w:sz w:val="20"/>
        </w:rPr>
      </w:pPr>
      <w:r w:rsidRPr="00C05601">
        <w:rPr>
          <w:rFonts w:ascii="Arial" w:hAnsi="Arial" w:cs="Arial"/>
          <w:sz w:val="20"/>
          <w:szCs w:val="20"/>
        </w:rPr>
        <w:t>2 ________________________</w:t>
      </w:r>
    </w:p>
    <w:p w:rsidR="00FC60F5" w:rsidRPr="00015FA7" w:rsidRDefault="00FC60F5" w:rsidP="00125625">
      <w:pPr>
        <w:ind w:left="5670"/>
        <w:jc w:val="both"/>
      </w:pPr>
    </w:p>
    <w:sectPr w:rsidR="00FC60F5" w:rsidRPr="00015FA7" w:rsidSect="00BF4552">
      <w:headerReference w:type="default" r:id="rId8"/>
      <w:footerReference w:type="default" r:id="rId9"/>
      <w:pgSz w:w="11905" w:h="16837" w:code="9"/>
      <w:pgMar w:top="2552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CE9" w:rsidRDefault="009C7CE9">
      <w:r>
        <w:separator/>
      </w:r>
    </w:p>
  </w:endnote>
  <w:endnote w:type="continuationSeparator" w:id="0">
    <w:p w:rsidR="009C7CE9" w:rsidRDefault="009C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785" w:rsidRDefault="00765785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6D99">
      <w:rPr>
        <w:noProof/>
      </w:rPr>
      <w:t>4</w:t>
    </w:r>
    <w:r>
      <w:fldChar w:fldCharType="end"/>
    </w:r>
  </w:p>
  <w:p w:rsidR="00765785" w:rsidRDefault="0076578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CE9" w:rsidRDefault="009C7CE9">
      <w:r>
        <w:separator/>
      </w:r>
    </w:p>
  </w:footnote>
  <w:footnote w:type="continuationSeparator" w:id="0">
    <w:p w:rsidR="009C7CE9" w:rsidRDefault="009C7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1A6" w:rsidRDefault="00C211A6">
    <w:pPr>
      <w:pStyle w:val="Cabealho"/>
    </w:pPr>
    <w:r>
      <w:t xml:space="preserve">      </w:t>
    </w:r>
  </w:p>
  <w:p w:rsidR="00C211A6" w:rsidRDefault="00C211A6" w:rsidP="00C211A6">
    <w:pPr>
      <w:pStyle w:val="Cabealho"/>
      <w:rPr>
        <w:rFonts w:ascii="Arial" w:hAnsi="Arial"/>
        <w:sz w:val="28"/>
      </w:rPr>
    </w:pPr>
    <w:r>
      <w:t xml:space="preserve">     </w:t>
    </w:r>
    <w:r>
      <w:tab/>
    </w:r>
  </w:p>
  <w:p w:rsidR="00C211A6" w:rsidRDefault="00C211A6">
    <w:pPr>
      <w:pStyle w:val="Cabealho"/>
      <w:rPr>
        <w:rFonts w:ascii="Arial" w:hAnsi="Arial"/>
        <w:sz w:val="22"/>
      </w:rPr>
    </w:pPr>
    <w:r>
      <w:rPr>
        <w:rFonts w:ascii="Arial" w:hAnsi="Arial"/>
        <w:sz w:val="24"/>
      </w:rPr>
      <w:t xml:space="preserve">   </w:t>
    </w:r>
    <w:r>
      <w:rPr>
        <w:rFonts w:ascii="Arial" w:hAnsi="Arial"/>
        <w:sz w:val="22"/>
      </w:rPr>
      <w:t xml:space="preserve"> </w:t>
    </w:r>
  </w:p>
  <w:p w:rsidR="00C211A6" w:rsidRDefault="00C211A6">
    <w:pPr>
      <w:pStyle w:val="Cabealho"/>
      <w:rPr>
        <w:sz w:val="24"/>
      </w:rPr>
    </w:pPr>
    <w:r>
      <w:rPr>
        <w:sz w:val="24"/>
      </w:rPr>
      <w:t xml:space="preserve">                            </w:t>
    </w:r>
  </w:p>
  <w:p w:rsidR="00C211A6" w:rsidRDefault="00C211A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6F3E"/>
    <w:multiLevelType w:val="multilevel"/>
    <w:tmpl w:val="CD2488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5344F3B"/>
    <w:multiLevelType w:val="multilevel"/>
    <w:tmpl w:val="84C86B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1800"/>
      </w:pPr>
      <w:rPr>
        <w:rFonts w:hint="default"/>
      </w:rPr>
    </w:lvl>
  </w:abstractNum>
  <w:abstractNum w:abstractNumId="2">
    <w:nsid w:val="0708688C"/>
    <w:multiLevelType w:val="multilevel"/>
    <w:tmpl w:val="B4C69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A837065"/>
    <w:multiLevelType w:val="multilevel"/>
    <w:tmpl w:val="6678632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85D5044"/>
    <w:multiLevelType w:val="multilevel"/>
    <w:tmpl w:val="1660D108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5">
    <w:nsid w:val="19417CA8"/>
    <w:multiLevelType w:val="hybridMultilevel"/>
    <w:tmpl w:val="0C72B01A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6A2B06"/>
    <w:multiLevelType w:val="multilevel"/>
    <w:tmpl w:val="8CBEF5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Zero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239A16AA"/>
    <w:multiLevelType w:val="hybridMultilevel"/>
    <w:tmpl w:val="47B4112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4202A29"/>
    <w:multiLevelType w:val="multilevel"/>
    <w:tmpl w:val="DF0ED71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A3B60FF"/>
    <w:multiLevelType w:val="multilevel"/>
    <w:tmpl w:val="9B3483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36A16F5"/>
    <w:multiLevelType w:val="multilevel"/>
    <w:tmpl w:val="667863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3BB3006C"/>
    <w:multiLevelType w:val="hybridMultilevel"/>
    <w:tmpl w:val="CA4083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3618B"/>
    <w:multiLevelType w:val="hybridMultilevel"/>
    <w:tmpl w:val="B700F252"/>
    <w:lvl w:ilvl="0" w:tplc="0000000D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1510BAF"/>
    <w:multiLevelType w:val="hybridMultilevel"/>
    <w:tmpl w:val="D494B182"/>
    <w:lvl w:ilvl="0" w:tplc="0000000D">
      <w:start w:val="1"/>
      <w:numFmt w:val="lowerLetter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47EC657C"/>
    <w:multiLevelType w:val="multilevel"/>
    <w:tmpl w:val="1B04CE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5">
    <w:nsid w:val="47EE3887"/>
    <w:multiLevelType w:val="multilevel"/>
    <w:tmpl w:val="BFD026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Zero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4878776D"/>
    <w:multiLevelType w:val="multilevel"/>
    <w:tmpl w:val="A6F8E7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4C3A1395"/>
    <w:multiLevelType w:val="hybridMultilevel"/>
    <w:tmpl w:val="C166E6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544F7A"/>
    <w:multiLevelType w:val="multilevel"/>
    <w:tmpl w:val="96C44F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6D32AA7"/>
    <w:multiLevelType w:val="multilevel"/>
    <w:tmpl w:val="AC9428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0">
    <w:nsid w:val="57E76F1F"/>
    <w:multiLevelType w:val="multilevel"/>
    <w:tmpl w:val="B4C69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90732F1"/>
    <w:multiLevelType w:val="hybridMultilevel"/>
    <w:tmpl w:val="F97839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C632FF"/>
    <w:multiLevelType w:val="multilevel"/>
    <w:tmpl w:val="1B04CE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3">
    <w:nsid w:val="6B3064DB"/>
    <w:multiLevelType w:val="multilevel"/>
    <w:tmpl w:val="F8FECDB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6C427031"/>
    <w:multiLevelType w:val="multilevel"/>
    <w:tmpl w:val="8A86C4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6C66664B"/>
    <w:multiLevelType w:val="multilevel"/>
    <w:tmpl w:val="2F86AD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>
    <w:nsid w:val="6FDC0EEB"/>
    <w:multiLevelType w:val="multilevel"/>
    <w:tmpl w:val="9ECC8D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C691C56"/>
    <w:multiLevelType w:val="multilevel"/>
    <w:tmpl w:val="9B3483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D8D62C8"/>
    <w:multiLevelType w:val="multilevel"/>
    <w:tmpl w:val="98F43E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7E500E02"/>
    <w:multiLevelType w:val="multilevel"/>
    <w:tmpl w:val="BA3AE4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EDE6172"/>
    <w:multiLevelType w:val="multilevel"/>
    <w:tmpl w:val="B4C69A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"/>
  </w:num>
  <w:num w:numId="5">
    <w:abstractNumId w:val="30"/>
  </w:num>
  <w:num w:numId="6">
    <w:abstractNumId w:val="17"/>
  </w:num>
  <w:num w:numId="7">
    <w:abstractNumId w:val="27"/>
  </w:num>
  <w:num w:numId="8">
    <w:abstractNumId w:val="9"/>
  </w:num>
  <w:num w:numId="9">
    <w:abstractNumId w:val="24"/>
  </w:num>
  <w:num w:numId="10">
    <w:abstractNumId w:val="18"/>
  </w:num>
  <w:num w:numId="11">
    <w:abstractNumId w:val="22"/>
  </w:num>
  <w:num w:numId="12">
    <w:abstractNumId w:val="14"/>
  </w:num>
  <w:num w:numId="13">
    <w:abstractNumId w:val="3"/>
  </w:num>
  <w:num w:numId="14">
    <w:abstractNumId w:val="10"/>
  </w:num>
  <w:num w:numId="15">
    <w:abstractNumId w:val="21"/>
  </w:num>
  <w:num w:numId="16">
    <w:abstractNumId w:val="28"/>
  </w:num>
  <w:num w:numId="17">
    <w:abstractNumId w:val="8"/>
  </w:num>
  <w:num w:numId="18">
    <w:abstractNumId w:val="5"/>
  </w:num>
  <w:num w:numId="19">
    <w:abstractNumId w:val="19"/>
  </w:num>
  <w:num w:numId="20">
    <w:abstractNumId w:val="26"/>
  </w:num>
  <w:num w:numId="21">
    <w:abstractNumId w:val="12"/>
  </w:num>
  <w:num w:numId="22">
    <w:abstractNumId w:val="1"/>
  </w:num>
  <w:num w:numId="23">
    <w:abstractNumId w:val="0"/>
  </w:num>
  <w:num w:numId="24">
    <w:abstractNumId w:val="16"/>
  </w:num>
  <w:num w:numId="25">
    <w:abstractNumId w:val="23"/>
  </w:num>
  <w:num w:numId="26">
    <w:abstractNumId w:val="4"/>
  </w:num>
  <w:num w:numId="27">
    <w:abstractNumId w:val="29"/>
  </w:num>
  <w:num w:numId="28">
    <w:abstractNumId w:val="15"/>
  </w:num>
  <w:num w:numId="29">
    <w:abstractNumId w:val="13"/>
  </w:num>
  <w:num w:numId="30">
    <w:abstractNumId w:val="6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52"/>
    <w:rsid w:val="00015FA7"/>
    <w:rsid w:val="00021205"/>
    <w:rsid w:val="0003232D"/>
    <w:rsid w:val="000B6EE0"/>
    <w:rsid w:val="000C34A7"/>
    <w:rsid w:val="00125625"/>
    <w:rsid w:val="001B5C04"/>
    <w:rsid w:val="001F3B2A"/>
    <w:rsid w:val="00303AE3"/>
    <w:rsid w:val="00347995"/>
    <w:rsid w:val="003932E6"/>
    <w:rsid w:val="00482B5D"/>
    <w:rsid w:val="004D2942"/>
    <w:rsid w:val="004E5EF3"/>
    <w:rsid w:val="00527545"/>
    <w:rsid w:val="00533DFA"/>
    <w:rsid w:val="0054095C"/>
    <w:rsid w:val="005828CE"/>
    <w:rsid w:val="00601E64"/>
    <w:rsid w:val="00625A8D"/>
    <w:rsid w:val="0064134E"/>
    <w:rsid w:val="006615A8"/>
    <w:rsid w:val="00663DB5"/>
    <w:rsid w:val="007357F6"/>
    <w:rsid w:val="00743F1D"/>
    <w:rsid w:val="00765785"/>
    <w:rsid w:val="007E6D99"/>
    <w:rsid w:val="00842C5C"/>
    <w:rsid w:val="00897618"/>
    <w:rsid w:val="008C55F4"/>
    <w:rsid w:val="00997620"/>
    <w:rsid w:val="009C7CE9"/>
    <w:rsid w:val="009E284D"/>
    <w:rsid w:val="00B71079"/>
    <w:rsid w:val="00B7450B"/>
    <w:rsid w:val="00BB5A91"/>
    <w:rsid w:val="00BC6C7C"/>
    <w:rsid w:val="00BF4552"/>
    <w:rsid w:val="00C202B7"/>
    <w:rsid w:val="00C211A6"/>
    <w:rsid w:val="00CB0B28"/>
    <w:rsid w:val="00D211E0"/>
    <w:rsid w:val="00D91762"/>
    <w:rsid w:val="00DD184C"/>
    <w:rsid w:val="00E64838"/>
    <w:rsid w:val="00F31057"/>
    <w:rsid w:val="00F34E48"/>
    <w:rsid w:val="00F35F8B"/>
    <w:rsid w:val="00FA2C2D"/>
    <w:rsid w:val="00FB2559"/>
    <w:rsid w:val="00FC60F5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552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BF4552"/>
    <w:pPr>
      <w:tabs>
        <w:tab w:val="center" w:pos="4252"/>
        <w:tab w:val="right" w:pos="8504"/>
      </w:tabs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character" w:customStyle="1" w:styleId="CabealhoChar">
    <w:name w:val="Cabeçalho Char"/>
    <w:link w:val="Cabealho"/>
    <w:semiHidden/>
    <w:rsid w:val="00BF45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E64838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76578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65785"/>
    <w:rPr>
      <w:rFonts w:ascii="Times New Roman" w:eastAsia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rsid w:val="00125625"/>
    <w:pPr>
      <w:widowControl w:val="0"/>
      <w:suppressAutoHyphens/>
      <w:spacing w:after="120"/>
    </w:pPr>
    <w:rPr>
      <w:rFonts w:eastAsia="Lucida Sans Unicode"/>
    </w:rPr>
  </w:style>
  <w:style w:type="character" w:customStyle="1" w:styleId="CorpodetextoChar">
    <w:name w:val="Corpo de texto Char"/>
    <w:basedOn w:val="Fontepargpadro"/>
    <w:link w:val="Corpodetexto"/>
    <w:rsid w:val="00125625"/>
    <w:rPr>
      <w:rFonts w:ascii="Times New Roman" w:eastAsia="Lucida Sans Unicode" w:hAnsi="Times New Roman"/>
      <w:sz w:val="24"/>
      <w:szCs w:val="24"/>
    </w:rPr>
  </w:style>
  <w:style w:type="paragraph" w:styleId="Corpodetexto2">
    <w:name w:val="Body Text 2"/>
    <w:basedOn w:val="Normal"/>
    <w:link w:val="Corpodetexto2Char"/>
    <w:rsid w:val="00125625"/>
    <w:pPr>
      <w:widowControl w:val="0"/>
      <w:tabs>
        <w:tab w:val="left" w:pos="-1080"/>
      </w:tabs>
      <w:suppressAutoHyphens/>
      <w:spacing w:line="18" w:lineRule="atLeast"/>
      <w:jc w:val="both"/>
    </w:pPr>
    <w:rPr>
      <w:rFonts w:ascii="Arial" w:eastAsia="Lucida Sans Unicode" w:hAnsi="Arial" w:cs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125625"/>
    <w:rPr>
      <w:rFonts w:ascii="Arial" w:eastAsia="Lucida Sans Unicode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552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BF4552"/>
    <w:pPr>
      <w:tabs>
        <w:tab w:val="center" w:pos="4252"/>
        <w:tab w:val="right" w:pos="8504"/>
      </w:tabs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character" w:customStyle="1" w:styleId="CabealhoChar">
    <w:name w:val="Cabeçalho Char"/>
    <w:link w:val="Cabealho"/>
    <w:semiHidden/>
    <w:rsid w:val="00BF45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E64838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76578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65785"/>
    <w:rPr>
      <w:rFonts w:ascii="Times New Roman" w:eastAsia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rsid w:val="00125625"/>
    <w:pPr>
      <w:widowControl w:val="0"/>
      <w:suppressAutoHyphens/>
      <w:spacing w:after="120"/>
    </w:pPr>
    <w:rPr>
      <w:rFonts w:eastAsia="Lucida Sans Unicode"/>
    </w:rPr>
  </w:style>
  <w:style w:type="character" w:customStyle="1" w:styleId="CorpodetextoChar">
    <w:name w:val="Corpo de texto Char"/>
    <w:basedOn w:val="Fontepargpadro"/>
    <w:link w:val="Corpodetexto"/>
    <w:rsid w:val="00125625"/>
    <w:rPr>
      <w:rFonts w:ascii="Times New Roman" w:eastAsia="Lucida Sans Unicode" w:hAnsi="Times New Roman"/>
      <w:sz w:val="24"/>
      <w:szCs w:val="24"/>
    </w:rPr>
  </w:style>
  <w:style w:type="paragraph" w:styleId="Corpodetexto2">
    <w:name w:val="Body Text 2"/>
    <w:basedOn w:val="Normal"/>
    <w:link w:val="Corpodetexto2Char"/>
    <w:rsid w:val="00125625"/>
    <w:pPr>
      <w:widowControl w:val="0"/>
      <w:tabs>
        <w:tab w:val="left" w:pos="-1080"/>
      </w:tabs>
      <w:suppressAutoHyphens/>
      <w:spacing w:line="18" w:lineRule="atLeast"/>
      <w:jc w:val="both"/>
    </w:pPr>
    <w:rPr>
      <w:rFonts w:ascii="Arial" w:eastAsia="Lucida Sans Unicode" w:hAnsi="Arial" w:cs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125625"/>
    <w:rPr>
      <w:rFonts w:ascii="Arial" w:eastAsia="Lucida Sans Unicode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2500</Words>
  <Characters>13501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 do Windows</cp:lastModifiedBy>
  <cp:revision>7</cp:revision>
  <cp:lastPrinted>2013-03-15T19:03:00Z</cp:lastPrinted>
  <dcterms:created xsi:type="dcterms:W3CDTF">2018-03-09T21:06:00Z</dcterms:created>
  <dcterms:modified xsi:type="dcterms:W3CDTF">2018-03-09T21:20:00Z</dcterms:modified>
</cp:coreProperties>
</file>