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32" w:rsidRPr="00894832" w:rsidRDefault="00894832" w:rsidP="00894832">
      <w:pPr>
        <w:autoSpaceDE w:val="0"/>
        <w:autoSpaceDN w:val="0"/>
        <w:adjustRightInd w:val="0"/>
        <w:jc w:val="center"/>
        <w:rPr>
          <w:rFonts w:ascii="Arial" w:hAnsi="Arial" w:cs="Arial"/>
          <w:b/>
          <w:sz w:val="20"/>
          <w:szCs w:val="20"/>
        </w:rPr>
      </w:pPr>
      <w:r w:rsidRPr="00894832">
        <w:rPr>
          <w:rFonts w:ascii="Arial" w:hAnsi="Arial" w:cs="Arial"/>
          <w:b/>
          <w:sz w:val="20"/>
          <w:szCs w:val="20"/>
        </w:rPr>
        <w:t xml:space="preserve">ATA DE REGISTRO DE PREÇOS Nº </w:t>
      </w:r>
      <w:r w:rsidR="00887BD4">
        <w:rPr>
          <w:rFonts w:ascii="Arial" w:hAnsi="Arial" w:cs="Arial"/>
          <w:b/>
          <w:sz w:val="20"/>
          <w:szCs w:val="20"/>
        </w:rPr>
        <w:t>05</w:t>
      </w:r>
      <w:r w:rsidRPr="00894832">
        <w:rPr>
          <w:rFonts w:ascii="Arial" w:hAnsi="Arial" w:cs="Arial"/>
          <w:b/>
          <w:sz w:val="20"/>
          <w:szCs w:val="20"/>
        </w:rPr>
        <w:t>/201</w:t>
      </w:r>
      <w:r w:rsidR="00887BD4">
        <w:rPr>
          <w:rFonts w:ascii="Arial" w:hAnsi="Arial" w:cs="Arial"/>
          <w:b/>
          <w:sz w:val="20"/>
          <w:szCs w:val="20"/>
        </w:rPr>
        <w:t>8</w:t>
      </w:r>
      <w:r w:rsidR="00E41321">
        <w:rPr>
          <w:rFonts w:ascii="Arial" w:hAnsi="Arial" w:cs="Arial"/>
          <w:b/>
          <w:sz w:val="20"/>
          <w:szCs w:val="20"/>
        </w:rPr>
        <w:t>/PMJ/01</w:t>
      </w:r>
    </w:p>
    <w:p w:rsidR="00894832" w:rsidRPr="00894832" w:rsidRDefault="00894832" w:rsidP="00894832">
      <w:pPr>
        <w:autoSpaceDE w:val="0"/>
        <w:autoSpaceDN w:val="0"/>
        <w:adjustRightInd w:val="0"/>
        <w:jc w:val="both"/>
        <w:rPr>
          <w:rFonts w:ascii="Arial" w:hAnsi="Arial" w:cs="Arial"/>
          <w:bCs/>
          <w:sz w:val="20"/>
          <w:szCs w:val="20"/>
        </w:rPr>
      </w:pPr>
    </w:p>
    <w:p w:rsidR="00894832" w:rsidRPr="00894832" w:rsidRDefault="00894832" w:rsidP="00887BD4">
      <w:pPr>
        <w:jc w:val="both"/>
        <w:rPr>
          <w:rFonts w:ascii="Arial" w:hAnsi="Arial" w:cs="Arial"/>
          <w:sz w:val="20"/>
          <w:szCs w:val="20"/>
        </w:rPr>
      </w:pPr>
      <w:r w:rsidRPr="00894832">
        <w:rPr>
          <w:rFonts w:ascii="Arial" w:hAnsi="Arial" w:cs="Arial"/>
          <w:sz w:val="20"/>
          <w:szCs w:val="20"/>
        </w:rPr>
        <w:t xml:space="preserve">DOTADO DE EFEITO JURÍDICO DE DOCUMENTO DE AJUSTE CONTRATUAL, CUJO OBJETO CONSTITUI O </w:t>
      </w:r>
      <w:r w:rsidRPr="00894832">
        <w:rPr>
          <w:rFonts w:ascii="Arial" w:hAnsi="Arial" w:cs="Arial"/>
          <w:b/>
          <w:sz w:val="20"/>
          <w:szCs w:val="20"/>
        </w:rPr>
        <w:t>REGISTRO DE PREÇOS</w:t>
      </w:r>
      <w:r w:rsidRPr="00894832">
        <w:rPr>
          <w:rFonts w:ascii="Arial" w:hAnsi="Arial" w:cs="Arial"/>
          <w:sz w:val="20"/>
          <w:szCs w:val="20"/>
        </w:rPr>
        <w:t xml:space="preserve"> PARA AQUISIÇÃO EVENTUAL E FUTURA, DE MATERIAIS HIDRÁULICOS, LOUÇAS SANITÁRIAS, FERRAMENTAS E FERRAGENS EM GERAL, VISANDO À MANUTENÇÃO E REPAROS DOS PRÉDIOS PÚBLICOS MUNICIPAIS. </w:t>
      </w:r>
    </w:p>
    <w:p w:rsidR="00894832" w:rsidRPr="00887BD4" w:rsidRDefault="00894832" w:rsidP="00887BD4">
      <w:pPr>
        <w:tabs>
          <w:tab w:val="left" w:pos="851"/>
        </w:tabs>
        <w:jc w:val="both"/>
        <w:rPr>
          <w:rFonts w:ascii="Arial" w:hAnsi="Arial" w:cs="Arial"/>
          <w:sz w:val="20"/>
          <w:szCs w:val="20"/>
        </w:rPr>
      </w:pPr>
      <w:r w:rsidRPr="00894832">
        <w:rPr>
          <w:rFonts w:ascii="Arial" w:hAnsi="Arial" w:cs="Arial"/>
          <w:sz w:val="20"/>
          <w:szCs w:val="20"/>
        </w:rPr>
        <w:t xml:space="preserve">Aos </w:t>
      </w:r>
      <w:r w:rsidR="00887BD4">
        <w:rPr>
          <w:rFonts w:ascii="Arial" w:hAnsi="Arial" w:cs="Arial"/>
          <w:sz w:val="20"/>
          <w:szCs w:val="20"/>
        </w:rPr>
        <w:t>25 (vinte e cinco)</w:t>
      </w:r>
      <w:r w:rsidRPr="00894832">
        <w:rPr>
          <w:rFonts w:ascii="Arial" w:hAnsi="Arial" w:cs="Arial"/>
          <w:b/>
          <w:sz w:val="20"/>
          <w:szCs w:val="20"/>
        </w:rPr>
        <w:t xml:space="preserve"> </w:t>
      </w:r>
      <w:r w:rsidR="00887BD4">
        <w:rPr>
          <w:rFonts w:ascii="Arial" w:hAnsi="Arial" w:cs="Arial"/>
          <w:sz w:val="20"/>
          <w:szCs w:val="20"/>
        </w:rPr>
        <w:t>dias do mês de janeiro do ano de 2018</w:t>
      </w:r>
      <w:r w:rsidRPr="00894832">
        <w:rPr>
          <w:rFonts w:ascii="Arial" w:hAnsi="Arial" w:cs="Arial"/>
          <w:sz w:val="20"/>
          <w:szCs w:val="20"/>
        </w:rPr>
        <w:t xml:space="preserve">, o MUNICÍPIO DE JOAÇABA, com sede na Avenida XV de Novembro, 378, centro, inscrito no CNPJ sob o nº 82.939.380/0001-99, por intermédio da </w:t>
      </w:r>
      <w:r w:rsidRPr="00894832">
        <w:rPr>
          <w:rFonts w:ascii="Arial" w:hAnsi="Arial" w:cs="Arial"/>
          <w:b/>
          <w:sz w:val="20"/>
          <w:szCs w:val="20"/>
        </w:rPr>
        <w:t>SECRETARIA MUNICIPAL DE INFRAESTRUTURA</w:t>
      </w:r>
      <w:r w:rsidRPr="00894832">
        <w:rPr>
          <w:rFonts w:ascii="Arial" w:hAnsi="Arial" w:cs="Arial"/>
          <w:sz w:val="20"/>
          <w:szCs w:val="20"/>
        </w:rPr>
        <w:t xml:space="preserve">, representada neste ato por seu Secretário, Sr. VILSON SARTORI, </w:t>
      </w:r>
      <w:r w:rsidRPr="00894832">
        <w:rPr>
          <w:rFonts w:ascii="Arial" w:hAnsi="Arial" w:cs="Arial"/>
          <w:b/>
          <w:sz w:val="20"/>
          <w:szCs w:val="20"/>
        </w:rPr>
        <w:t>como órgão gerenciador</w:t>
      </w:r>
      <w:r w:rsidRPr="00894832">
        <w:rPr>
          <w:rFonts w:ascii="Arial" w:hAnsi="Arial" w:cs="Arial"/>
          <w:sz w:val="20"/>
          <w:szCs w:val="20"/>
        </w:rPr>
        <w:t xml:space="preserve">, e a(s) empresa(s) abaixo relacionada(s), representada(s) na forma de seu(s) estatuto(s) </w:t>
      </w:r>
      <w:proofErr w:type="gramStart"/>
      <w:r w:rsidRPr="00894832">
        <w:rPr>
          <w:rFonts w:ascii="Arial" w:hAnsi="Arial" w:cs="Arial"/>
          <w:sz w:val="20"/>
          <w:szCs w:val="20"/>
        </w:rPr>
        <w:t>social(</w:t>
      </w:r>
      <w:proofErr w:type="gramEnd"/>
      <w:r w:rsidRPr="00894832">
        <w:rPr>
          <w:rFonts w:ascii="Arial" w:hAnsi="Arial" w:cs="Arial"/>
          <w:sz w:val="20"/>
          <w:szCs w:val="20"/>
        </w:rPr>
        <w:t xml:space="preserve">is), em ordem de preferência por classificação, doravante denominada(s) </w:t>
      </w:r>
      <w:r w:rsidRPr="00894832">
        <w:rPr>
          <w:rFonts w:ascii="Arial" w:hAnsi="Arial" w:cs="Arial"/>
          <w:b/>
          <w:sz w:val="20"/>
          <w:szCs w:val="20"/>
        </w:rPr>
        <w:t>DETENTORA</w:t>
      </w:r>
      <w:r w:rsidRPr="0089483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w:t>
      </w:r>
      <w:proofErr w:type="gramStart"/>
      <w:r w:rsidRPr="00894832">
        <w:rPr>
          <w:rFonts w:ascii="Arial" w:hAnsi="Arial" w:cs="Arial"/>
          <w:sz w:val="20"/>
          <w:szCs w:val="20"/>
        </w:rPr>
        <w:t>no</w:t>
      </w:r>
      <w:proofErr w:type="gramEnd"/>
      <w:r w:rsidRPr="00894832">
        <w:rPr>
          <w:rFonts w:ascii="Arial" w:hAnsi="Arial" w:cs="Arial"/>
          <w:sz w:val="20"/>
          <w:szCs w:val="20"/>
        </w:rPr>
        <w:t xml:space="preserve"> que couberem as disposições contidas na Lei Federal nº 8.666/93 com alterações posteriores, celebram a presente ATA DE REGISTRO DE PREÇOS, originad</w:t>
      </w:r>
      <w:r w:rsidR="00887BD4">
        <w:rPr>
          <w:rFonts w:ascii="Arial" w:hAnsi="Arial" w:cs="Arial"/>
          <w:sz w:val="20"/>
          <w:szCs w:val="20"/>
        </w:rPr>
        <w:t>a do Processo de Licitação nº 94/2017/PMJ – Edital PP nº 61</w:t>
      </w:r>
      <w:r w:rsidRPr="00894832">
        <w:rPr>
          <w:rFonts w:ascii="Arial" w:hAnsi="Arial" w:cs="Arial"/>
          <w:sz w:val="20"/>
          <w:szCs w:val="20"/>
        </w:rPr>
        <w:t xml:space="preserve">/2017/PMJ, </w:t>
      </w:r>
      <w:r w:rsidR="00887BD4">
        <w:rPr>
          <w:rFonts w:ascii="Arial" w:hAnsi="Arial" w:cs="Arial"/>
          <w:sz w:val="20"/>
          <w:szCs w:val="20"/>
        </w:rPr>
        <w:t xml:space="preserve">homologado em 25.01.2018, </w:t>
      </w:r>
      <w:r w:rsidRPr="00894832">
        <w:rPr>
          <w:rFonts w:ascii="Arial" w:hAnsi="Arial" w:cs="Arial"/>
          <w:sz w:val="20"/>
          <w:szCs w:val="20"/>
        </w:rPr>
        <w:t xml:space="preserve">mediante termos e condições que seguem. </w:t>
      </w:r>
    </w:p>
    <w:p w:rsidR="00894832" w:rsidRPr="00894832" w:rsidRDefault="00894832" w:rsidP="00894832">
      <w:pPr>
        <w:autoSpaceDE w:val="0"/>
        <w:autoSpaceDN w:val="0"/>
        <w:adjustRightInd w:val="0"/>
        <w:spacing w:line="360" w:lineRule="auto"/>
        <w:rPr>
          <w:rFonts w:ascii="Arial" w:hAnsi="Arial" w:cs="Arial"/>
          <w:b/>
          <w:sz w:val="20"/>
          <w:szCs w:val="20"/>
        </w:rPr>
      </w:pPr>
      <w:r w:rsidRPr="0089483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94832" w:rsidRPr="00894832" w:rsidTr="00C42690">
        <w:tc>
          <w:tcPr>
            <w:tcW w:w="402" w:type="dxa"/>
            <w:vMerge w:val="restart"/>
            <w:vAlign w:val="center"/>
          </w:tcPr>
          <w:p w:rsidR="00894832" w:rsidRPr="00894832" w:rsidRDefault="00894832" w:rsidP="00C42690">
            <w:pPr>
              <w:autoSpaceDE w:val="0"/>
              <w:autoSpaceDN w:val="0"/>
              <w:adjustRightInd w:val="0"/>
              <w:spacing w:line="360" w:lineRule="auto"/>
              <w:jc w:val="center"/>
              <w:rPr>
                <w:rFonts w:ascii="Arial" w:hAnsi="Arial" w:cs="Arial"/>
                <w:b/>
                <w:sz w:val="20"/>
                <w:szCs w:val="20"/>
              </w:rPr>
            </w:pPr>
            <w:r w:rsidRPr="00894832">
              <w:rPr>
                <w:rFonts w:ascii="Arial" w:hAnsi="Arial" w:cs="Arial"/>
                <w:b/>
                <w:sz w:val="20"/>
                <w:szCs w:val="20"/>
              </w:rPr>
              <w:t>1ª</w:t>
            </w: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RAZÃO SOCIAL:</w:t>
            </w:r>
          </w:p>
        </w:tc>
        <w:tc>
          <w:tcPr>
            <w:tcW w:w="6984" w:type="dxa"/>
            <w:vAlign w:val="center"/>
          </w:tcPr>
          <w:p w:rsidR="00894832" w:rsidRPr="00894832" w:rsidRDefault="00E41321" w:rsidP="00C42690">
            <w:pPr>
              <w:autoSpaceDE w:val="0"/>
              <w:autoSpaceDN w:val="0"/>
              <w:adjustRightInd w:val="0"/>
              <w:rPr>
                <w:rFonts w:ascii="Arial" w:hAnsi="Arial" w:cs="Arial"/>
                <w:b/>
                <w:sz w:val="20"/>
                <w:szCs w:val="20"/>
              </w:rPr>
            </w:pPr>
            <w:r>
              <w:rPr>
                <w:rFonts w:ascii="Arial" w:hAnsi="Arial" w:cs="Arial"/>
                <w:b/>
                <w:sz w:val="20"/>
                <w:szCs w:val="20"/>
              </w:rPr>
              <w:t>GHIGGI MATERIAIS DE CONSTRUÇÃO LTDA</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ENDEREÇO:</w:t>
            </w:r>
          </w:p>
        </w:tc>
        <w:tc>
          <w:tcPr>
            <w:tcW w:w="6984" w:type="dxa"/>
            <w:vAlign w:val="center"/>
          </w:tcPr>
          <w:p w:rsidR="00894832" w:rsidRPr="00894832" w:rsidRDefault="00E41321" w:rsidP="00C42690">
            <w:pPr>
              <w:autoSpaceDE w:val="0"/>
              <w:autoSpaceDN w:val="0"/>
              <w:adjustRightInd w:val="0"/>
              <w:rPr>
                <w:rFonts w:ascii="Arial" w:hAnsi="Arial" w:cs="Arial"/>
                <w:b/>
                <w:sz w:val="20"/>
                <w:szCs w:val="20"/>
              </w:rPr>
            </w:pPr>
            <w:r>
              <w:rPr>
                <w:rFonts w:ascii="Arial" w:hAnsi="Arial" w:cs="Arial"/>
                <w:b/>
                <w:sz w:val="20"/>
                <w:szCs w:val="20"/>
              </w:rPr>
              <w:t>RUA GETULIO VARGAS, 540 – CENTRO-JOAÇABA/SC-89600.000</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CNPJ/MF:</w:t>
            </w:r>
          </w:p>
        </w:tc>
        <w:tc>
          <w:tcPr>
            <w:tcW w:w="6984" w:type="dxa"/>
            <w:vAlign w:val="center"/>
          </w:tcPr>
          <w:p w:rsidR="00894832" w:rsidRPr="00894832" w:rsidRDefault="00E41321" w:rsidP="00C42690">
            <w:pPr>
              <w:autoSpaceDE w:val="0"/>
              <w:autoSpaceDN w:val="0"/>
              <w:adjustRightInd w:val="0"/>
              <w:rPr>
                <w:rFonts w:ascii="Arial" w:hAnsi="Arial" w:cs="Arial"/>
                <w:b/>
                <w:sz w:val="20"/>
                <w:szCs w:val="20"/>
              </w:rPr>
            </w:pPr>
            <w:r>
              <w:rPr>
                <w:rFonts w:ascii="Arial" w:hAnsi="Arial" w:cs="Arial"/>
                <w:b/>
                <w:sz w:val="20"/>
                <w:szCs w:val="20"/>
              </w:rPr>
              <w:t>07.355.138.0001-52 – FONE: 49-3522-0022</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p>
        </w:tc>
        <w:tc>
          <w:tcPr>
            <w:tcW w:w="6984" w:type="dxa"/>
            <w:vAlign w:val="center"/>
          </w:tcPr>
          <w:p w:rsidR="00894832" w:rsidRPr="00894832" w:rsidRDefault="00894832" w:rsidP="00C42690">
            <w:pPr>
              <w:autoSpaceDE w:val="0"/>
              <w:autoSpaceDN w:val="0"/>
              <w:adjustRightInd w:val="0"/>
              <w:rPr>
                <w:rFonts w:ascii="Arial" w:hAnsi="Arial" w:cs="Arial"/>
                <w:b/>
                <w:sz w:val="20"/>
                <w:szCs w:val="20"/>
              </w:rPr>
            </w:pP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REPRESENTANTE LEGAL:</w:t>
            </w:r>
          </w:p>
        </w:tc>
        <w:tc>
          <w:tcPr>
            <w:tcW w:w="6984" w:type="dxa"/>
            <w:vAlign w:val="center"/>
          </w:tcPr>
          <w:p w:rsidR="00894832" w:rsidRPr="00894832" w:rsidRDefault="00E41321" w:rsidP="00C42690">
            <w:pPr>
              <w:autoSpaceDE w:val="0"/>
              <w:autoSpaceDN w:val="0"/>
              <w:adjustRightInd w:val="0"/>
              <w:rPr>
                <w:rFonts w:ascii="Arial" w:hAnsi="Arial" w:cs="Arial"/>
                <w:b/>
                <w:sz w:val="20"/>
                <w:szCs w:val="20"/>
              </w:rPr>
            </w:pPr>
            <w:r>
              <w:rPr>
                <w:rFonts w:ascii="Arial" w:hAnsi="Arial" w:cs="Arial"/>
                <w:b/>
                <w:sz w:val="20"/>
                <w:szCs w:val="20"/>
              </w:rPr>
              <w:t>LUIZ CARLOS GHIGGI</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ENDEREÇO:</w:t>
            </w:r>
          </w:p>
        </w:tc>
        <w:tc>
          <w:tcPr>
            <w:tcW w:w="6984" w:type="dxa"/>
            <w:vAlign w:val="center"/>
          </w:tcPr>
          <w:p w:rsidR="00894832" w:rsidRPr="00894832" w:rsidRDefault="00E41321" w:rsidP="00C42690">
            <w:pPr>
              <w:autoSpaceDE w:val="0"/>
              <w:autoSpaceDN w:val="0"/>
              <w:adjustRightInd w:val="0"/>
              <w:rPr>
                <w:rFonts w:ascii="Arial" w:hAnsi="Arial" w:cs="Arial"/>
                <w:b/>
                <w:sz w:val="20"/>
                <w:szCs w:val="20"/>
              </w:rPr>
            </w:pPr>
            <w:r>
              <w:rPr>
                <w:rFonts w:ascii="Arial" w:hAnsi="Arial" w:cs="Arial"/>
                <w:b/>
                <w:sz w:val="20"/>
                <w:szCs w:val="20"/>
              </w:rPr>
              <w:t>JOAÇABA/SC</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CPF:</w:t>
            </w:r>
          </w:p>
        </w:tc>
        <w:tc>
          <w:tcPr>
            <w:tcW w:w="6984" w:type="dxa"/>
            <w:vAlign w:val="center"/>
          </w:tcPr>
          <w:p w:rsidR="00894832" w:rsidRPr="00894832" w:rsidRDefault="00E41321" w:rsidP="00C42690">
            <w:pPr>
              <w:autoSpaceDE w:val="0"/>
              <w:autoSpaceDN w:val="0"/>
              <w:adjustRightInd w:val="0"/>
              <w:rPr>
                <w:rFonts w:ascii="Arial" w:hAnsi="Arial" w:cs="Arial"/>
                <w:b/>
                <w:sz w:val="20"/>
                <w:szCs w:val="20"/>
              </w:rPr>
            </w:pPr>
            <w:r>
              <w:rPr>
                <w:rFonts w:ascii="Arial" w:hAnsi="Arial" w:cs="Arial"/>
                <w:b/>
                <w:sz w:val="20"/>
                <w:szCs w:val="20"/>
              </w:rPr>
              <w:t>294.775.229-53</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RG:</w:t>
            </w:r>
          </w:p>
        </w:tc>
        <w:tc>
          <w:tcPr>
            <w:tcW w:w="6984" w:type="dxa"/>
            <w:vAlign w:val="center"/>
          </w:tcPr>
          <w:p w:rsidR="00894832" w:rsidRPr="00894832" w:rsidRDefault="00E41321" w:rsidP="00C42690">
            <w:pPr>
              <w:autoSpaceDE w:val="0"/>
              <w:autoSpaceDN w:val="0"/>
              <w:adjustRightInd w:val="0"/>
              <w:rPr>
                <w:rFonts w:ascii="Arial" w:hAnsi="Arial" w:cs="Arial"/>
                <w:b/>
                <w:sz w:val="20"/>
                <w:szCs w:val="20"/>
              </w:rPr>
            </w:pPr>
            <w:r>
              <w:rPr>
                <w:rFonts w:ascii="Arial" w:hAnsi="Arial" w:cs="Arial"/>
                <w:b/>
                <w:sz w:val="20"/>
                <w:szCs w:val="20"/>
              </w:rPr>
              <w:t>545.810</w:t>
            </w:r>
          </w:p>
        </w:tc>
      </w:tr>
    </w:tbl>
    <w:p w:rsidR="00894832" w:rsidRPr="00894832" w:rsidRDefault="00894832" w:rsidP="00894832">
      <w:pPr>
        <w:autoSpaceDE w:val="0"/>
        <w:autoSpaceDN w:val="0"/>
        <w:adjustRightInd w:val="0"/>
        <w:spacing w:line="360" w:lineRule="auto"/>
        <w:rPr>
          <w:rFonts w:ascii="Arial" w:hAnsi="Arial" w:cs="Arial"/>
          <w:b/>
          <w:sz w:val="20"/>
          <w:szCs w:val="20"/>
        </w:rPr>
      </w:pPr>
    </w:p>
    <w:p w:rsidR="00894832" w:rsidRPr="00894832" w:rsidRDefault="00894832" w:rsidP="00894832">
      <w:pPr>
        <w:jc w:val="both"/>
        <w:rPr>
          <w:rFonts w:ascii="Arial" w:hAnsi="Arial" w:cs="Arial"/>
          <w:b/>
          <w:bCs/>
          <w:sz w:val="20"/>
          <w:szCs w:val="20"/>
        </w:rPr>
      </w:pPr>
      <w:r w:rsidRPr="00894832">
        <w:rPr>
          <w:rFonts w:ascii="Arial" w:hAnsi="Arial" w:cs="Arial"/>
          <w:b/>
          <w:sz w:val="20"/>
          <w:szCs w:val="20"/>
        </w:rPr>
        <w:t xml:space="preserve">CLÁUSULA PRIMEIRA - </w:t>
      </w:r>
      <w:r w:rsidRPr="00894832">
        <w:rPr>
          <w:rFonts w:ascii="Arial" w:hAnsi="Arial" w:cs="Arial"/>
          <w:b/>
          <w:bCs/>
          <w:sz w:val="20"/>
          <w:szCs w:val="20"/>
        </w:rPr>
        <w:t xml:space="preserve">DO OBJETO </w:t>
      </w:r>
    </w:p>
    <w:p w:rsidR="00894832" w:rsidRPr="00894832" w:rsidRDefault="00894832" w:rsidP="00894832">
      <w:pPr>
        <w:pStyle w:val="Recuodecorpodetexto"/>
        <w:ind w:left="0"/>
        <w:rPr>
          <w:rFonts w:ascii="Arial" w:hAnsi="Arial" w:cs="Arial"/>
          <w:sz w:val="20"/>
        </w:rPr>
      </w:pPr>
    </w:p>
    <w:p w:rsidR="00894832" w:rsidRPr="00894832" w:rsidRDefault="00894832" w:rsidP="00894832">
      <w:pPr>
        <w:pStyle w:val="Corpodetexto"/>
        <w:numPr>
          <w:ilvl w:val="1"/>
          <w:numId w:val="4"/>
        </w:numPr>
        <w:tabs>
          <w:tab w:val="clear" w:pos="708"/>
          <w:tab w:val="clear" w:pos="2270"/>
          <w:tab w:val="clear" w:pos="4294"/>
          <w:tab w:val="left" w:pos="426"/>
        </w:tabs>
        <w:ind w:left="426" w:hanging="426"/>
        <w:rPr>
          <w:rFonts w:cs="Arial"/>
          <w:sz w:val="20"/>
        </w:rPr>
      </w:pPr>
      <w:r w:rsidRPr="00894832">
        <w:rPr>
          <w:rFonts w:cs="Arial"/>
          <w:sz w:val="20"/>
        </w:rPr>
        <w:t xml:space="preserve">Os preços ora REGISTRADOS, de acordo a proposta apresentada pela(s) DETENTORA(S) no Processo de Licitação, correspondem à expectativa de aquisição dos seguintes itens: </w:t>
      </w:r>
    </w:p>
    <w:p w:rsidR="00894832" w:rsidRDefault="00894832" w:rsidP="00894832">
      <w:pPr>
        <w:pStyle w:val="Corpodetexto"/>
        <w:tabs>
          <w:tab w:val="clear" w:pos="708"/>
          <w:tab w:val="clear" w:pos="2270"/>
          <w:tab w:val="clear" w:pos="4294"/>
          <w:tab w:val="left" w:pos="426"/>
        </w:tabs>
        <w:ind w:left="426"/>
        <w:rPr>
          <w:rFonts w:cs="Arial"/>
          <w:sz w:val="20"/>
        </w:rPr>
      </w:pPr>
    </w:p>
    <w:p w:rsidR="00887BD4" w:rsidRPr="00894832" w:rsidRDefault="00887BD4" w:rsidP="00894832">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111"/>
        <w:gridCol w:w="1559"/>
        <w:gridCol w:w="1276"/>
        <w:gridCol w:w="1275"/>
      </w:tblGrid>
      <w:tr w:rsidR="00894832" w:rsidRPr="00894832" w:rsidTr="00E41321">
        <w:tc>
          <w:tcPr>
            <w:tcW w:w="694"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lastRenderedPageBreak/>
              <w:t>ITEM</w:t>
            </w:r>
          </w:p>
        </w:tc>
        <w:tc>
          <w:tcPr>
            <w:tcW w:w="832"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QTDE</w:t>
            </w:r>
          </w:p>
        </w:tc>
        <w:tc>
          <w:tcPr>
            <w:tcW w:w="567"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UN</w:t>
            </w:r>
          </w:p>
        </w:tc>
        <w:tc>
          <w:tcPr>
            <w:tcW w:w="4111"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ESPECIFICAÇÃO</w:t>
            </w:r>
          </w:p>
        </w:tc>
        <w:tc>
          <w:tcPr>
            <w:tcW w:w="1559"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MARCA</w:t>
            </w:r>
          </w:p>
        </w:tc>
        <w:tc>
          <w:tcPr>
            <w:tcW w:w="1276"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VALOR UNITÁRIO R$</w:t>
            </w:r>
          </w:p>
        </w:tc>
        <w:tc>
          <w:tcPr>
            <w:tcW w:w="1275"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 xml:space="preserve">VALOR TOTAL </w:t>
            </w:r>
          </w:p>
          <w:p w:rsidR="00894832" w:rsidRPr="00894832" w:rsidRDefault="00894832" w:rsidP="00C42690">
            <w:pPr>
              <w:jc w:val="center"/>
              <w:rPr>
                <w:rFonts w:ascii="Arial" w:hAnsi="Arial" w:cs="Arial"/>
                <w:sz w:val="20"/>
                <w:szCs w:val="20"/>
              </w:rPr>
            </w:pPr>
            <w:r w:rsidRPr="00894832">
              <w:rPr>
                <w:rFonts w:ascii="Arial" w:hAnsi="Arial" w:cs="Arial"/>
                <w:sz w:val="20"/>
                <w:szCs w:val="20"/>
              </w:rPr>
              <w:t>R$</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1</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650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4111" w:type="dxa"/>
            <w:vAlign w:val="center"/>
          </w:tcPr>
          <w:p w:rsidR="00894832" w:rsidRPr="00894832" w:rsidRDefault="00894832" w:rsidP="00C42690">
            <w:pPr>
              <w:rPr>
                <w:rFonts w:ascii="Arial" w:hAnsi="Arial" w:cs="Arial"/>
                <w:sz w:val="20"/>
                <w:szCs w:val="20"/>
              </w:rPr>
            </w:pPr>
            <w:proofErr w:type="gramStart"/>
            <w:r w:rsidRPr="00894832">
              <w:rPr>
                <w:rFonts w:ascii="Arial" w:hAnsi="Arial" w:cs="Arial"/>
                <w:sz w:val="20"/>
                <w:szCs w:val="20"/>
              </w:rPr>
              <w:t>Abraçadeira tipo U ½”</w:t>
            </w:r>
            <w:proofErr w:type="gramEnd"/>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JOMARCA</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0,23</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149,50</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2</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650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4111"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Abraçadeira tipo U </w:t>
            </w:r>
            <w:proofErr w:type="gramStart"/>
            <w:r w:rsidRPr="00894832">
              <w:rPr>
                <w:rFonts w:ascii="Arial" w:hAnsi="Arial" w:cs="Arial"/>
                <w:sz w:val="20"/>
                <w:szCs w:val="20"/>
              </w:rPr>
              <w:t>1</w:t>
            </w:r>
            <w:proofErr w:type="gramEnd"/>
            <w:r w:rsidRPr="00894832">
              <w:rPr>
                <w:rFonts w:ascii="Arial" w:hAnsi="Arial" w:cs="Arial"/>
                <w:sz w:val="20"/>
                <w:szCs w:val="20"/>
              </w:rPr>
              <w:t>”</w:t>
            </w:r>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JOMARCA</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0,27</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175,50</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3</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4111"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Adaptador para tomada 02 pinos</w:t>
            </w:r>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MECTRONIC</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4,90</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1.470,00</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13</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4111"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Arruela alumínio </w:t>
            </w:r>
            <w:proofErr w:type="gramStart"/>
            <w:r w:rsidRPr="00894832">
              <w:rPr>
                <w:rFonts w:ascii="Arial" w:hAnsi="Arial" w:cs="Arial"/>
                <w:sz w:val="20"/>
                <w:szCs w:val="20"/>
              </w:rPr>
              <w:t>1</w:t>
            </w:r>
            <w:proofErr w:type="gramEnd"/>
            <w:r w:rsidRPr="00894832">
              <w:rPr>
                <w:rFonts w:ascii="Arial" w:hAnsi="Arial" w:cs="Arial"/>
                <w:sz w:val="20"/>
                <w:szCs w:val="20"/>
              </w:rPr>
              <w:t>”</w:t>
            </w:r>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JOMARCA</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0,48</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192,00</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19</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2.100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4111" w:type="dxa"/>
            <w:vAlign w:val="center"/>
          </w:tcPr>
          <w:p w:rsidR="00894832" w:rsidRPr="00894832" w:rsidRDefault="00894832" w:rsidP="00C42690">
            <w:pPr>
              <w:rPr>
                <w:rFonts w:ascii="Arial" w:hAnsi="Arial" w:cs="Arial"/>
                <w:sz w:val="20"/>
                <w:szCs w:val="20"/>
              </w:rPr>
            </w:pPr>
            <w:proofErr w:type="gramStart"/>
            <w:r w:rsidRPr="00894832">
              <w:rPr>
                <w:rFonts w:ascii="Arial" w:hAnsi="Arial" w:cs="Arial"/>
                <w:sz w:val="20"/>
                <w:szCs w:val="20"/>
              </w:rPr>
              <w:t>Bucha alumínio ¾”</w:t>
            </w:r>
            <w:proofErr w:type="gramEnd"/>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JOMARCA</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0,46</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966,00</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26</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80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4111"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Caixa de inspeção esgoto </w:t>
            </w:r>
            <w:proofErr w:type="spellStart"/>
            <w:r w:rsidRPr="00894832">
              <w:rPr>
                <w:rFonts w:ascii="Arial" w:hAnsi="Arial" w:cs="Arial"/>
                <w:sz w:val="20"/>
                <w:szCs w:val="20"/>
              </w:rPr>
              <w:t>Dn</w:t>
            </w:r>
            <w:proofErr w:type="spellEnd"/>
            <w:r w:rsidRPr="00894832">
              <w:rPr>
                <w:rFonts w:ascii="Arial" w:hAnsi="Arial" w:cs="Arial"/>
                <w:sz w:val="20"/>
                <w:szCs w:val="20"/>
              </w:rPr>
              <w:t xml:space="preserve"> 100 com tampa</w:t>
            </w:r>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KRONA</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52,00</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4.160,00</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51</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220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4111"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Lixa amarela 220</w:t>
            </w:r>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NORTON</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2,40</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528,00</w:t>
            </w:r>
          </w:p>
        </w:tc>
      </w:tr>
      <w:tr w:rsidR="00894832" w:rsidRPr="00894832" w:rsidTr="00E41321">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70</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500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4111"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Parafuso gancho com bucha </w:t>
            </w:r>
            <w:proofErr w:type="gramStart"/>
            <w:r w:rsidRPr="00894832">
              <w:rPr>
                <w:rFonts w:ascii="Arial" w:hAnsi="Arial" w:cs="Arial"/>
                <w:sz w:val="20"/>
                <w:szCs w:val="20"/>
              </w:rPr>
              <w:t>8</w:t>
            </w:r>
            <w:proofErr w:type="gramEnd"/>
            <w:r w:rsidRPr="00894832">
              <w:rPr>
                <w:rFonts w:ascii="Arial" w:hAnsi="Arial" w:cs="Arial"/>
                <w:sz w:val="20"/>
                <w:szCs w:val="20"/>
              </w:rPr>
              <w:t xml:space="preserve"> mm</w:t>
            </w:r>
          </w:p>
        </w:tc>
        <w:tc>
          <w:tcPr>
            <w:tcW w:w="1559" w:type="dxa"/>
            <w:vAlign w:val="center"/>
          </w:tcPr>
          <w:p w:rsidR="00894832" w:rsidRPr="00894832" w:rsidRDefault="00E41321" w:rsidP="00C42690">
            <w:pPr>
              <w:rPr>
                <w:rFonts w:ascii="Arial" w:hAnsi="Arial" w:cs="Arial"/>
                <w:b/>
                <w:sz w:val="20"/>
                <w:szCs w:val="20"/>
              </w:rPr>
            </w:pPr>
            <w:r>
              <w:rPr>
                <w:rFonts w:ascii="Arial" w:hAnsi="Arial" w:cs="Arial"/>
                <w:b/>
                <w:sz w:val="20"/>
                <w:szCs w:val="20"/>
              </w:rPr>
              <w:t>JOMARCA</w:t>
            </w:r>
          </w:p>
        </w:tc>
        <w:tc>
          <w:tcPr>
            <w:tcW w:w="1276"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0,70</w:t>
            </w:r>
          </w:p>
        </w:tc>
        <w:tc>
          <w:tcPr>
            <w:tcW w:w="1275" w:type="dxa"/>
            <w:vAlign w:val="center"/>
          </w:tcPr>
          <w:p w:rsidR="00894832" w:rsidRPr="00894832" w:rsidRDefault="00E41321" w:rsidP="00C42690">
            <w:pPr>
              <w:jc w:val="right"/>
              <w:rPr>
                <w:rFonts w:ascii="Arial" w:hAnsi="Arial" w:cs="Arial"/>
                <w:b/>
                <w:sz w:val="20"/>
                <w:szCs w:val="20"/>
              </w:rPr>
            </w:pPr>
            <w:r>
              <w:rPr>
                <w:rFonts w:ascii="Arial" w:hAnsi="Arial" w:cs="Arial"/>
                <w:b/>
                <w:sz w:val="20"/>
                <w:szCs w:val="20"/>
              </w:rPr>
              <w:t>350,00</w:t>
            </w:r>
          </w:p>
        </w:tc>
      </w:tr>
    </w:tbl>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Ttulo3"/>
        <w:tabs>
          <w:tab w:val="left" w:pos="0"/>
        </w:tabs>
        <w:jc w:val="left"/>
        <w:rPr>
          <w:rFonts w:ascii="Arial" w:hAnsi="Arial" w:cs="Arial"/>
          <w:b/>
          <w:sz w:val="20"/>
        </w:rPr>
      </w:pPr>
      <w:r w:rsidRPr="00894832">
        <w:rPr>
          <w:rFonts w:ascii="Arial" w:hAnsi="Arial" w:cs="Arial"/>
          <w:b/>
          <w:sz w:val="20"/>
        </w:rPr>
        <w:t>CLÁUSULA SEGUNDA - DA VIGÊNCIA E DO ACOMPANHAMENTO</w:t>
      </w:r>
    </w:p>
    <w:p w:rsidR="00894832" w:rsidRPr="00894832" w:rsidRDefault="00894832" w:rsidP="00894832">
      <w:pPr>
        <w:jc w:val="both"/>
        <w:rPr>
          <w:rFonts w:ascii="Arial" w:hAnsi="Arial" w:cs="Arial"/>
          <w:b/>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vigência da presente Ata será de 12 (doze) meses, contados da data da sua assinatura.</w:t>
      </w:r>
    </w:p>
    <w:p w:rsidR="00894832" w:rsidRPr="00894832" w:rsidRDefault="00894832" w:rsidP="00894832">
      <w:pPr>
        <w:widowControl w:val="0"/>
        <w:ind w:left="426"/>
        <w:jc w:val="both"/>
        <w:rPr>
          <w:rFonts w:ascii="Arial" w:hAnsi="Arial" w:cs="Arial"/>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execução do objeto deverá ser acompanhada e fiscalizada pelos servidores VALDECIR VALENTIN DAROLD, MIQUEIAS PADILHA, PEDRO DORLIBELOTTO, MARCOS AURELIO DALLAPRIA e VALDIR JOSÉ ROSA, que anotarão em registro próprio todas as ocorrências relacionadas com a execução do mesmo, determinando o que for necessário à regularização das faltas ou defeitos observados.</w:t>
      </w:r>
    </w:p>
    <w:p w:rsidR="00894832" w:rsidRPr="00894832" w:rsidRDefault="00894832" w:rsidP="00894832">
      <w:pPr>
        <w:numPr>
          <w:ilvl w:val="2"/>
          <w:numId w:val="3"/>
        </w:numPr>
        <w:suppressAutoHyphens/>
        <w:spacing w:after="0" w:line="240" w:lineRule="auto"/>
        <w:ind w:left="567" w:hanging="567"/>
        <w:jc w:val="both"/>
        <w:rPr>
          <w:rFonts w:ascii="Arial" w:hAnsi="Arial" w:cs="Arial"/>
          <w:sz w:val="20"/>
          <w:szCs w:val="20"/>
        </w:rPr>
      </w:pPr>
      <w:r w:rsidRPr="00894832">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894832" w:rsidRPr="00894832" w:rsidRDefault="00894832" w:rsidP="00894832">
      <w:pPr>
        <w:tabs>
          <w:tab w:val="left" w:pos="0"/>
        </w:tabs>
        <w:ind w:left="426" w:hanging="426"/>
        <w:jc w:val="both"/>
        <w:rPr>
          <w:rFonts w:ascii="Arial" w:hAnsi="Arial" w:cs="Arial"/>
          <w:sz w:val="20"/>
          <w:szCs w:val="20"/>
        </w:rPr>
      </w:pPr>
    </w:p>
    <w:p w:rsidR="00894832" w:rsidRPr="00887BD4" w:rsidRDefault="00894832" w:rsidP="00894832">
      <w:pPr>
        <w:jc w:val="both"/>
        <w:rPr>
          <w:rFonts w:ascii="Arial" w:hAnsi="Arial" w:cs="Arial"/>
          <w:b/>
          <w:sz w:val="20"/>
          <w:szCs w:val="20"/>
        </w:rPr>
      </w:pPr>
      <w:r w:rsidRPr="00894832">
        <w:rPr>
          <w:rFonts w:ascii="Arial" w:hAnsi="Arial" w:cs="Arial"/>
          <w:b/>
          <w:sz w:val="20"/>
          <w:szCs w:val="20"/>
        </w:rPr>
        <w:t>CLÁUSULA TERCEIRA - DA FORMA DE EXECUÇÃO</w:t>
      </w: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Os itens, objeto desta Ata de Registro de Preços, deverão ser entregues em conformidade com as especificações da cláusula primeira – do objeto – deste instrumento.</w:t>
      </w:r>
    </w:p>
    <w:p w:rsidR="00894832" w:rsidRPr="00894832" w:rsidRDefault="00894832" w:rsidP="00894832">
      <w:pPr>
        <w:pStyle w:val="Corpodetexto"/>
        <w:widowControl/>
        <w:tabs>
          <w:tab w:val="clear" w:pos="708"/>
          <w:tab w:val="clear" w:pos="2270"/>
          <w:tab w:val="clear" w:pos="4294"/>
        </w:tabs>
        <w:ind w:left="426"/>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Havendo a necessidade dos materiais, o órgão requisitante emitirá a Solicitação e a respectiva Nota de Empenho de Despesa, as quais serão encaminhadas à DETENTORA.</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proceder à entrega dos materiais em até </w:t>
      </w:r>
      <w:r w:rsidRPr="00894832">
        <w:rPr>
          <w:bCs w:val="0"/>
          <w:sz w:val="20"/>
        </w:rPr>
        <w:t>15 (quinze) dias</w:t>
      </w:r>
      <w:r w:rsidRPr="00894832">
        <w:rPr>
          <w:sz w:val="20"/>
        </w:rPr>
        <w:t xml:space="preserve"> contados do recebimento da Solicitação e a respectiva Nota de Empenho de Despesa, nos locais indicados pelo setor requisitante, sem custos adicionais.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Os materiais fornecidos deverão estar de acordo com as normas e legislação pertinentes para cada um. Não serão aceitos produtos clonados, reciclados, </w:t>
      </w:r>
      <w:proofErr w:type="spellStart"/>
      <w:r w:rsidRPr="00894832">
        <w:rPr>
          <w:sz w:val="20"/>
        </w:rPr>
        <w:t>remanufaturados</w:t>
      </w:r>
      <w:proofErr w:type="spellEnd"/>
      <w:r w:rsidRPr="00894832">
        <w:rPr>
          <w:sz w:val="20"/>
        </w:rPr>
        <w:t xml:space="preserve"> ou que tenham sofrido qualquer alteração em suas características originais.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prestar a garantia mínima do fabricante para os produtos entregues, substituindo os que comprovadamente apresentarem algum defeito. </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Por ocasião da entrega, a DETENTORA deverá fazer constar das embalagens dos produtos a identificação da sua empresa e a data da entrega dos mesmos..</w:t>
      </w:r>
    </w:p>
    <w:p w:rsidR="00894832" w:rsidRPr="00894832" w:rsidRDefault="00894832" w:rsidP="00894832">
      <w:pPr>
        <w:pStyle w:val="PargrafodaLista"/>
        <w:rPr>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A DETENTORA deverá fornecer os materiais buscando o fiel cumprimento dos pedidos efetuados, bem como, obedecer ao objeto e as disposições legais contratuais, prestando-os dentro dos padrões de qualidade, continuidade e regularidade.</w:t>
      </w:r>
    </w:p>
    <w:p w:rsidR="00894832" w:rsidRPr="00894832" w:rsidRDefault="00894832" w:rsidP="00894832">
      <w:pPr>
        <w:pStyle w:val="Corpodetexto"/>
        <w:widowControl/>
        <w:tabs>
          <w:tab w:val="clear" w:pos="708"/>
          <w:tab w:val="clear" w:pos="2270"/>
          <w:tab w:val="clear" w:pos="4294"/>
          <w:tab w:val="left" w:pos="567"/>
        </w:tabs>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 w:val="left" w:pos="426"/>
        </w:tabs>
        <w:ind w:left="426" w:hanging="426"/>
        <w:rPr>
          <w:rFonts w:cs="Arial"/>
          <w:sz w:val="20"/>
        </w:rPr>
      </w:pPr>
      <w:r w:rsidRPr="0089483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Caso a mercadoria seja recusada ou o documento fiscal apresente incorreção, o prazo de pagamento será contado a partir da data da regularização da entrega ou do documento fiscal, a depender do evento.</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894832">
        <w:rPr>
          <w:rFonts w:cs="Arial"/>
          <w:sz w:val="20"/>
        </w:rPr>
        <w:t>a</w:t>
      </w:r>
      <w:proofErr w:type="gramEnd"/>
      <w:r w:rsidRPr="00894832">
        <w:rPr>
          <w:rFonts w:cs="Arial"/>
          <w:sz w:val="20"/>
        </w:rPr>
        <w:t xml:space="preserve"> vantagem e em conformidade com o disposto no § 4º do art. 21 do mesmo diploma legal.</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 xml:space="preserve">Caberá ao órgão gerenciador da Ata de Registro de Preços, </w:t>
      </w:r>
      <w:proofErr w:type="gramStart"/>
      <w:r w:rsidRPr="00894832">
        <w:rPr>
          <w:rFonts w:cs="Arial"/>
          <w:sz w:val="20"/>
        </w:rPr>
        <w:t>verificar</w:t>
      </w:r>
      <w:proofErr w:type="gramEnd"/>
      <w:r w:rsidRPr="00894832">
        <w:rPr>
          <w:rFonts w:cs="Arial"/>
          <w:sz w:val="20"/>
        </w:rPr>
        <w:t xml:space="preserve"> junto a DETENTORA a capacidade de fornecimento dos produtos solicitados pelo órgão ou entidade aderente.</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Fica estabelecido como limite às adesões por órgãos não participantes do registro de preços o quíntuplo do quantitativo de cada item registrado neste instrumento.</w:t>
      </w: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87BD4">
      <w:pPr>
        <w:tabs>
          <w:tab w:val="left" w:pos="0"/>
        </w:tabs>
        <w:jc w:val="both"/>
        <w:rPr>
          <w:rFonts w:ascii="Arial" w:hAnsi="Arial" w:cs="Arial"/>
          <w:b/>
          <w:sz w:val="20"/>
          <w:szCs w:val="20"/>
        </w:rPr>
      </w:pPr>
      <w:r w:rsidRPr="00894832">
        <w:rPr>
          <w:rFonts w:ascii="Arial" w:hAnsi="Arial" w:cs="Arial"/>
          <w:b/>
          <w:sz w:val="20"/>
          <w:szCs w:val="20"/>
        </w:rPr>
        <w:t>CLÁUSULA QUARTA – DA FORMA DE PAGAMENTO, DO REAJUSTE E DA REVISÃO.</w:t>
      </w:r>
    </w:p>
    <w:p w:rsidR="00894832" w:rsidRPr="00894832" w:rsidRDefault="00894832" w:rsidP="00894832">
      <w:pPr>
        <w:pStyle w:val="Corpodetexto"/>
        <w:numPr>
          <w:ilvl w:val="1"/>
          <w:numId w:val="2"/>
        </w:numPr>
        <w:tabs>
          <w:tab w:val="clear" w:pos="708"/>
          <w:tab w:val="clear" w:pos="2270"/>
          <w:tab w:val="left" w:pos="0"/>
          <w:tab w:val="left" w:pos="426"/>
        </w:tabs>
        <w:ind w:left="426" w:hanging="426"/>
        <w:rPr>
          <w:rFonts w:cs="Arial"/>
          <w:sz w:val="20"/>
        </w:rPr>
      </w:pPr>
      <w:r w:rsidRPr="00894832">
        <w:rPr>
          <w:rFonts w:cs="Arial"/>
          <w:sz w:val="20"/>
        </w:rPr>
        <w:t>O pagamento será efetuado em até 30 (trinta) dias, contados da entrega do objeto.</w:t>
      </w:r>
    </w:p>
    <w:p w:rsidR="00894832" w:rsidRPr="00894832" w:rsidRDefault="00894832" w:rsidP="00894832">
      <w:pPr>
        <w:pStyle w:val="Corpodetexto"/>
        <w:tabs>
          <w:tab w:val="clear" w:pos="708"/>
          <w:tab w:val="left" w:pos="0"/>
        </w:tabs>
        <w:rPr>
          <w:rFonts w:cs="Arial"/>
          <w:sz w:val="20"/>
        </w:rPr>
      </w:pP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O pagamento será efetuado por meio de transferência bancária, na conta corrente nº </w:t>
      </w:r>
      <w:r w:rsidR="00A92DF7">
        <w:rPr>
          <w:rFonts w:ascii="Arial" w:hAnsi="Arial" w:cs="Arial"/>
          <w:sz w:val="20"/>
          <w:szCs w:val="20"/>
        </w:rPr>
        <w:t>16473-9</w:t>
      </w:r>
      <w:r w:rsidRPr="00894832">
        <w:rPr>
          <w:rFonts w:ascii="Arial" w:hAnsi="Arial" w:cs="Arial"/>
          <w:sz w:val="20"/>
          <w:szCs w:val="20"/>
        </w:rPr>
        <w:t xml:space="preserve">, do Banco </w:t>
      </w:r>
      <w:r w:rsidR="00A92DF7">
        <w:rPr>
          <w:rFonts w:ascii="Arial" w:hAnsi="Arial" w:cs="Arial"/>
          <w:sz w:val="20"/>
          <w:szCs w:val="20"/>
        </w:rPr>
        <w:t>DO BRASIL, agência nº 0137-6</w:t>
      </w:r>
      <w:r w:rsidRPr="00894832">
        <w:rPr>
          <w:rFonts w:ascii="Arial" w:hAnsi="Arial" w:cs="Arial"/>
          <w:sz w:val="20"/>
          <w:szCs w:val="20"/>
        </w:rPr>
        <w:t>.</w:t>
      </w:r>
    </w:p>
    <w:p w:rsidR="00894832" w:rsidRPr="00887BD4" w:rsidRDefault="00894832" w:rsidP="00887BD4">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94832" w:rsidRPr="00894832" w:rsidRDefault="00894832" w:rsidP="00894832">
      <w:pPr>
        <w:numPr>
          <w:ilvl w:val="1"/>
          <w:numId w:val="2"/>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Os órgãos participantes informarão os dados necessários à emissão da Nota Fiscal ou de outro documento fiscal correlato.</w:t>
      </w:r>
    </w:p>
    <w:p w:rsidR="00894832" w:rsidRPr="00894832" w:rsidRDefault="00894832" w:rsidP="00894832">
      <w:pPr>
        <w:ind w:left="567"/>
        <w:jc w:val="both"/>
        <w:rPr>
          <w:rFonts w:ascii="Arial" w:hAnsi="Arial" w:cs="Arial"/>
          <w:sz w:val="20"/>
          <w:szCs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não serão reajustados.  </w:t>
      </w:r>
    </w:p>
    <w:p w:rsidR="00894832" w:rsidRPr="00894832" w:rsidRDefault="00894832" w:rsidP="00894832">
      <w:pPr>
        <w:pStyle w:val="PargrafodaLista"/>
        <w:rPr>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 órgão gerenciador fará, periodicamente, levantamento dos preços praticados no mercado visando aferir se os preços registrados apresentam-se vantajosos.</w:t>
      </w:r>
    </w:p>
    <w:p w:rsidR="00894832" w:rsidRPr="00894832" w:rsidRDefault="00894832" w:rsidP="00894832">
      <w:pPr>
        <w:pStyle w:val="Corpodetexto"/>
        <w:tabs>
          <w:tab w:val="clear" w:pos="708"/>
          <w:tab w:val="clear" w:pos="2270"/>
          <w:tab w:val="clear" w:pos="4294"/>
          <w:tab w:val="left" w:pos="426"/>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94832" w:rsidRPr="0015323D" w:rsidRDefault="00894832" w:rsidP="0015323D">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 xml:space="preserve">Mesmo comprovada </w:t>
      </w:r>
      <w:proofErr w:type="gramStart"/>
      <w:r w:rsidRPr="00894832">
        <w:rPr>
          <w:rFonts w:cs="Arial"/>
          <w:sz w:val="20"/>
        </w:rPr>
        <w:t>a</w:t>
      </w:r>
      <w:proofErr w:type="gramEnd"/>
      <w:r w:rsidRPr="00894832">
        <w:rPr>
          <w:rFonts w:cs="Arial"/>
          <w:sz w:val="20"/>
        </w:rPr>
        <w:t xml:space="preserve"> ocorrência prevista na alínea “d”, inciso II, do art. 65 da Lei nº 8.666/93, a Administração, se julgar conveniente, poderá optar por cancelar a presente Ata e promover outro processo licitatório.</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94832">
          <w:rPr>
            <w:rStyle w:val="Hyperlink"/>
            <w:rFonts w:cs="Arial"/>
            <w:sz w:val="20"/>
          </w:rPr>
          <w:t xml:space="preserve">alínea “d” do inciso II do </w:t>
        </w:r>
        <w:r w:rsidRPr="00894832">
          <w:rPr>
            <w:rStyle w:val="Hyperlink"/>
            <w:rFonts w:cs="Arial"/>
            <w:bCs w:val="0"/>
            <w:sz w:val="20"/>
          </w:rPr>
          <w:t>caput</w:t>
        </w:r>
        <w:r w:rsidRPr="00894832">
          <w:rPr>
            <w:rStyle w:val="Hyperlink"/>
            <w:rFonts w:cs="Arial"/>
            <w:sz w:val="20"/>
          </w:rPr>
          <w:t xml:space="preserve"> do art. 65 da Lei n</w:t>
        </w:r>
        <w:r w:rsidRPr="00894832">
          <w:rPr>
            <w:rStyle w:val="Hyperlink"/>
            <w:rFonts w:cs="Arial"/>
            <w:strike/>
            <w:sz w:val="20"/>
          </w:rPr>
          <w:t>º</w:t>
        </w:r>
        <w:r w:rsidRPr="00894832">
          <w:rPr>
            <w:rStyle w:val="Hyperlink"/>
            <w:rFonts w:cs="Arial"/>
            <w:sz w:val="20"/>
          </w:rPr>
          <w:t xml:space="preserve"> 8.666/93</w:t>
        </w:r>
      </w:hyperlink>
      <w:r w:rsidRPr="00894832">
        <w:rPr>
          <w:rFonts w:cs="Arial"/>
          <w:sz w:val="20"/>
        </w:rPr>
        <w:t>.</w:t>
      </w: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Os fornecedores que não aceitarem reduzir seus preços aos valores praticados pelo mercado serão liberados do compromisso assumido, sem aplicação de penalidade.</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A ordem de classificação dos fornecedores que aceitarem reduzir seus preços aos valores de mercado observará a classificação original.</w:t>
      </w:r>
    </w:p>
    <w:p w:rsidR="00894832" w:rsidRPr="00894832" w:rsidRDefault="00894832" w:rsidP="00894832">
      <w:pPr>
        <w:pStyle w:val="Corpodetexto"/>
        <w:tabs>
          <w:tab w:val="clear" w:pos="708"/>
          <w:tab w:val="clear" w:pos="2270"/>
          <w:tab w:val="clear" w:pos="4294"/>
          <w:tab w:val="left" w:pos="567"/>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Não havendo êxito nas negociações, o órgão gerenciador procederá à revogação da ata de registro de preços, adotando as medidas cabíveis para obtenção da contratação mais vantajosa.</w:t>
      </w:r>
    </w:p>
    <w:p w:rsidR="00894832" w:rsidRPr="00894832" w:rsidRDefault="00894832" w:rsidP="00887BD4">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QUINTA – DOS RECURSOS ORÇAMENTÁRIOS</w:t>
      </w:r>
    </w:p>
    <w:p w:rsidR="00894832" w:rsidRPr="00894832" w:rsidRDefault="00894832" w:rsidP="00894832">
      <w:pPr>
        <w:pStyle w:val="Recuodecorpodetexto22"/>
        <w:numPr>
          <w:ilvl w:val="1"/>
          <w:numId w:val="1"/>
        </w:numPr>
        <w:rPr>
          <w:rFonts w:ascii="Arial" w:hAnsi="Arial" w:cs="Arial"/>
          <w:sz w:val="20"/>
        </w:rPr>
      </w:pPr>
    </w:p>
    <w:p w:rsidR="00894832" w:rsidRPr="00894832" w:rsidRDefault="00894832" w:rsidP="00894832">
      <w:pPr>
        <w:numPr>
          <w:ilvl w:val="1"/>
          <w:numId w:val="12"/>
        </w:numPr>
        <w:suppressAutoHyphens/>
        <w:spacing w:after="0" w:line="240" w:lineRule="auto"/>
        <w:ind w:left="426" w:hanging="426"/>
        <w:jc w:val="both"/>
        <w:rPr>
          <w:rFonts w:ascii="Arial" w:hAnsi="Arial" w:cs="Arial"/>
          <w:bCs/>
          <w:sz w:val="20"/>
          <w:szCs w:val="20"/>
        </w:rPr>
      </w:pPr>
      <w:r w:rsidRPr="0089483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894832" w:rsidRPr="00894832" w:rsidRDefault="00894832" w:rsidP="00894832">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SEXTA - DAS RESPONSABILIDADES</w:t>
      </w:r>
    </w:p>
    <w:p w:rsidR="00894832" w:rsidRPr="00894832" w:rsidRDefault="00894832" w:rsidP="00894832">
      <w:pPr>
        <w:rPr>
          <w:rFonts w:ascii="Arial" w:hAnsi="Arial" w:cs="Arial"/>
          <w:sz w:val="20"/>
          <w:szCs w:val="20"/>
        </w:rPr>
      </w:pPr>
    </w:p>
    <w:p w:rsidR="00894832" w:rsidRPr="00894832" w:rsidRDefault="00894832" w:rsidP="00894832">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894832">
        <w:rPr>
          <w:rFonts w:ascii="Arial" w:hAnsi="Arial" w:cs="Arial"/>
          <w:b/>
          <w:bCs/>
          <w:sz w:val="20"/>
          <w:szCs w:val="20"/>
        </w:rPr>
        <w:t>Responsabilidades da DETENTORA: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Executar o objeto de acordo com o disposto na cláusula terceira (Da Forma de Execução) da presente Ata.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Manter, durante a execução do objeto, todas as condições de habilitação previstas no Edital e em compatibilidade com as obrigações assumidas.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por eventuais danos causados à Administração ou a terceiros, decorrentes de sua culpa ou dolo na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pelos custos inerentes a encargos tributários, sociais, fiscais, trabalhistas, previdenciários, securitários e de gerenciamento, resultantes da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 xml:space="preserve">Exigir do órgão requisitante </w:t>
      </w:r>
      <w:r w:rsidRPr="00894832">
        <w:rPr>
          <w:rFonts w:ascii="Arial" w:hAnsi="Arial" w:cs="Arial"/>
          <w:sz w:val="20"/>
          <w:szCs w:val="20"/>
        </w:rPr>
        <w:t xml:space="preserve">a Solicitação e a respectiva Nota de Empenho de Despesa </w:t>
      </w:r>
      <w:r w:rsidRPr="00894832">
        <w:rPr>
          <w:rFonts w:ascii="Arial" w:hAnsi="Arial" w:cs="Arial"/>
          <w:bCs/>
          <w:sz w:val="20"/>
          <w:szCs w:val="20"/>
        </w:rPr>
        <w:t>para a efetiva liberação dos serviços solicitados.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Responsabilizar-se pelo envio e frete das mercadorias.</w:t>
      </w:r>
    </w:p>
    <w:p w:rsidR="00894832" w:rsidRPr="00894832" w:rsidRDefault="00894832" w:rsidP="00894832">
      <w:pPr>
        <w:tabs>
          <w:tab w:val="left" w:pos="567"/>
        </w:tabs>
        <w:ind w:left="567"/>
        <w:jc w:val="both"/>
        <w:rPr>
          <w:rFonts w:ascii="Arial" w:hAnsi="Arial" w:cs="Arial"/>
          <w:bCs/>
          <w:sz w:val="20"/>
          <w:szCs w:val="20"/>
        </w:rPr>
      </w:pPr>
    </w:p>
    <w:p w:rsidR="00894832" w:rsidRPr="00894832" w:rsidRDefault="00894832" w:rsidP="00894832">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894832">
        <w:rPr>
          <w:rFonts w:ascii="Arial" w:hAnsi="Arial" w:cs="Arial"/>
          <w:bCs/>
          <w:sz w:val="20"/>
        </w:rPr>
        <w:lastRenderedPageBreak/>
        <w:t xml:space="preserve">Responsabilidades do </w:t>
      </w:r>
      <w:r w:rsidRPr="00894832">
        <w:rPr>
          <w:rFonts w:ascii="Arial" w:hAnsi="Arial" w:cs="Arial"/>
          <w:sz w:val="20"/>
        </w:rPr>
        <w:t>órgão gerenciador</w:t>
      </w:r>
      <w:r w:rsidRPr="00894832">
        <w:rPr>
          <w:rFonts w:ascii="Arial" w:hAnsi="Arial" w:cs="Arial"/>
          <w:bCs/>
          <w:sz w:val="20"/>
        </w:rPr>
        <w:t xml:space="preserve"> e dos órgãos participantes: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Tomar todas as providências necessárias à execução e à fiscalização do objeto.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Efetuar o pagamento à DETENTORA, de acordo com a cláusula quarta do presente instrumento.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Providenciar a publicação resumida da presente Ata até o quinto dia útil do mês seguinte ao de sua assinatura.</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Emitir a Solicitação e a respectiva Nota de Empenho de Despesa para que a DETENTORA proceda ao fornecimento dos serviços.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Convocar a DETENTORA via fax, e-mail ou telefone, para a retirada da Solicitação e da respectiva Nota de Empenho.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Comunicar à DETENTORA qualquer falha apresentada nos produtos fornecidos, exigindo-lhe a imediata correção.</w:t>
      </w:r>
    </w:p>
    <w:p w:rsidR="00894832" w:rsidRPr="00887BD4"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Conduzir eventuais procedimentos administrativos de renegociação de preços registrados, para fins de adequação às novas condições de mercado.</w:t>
      </w:r>
    </w:p>
    <w:p w:rsidR="00894832" w:rsidRPr="00894832" w:rsidRDefault="00894832" w:rsidP="00894832">
      <w:pPr>
        <w:tabs>
          <w:tab w:val="left" w:pos="0"/>
          <w:tab w:val="left" w:pos="536"/>
          <w:tab w:val="left" w:pos="2270"/>
          <w:tab w:val="left" w:pos="4294"/>
        </w:tabs>
        <w:rPr>
          <w:rFonts w:ascii="Arial" w:hAnsi="Arial" w:cs="Arial"/>
          <w:b/>
          <w:bCs/>
          <w:sz w:val="20"/>
          <w:szCs w:val="20"/>
        </w:rPr>
      </w:pPr>
    </w:p>
    <w:p w:rsidR="00894832" w:rsidRPr="00894832" w:rsidRDefault="00894832" w:rsidP="00894832">
      <w:pPr>
        <w:pStyle w:val="Ttulo3"/>
        <w:tabs>
          <w:tab w:val="left" w:pos="0"/>
          <w:tab w:val="left" w:pos="1134"/>
        </w:tabs>
        <w:jc w:val="left"/>
        <w:rPr>
          <w:rFonts w:ascii="Arial" w:hAnsi="Arial" w:cs="Arial"/>
          <w:b/>
          <w:sz w:val="20"/>
        </w:rPr>
      </w:pPr>
      <w:r w:rsidRPr="00894832">
        <w:rPr>
          <w:rFonts w:ascii="Arial" w:hAnsi="Arial" w:cs="Arial"/>
          <w:b/>
          <w:sz w:val="20"/>
        </w:rPr>
        <w:t>CLÁUSULA SÉTIMA – DAS SANÇÕES</w:t>
      </w:r>
    </w:p>
    <w:p w:rsidR="00894832" w:rsidRPr="00894832" w:rsidRDefault="00894832" w:rsidP="00894832">
      <w:pPr>
        <w:rPr>
          <w:rFonts w:ascii="Arial" w:hAnsi="Arial" w:cs="Arial"/>
          <w:sz w:val="20"/>
          <w:szCs w:val="20"/>
        </w:rPr>
      </w:pPr>
    </w:p>
    <w:p w:rsidR="00894832" w:rsidRPr="0015323D" w:rsidRDefault="00894832" w:rsidP="0015323D">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94832" w:rsidRPr="0015323D" w:rsidRDefault="00894832" w:rsidP="0015323D">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O atraso injustificado na entrega do objeto sujeitará a DETENTORA à multa de mora, no valor de R$ 50,00</w:t>
      </w:r>
      <w:r w:rsidRPr="00894832">
        <w:rPr>
          <w:rFonts w:ascii="Arial" w:hAnsi="Arial" w:cs="Arial"/>
          <w:b/>
        </w:rPr>
        <w:t xml:space="preserve"> </w:t>
      </w:r>
      <w:r w:rsidRPr="00894832">
        <w:rPr>
          <w:rFonts w:ascii="Arial" w:hAnsi="Arial" w:cs="Arial"/>
        </w:rPr>
        <w:t xml:space="preserve">(cinqüenta reais) por dia de atraso, por item, até o limite de 20% (vinte por cento) do total registrado. </w:t>
      </w:r>
    </w:p>
    <w:p w:rsidR="00894832" w:rsidRPr="0015323D" w:rsidRDefault="00894832" w:rsidP="0015323D">
      <w:pPr>
        <w:numPr>
          <w:ilvl w:val="2"/>
          <w:numId w:val="8"/>
        </w:numPr>
        <w:tabs>
          <w:tab w:val="left" w:pos="567"/>
        </w:tabs>
        <w:spacing w:after="0" w:line="240" w:lineRule="auto"/>
        <w:ind w:left="567" w:hanging="567"/>
        <w:jc w:val="both"/>
        <w:rPr>
          <w:rFonts w:ascii="Arial" w:hAnsi="Arial" w:cs="Arial"/>
          <w:sz w:val="20"/>
          <w:szCs w:val="20"/>
        </w:rPr>
      </w:pPr>
      <w:r w:rsidRPr="00894832">
        <w:rPr>
          <w:rFonts w:ascii="Arial" w:hAnsi="Arial" w:cs="Arial"/>
          <w:sz w:val="20"/>
          <w:szCs w:val="20"/>
        </w:rPr>
        <w:t>A multa aludida acima não impede que o</w:t>
      </w:r>
      <w:r w:rsidRPr="00894832">
        <w:rPr>
          <w:rFonts w:ascii="Arial" w:hAnsi="Arial" w:cs="Arial"/>
          <w:bCs/>
          <w:sz w:val="20"/>
          <w:szCs w:val="20"/>
        </w:rPr>
        <w:t xml:space="preserve"> Município </w:t>
      </w:r>
      <w:r w:rsidRPr="00894832">
        <w:rPr>
          <w:rFonts w:ascii="Arial" w:hAnsi="Arial" w:cs="Arial"/>
          <w:sz w:val="20"/>
          <w:szCs w:val="20"/>
        </w:rPr>
        <w:t>aplique as outras sanções previstas em Lei.</w:t>
      </w:r>
    </w:p>
    <w:p w:rsidR="00894832" w:rsidRPr="00894832" w:rsidRDefault="00894832" w:rsidP="00894832">
      <w:pPr>
        <w:pStyle w:val="Corpodetexto31"/>
        <w:numPr>
          <w:ilvl w:val="1"/>
          <w:numId w:val="8"/>
        </w:numPr>
        <w:ind w:left="426" w:hanging="426"/>
        <w:rPr>
          <w:color w:val="auto"/>
          <w:sz w:val="20"/>
        </w:rPr>
      </w:pPr>
      <w:r w:rsidRPr="00894832">
        <w:rPr>
          <w:color w:val="auto"/>
          <w:sz w:val="20"/>
        </w:rPr>
        <w:t>Na aplicação das penalidades serão admitidos os recursos previstos em lei, garantido o contraditório e a ampla defesa.</w:t>
      </w:r>
    </w:p>
    <w:p w:rsidR="00894832" w:rsidRPr="00894832" w:rsidRDefault="00894832" w:rsidP="00887BD4">
      <w:pPr>
        <w:jc w:val="both"/>
        <w:rPr>
          <w:rFonts w:ascii="Arial" w:hAnsi="Arial" w:cs="Arial"/>
          <w:sz w:val="20"/>
          <w:szCs w:val="20"/>
        </w:rPr>
      </w:pPr>
    </w:p>
    <w:p w:rsidR="00894832" w:rsidRPr="00887BD4" w:rsidRDefault="00894832" w:rsidP="00887BD4">
      <w:pPr>
        <w:tabs>
          <w:tab w:val="left" w:pos="1134"/>
        </w:tabs>
        <w:jc w:val="both"/>
        <w:rPr>
          <w:rFonts w:ascii="Arial" w:hAnsi="Arial" w:cs="Arial"/>
          <w:b/>
          <w:sz w:val="20"/>
          <w:szCs w:val="20"/>
        </w:rPr>
      </w:pPr>
      <w:r w:rsidRPr="00894832">
        <w:rPr>
          <w:rFonts w:ascii="Arial" w:hAnsi="Arial" w:cs="Arial"/>
          <w:b/>
          <w:bCs/>
          <w:sz w:val="20"/>
          <w:szCs w:val="20"/>
        </w:rPr>
        <w:t>CLÁUSULA OITAVA –</w:t>
      </w:r>
      <w:r w:rsidRPr="00894832">
        <w:rPr>
          <w:rFonts w:ascii="Arial" w:hAnsi="Arial" w:cs="Arial"/>
          <w:b/>
          <w:sz w:val="20"/>
          <w:szCs w:val="20"/>
        </w:rPr>
        <w:t xml:space="preserve"> DO CANCELAMENTO DO REGISTRO DE PREÇOS</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registro do fornecedor será cancelado quando o mesmo:</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Descumprir as condições da ata de registro de preços.</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Não retirar a nota de empenho ou instrumento equivalente no prazo estabelecido pela Administração, sem justificativa aceitável.</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Não aceitar reduzir o seu preço registrado, na hipótese deste se tornar superior àqueles praticados no mercado. </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Sofrer sanção prevista nos </w:t>
      </w:r>
      <w:hyperlink r:id="rId8" w:anchor="art87iii" w:history="1">
        <w:r w:rsidRPr="00894832">
          <w:rPr>
            <w:rStyle w:val="Hyperlink"/>
            <w:rFonts w:cs="Arial"/>
            <w:sz w:val="20"/>
          </w:rPr>
          <w:t>inciso III ou IV do caput do art. 87 da Lei nº 8.666/93</w:t>
        </w:r>
      </w:hyperlink>
      <w:r w:rsidRPr="00894832">
        <w:rPr>
          <w:rFonts w:cs="Arial"/>
          <w:sz w:val="20"/>
        </w:rPr>
        <w:t xml:space="preserve">, ou no </w:t>
      </w:r>
      <w:hyperlink r:id="rId9" w:anchor="art7" w:history="1">
        <w:r w:rsidRPr="00894832">
          <w:rPr>
            <w:rStyle w:val="Hyperlink"/>
            <w:rFonts w:cs="Arial"/>
            <w:sz w:val="20"/>
          </w:rPr>
          <w:t>art. 7</w:t>
        </w:r>
        <w:r w:rsidRPr="00894832">
          <w:rPr>
            <w:rStyle w:val="Hyperlink"/>
            <w:rFonts w:cs="Arial"/>
            <w:strike/>
            <w:sz w:val="20"/>
          </w:rPr>
          <w:t>º</w:t>
        </w:r>
        <w:r w:rsidRPr="00894832">
          <w:rPr>
            <w:rStyle w:val="Hyperlink"/>
            <w:rFonts w:cs="Arial"/>
            <w:sz w:val="20"/>
          </w:rPr>
          <w:t xml:space="preserve"> da Lei n</w:t>
        </w:r>
        <w:r w:rsidRPr="00894832">
          <w:rPr>
            <w:rStyle w:val="Hyperlink"/>
            <w:rFonts w:cs="Arial"/>
            <w:strike/>
            <w:sz w:val="20"/>
          </w:rPr>
          <w:t>º</w:t>
        </w:r>
        <w:r w:rsidRPr="00894832">
          <w:rPr>
            <w:rStyle w:val="Hyperlink"/>
            <w:rFonts w:cs="Arial"/>
            <w:sz w:val="20"/>
          </w:rPr>
          <w:t xml:space="preserve"> 10.520/2002</w:t>
        </w:r>
      </w:hyperlink>
      <w:r w:rsidRPr="00894832">
        <w:rPr>
          <w:rFonts w:cs="Arial"/>
          <w:sz w:val="20"/>
        </w:rPr>
        <w:t>.</w:t>
      </w:r>
    </w:p>
    <w:p w:rsidR="00894832" w:rsidRPr="00894832" w:rsidRDefault="00894832" w:rsidP="00894832">
      <w:pPr>
        <w:pStyle w:val="Corpodetexto"/>
        <w:tabs>
          <w:tab w:val="clear" w:pos="708"/>
          <w:tab w:val="clear" w:pos="2270"/>
          <w:tab w:val="clear" w:pos="4294"/>
          <w:tab w:val="left" w:pos="709"/>
        </w:tabs>
        <w:ind w:left="709"/>
        <w:rPr>
          <w:rFonts w:cs="Arial"/>
          <w:sz w:val="20"/>
        </w:rPr>
      </w:pPr>
    </w:p>
    <w:p w:rsidR="00894832" w:rsidRPr="00894832" w:rsidRDefault="00894832" w:rsidP="00894832">
      <w:pPr>
        <w:pStyle w:val="Corpodetexto"/>
        <w:numPr>
          <w:ilvl w:val="2"/>
          <w:numId w:val="9"/>
        </w:numPr>
        <w:tabs>
          <w:tab w:val="clear" w:pos="708"/>
          <w:tab w:val="clear" w:pos="2270"/>
          <w:tab w:val="clear" w:pos="4294"/>
          <w:tab w:val="left" w:pos="567"/>
        </w:tabs>
        <w:ind w:left="567" w:hanging="567"/>
        <w:rPr>
          <w:rFonts w:cs="Arial"/>
          <w:sz w:val="20"/>
        </w:rPr>
      </w:pPr>
      <w:r w:rsidRPr="00894832">
        <w:rPr>
          <w:rFonts w:cs="Arial"/>
          <w:sz w:val="20"/>
        </w:rPr>
        <w:t>O cancelamento de registros nas hipóteses previstas nas alíneas “a”, “b” e “d” será formalizado por despacho do órgão gerenciador, assegurado o contraditório e a ampla defesa.</w:t>
      </w:r>
    </w:p>
    <w:p w:rsidR="00894832" w:rsidRPr="00894832" w:rsidRDefault="00894832" w:rsidP="00894832">
      <w:pPr>
        <w:pStyle w:val="Corpodetexto"/>
        <w:tabs>
          <w:tab w:val="clear" w:pos="708"/>
          <w:tab w:val="clear" w:pos="2270"/>
          <w:tab w:val="clear" w:pos="4294"/>
          <w:tab w:val="left" w:pos="567"/>
        </w:tabs>
        <w:ind w:left="567"/>
        <w:rPr>
          <w:rFonts w:cs="Arial"/>
          <w:sz w:val="20"/>
        </w:rPr>
      </w:pP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Ttulo1"/>
        <w:tabs>
          <w:tab w:val="left" w:pos="0"/>
          <w:tab w:val="left" w:pos="1134"/>
        </w:tabs>
        <w:jc w:val="both"/>
        <w:rPr>
          <w:rFonts w:cs="Arial"/>
          <w:sz w:val="20"/>
        </w:rPr>
      </w:pPr>
      <w:r w:rsidRPr="00894832">
        <w:rPr>
          <w:rFonts w:cs="Arial"/>
          <w:sz w:val="20"/>
        </w:rPr>
        <w:t>CLÁUSULA NONA - CONDIÇÕES GERAIS</w:t>
      </w:r>
    </w:p>
    <w:p w:rsidR="00894832" w:rsidRPr="00894832" w:rsidRDefault="00894832" w:rsidP="00894832">
      <w:pPr>
        <w:pStyle w:val="Ttulo"/>
        <w:jc w:val="both"/>
        <w:rPr>
          <w:rFonts w:ascii="Arial" w:hAnsi="Arial" w:cs="Arial"/>
          <w:b w:val="0"/>
          <w:sz w:val="20"/>
        </w:rPr>
      </w:pPr>
    </w:p>
    <w:p w:rsidR="00894832" w:rsidRPr="0015323D" w:rsidRDefault="00894832" w:rsidP="0015323D">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 xml:space="preserve">O sistema de registro de preços deste Município tem como objetivo manter na entidade o registro de </w:t>
      </w:r>
      <w:r w:rsidRPr="00894832">
        <w:rPr>
          <w:rFonts w:ascii="Arial" w:hAnsi="Arial" w:cs="Arial"/>
          <w:sz w:val="20"/>
          <w:szCs w:val="20"/>
        </w:rPr>
        <w:lastRenderedPageBreak/>
        <w:t>propostas vantajosas e, segundo sua conveniência, promover as contrações junto as DETENTORA(S) desta Ata.</w:t>
      </w:r>
    </w:p>
    <w:p w:rsidR="00894832" w:rsidRPr="0015323D" w:rsidRDefault="00894832" w:rsidP="0015323D">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94832" w:rsidRPr="0015323D" w:rsidRDefault="00894832" w:rsidP="0015323D">
      <w:pPr>
        <w:pStyle w:val="Ttulo"/>
        <w:numPr>
          <w:ilvl w:val="1"/>
          <w:numId w:val="10"/>
        </w:numPr>
        <w:ind w:left="426" w:hanging="426"/>
        <w:jc w:val="both"/>
        <w:rPr>
          <w:rFonts w:ascii="Arial" w:hAnsi="Arial" w:cs="Arial"/>
          <w:b w:val="0"/>
          <w:sz w:val="20"/>
        </w:rPr>
      </w:pPr>
      <w:r w:rsidRPr="0089483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94832" w:rsidRPr="0015323D" w:rsidRDefault="00894832" w:rsidP="0015323D">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A declaração de nulidade deste instrumento opera retroativamente impedindo os efeitos jurídicos que ele, ordinariamente, deveria produzir, além de desconstituir os já produzidos.</w:t>
      </w:r>
    </w:p>
    <w:p w:rsidR="00894832" w:rsidRPr="00894832" w:rsidRDefault="00894832" w:rsidP="00894832">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94832" w:rsidRPr="00894832" w:rsidRDefault="00894832" w:rsidP="00894832">
      <w:pPr>
        <w:tabs>
          <w:tab w:val="left" w:pos="1134"/>
          <w:tab w:val="left" w:pos="2552"/>
        </w:tabs>
        <w:jc w:val="both"/>
        <w:rPr>
          <w:rFonts w:ascii="Arial" w:hAnsi="Arial" w:cs="Arial"/>
          <w:sz w:val="20"/>
          <w:szCs w:val="20"/>
        </w:rPr>
      </w:pPr>
    </w:p>
    <w:p w:rsidR="00894832" w:rsidRPr="00894832" w:rsidRDefault="00894832" w:rsidP="00894832">
      <w:pPr>
        <w:pStyle w:val="Corpodetexto21"/>
        <w:tabs>
          <w:tab w:val="left" w:pos="0"/>
          <w:tab w:val="left" w:pos="2552"/>
        </w:tabs>
        <w:rPr>
          <w:b/>
          <w:bCs/>
          <w:sz w:val="20"/>
          <w:szCs w:val="20"/>
        </w:rPr>
      </w:pPr>
      <w:r w:rsidRPr="00894832">
        <w:rPr>
          <w:b/>
          <w:bCs/>
          <w:sz w:val="20"/>
          <w:szCs w:val="20"/>
        </w:rPr>
        <w:t>CLÁUSULA DÉCIMA - DO FORO</w:t>
      </w:r>
    </w:p>
    <w:p w:rsidR="00894832" w:rsidRPr="00894832" w:rsidRDefault="00894832" w:rsidP="00894832">
      <w:pPr>
        <w:pStyle w:val="Corpodetexto21"/>
        <w:tabs>
          <w:tab w:val="left" w:pos="0"/>
          <w:tab w:val="left" w:pos="2552"/>
        </w:tabs>
        <w:rPr>
          <w:b/>
          <w:sz w:val="20"/>
          <w:szCs w:val="20"/>
        </w:rPr>
      </w:pPr>
      <w:r w:rsidRPr="00894832">
        <w:rPr>
          <w:b/>
          <w:sz w:val="20"/>
          <w:szCs w:val="20"/>
        </w:rPr>
        <w:tab/>
      </w:r>
    </w:p>
    <w:p w:rsidR="00894832" w:rsidRPr="00894832" w:rsidRDefault="00894832" w:rsidP="00894832">
      <w:pPr>
        <w:pStyle w:val="Corpodetexto21"/>
        <w:numPr>
          <w:ilvl w:val="1"/>
          <w:numId w:val="11"/>
        </w:numPr>
        <w:tabs>
          <w:tab w:val="left" w:pos="567"/>
          <w:tab w:val="left" w:pos="2552"/>
        </w:tabs>
        <w:ind w:left="567" w:hanging="567"/>
        <w:rPr>
          <w:sz w:val="20"/>
          <w:szCs w:val="20"/>
        </w:rPr>
      </w:pPr>
      <w:r w:rsidRPr="00894832">
        <w:rPr>
          <w:sz w:val="20"/>
          <w:szCs w:val="20"/>
        </w:rPr>
        <w:t xml:space="preserve">Fica eleito o foro da cidade de </w:t>
      </w:r>
      <w:proofErr w:type="spellStart"/>
      <w:r w:rsidRPr="00894832">
        <w:rPr>
          <w:sz w:val="20"/>
          <w:szCs w:val="20"/>
        </w:rPr>
        <w:t>Joaçaba</w:t>
      </w:r>
      <w:proofErr w:type="spellEnd"/>
      <w:r w:rsidRPr="00894832">
        <w:rPr>
          <w:sz w:val="20"/>
          <w:szCs w:val="20"/>
        </w:rPr>
        <w:t xml:space="preserve"> (SC) para dirimir questões oriundas deste instrumento, renunciando as partes, a qualquer outro que lhes possa ser mais favorável.</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r w:rsidRPr="00894832">
        <w:rPr>
          <w:sz w:val="20"/>
          <w:szCs w:val="20"/>
        </w:rPr>
        <w:t>E, por estarem acordes, firmam o presente instrumento, juntamente com as testemunhas, em 04 (quatro) vias de igual teor, para todos os efeitos de direito.</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p>
    <w:p w:rsidR="00894832" w:rsidRPr="00894832" w:rsidRDefault="00887BD4" w:rsidP="0089483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25 de janeiro</w:t>
      </w:r>
      <w:r w:rsidR="00894832" w:rsidRPr="00894832">
        <w:rPr>
          <w:rFonts w:ascii="Arial" w:hAnsi="Arial" w:cs="Arial"/>
          <w:sz w:val="20"/>
          <w:szCs w:val="20"/>
        </w:rPr>
        <w:t xml:space="preserve"> de </w:t>
      </w:r>
      <w:r>
        <w:rPr>
          <w:rFonts w:ascii="Arial" w:hAnsi="Arial" w:cs="Arial"/>
          <w:sz w:val="20"/>
          <w:szCs w:val="20"/>
        </w:rPr>
        <w:t>2018.</w:t>
      </w:r>
    </w:p>
    <w:p w:rsidR="00894832" w:rsidRPr="00894832" w:rsidRDefault="00894832" w:rsidP="00894832">
      <w:pPr>
        <w:tabs>
          <w:tab w:val="left" w:pos="1134"/>
        </w:tabs>
        <w:jc w:val="center"/>
        <w:rPr>
          <w:rFonts w:ascii="Arial" w:hAnsi="Arial" w:cs="Arial"/>
          <w:sz w:val="20"/>
          <w:szCs w:val="20"/>
        </w:rPr>
      </w:pPr>
    </w:p>
    <w:p w:rsidR="00894832" w:rsidRPr="00894832" w:rsidRDefault="00894832" w:rsidP="00887BD4">
      <w:pPr>
        <w:tabs>
          <w:tab w:val="left" w:pos="1134"/>
        </w:tabs>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MUNICÍPIO DE JOAÇABA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SECRETARIA MUNICIPAL DE INFRAESTRUTURA E AGRICULTURA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VILSON SARTORI - Secretário</w:t>
      </w:r>
    </w:p>
    <w:p w:rsidR="00894832" w:rsidRPr="00894832" w:rsidRDefault="00894832" w:rsidP="00887BD4">
      <w:pPr>
        <w:tabs>
          <w:tab w:val="left" w:pos="1134"/>
        </w:tabs>
        <w:rPr>
          <w:rFonts w:ascii="Arial" w:hAnsi="Arial" w:cs="Arial"/>
          <w:sz w:val="20"/>
          <w:szCs w:val="20"/>
        </w:rPr>
      </w:pPr>
    </w:p>
    <w:p w:rsidR="00894832" w:rsidRDefault="0015323D" w:rsidP="00894832">
      <w:pPr>
        <w:tabs>
          <w:tab w:val="left" w:pos="1134"/>
        </w:tabs>
        <w:jc w:val="center"/>
        <w:rPr>
          <w:rFonts w:ascii="Arial" w:hAnsi="Arial" w:cs="Arial"/>
          <w:sz w:val="20"/>
          <w:szCs w:val="20"/>
        </w:rPr>
      </w:pPr>
      <w:r>
        <w:rPr>
          <w:rFonts w:ascii="Arial" w:hAnsi="Arial" w:cs="Arial"/>
          <w:sz w:val="20"/>
          <w:szCs w:val="20"/>
        </w:rPr>
        <w:t>GHIGGI MATERIAIS DE CONSTRUÇÃO LTDA</w:t>
      </w:r>
    </w:p>
    <w:p w:rsidR="0015323D" w:rsidRPr="00894832" w:rsidRDefault="0015323D" w:rsidP="00894832">
      <w:pPr>
        <w:tabs>
          <w:tab w:val="left" w:pos="1134"/>
        </w:tabs>
        <w:jc w:val="center"/>
        <w:rPr>
          <w:rFonts w:ascii="Arial" w:hAnsi="Arial" w:cs="Arial"/>
          <w:sz w:val="20"/>
          <w:szCs w:val="20"/>
        </w:rPr>
      </w:pPr>
      <w:r>
        <w:rPr>
          <w:rFonts w:ascii="Arial" w:hAnsi="Arial" w:cs="Arial"/>
          <w:sz w:val="20"/>
          <w:szCs w:val="20"/>
        </w:rPr>
        <w:t>LUIZ CARLOS GHIGGI</w:t>
      </w:r>
    </w:p>
    <w:p w:rsidR="00894832" w:rsidRPr="00894832" w:rsidRDefault="00894832" w:rsidP="0015323D">
      <w:pPr>
        <w:tabs>
          <w:tab w:val="left" w:pos="1134"/>
        </w:tabs>
        <w:rPr>
          <w:rFonts w:ascii="Arial" w:hAnsi="Arial" w:cs="Arial"/>
          <w:sz w:val="20"/>
          <w:szCs w:val="20"/>
        </w:rPr>
      </w:pPr>
    </w:p>
    <w:p w:rsidR="00894832" w:rsidRPr="00894832" w:rsidRDefault="00894832" w:rsidP="00894832">
      <w:pPr>
        <w:tabs>
          <w:tab w:val="left" w:pos="1134"/>
        </w:tabs>
        <w:rPr>
          <w:rFonts w:ascii="Arial" w:hAnsi="Arial" w:cs="Arial"/>
          <w:sz w:val="20"/>
          <w:szCs w:val="20"/>
        </w:rPr>
      </w:pPr>
    </w:p>
    <w:p w:rsidR="00894832" w:rsidRPr="00894832" w:rsidRDefault="00894832" w:rsidP="00894832">
      <w:pPr>
        <w:tabs>
          <w:tab w:val="left" w:pos="1134"/>
        </w:tabs>
        <w:rPr>
          <w:rFonts w:ascii="Arial" w:hAnsi="Arial" w:cs="Arial"/>
          <w:sz w:val="20"/>
          <w:szCs w:val="20"/>
        </w:rPr>
      </w:pPr>
      <w:r w:rsidRPr="00894832">
        <w:rPr>
          <w:rFonts w:ascii="Arial" w:hAnsi="Arial" w:cs="Arial"/>
          <w:sz w:val="20"/>
          <w:szCs w:val="20"/>
        </w:rPr>
        <w:t>Testemunhas:</w:t>
      </w:r>
    </w:p>
    <w:p w:rsidR="00894832" w:rsidRPr="00894832" w:rsidRDefault="00894832" w:rsidP="00894832">
      <w:pPr>
        <w:numPr>
          <w:ilvl w:val="0"/>
          <w:numId w:val="6"/>
        </w:numPr>
        <w:tabs>
          <w:tab w:val="left" w:pos="284"/>
        </w:tabs>
        <w:suppressAutoHyphens/>
        <w:spacing w:after="0" w:line="240" w:lineRule="auto"/>
        <w:ind w:left="284" w:hanging="284"/>
        <w:rPr>
          <w:rFonts w:ascii="Arial" w:hAnsi="Arial" w:cs="Arial"/>
          <w:sz w:val="20"/>
          <w:szCs w:val="20"/>
        </w:rPr>
      </w:pPr>
      <w:r w:rsidRPr="00894832">
        <w:rPr>
          <w:rFonts w:ascii="Arial" w:hAnsi="Arial" w:cs="Arial"/>
          <w:sz w:val="20"/>
          <w:szCs w:val="20"/>
        </w:rPr>
        <w:t xml:space="preserve"> _____________________</w:t>
      </w:r>
    </w:p>
    <w:p w:rsidR="00894832" w:rsidRPr="00894832" w:rsidRDefault="00894832" w:rsidP="0015323D">
      <w:pPr>
        <w:tabs>
          <w:tab w:val="left" w:pos="284"/>
        </w:tabs>
        <w:rPr>
          <w:rFonts w:ascii="Arial" w:hAnsi="Arial" w:cs="Arial"/>
          <w:sz w:val="20"/>
          <w:szCs w:val="20"/>
        </w:rPr>
      </w:pPr>
    </w:p>
    <w:p w:rsidR="00894832" w:rsidRPr="00894832" w:rsidRDefault="00894832" w:rsidP="00894832">
      <w:pPr>
        <w:numPr>
          <w:ilvl w:val="0"/>
          <w:numId w:val="6"/>
        </w:numPr>
        <w:tabs>
          <w:tab w:val="left" w:pos="284"/>
        </w:tabs>
        <w:suppressAutoHyphens/>
        <w:spacing w:after="0" w:line="240" w:lineRule="auto"/>
        <w:ind w:left="284" w:hanging="284"/>
        <w:jc w:val="both"/>
        <w:rPr>
          <w:rFonts w:ascii="Arial" w:hAnsi="Arial" w:cs="Arial"/>
          <w:b/>
          <w:sz w:val="20"/>
          <w:szCs w:val="20"/>
        </w:rPr>
      </w:pPr>
      <w:r w:rsidRPr="00894832">
        <w:rPr>
          <w:rFonts w:ascii="Arial" w:hAnsi="Arial" w:cs="Arial"/>
          <w:sz w:val="20"/>
          <w:szCs w:val="20"/>
        </w:rPr>
        <w:t>______________________</w:t>
      </w:r>
    </w:p>
    <w:p w:rsidR="00894832" w:rsidRPr="00D205A8" w:rsidRDefault="00894832" w:rsidP="00894832">
      <w:pPr>
        <w:pStyle w:val="Ttulo3"/>
        <w:tabs>
          <w:tab w:val="clear" w:pos="0"/>
        </w:tabs>
        <w:ind w:left="870"/>
        <w:jc w:val="left"/>
      </w:pPr>
    </w:p>
    <w:p w:rsidR="006F537E" w:rsidRDefault="006F537E"/>
    <w:sectPr w:rsidR="006F537E" w:rsidSect="00F83DAB">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37E" w:rsidRDefault="006F537E" w:rsidP="006F537E">
      <w:pPr>
        <w:spacing w:after="0" w:line="240" w:lineRule="auto"/>
      </w:pPr>
      <w:r>
        <w:separator/>
      </w:r>
    </w:p>
  </w:endnote>
  <w:endnote w:type="continuationSeparator" w:id="1">
    <w:p w:rsidR="006F537E" w:rsidRDefault="006F537E" w:rsidP="006F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Default="006F537E">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2C3C97" w:rsidRDefault="006F537E">
                <w:pPr>
                  <w:pStyle w:val="Rodap"/>
                </w:pPr>
                <w:r>
                  <w:rPr>
                    <w:rStyle w:val="Nmerodepgina"/>
                  </w:rPr>
                  <w:fldChar w:fldCharType="begin"/>
                </w:r>
                <w:r w:rsidR="00887BD4">
                  <w:rPr>
                    <w:rStyle w:val="Nmerodepgina"/>
                  </w:rPr>
                  <w:instrText xml:space="preserve"> PAGE </w:instrText>
                </w:r>
                <w:r>
                  <w:rPr>
                    <w:rStyle w:val="Nmerodepgina"/>
                  </w:rPr>
                  <w:fldChar w:fldCharType="separate"/>
                </w:r>
                <w:r w:rsidR="0015323D">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37E" w:rsidRDefault="006F537E" w:rsidP="006F537E">
      <w:pPr>
        <w:spacing w:after="0" w:line="240" w:lineRule="auto"/>
      </w:pPr>
      <w:r>
        <w:separator/>
      </w:r>
    </w:p>
  </w:footnote>
  <w:footnote w:type="continuationSeparator" w:id="1">
    <w:p w:rsidR="006F537E" w:rsidRDefault="006F537E" w:rsidP="006F5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Pr="006948D2" w:rsidRDefault="006F537E" w:rsidP="004A3D52">
    <w:pPr>
      <w:ind w:left="993"/>
      <w:rPr>
        <w:sz w:val="20"/>
      </w:rPr>
    </w:pPr>
    <w:r w:rsidRPr="006F53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8.2pt;width:42pt;height:56.9pt;z-index:251661312;mso-wrap-distance-left:0;mso-wrap-distance-right:9.05pt" filled="t">
          <v:fill color2="black"/>
          <v:imagedata r:id="rId1" o:title=""/>
          <w10:wrap type="square" side="right"/>
        </v:shape>
      </w:pict>
    </w:r>
    <w:r w:rsidR="00887BD4">
      <w:rPr>
        <w:sz w:val="20"/>
      </w:rPr>
      <w:t>E</w:t>
    </w:r>
    <w:r w:rsidR="00887BD4" w:rsidRPr="006948D2">
      <w:rPr>
        <w:sz w:val="20"/>
      </w:rPr>
      <w:t xml:space="preserve">stado de </w:t>
    </w:r>
    <w:r w:rsidR="00887BD4">
      <w:rPr>
        <w:sz w:val="20"/>
      </w:rPr>
      <w:t>S</w:t>
    </w:r>
    <w:r w:rsidR="00887BD4" w:rsidRPr="006948D2">
      <w:rPr>
        <w:sz w:val="20"/>
      </w:rPr>
      <w:t xml:space="preserve">anta </w:t>
    </w:r>
    <w:r w:rsidR="00887BD4">
      <w:rPr>
        <w:sz w:val="20"/>
      </w:rPr>
      <w:t>C</w:t>
    </w:r>
    <w:r w:rsidR="00887BD4" w:rsidRPr="006948D2">
      <w:rPr>
        <w:sz w:val="20"/>
      </w:rPr>
      <w:t>atarina</w:t>
    </w:r>
  </w:p>
  <w:p w:rsidR="002C3C97" w:rsidRPr="008966F9" w:rsidRDefault="00887BD4" w:rsidP="004A3D52">
    <w:pPr>
      <w:ind w:left="993"/>
      <w:rPr>
        <w:b/>
        <w:sz w:val="20"/>
      </w:rPr>
    </w:pPr>
    <w:r w:rsidRPr="008966F9">
      <w:rPr>
        <w:b/>
        <w:sz w:val="20"/>
      </w:rPr>
      <w:t>MUNICÍPIO DE JOAÇABA</w:t>
    </w:r>
  </w:p>
  <w:p w:rsidR="002C3C97" w:rsidRDefault="0015323D" w:rsidP="004A3D52">
    <w:pPr>
      <w:ind w:left="993"/>
      <w:rPr>
        <w:sz w:val="20"/>
      </w:rPr>
    </w:pPr>
  </w:p>
  <w:p w:rsidR="002C3C97" w:rsidRDefault="0015323D" w:rsidP="00F0164C">
    <w:pPr>
      <w:ind w:left="1276"/>
      <w:rPr>
        <w:sz w:val="20"/>
      </w:rPr>
    </w:pPr>
  </w:p>
  <w:p w:rsidR="002C3C97" w:rsidRPr="000F6032" w:rsidRDefault="0015323D"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94832"/>
    <w:rsid w:val="0015323D"/>
    <w:rsid w:val="006F537E"/>
    <w:rsid w:val="007D59DB"/>
    <w:rsid w:val="00887BD4"/>
    <w:rsid w:val="00894832"/>
    <w:rsid w:val="00A92DF7"/>
    <w:rsid w:val="00B94643"/>
    <w:rsid w:val="00E413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7E"/>
  </w:style>
  <w:style w:type="paragraph" w:styleId="Ttulo1">
    <w:name w:val="heading 1"/>
    <w:basedOn w:val="Normal"/>
    <w:next w:val="Normal"/>
    <w:link w:val="Ttulo1Char"/>
    <w:qFormat/>
    <w:rsid w:val="0089483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9483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94832"/>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894832"/>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4832"/>
    <w:rPr>
      <w:rFonts w:ascii="Arial" w:eastAsia="Times New Roman" w:hAnsi="Arial" w:cs="Times New Roman"/>
      <w:b/>
      <w:sz w:val="24"/>
      <w:szCs w:val="20"/>
      <w:lang w:eastAsia="ar-SA"/>
    </w:rPr>
  </w:style>
  <w:style w:type="character" w:customStyle="1" w:styleId="Ttulo2Char">
    <w:name w:val="Título 2 Char"/>
    <w:basedOn w:val="Fontepargpadro"/>
    <w:link w:val="Ttulo2"/>
    <w:rsid w:val="0089483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94832"/>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894832"/>
    <w:rPr>
      <w:rFonts w:ascii="Times New Roman" w:eastAsia="Times New Roman" w:hAnsi="Times New Roman" w:cs="Times New Roman"/>
      <w:b/>
      <w:bCs/>
      <w:sz w:val="24"/>
      <w:szCs w:val="24"/>
      <w:lang w:eastAsia="ar-SA"/>
    </w:rPr>
  </w:style>
  <w:style w:type="character" w:styleId="Nmerodepgina">
    <w:name w:val="page number"/>
    <w:basedOn w:val="Fontepargpadro"/>
    <w:semiHidden/>
    <w:rsid w:val="00894832"/>
  </w:style>
  <w:style w:type="character" w:styleId="Hyperlink">
    <w:name w:val="Hyperlink"/>
    <w:rsid w:val="00894832"/>
    <w:rPr>
      <w:color w:val="0000FF"/>
      <w:u w:val="single"/>
    </w:rPr>
  </w:style>
  <w:style w:type="paragraph" w:styleId="Corpodetexto">
    <w:name w:val="Body Text"/>
    <w:basedOn w:val="Normal"/>
    <w:link w:val="CorpodetextoChar"/>
    <w:uiPriority w:val="99"/>
    <w:rsid w:val="00894832"/>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894832"/>
    <w:rPr>
      <w:rFonts w:ascii="Arial" w:eastAsia="Times New Roman" w:hAnsi="Arial" w:cs="Times New Roman"/>
      <w:bCs/>
      <w:szCs w:val="20"/>
      <w:lang w:eastAsia="ar-SA"/>
    </w:rPr>
  </w:style>
  <w:style w:type="paragraph" w:customStyle="1" w:styleId="Corpodetexto21">
    <w:name w:val="Corpo de texto 21"/>
    <w:basedOn w:val="Normal"/>
    <w:rsid w:val="0089483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89483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94832"/>
    <w:rPr>
      <w:rFonts w:ascii="Times New Roman" w:eastAsia="Times New Roman" w:hAnsi="Times New Roman" w:cs="Times New Roman"/>
      <w:b/>
      <w:sz w:val="24"/>
      <w:szCs w:val="20"/>
      <w:lang w:eastAsia="ar-SA"/>
    </w:rPr>
  </w:style>
  <w:style w:type="paragraph" w:styleId="NormalWeb">
    <w:name w:val="Normal (Web)"/>
    <w:basedOn w:val="Normal"/>
    <w:uiPriority w:val="99"/>
    <w:rsid w:val="00894832"/>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89483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9483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89483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894832"/>
    <w:rPr>
      <w:rFonts w:ascii="Arial" w:eastAsia="Times New Roman" w:hAnsi="Arial" w:cs="Arial"/>
      <w:bCs/>
      <w:sz w:val="24"/>
      <w:szCs w:val="20"/>
      <w:lang w:eastAsia="ar-SA"/>
    </w:rPr>
  </w:style>
  <w:style w:type="paragraph" w:styleId="Ttulo">
    <w:name w:val="Title"/>
    <w:basedOn w:val="Normal"/>
    <w:next w:val="Normal"/>
    <w:link w:val="TtuloChar"/>
    <w:qFormat/>
    <w:rsid w:val="0089483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94832"/>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94832"/>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894832"/>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89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948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2431</Words>
  <Characters>13128</Characters>
  <Application>Microsoft Office Word</Application>
  <DocSecurity>0</DocSecurity>
  <Lines>109</Lines>
  <Paragraphs>31</Paragraphs>
  <ScaleCrop>false</ScaleCrop>
  <Company>PMJ</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2018-01-25T18:29:00Z</dcterms:created>
  <dcterms:modified xsi:type="dcterms:W3CDTF">2018-01-25T18:41:00Z</dcterms:modified>
</cp:coreProperties>
</file>