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8D3AD4">
        <w:rPr>
          <w:rFonts w:ascii="Arial" w:hAnsi="Arial" w:cs="Arial"/>
          <w:b/>
          <w:sz w:val="20"/>
          <w:szCs w:val="20"/>
        </w:rPr>
        <w:t>/2017/FMS/05</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893245">
        <w:tc>
          <w:tcPr>
            <w:tcW w:w="402" w:type="dxa"/>
            <w:vMerge w:val="restart"/>
            <w:vAlign w:val="center"/>
          </w:tcPr>
          <w:p w:rsidR="005F7F19" w:rsidRPr="005F7F19" w:rsidRDefault="005F7F19" w:rsidP="00893245">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893245">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8D3AD4" w:rsidP="00893245">
            <w:pPr>
              <w:autoSpaceDE w:val="0"/>
              <w:autoSpaceDN w:val="0"/>
              <w:adjustRightInd w:val="0"/>
              <w:rPr>
                <w:rFonts w:ascii="Arial" w:hAnsi="Arial" w:cs="Arial"/>
                <w:b/>
                <w:sz w:val="20"/>
                <w:szCs w:val="20"/>
              </w:rPr>
            </w:pPr>
            <w:r>
              <w:rPr>
                <w:rFonts w:ascii="Arial" w:hAnsi="Arial" w:cs="Arial"/>
                <w:b/>
                <w:sz w:val="20"/>
                <w:szCs w:val="20"/>
              </w:rPr>
              <w:t>SILMES COM DE PROD ODONTOLOGICOS LTDA</w:t>
            </w:r>
          </w:p>
        </w:tc>
      </w:tr>
      <w:tr w:rsidR="005F7F19" w:rsidRPr="005F7F19" w:rsidTr="00893245">
        <w:tc>
          <w:tcPr>
            <w:tcW w:w="402" w:type="dxa"/>
            <w:vMerge/>
          </w:tcPr>
          <w:p w:rsidR="005F7F19" w:rsidRPr="005F7F19" w:rsidRDefault="005F7F19" w:rsidP="00893245">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893245">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8D3AD4" w:rsidP="00893245">
            <w:pPr>
              <w:autoSpaceDE w:val="0"/>
              <w:autoSpaceDN w:val="0"/>
              <w:adjustRightInd w:val="0"/>
              <w:rPr>
                <w:rFonts w:ascii="Arial" w:hAnsi="Arial" w:cs="Arial"/>
                <w:b/>
                <w:sz w:val="20"/>
                <w:szCs w:val="20"/>
              </w:rPr>
            </w:pPr>
            <w:r>
              <w:rPr>
                <w:rFonts w:ascii="Arial" w:hAnsi="Arial" w:cs="Arial"/>
                <w:b/>
                <w:sz w:val="20"/>
                <w:szCs w:val="20"/>
              </w:rPr>
              <w:t>AV. OSCAR BARCELOS, 380 – 49-3521-1000</w:t>
            </w:r>
          </w:p>
        </w:tc>
      </w:tr>
      <w:tr w:rsidR="005F7F19" w:rsidRPr="005F7F19" w:rsidTr="00893245">
        <w:tc>
          <w:tcPr>
            <w:tcW w:w="402" w:type="dxa"/>
            <w:vMerge/>
          </w:tcPr>
          <w:p w:rsidR="005F7F19" w:rsidRPr="005F7F19" w:rsidRDefault="005F7F19" w:rsidP="00893245">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893245">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8D3AD4" w:rsidP="00893245">
            <w:pPr>
              <w:autoSpaceDE w:val="0"/>
              <w:autoSpaceDN w:val="0"/>
              <w:adjustRightInd w:val="0"/>
              <w:rPr>
                <w:rFonts w:ascii="Arial" w:hAnsi="Arial" w:cs="Arial"/>
                <w:b/>
                <w:sz w:val="20"/>
                <w:szCs w:val="20"/>
              </w:rPr>
            </w:pPr>
            <w:r>
              <w:rPr>
                <w:rFonts w:ascii="Arial" w:hAnsi="Arial" w:cs="Arial"/>
                <w:b/>
                <w:sz w:val="20"/>
                <w:szCs w:val="20"/>
              </w:rPr>
              <w:t>04.989.294/0001-87 – RIO SO SUL/SC</w:t>
            </w:r>
          </w:p>
        </w:tc>
      </w:tr>
      <w:tr w:rsidR="005F7F19" w:rsidRPr="005F7F19" w:rsidTr="00893245">
        <w:tc>
          <w:tcPr>
            <w:tcW w:w="402" w:type="dxa"/>
            <w:vMerge/>
          </w:tcPr>
          <w:p w:rsidR="005F7F19" w:rsidRPr="005F7F19" w:rsidRDefault="005F7F19" w:rsidP="00893245">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893245">
            <w:pPr>
              <w:autoSpaceDE w:val="0"/>
              <w:autoSpaceDN w:val="0"/>
              <w:adjustRightInd w:val="0"/>
              <w:rPr>
                <w:rFonts w:ascii="Arial" w:hAnsi="Arial" w:cs="Arial"/>
                <w:sz w:val="20"/>
                <w:szCs w:val="20"/>
              </w:rPr>
            </w:pPr>
          </w:p>
        </w:tc>
        <w:tc>
          <w:tcPr>
            <w:tcW w:w="6984" w:type="dxa"/>
            <w:vAlign w:val="center"/>
          </w:tcPr>
          <w:p w:rsidR="005F7F19" w:rsidRPr="005F7F19" w:rsidRDefault="005F7F19" w:rsidP="00893245">
            <w:pPr>
              <w:autoSpaceDE w:val="0"/>
              <w:autoSpaceDN w:val="0"/>
              <w:adjustRightInd w:val="0"/>
              <w:rPr>
                <w:rFonts w:ascii="Arial" w:hAnsi="Arial" w:cs="Arial"/>
                <w:b/>
                <w:sz w:val="20"/>
                <w:szCs w:val="20"/>
              </w:rPr>
            </w:pPr>
          </w:p>
        </w:tc>
      </w:tr>
      <w:tr w:rsidR="005F7F19" w:rsidRPr="005F7F19" w:rsidTr="00893245">
        <w:tc>
          <w:tcPr>
            <w:tcW w:w="402" w:type="dxa"/>
            <w:vMerge/>
          </w:tcPr>
          <w:p w:rsidR="005F7F19" w:rsidRPr="005F7F19" w:rsidRDefault="005F7F19" w:rsidP="00893245">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893245">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8D3AD4" w:rsidP="00893245">
            <w:pPr>
              <w:autoSpaceDE w:val="0"/>
              <w:autoSpaceDN w:val="0"/>
              <w:adjustRightInd w:val="0"/>
              <w:rPr>
                <w:rFonts w:ascii="Arial" w:hAnsi="Arial" w:cs="Arial"/>
                <w:b/>
                <w:sz w:val="20"/>
                <w:szCs w:val="20"/>
              </w:rPr>
            </w:pPr>
            <w:r>
              <w:rPr>
                <w:rFonts w:ascii="Arial" w:hAnsi="Arial" w:cs="Arial"/>
                <w:b/>
                <w:sz w:val="20"/>
                <w:szCs w:val="20"/>
              </w:rPr>
              <w:t>ALINE ODETE DA SILVA</w:t>
            </w:r>
          </w:p>
        </w:tc>
      </w:tr>
      <w:tr w:rsidR="005F7F19" w:rsidRPr="005F7F19" w:rsidTr="00893245">
        <w:tc>
          <w:tcPr>
            <w:tcW w:w="402" w:type="dxa"/>
            <w:vMerge/>
          </w:tcPr>
          <w:p w:rsidR="005F7F19" w:rsidRPr="005F7F19" w:rsidRDefault="005F7F19" w:rsidP="00893245">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893245">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8D3AD4" w:rsidP="00893245">
            <w:pPr>
              <w:autoSpaceDE w:val="0"/>
              <w:autoSpaceDN w:val="0"/>
              <w:adjustRightInd w:val="0"/>
              <w:rPr>
                <w:rFonts w:ascii="Arial" w:hAnsi="Arial" w:cs="Arial"/>
                <w:b/>
                <w:sz w:val="20"/>
                <w:szCs w:val="20"/>
              </w:rPr>
            </w:pPr>
            <w:r>
              <w:rPr>
                <w:rFonts w:ascii="Arial" w:hAnsi="Arial" w:cs="Arial"/>
                <w:b/>
                <w:sz w:val="20"/>
                <w:szCs w:val="20"/>
              </w:rPr>
              <w:t>RIO DO SUL/SC</w:t>
            </w:r>
          </w:p>
        </w:tc>
      </w:tr>
      <w:tr w:rsidR="005F7F19" w:rsidRPr="005F7F19" w:rsidTr="00893245">
        <w:tc>
          <w:tcPr>
            <w:tcW w:w="402" w:type="dxa"/>
            <w:vMerge/>
          </w:tcPr>
          <w:p w:rsidR="005F7F19" w:rsidRPr="005F7F19" w:rsidRDefault="005F7F19" w:rsidP="00893245">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893245">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8D3AD4" w:rsidP="00893245">
            <w:pPr>
              <w:autoSpaceDE w:val="0"/>
              <w:autoSpaceDN w:val="0"/>
              <w:adjustRightInd w:val="0"/>
              <w:rPr>
                <w:rFonts w:ascii="Arial" w:hAnsi="Arial" w:cs="Arial"/>
                <w:b/>
                <w:sz w:val="20"/>
                <w:szCs w:val="20"/>
              </w:rPr>
            </w:pPr>
            <w:r>
              <w:rPr>
                <w:rFonts w:ascii="Arial" w:hAnsi="Arial" w:cs="Arial"/>
                <w:b/>
                <w:sz w:val="20"/>
                <w:szCs w:val="20"/>
              </w:rPr>
              <w:t>060.867.159-20</w:t>
            </w:r>
          </w:p>
        </w:tc>
      </w:tr>
      <w:tr w:rsidR="005F7F19" w:rsidRPr="005F7F19" w:rsidTr="00893245">
        <w:tc>
          <w:tcPr>
            <w:tcW w:w="402" w:type="dxa"/>
            <w:vMerge/>
          </w:tcPr>
          <w:p w:rsidR="005F7F19" w:rsidRPr="005F7F19" w:rsidRDefault="005F7F19" w:rsidP="00893245">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893245">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8D3AD4" w:rsidP="00893245">
            <w:pPr>
              <w:autoSpaceDE w:val="0"/>
              <w:autoSpaceDN w:val="0"/>
              <w:adjustRightInd w:val="0"/>
              <w:rPr>
                <w:rFonts w:ascii="Arial" w:hAnsi="Arial" w:cs="Arial"/>
                <w:b/>
                <w:sz w:val="20"/>
                <w:szCs w:val="20"/>
              </w:rPr>
            </w:pPr>
            <w:r>
              <w:rPr>
                <w:rFonts w:ascii="Arial" w:hAnsi="Arial" w:cs="Arial"/>
                <w:b/>
                <w:sz w:val="20"/>
                <w:szCs w:val="20"/>
              </w:rPr>
              <w:t>2.627.392</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5F7F19" w:rsidRDefault="005F7F19" w:rsidP="005F7F19">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pStyle w:val="Recuodecorpodetexto"/>
        <w:ind w:left="0"/>
        <w:rPr>
          <w:rFonts w:ascii="Arial" w:hAnsi="Arial" w:cs="Arial"/>
          <w:sz w:val="20"/>
        </w:rPr>
      </w:pP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567"/>
        <w:gridCol w:w="1559"/>
        <w:gridCol w:w="993"/>
        <w:gridCol w:w="1275"/>
      </w:tblGrid>
      <w:tr w:rsidR="005F7F19" w:rsidRPr="005F7F19" w:rsidTr="00FC5403">
        <w:tc>
          <w:tcPr>
            <w:tcW w:w="672" w:type="dxa"/>
            <w:shd w:val="clear" w:color="auto" w:fill="auto"/>
            <w:vAlign w:val="center"/>
          </w:tcPr>
          <w:p w:rsidR="005F7F19" w:rsidRPr="005F7F19" w:rsidRDefault="005F7F19" w:rsidP="00893245">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893245">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893245">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567" w:type="dxa"/>
            <w:shd w:val="clear" w:color="auto" w:fill="auto"/>
            <w:vAlign w:val="center"/>
          </w:tcPr>
          <w:p w:rsidR="005F7F19" w:rsidRPr="005F7F19" w:rsidRDefault="005F7F19" w:rsidP="00893245">
            <w:pPr>
              <w:snapToGrid w:val="0"/>
              <w:jc w:val="center"/>
              <w:rPr>
                <w:rFonts w:ascii="Arial" w:hAnsi="Arial" w:cs="Arial"/>
                <w:sz w:val="20"/>
                <w:szCs w:val="20"/>
                <w:lang w:val="pt-PT"/>
              </w:rPr>
            </w:pPr>
            <w:r w:rsidRPr="005F7F19">
              <w:rPr>
                <w:rFonts w:ascii="Arial" w:hAnsi="Arial" w:cs="Arial"/>
                <w:sz w:val="20"/>
                <w:szCs w:val="20"/>
                <w:lang w:val="pt-PT"/>
              </w:rPr>
              <w:t>UN</w:t>
            </w:r>
          </w:p>
        </w:tc>
        <w:tc>
          <w:tcPr>
            <w:tcW w:w="1559" w:type="dxa"/>
            <w:shd w:val="clear" w:color="auto" w:fill="auto"/>
            <w:vAlign w:val="center"/>
          </w:tcPr>
          <w:p w:rsidR="005F7F19" w:rsidRPr="005F7F19" w:rsidRDefault="005F7F19" w:rsidP="00893245">
            <w:pPr>
              <w:pStyle w:val="Ttulo8"/>
              <w:snapToGrid w:val="0"/>
              <w:rPr>
                <w:rFonts w:cs="Arial"/>
                <w:b w:val="0"/>
                <w:lang w:val="pt-PT"/>
              </w:rPr>
            </w:pPr>
            <w:r w:rsidRPr="005F7F19">
              <w:rPr>
                <w:rFonts w:cs="Arial"/>
                <w:b w:val="0"/>
                <w:lang w:val="pt-PT"/>
              </w:rPr>
              <w:t>MARCA</w:t>
            </w:r>
          </w:p>
        </w:tc>
        <w:tc>
          <w:tcPr>
            <w:tcW w:w="993" w:type="dxa"/>
            <w:shd w:val="clear" w:color="auto" w:fill="auto"/>
            <w:vAlign w:val="center"/>
          </w:tcPr>
          <w:p w:rsidR="005F7F19" w:rsidRPr="005F7F19" w:rsidRDefault="005F7F19" w:rsidP="00893245">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5F7F19" w:rsidP="00893245">
            <w:pPr>
              <w:jc w:val="center"/>
              <w:rPr>
                <w:rFonts w:ascii="Arial" w:hAnsi="Arial" w:cs="Arial"/>
                <w:bCs/>
                <w:sz w:val="20"/>
                <w:szCs w:val="20"/>
                <w:lang w:val="pt-PT"/>
              </w:rPr>
            </w:pPr>
            <w:r w:rsidRPr="005F7F19">
              <w:rPr>
                <w:rFonts w:ascii="Arial" w:hAnsi="Arial" w:cs="Arial"/>
                <w:bCs/>
                <w:sz w:val="20"/>
                <w:szCs w:val="20"/>
                <w:lang w:val="pt-PT"/>
              </w:rPr>
              <w:t>UNITÁRIO</w:t>
            </w:r>
          </w:p>
          <w:p w:rsidR="005F7F19" w:rsidRPr="005F7F19" w:rsidRDefault="005F7F19" w:rsidP="00893245">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893245">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893245">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FC5403">
        <w:tc>
          <w:tcPr>
            <w:tcW w:w="672" w:type="dxa"/>
            <w:vAlign w:val="center"/>
          </w:tcPr>
          <w:p w:rsidR="005F7F19" w:rsidRPr="005F7F19" w:rsidRDefault="005F7F19" w:rsidP="00893245">
            <w:pPr>
              <w:pStyle w:val="WW-Padro"/>
              <w:autoSpaceDE/>
              <w:snapToGrid w:val="0"/>
              <w:jc w:val="center"/>
              <w:rPr>
                <w:rFonts w:ascii="Arial" w:hAnsi="Arial" w:cs="Arial"/>
                <w:bCs/>
                <w:szCs w:val="20"/>
                <w:lang w:val="pt-PT"/>
              </w:rPr>
            </w:pPr>
            <w:r w:rsidRPr="005F7F19">
              <w:rPr>
                <w:rFonts w:ascii="Arial" w:hAnsi="Arial" w:cs="Arial"/>
                <w:bCs/>
                <w:szCs w:val="20"/>
                <w:lang w:val="pt-PT"/>
              </w:rPr>
              <w:t>2</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Ácido fosfórico a 37% para condicionamento de esmalte e dentina. Feito de gel de base aquosa contendo ácido fosfórico a 37% e 2% de </w:t>
            </w:r>
            <w:proofErr w:type="spellStart"/>
            <w:r w:rsidRPr="005F7F19">
              <w:rPr>
                <w:rFonts w:ascii="Arial" w:hAnsi="Arial" w:cs="Arial"/>
                <w:sz w:val="20"/>
                <w:szCs w:val="20"/>
              </w:rPr>
              <w:t>clorhexidina</w:t>
            </w:r>
            <w:proofErr w:type="spellEnd"/>
            <w:r w:rsidRPr="005F7F19">
              <w:rPr>
                <w:rFonts w:ascii="Arial" w:hAnsi="Arial" w:cs="Arial"/>
                <w:sz w:val="20"/>
                <w:szCs w:val="20"/>
              </w:rPr>
              <w:t xml:space="preserve">, sem sílica, com baixa viscosidade e excelente </w:t>
            </w:r>
            <w:proofErr w:type="spellStart"/>
            <w:r w:rsidRPr="005F7F19">
              <w:rPr>
                <w:rFonts w:ascii="Arial" w:hAnsi="Arial" w:cs="Arial"/>
                <w:sz w:val="20"/>
                <w:szCs w:val="20"/>
              </w:rPr>
              <w:t>tixotropia</w:t>
            </w:r>
            <w:proofErr w:type="spellEnd"/>
            <w:r w:rsidRPr="005F7F19">
              <w:rPr>
                <w:rFonts w:ascii="Arial" w:hAnsi="Arial" w:cs="Arial"/>
                <w:sz w:val="20"/>
                <w:szCs w:val="20"/>
              </w:rPr>
              <w:t>. Embalagem com 03 seringas de 2,5 ml cada e 03 ponteiras.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150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559" w:type="dxa"/>
            <w:vAlign w:val="center"/>
          </w:tcPr>
          <w:p w:rsidR="001D502A" w:rsidRDefault="001D502A" w:rsidP="00893245">
            <w:pPr>
              <w:pStyle w:val="WW-Padro"/>
              <w:autoSpaceDE/>
              <w:snapToGrid w:val="0"/>
              <w:rPr>
                <w:rFonts w:ascii="Arial" w:hAnsi="Arial" w:cs="Arial"/>
                <w:bCs/>
                <w:szCs w:val="20"/>
                <w:lang w:val="es-ES_tradnl"/>
              </w:rPr>
            </w:pPr>
            <w:r>
              <w:rPr>
                <w:rFonts w:ascii="Arial" w:hAnsi="Arial" w:cs="Arial"/>
                <w:bCs/>
                <w:szCs w:val="20"/>
                <w:lang w:val="es-ES_tradnl"/>
              </w:rPr>
              <w:t>BIODINA</w:t>
            </w:r>
          </w:p>
          <w:p w:rsidR="005F7F19" w:rsidRPr="005F7F19" w:rsidRDefault="001D502A" w:rsidP="00893245">
            <w:pPr>
              <w:pStyle w:val="WW-Padro"/>
              <w:autoSpaceDE/>
              <w:snapToGrid w:val="0"/>
              <w:rPr>
                <w:rFonts w:ascii="Arial" w:hAnsi="Arial" w:cs="Arial"/>
                <w:bCs/>
                <w:szCs w:val="20"/>
                <w:lang w:val="es-ES_tradnl"/>
              </w:rPr>
            </w:pPr>
            <w:r>
              <w:rPr>
                <w:rFonts w:ascii="Arial" w:hAnsi="Arial" w:cs="Arial"/>
                <w:bCs/>
                <w:szCs w:val="20"/>
                <w:lang w:val="es-ES_tradnl"/>
              </w:rPr>
              <w:t>MICA</w:t>
            </w:r>
          </w:p>
        </w:tc>
        <w:tc>
          <w:tcPr>
            <w:tcW w:w="993" w:type="dxa"/>
            <w:vAlign w:val="center"/>
          </w:tcPr>
          <w:p w:rsidR="005F7F19" w:rsidRPr="005F7F19" w:rsidRDefault="001D502A" w:rsidP="00893245">
            <w:pPr>
              <w:pStyle w:val="WW-Padro"/>
              <w:autoSpaceDE/>
              <w:snapToGrid w:val="0"/>
              <w:jc w:val="right"/>
              <w:rPr>
                <w:rFonts w:ascii="Arial" w:hAnsi="Arial" w:cs="Arial"/>
                <w:bCs/>
                <w:szCs w:val="20"/>
                <w:lang w:val="es-ES_tradnl"/>
              </w:rPr>
            </w:pPr>
            <w:r>
              <w:rPr>
                <w:rFonts w:ascii="Arial" w:hAnsi="Arial" w:cs="Arial"/>
                <w:bCs/>
                <w:szCs w:val="20"/>
                <w:lang w:val="es-ES_tradnl"/>
              </w:rPr>
              <w:t>3,49</w:t>
            </w:r>
          </w:p>
        </w:tc>
        <w:tc>
          <w:tcPr>
            <w:tcW w:w="1275" w:type="dxa"/>
            <w:vAlign w:val="center"/>
          </w:tcPr>
          <w:p w:rsidR="005F7F19" w:rsidRPr="005F7F19" w:rsidRDefault="001D502A" w:rsidP="00893245">
            <w:pPr>
              <w:snapToGrid w:val="0"/>
              <w:jc w:val="right"/>
              <w:rPr>
                <w:rFonts w:ascii="Arial" w:hAnsi="Arial" w:cs="Arial"/>
                <w:sz w:val="20"/>
                <w:szCs w:val="20"/>
                <w:lang w:val="es-ES_tradnl"/>
              </w:rPr>
            </w:pPr>
            <w:r>
              <w:rPr>
                <w:rFonts w:ascii="Arial" w:hAnsi="Arial" w:cs="Arial"/>
                <w:sz w:val="20"/>
                <w:szCs w:val="20"/>
                <w:lang w:val="es-ES_tradnl"/>
              </w:rPr>
              <w:t>523,50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12</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Alavanca </w:t>
            </w:r>
            <w:proofErr w:type="spellStart"/>
            <w:r w:rsidRPr="005F7F19">
              <w:rPr>
                <w:rFonts w:ascii="Arial" w:hAnsi="Arial" w:cs="Arial"/>
                <w:sz w:val="20"/>
                <w:szCs w:val="20"/>
              </w:rPr>
              <w:t>Seldin</w:t>
            </w:r>
            <w:proofErr w:type="spellEnd"/>
            <w:r w:rsidRPr="005F7F19">
              <w:rPr>
                <w:rFonts w:ascii="Arial" w:hAnsi="Arial" w:cs="Arial"/>
                <w:sz w:val="20"/>
                <w:szCs w:val="20"/>
              </w:rPr>
              <w:t xml:space="preserve"> reta – adulto - cabo grosso</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15</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1D502A"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1D502A" w:rsidP="00893245">
            <w:pPr>
              <w:snapToGrid w:val="0"/>
              <w:jc w:val="right"/>
              <w:rPr>
                <w:rFonts w:ascii="Arial" w:hAnsi="Arial" w:cs="Arial"/>
                <w:sz w:val="20"/>
                <w:szCs w:val="20"/>
                <w:lang w:val="pt-PT"/>
              </w:rPr>
            </w:pPr>
            <w:r>
              <w:rPr>
                <w:rFonts w:ascii="Arial" w:hAnsi="Arial" w:cs="Arial"/>
                <w:sz w:val="20"/>
                <w:szCs w:val="20"/>
                <w:lang w:val="pt-PT"/>
              </w:rPr>
              <w:t>18,19</w:t>
            </w:r>
          </w:p>
        </w:tc>
        <w:tc>
          <w:tcPr>
            <w:tcW w:w="1275" w:type="dxa"/>
            <w:vAlign w:val="center"/>
          </w:tcPr>
          <w:p w:rsidR="005F7F19" w:rsidRPr="005F7F19" w:rsidRDefault="001D502A" w:rsidP="00893245">
            <w:pPr>
              <w:snapToGrid w:val="0"/>
              <w:jc w:val="right"/>
              <w:rPr>
                <w:rFonts w:ascii="Arial" w:hAnsi="Arial" w:cs="Arial"/>
                <w:sz w:val="20"/>
                <w:szCs w:val="20"/>
                <w:lang w:val="pt-PT"/>
              </w:rPr>
            </w:pPr>
            <w:r>
              <w:rPr>
                <w:rFonts w:ascii="Arial" w:hAnsi="Arial" w:cs="Arial"/>
                <w:sz w:val="20"/>
                <w:szCs w:val="20"/>
                <w:lang w:val="pt-PT"/>
              </w:rPr>
              <w:t>272,50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13</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Alavanca </w:t>
            </w:r>
            <w:proofErr w:type="spellStart"/>
            <w:r w:rsidRPr="005F7F19">
              <w:rPr>
                <w:rFonts w:ascii="Arial" w:hAnsi="Arial" w:cs="Arial"/>
                <w:sz w:val="20"/>
                <w:szCs w:val="20"/>
              </w:rPr>
              <w:t>Seldin</w:t>
            </w:r>
            <w:proofErr w:type="spellEnd"/>
            <w:r w:rsidRPr="005F7F19">
              <w:rPr>
                <w:rFonts w:ascii="Arial" w:hAnsi="Arial" w:cs="Arial"/>
                <w:sz w:val="20"/>
                <w:szCs w:val="20"/>
              </w:rPr>
              <w:t xml:space="preserve"> - adulto - bandeirinha direita- cabo grosso</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1D502A"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1D502A" w:rsidP="00893245">
            <w:pPr>
              <w:snapToGrid w:val="0"/>
              <w:jc w:val="right"/>
              <w:rPr>
                <w:rFonts w:ascii="Arial" w:hAnsi="Arial" w:cs="Arial"/>
                <w:sz w:val="20"/>
                <w:szCs w:val="20"/>
                <w:lang w:val="pt-PT"/>
              </w:rPr>
            </w:pPr>
            <w:r>
              <w:rPr>
                <w:rFonts w:ascii="Arial" w:hAnsi="Arial" w:cs="Arial"/>
                <w:sz w:val="20"/>
                <w:szCs w:val="20"/>
                <w:lang w:val="pt-PT"/>
              </w:rPr>
              <w:t>18,19</w:t>
            </w:r>
          </w:p>
        </w:tc>
        <w:tc>
          <w:tcPr>
            <w:tcW w:w="1275" w:type="dxa"/>
            <w:vAlign w:val="center"/>
          </w:tcPr>
          <w:p w:rsidR="005F7F19" w:rsidRPr="005F7F19" w:rsidRDefault="001D502A" w:rsidP="00893245">
            <w:pPr>
              <w:snapToGrid w:val="0"/>
              <w:jc w:val="right"/>
              <w:rPr>
                <w:rFonts w:ascii="Arial" w:hAnsi="Arial" w:cs="Arial"/>
                <w:sz w:val="20"/>
                <w:szCs w:val="20"/>
                <w:lang w:val="pt-PT"/>
              </w:rPr>
            </w:pPr>
            <w:r>
              <w:rPr>
                <w:rFonts w:ascii="Arial" w:hAnsi="Arial" w:cs="Arial"/>
                <w:sz w:val="20"/>
                <w:szCs w:val="20"/>
                <w:lang w:val="pt-PT"/>
              </w:rPr>
              <w:t>181,90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27</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Aplicador de hidróxido de cálcio em pasta - duplo angulado.</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492400" w:rsidP="00893245">
            <w:pPr>
              <w:snapToGrid w:val="0"/>
              <w:rPr>
                <w:rFonts w:ascii="Arial" w:hAnsi="Arial" w:cs="Arial"/>
                <w:sz w:val="20"/>
                <w:szCs w:val="20"/>
                <w:lang w:val="es-ES_tradnl"/>
              </w:rPr>
            </w:pPr>
            <w:r>
              <w:rPr>
                <w:rFonts w:ascii="Arial" w:hAnsi="Arial" w:cs="Arial"/>
                <w:sz w:val="20"/>
                <w:szCs w:val="20"/>
                <w:lang w:val="es-ES_tradnl"/>
              </w:rPr>
              <w:t>LM</w:t>
            </w:r>
          </w:p>
        </w:tc>
        <w:tc>
          <w:tcPr>
            <w:tcW w:w="993" w:type="dxa"/>
            <w:vAlign w:val="center"/>
          </w:tcPr>
          <w:p w:rsidR="005F7F19" w:rsidRPr="005F7F19" w:rsidRDefault="00492400" w:rsidP="00893245">
            <w:pPr>
              <w:snapToGrid w:val="0"/>
              <w:jc w:val="right"/>
              <w:rPr>
                <w:rFonts w:ascii="Arial" w:hAnsi="Arial" w:cs="Arial"/>
                <w:sz w:val="20"/>
                <w:szCs w:val="20"/>
                <w:lang w:val="es-ES_tradnl"/>
              </w:rPr>
            </w:pPr>
            <w:r>
              <w:rPr>
                <w:rFonts w:ascii="Arial" w:hAnsi="Arial" w:cs="Arial"/>
                <w:sz w:val="20"/>
                <w:szCs w:val="20"/>
                <w:lang w:val="es-ES_tradnl"/>
              </w:rPr>
              <w:t>5,54</w:t>
            </w:r>
          </w:p>
        </w:tc>
        <w:tc>
          <w:tcPr>
            <w:tcW w:w="1275" w:type="dxa"/>
            <w:vAlign w:val="center"/>
          </w:tcPr>
          <w:p w:rsidR="005F7F19" w:rsidRPr="005F7F19" w:rsidRDefault="00492400" w:rsidP="00893245">
            <w:pPr>
              <w:snapToGrid w:val="0"/>
              <w:jc w:val="right"/>
              <w:rPr>
                <w:rFonts w:ascii="Arial" w:hAnsi="Arial" w:cs="Arial"/>
                <w:sz w:val="20"/>
                <w:szCs w:val="20"/>
                <w:lang w:val="es-ES_tradnl"/>
              </w:rPr>
            </w:pPr>
            <w:r>
              <w:rPr>
                <w:rFonts w:ascii="Arial" w:hAnsi="Arial" w:cs="Arial"/>
                <w:sz w:val="20"/>
                <w:szCs w:val="20"/>
                <w:lang w:val="es-ES_tradnl"/>
              </w:rPr>
              <w:t>66,48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32</w:t>
            </w:r>
          </w:p>
        </w:tc>
        <w:tc>
          <w:tcPr>
            <w:tcW w:w="4395" w:type="dxa"/>
            <w:vAlign w:val="center"/>
          </w:tcPr>
          <w:p w:rsidR="005F7F19" w:rsidRPr="005F7F19" w:rsidRDefault="005F7F19" w:rsidP="00893245">
            <w:pPr>
              <w:rPr>
                <w:rFonts w:ascii="Arial" w:hAnsi="Arial" w:cs="Arial"/>
                <w:strike/>
                <w:sz w:val="20"/>
                <w:szCs w:val="20"/>
              </w:rPr>
            </w:pPr>
            <w:r w:rsidRPr="005F7F19">
              <w:rPr>
                <w:rFonts w:ascii="Arial" w:hAnsi="Arial" w:cs="Arial"/>
                <w:sz w:val="20"/>
                <w:szCs w:val="20"/>
              </w:rPr>
              <w:t xml:space="preserve">Babeiro odontológico plástico – adulto - com </w:t>
            </w:r>
            <w:proofErr w:type="spellStart"/>
            <w:r w:rsidRPr="005F7F19">
              <w:rPr>
                <w:rFonts w:ascii="Arial" w:hAnsi="Arial" w:cs="Arial"/>
                <w:sz w:val="20"/>
                <w:szCs w:val="20"/>
              </w:rPr>
              <w:t>velcro</w:t>
            </w:r>
            <w:proofErr w:type="spellEnd"/>
            <w:r w:rsidRPr="005F7F19">
              <w:rPr>
                <w:rFonts w:ascii="Arial" w:hAnsi="Arial" w:cs="Arial"/>
                <w:sz w:val="20"/>
                <w:szCs w:val="20"/>
              </w:rPr>
              <w:t>.</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492400" w:rsidP="00893245">
            <w:pPr>
              <w:snapToGrid w:val="0"/>
              <w:rPr>
                <w:rFonts w:ascii="Arial" w:hAnsi="Arial" w:cs="Arial"/>
                <w:sz w:val="20"/>
                <w:szCs w:val="20"/>
                <w:lang w:val="pt-PT"/>
              </w:rPr>
            </w:pPr>
            <w:r>
              <w:rPr>
                <w:rFonts w:ascii="Arial" w:hAnsi="Arial" w:cs="Arial"/>
                <w:sz w:val="20"/>
                <w:szCs w:val="20"/>
                <w:lang w:val="pt-PT"/>
              </w:rPr>
              <w:t>JON</w:t>
            </w:r>
          </w:p>
        </w:tc>
        <w:tc>
          <w:tcPr>
            <w:tcW w:w="993" w:type="dxa"/>
            <w:vAlign w:val="center"/>
          </w:tcPr>
          <w:p w:rsidR="005F7F19" w:rsidRPr="005F7F19" w:rsidRDefault="00492400" w:rsidP="00893245">
            <w:pPr>
              <w:snapToGrid w:val="0"/>
              <w:jc w:val="right"/>
              <w:rPr>
                <w:rFonts w:ascii="Arial" w:hAnsi="Arial" w:cs="Arial"/>
                <w:sz w:val="20"/>
                <w:szCs w:val="20"/>
                <w:lang w:val="pt-PT"/>
              </w:rPr>
            </w:pPr>
            <w:r>
              <w:rPr>
                <w:rFonts w:ascii="Arial" w:hAnsi="Arial" w:cs="Arial"/>
                <w:sz w:val="20"/>
                <w:szCs w:val="20"/>
                <w:lang w:val="pt-PT"/>
              </w:rPr>
              <w:t>5,77</w:t>
            </w:r>
          </w:p>
        </w:tc>
        <w:tc>
          <w:tcPr>
            <w:tcW w:w="1275" w:type="dxa"/>
            <w:vAlign w:val="center"/>
          </w:tcPr>
          <w:p w:rsidR="005F7F19" w:rsidRPr="005F7F19" w:rsidRDefault="00492400" w:rsidP="00893245">
            <w:pPr>
              <w:snapToGrid w:val="0"/>
              <w:jc w:val="right"/>
              <w:rPr>
                <w:rFonts w:ascii="Arial" w:hAnsi="Arial" w:cs="Arial"/>
                <w:sz w:val="20"/>
                <w:szCs w:val="20"/>
                <w:lang w:val="pt-PT"/>
              </w:rPr>
            </w:pPr>
            <w:r>
              <w:rPr>
                <w:rFonts w:ascii="Arial" w:hAnsi="Arial" w:cs="Arial"/>
                <w:sz w:val="20"/>
                <w:szCs w:val="20"/>
                <w:lang w:val="pt-PT"/>
              </w:rPr>
              <w:t>69,24</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33</w:t>
            </w:r>
          </w:p>
        </w:tc>
        <w:tc>
          <w:tcPr>
            <w:tcW w:w="4395" w:type="dxa"/>
            <w:vAlign w:val="center"/>
          </w:tcPr>
          <w:p w:rsidR="005F7F19" w:rsidRPr="005F7F19" w:rsidRDefault="005F7F19" w:rsidP="00893245">
            <w:pPr>
              <w:rPr>
                <w:rFonts w:ascii="Arial" w:hAnsi="Arial" w:cs="Arial"/>
                <w:strike/>
                <w:sz w:val="20"/>
                <w:szCs w:val="20"/>
              </w:rPr>
            </w:pPr>
            <w:r w:rsidRPr="005F7F19">
              <w:rPr>
                <w:rFonts w:ascii="Arial" w:hAnsi="Arial" w:cs="Arial"/>
                <w:sz w:val="20"/>
                <w:szCs w:val="20"/>
              </w:rPr>
              <w:t xml:space="preserve">Babeiro odontológico plástico - infantil (colorido – estampado) - com </w:t>
            </w:r>
            <w:proofErr w:type="spellStart"/>
            <w:r w:rsidRPr="005F7F19">
              <w:rPr>
                <w:rFonts w:ascii="Arial" w:hAnsi="Arial" w:cs="Arial"/>
                <w:sz w:val="20"/>
                <w:szCs w:val="20"/>
              </w:rPr>
              <w:t>velcro</w:t>
            </w:r>
            <w:proofErr w:type="spellEnd"/>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492400" w:rsidP="00893245">
            <w:pPr>
              <w:snapToGrid w:val="0"/>
              <w:rPr>
                <w:rFonts w:ascii="Arial" w:hAnsi="Arial" w:cs="Arial"/>
                <w:sz w:val="20"/>
                <w:szCs w:val="20"/>
                <w:lang w:val="pt-PT"/>
              </w:rPr>
            </w:pPr>
            <w:r>
              <w:rPr>
                <w:rFonts w:ascii="Arial" w:hAnsi="Arial" w:cs="Arial"/>
                <w:sz w:val="20"/>
                <w:szCs w:val="20"/>
                <w:lang w:val="pt-PT"/>
              </w:rPr>
              <w:t>JON</w:t>
            </w:r>
          </w:p>
        </w:tc>
        <w:tc>
          <w:tcPr>
            <w:tcW w:w="993" w:type="dxa"/>
            <w:vAlign w:val="center"/>
          </w:tcPr>
          <w:p w:rsidR="005F7F19" w:rsidRPr="005F7F19" w:rsidRDefault="00492400" w:rsidP="00893245">
            <w:pPr>
              <w:snapToGrid w:val="0"/>
              <w:jc w:val="right"/>
              <w:rPr>
                <w:rFonts w:ascii="Arial" w:hAnsi="Arial" w:cs="Arial"/>
                <w:sz w:val="20"/>
                <w:szCs w:val="20"/>
                <w:lang w:val="pt-PT"/>
              </w:rPr>
            </w:pPr>
            <w:r>
              <w:rPr>
                <w:rFonts w:ascii="Arial" w:hAnsi="Arial" w:cs="Arial"/>
                <w:sz w:val="20"/>
                <w:szCs w:val="20"/>
                <w:lang w:val="pt-PT"/>
              </w:rPr>
              <w:t>4,56</w:t>
            </w:r>
          </w:p>
        </w:tc>
        <w:tc>
          <w:tcPr>
            <w:tcW w:w="1275" w:type="dxa"/>
            <w:vAlign w:val="center"/>
          </w:tcPr>
          <w:p w:rsidR="005F7F19" w:rsidRPr="005F7F19" w:rsidRDefault="00492400" w:rsidP="00893245">
            <w:pPr>
              <w:snapToGrid w:val="0"/>
              <w:jc w:val="right"/>
              <w:rPr>
                <w:rFonts w:ascii="Arial" w:hAnsi="Arial" w:cs="Arial"/>
                <w:sz w:val="20"/>
                <w:szCs w:val="20"/>
                <w:lang w:val="pt-PT"/>
              </w:rPr>
            </w:pPr>
            <w:r>
              <w:rPr>
                <w:rFonts w:ascii="Arial" w:hAnsi="Arial" w:cs="Arial"/>
                <w:sz w:val="20"/>
                <w:szCs w:val="20"/>
                <w:lang w:val="pt-PT"/>
              </w:rPr>
              <w:t>54,72</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41</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Broca de aço esférica alta rotação nº 02 longa (28 mm)</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60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492400" w:rsidP="00893245">
            <w:pPr>
              <w:snapToGrid w:val="0"/>
              <w:rPr>
                <w:rFonts w:ascii="Arial" w:hAnsi="Arial" w:cs="Arial"/>
                <w:sz w:val="20"/>
                <w:szCs w:val="20"/>
                <w:lang w:val="es-ES_tradnl"/>
              </w:rPr>
            </w:pPr>
            <w:r>
              <w:rPr>
                <w:rFonts w:ascii="Arial" w:hAnsi="Arial" w:cs="Arial"/>
                <w:sz w:val="20"/>
                <w:szCs w:val="20"/>
                <w:lang w:val="es-ES_tradnl"/>
              </w:rPr>
              <w:t>MAILEFER</w:t>
            </w:r>
          </w:p>
        </w:tc>
        <w:tc>
          <w:tcPr>
            <w:tcW w:w="993" w:type="dxa"/>
            <w:vAlign w:val="center"/>
          </w:tcPr>
          <w:p w:rsidR="005F7F19" w:rsidRPr="005F7F19" w:rsidRDefault="00492400" w:rsidP="00893245">
            <w:pPr>
              <w:snapToGrid w:val="0"/>
              <w:jc w:val="right"/>
              <w:rPr>
                <w:rFonts w:ascii="Arial" w:hAnsi="Arial" w:cs="Arial"/>
                <w:sz w:val="20"/>
                <w:szCs w:val="20"/>
                <w:lang w:val="es-ES_tradnl"/>
              </w:rPr>
            </w:pPr>
            <w:r>
              <w:rPr>
                <w:rFonts w:ascii="Arial" w:hAnsi="Arial" w:cs="Arial"/>
                <w:sz w:val="20"/>
                <w:szCs w:val="20"/>
                <w:lang w:val="es-ES_tradnl"/>
              </w:rPr>
              <w:t>2,91</w:t>
            </w:r>
          </w:p>
        </w:tc>
        <w:tc>
          <w:tcPr>
            <w:tcW w:w="1275" w:type="dxa"/>
            <w:vAlign w:val="center"/>
          </w:tcPr>
          <w:p w:rsidR="005F7F19" w:rsidRPr="005F7F19" w:rsidRDefault="00492400" w:rsidP="00893245">
            <w:pPr>
              <w:snapToGrid w:val="0"/>
              <w:jc w:val="right"/>
              <w:rPr>
                <w:rFonts w:ascii="Arial" w:hAnsi="Arial" w:cs="Arial"/>
                <w:sz w:val="20"/>
                <w:szCs w:val="20"/>
                <w:lang w:val="es-ES_tradnl"/>
              </w:rPr>
            </w:pPr>
            <w:r>
              <w:rPr>
                <w:rFonts w:ascii="Arial" w:hAnsi="Arial" w:cs="Arial"/>
                <w:sz w:val="20"/>
                <w:szCs w:val="20"/>
                <w:lang w:val="es-ES_tradnl"/>
              </w:rPr>
              <w:t>174,60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60</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Broca diamantada alta rotação esférica nº 3081</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60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893245" w:rsidP="00893245">
            <w:pPr>
              <w:snapToGrid w:val="0"/>
              <w:rPr>
                <w:rFonts w:ascii="Arial" w:hAnsi="Arial" w:cs="Arial"/>
                <w:sz w:val="20"/>
                <w:szCs w:val="20"/>
                <w:lang w:val="pt-PT"/>
              </w:rPr>
            </w:pPr>
            <w:r>
              <w:rPr>
                <w:rFonts w:ascii="Arial" w:hAnsi="Arial" w:cs="Arial"/>
                <w:sz w:val="20"/>
                <w:szCs w:val="20"/>
                <w:lang w:val="pt-PT"/>
              </w:rPr>
              <w:t>MICRODONT</w:t>
            </w:r>
          </w:p>
        </w:tc>
        <w:tc>
          <w:tcPr>
            <w:tcW w:w="993" w:type="dxa"/>
            <w:vAlign w:val="center"/>
          </w:tcPr>
          <w:p w:rsidR="005F7F19" w:rsidRPr="005F7F19" w:rsidRDefault="00893245" w:rsidP="00893245">
            <w:pPr>
              <w:snapToGrid w:val="0"/>
              <w:jc w:val="right"/>
              <w:rPr>
                <w:rFonts w:ascii="Arial" w:hAnsi="Arial" w:cs="Arial"/>
                <w:sz w:val="20"/>
                <w:szCs w:val="20"/>
                <w:lang w:val="pt-PT"/>
              </w:rPr>
            </w:pPr>
            <w:r>
              <w:rPr>
                <w:rFonts w:ascii="Arial" w:hAnsi="Arial" w:cs="Arial"/>
                <w:sz w:val="20"/>
                <w:szCs w:val="20"/>
                <w:lang w:val="pt-PT"/>
              </w:rPr>
              <w:t>2,10</w:t>
            </w:r>
          </w:p>
        </w:tc>
        <w:tc>
          <w:tcPr>
            <w:tcW w:w="1275" w:type="dxa"/>
            <w:vAlign w:val="center"/>
          </w:tcPr>
          <w:p w:rsidR="005F7F19" w:rsidRPr="005F7F19" w:rsidRDefault="00893245" w:rsidP="00893245">
            <w:pPr>
              <w:snapToGrid w:val="0"/>
              <w:jc w:val="right"/>
              <w:rPr>
                <w:rFonts w:ascii="Arial" w:hAnsi="Arial" w:cs="Arial"/>
                <w:sz w:val="20"/>
                <w:szCs w:val="20"/>
                <w:lang w:val="pt-PT"/>
              </w:rPr>
            </w:pPr>
            <w:r>
              <w:rPr>
                <w:rFonts w:ascii="Arial" w:hAnsi="Arial" w:cs="Arial"/>
                <w:sz w:val="20"/>
                <w:szCs w:val="20"/>
                <w:lang w:val="pt-PT"/>
              </w:rPr>
              <w:t>126,00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88</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Brunidor para amálgama nº 29</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260256"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260256" w:rsidP="00893245">
            <w:pPr>
              <w:snapToGrid w:val="0"/>
              <w:jc w:val="right"/>
              <w:rPr>
                <w:rFonts w:ascii="Arial" w:hAnsi="Arial" w:cs="Arial"/>
                <w:sz w:val="20"/>
                <w:szCs w:val="20"/>
                <w:lang w:val="pt-PT"/>
              </w:rPr>
            </w:pPr>
            <w:r>
              <w:rPr>
                <w:rFonts w:ascii="Arial" w:hAnsi="Arial" w:cs="Arial"/>
                <w:sz w:val="20"/>
                <w:szCs w:val="20"/>
                <w:lang w:val="pt-PT"/>
              </w:rPr>
              <w:t>5,54</w:t>
            </w:r>
          </w:p>
        </w:tc>
        <w:tc>
          <w:tcPr>
            <w:tcW w:w="1275" w:type="dxa"/>
            <w:vAlign w:val="center"/>
          </w:tcPr>
          <w:p w:rsidR="005F7F19" w:rsidRPr="005F7F19" w:rsidRDefault="00260256" w:rsidP="00893245">
            <w:pPr>
              <w:snapToGrid w:val="0"/>
              <w:jc w:val="right"/>
              <w:rPr>
                <w:rFonts w:ascii="Arial" w:hAnsi="Arial" w:cs="Arial"/>
                <w:sz w:val="20"/>
                <w:szCs w:val="20"/>
                <w:lang w:val="pt-PT"/>
              </w:rPr>
            </w:pPr>
            <w:r>
              <w:rPr>
                <w:rFonts w:ascii="Arial" w:hAnsi="Arial" w:cs="Arial"/>
                <w:sz w:val="20"/>
                <w:szCs w:val="20"/>
                <w:lang w:val="pt-PT"/>
              </w:rPr>
              <w:t>66,48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89</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Cabo de bisturi nº 03</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86</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260256" w:rsidP="00893245">
            <w:pPr>
              <w:snapToGrid w:val="0"/>
              <w:rPr>
                <w:rFonts w:ascii="Arial" w:hAnsi="Arial" w:cs="Arial"/>
                <w:sz w:val="20"/>
                <w:szCs w:val="20"/>
                <w:lang w:val="es-ES_tradnl"/>
              </w:rPr>
            </w:pPr>
            <w:r>
              <w:rPr>
                <w:rFonts w:ascii="Arial" w:hAnsi="Arial" w:cs="Arial"/>
                <w:sz w:val="20"/>
                <w:szCs w:val="20"/>
                <w:lang w:val="es-ES_tradnl"/>
              </w:rPr>
              <w:t>LM</w:t>
            </w:r>
          </w:p>
        </w:tc>
        <w:tc>
          <w:tcPr>
            <w:tcW w:w="993" w:type="dxa"/>
            <w:vAlign w:val="center"/>
          </w:tcPr>
          <w:p w:rsidR="005F7F19" w:rsidRPr="005F7F19" w:rsidRDefault="00260256" w:rsidP="00893245">
            <w:pPr>
              <w:snapToGrid w:val="0"/>
              <w:jc w:val="right"/>
              <w:rPr>
                <w:rFonts w:ascii="Arial" w:hAnsi="Arial" w:cs="Arial"/>
                <w:sz w:val="20"/>
                <w:szCs w:val="20"/>
                <w:lang w:val="es-ES_tradnl"/>
              </w:rPr>
            </w:pPr>
            <w:r>
              <w:rPr>
                <w:rFonts w:ascii="Arial" w:hAnsi="Arial" w:cs="Arial"/>
                <w:sz w:val="20"/>
                <w:szCs w:val="20"/>
                <w:lang w:val="es-ES_tradnl"/>
              </w:rPr>
              <w:t>6,93</w:t>
            </w:r>
          </w:p>
        </w:tc>
        <w:tc>
          <w:tcPr>
            <w:tcW w:w="1275" w:type="dxa"/>
            <w:vAlign w:val="center"/>
          </w:tcPr>
          <w:p w:rsidR="005F7F19" w:rsidRPr="005F7F19" w:rsidRDefault="00260256" w:rsidP="00893245">
            <w:pPr>
              <w:snapToGrid w:val="0"/>
              <w:jc w:val="right"/>
              <w:rPr>
                <w:rFonts w:ascii="Arial" w:hAnsi="Arial" w:cs="Arial"/>
                <w:sz w:val="20"/>
                <w:szCs w:val="20"/>
                <w:lang w:val="es-ES_tradnl"/>
              </w:rPr>
            </w:pPr>
            <w:r>
              <w:rPr>
                <w:rFonts w:ascii="Arial" w:hAnsi="Arial" w:cs="Arial"/>
                <w:sz w:val="20"/>
                <w:szCs w:val="20"/>
                <w:lang w:val="es-ES_tradnl"/>
              </w:rPr>
              <w:t>595,98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90</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Cabo para espelho odontológico em aço inox – universal</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100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260256" w:rsidP="00893245">
            <w:pPr>
              <w:snapToGrid w:val="0"/>
              <w:rPr>
                <w:rFonts w:ascii="Arial" w:hAnsi="Arial" w:cs="Arial"/>
                <w:sz w:val="20"/>
                <w:szCs w:val="20"/>
                <w:lang w:val="es-ES_tradnl"/>
              </w:rPr>
            </w:pPr>
            <w:r>
              <w:rPr>
                <w:rFonts w:ascii="Arial" w:hAnsi="Arial" w:cs="Arial"/>
                <w:sz w:val="20"/>
                <w:szCs w:val="20"/>
                <w:lang w:val="es-ES_tradnl"/>
              </w:rPr>
              <w:t>LM</w:t>
            </w:r>
          </w:p>
        </w:tc>
        <w:tc>
          <w:tcPr>
            <w:tcW w:w="993" w:type="dxa"/>
            <w:vAlign w:val="center"/>
          </w:tcPr>
          <w:p w:rsidR="005F7F19" w:rsidRPr="005F7F19" w:rsidRDefault="00260256" w:rsidP="00893245">
            <w:pPr>
              <w:snapToGrid w:val="0"/>
              <w:jc w:val="right"/>
              <w:rPr>
                <w:rFonts w:ascii="Arial" w:hAnsi="Arial" w:cs="Arial"/>
                <w:sz w:val="20"/>
                <w:szCs w:val="20"/>
                <w:lang w:val="es-ES_tradnl"/>
              </w:rPr>
            </w:pPr>
            <w:r>
              <w:rPr>
                <w:rFonts w:ascii="Arial" w:hAnsi="Arial" w:cs="Arial"/>
                <w:sz w:val="20"/>
                <w:szCs w:val="20"/>
                <w:lang w:val="es-ES_tradnl"/>
              </w:rPr>
              <w:t>3,02</w:t>
            </w:r>
          </w:p>
        </w:tc>
        <w:tc>
          <w:tcPr>
            <w:tcW w:w="1275" w:type="dxa"/>
            <w:vAlign w:val="center"/>
          </w:tcPr>
          <w:p w:rsidR="005F7F19" w:rsidRPr="005F7F19" w:rsidRDefault="00260256" w:rsidP="00893245">
            <w:pPr>
              <w:snapToGrid w:val="0"/>
              <w:jc w:val="right"/>
              <w:rPr>
                <w:rFonts w:ascii="Arial" w:hAnsi="Arial" w:cs="Arial"/>
                <w:sz w:val="20"/>
                <w:szCs w:val="20"/>
                <w:lang w:val="es-ES_tradnl"/>
              </w:rPr>
            </w:pPr>
            <w:r>
              <w:rPr>
                <w:rFonts w:ascii="Arial" w:hAnsi="Arial" w:cs="Arial"/>
                <w:sz w:val="20"/>
                <w:szCs w:val="20"/>
                <w:lang w:val="es-ES_tradnl"/>
              </w:rPr>
              <w:t>302,00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Caixa de esgoto com respiro e abafador de ruídos. Chassi em aço pintado. Revestimento externo em poliestireno. Suporte da unidade em aço pintado. Refletor mono focal, acoplado ao braço vertical fixo à cadeira, cabeçote com puxador incorporado, temperatura de cor entre 3.600 a 6.500 K. Sistema de troca fácil de lâmpadas e espelho em policarbonato transparente. Braços com linhas arredondadas e pintura lisa. Lâmpada alógena, mínimo 12 V x 55 W. Fusível de proteção 6ª. Peso líquido aproximado: 110 kg. Voltagem: 110/127/220/240 V. Garantia mínima de 12 meses para o equipamento e de 06 meses para o estofamento.</w:t>
            </w:r>
          </w:p>
          <w:p w:rsidR="005F7F19" w:rsidRPr="005F7F19" w:rsidRDefault="005F7F19" w:rsidP="00893245">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893245">
            <w:pPr>
              <w:jc w:val="right"/>
              <w:rPr>
                <w:rFonts w:ascii="Arial" w:hAnsi="Arial" w:cs="Arial"/>
                <w:sz w:val="20"/>
                <w:szCs w:val="20"/>
              </w:rPr>
            </w:pPr>
          </w:p>
        </w:tc>
        <w:tc>
          <w:tcPr>
            <w:tcW w:w="567" w:type="dxa"/>
            <w:vAlign w:val="center"/>
          </w:tcPr>
          <w:p w:rsidR="005F7F19" w:rsidRPr="005F7F19" w:rsidRDefault="005F7F19" w:rsidP="00893245">
            <w:pPr>
              <w:jc w:val="center"/>
              <w:rPr>
                <w:rFonts w:ascii="Arial" w:hAnsi="Arial" w:cs="Arial"/>
                <w:sz w:val="20"/>
                <w:szCs w:val="20"/>
              </w:rPr>
            </w:pPr>
          </w:p>
        </w:tc>
        <w:tc>
          <w:tcPr>
            <w:tcW w:w="1559" w:type="dxa"/>
            <w:vAlign w:val="center"/>
          </w:tcPr>
          <w:p w:rsidR="005F7F19" w:rsidRPr="005F7F19" w:rsidRDefault="005F7F19" w:rsidP="00893245">
            <w:pPr>
              <w:snapToGrid w:val="0"/>
              <w:rPr>
                <w:rFonts w:ascii="Arial" w:hAnsi="Arial" w:cs="Arial"/>
                <w:sz w:val="20"/>
                <w:szCs w:val="20"/>
                <w:lang w:val="pt-PT"/>
              </w:rPr>
            </w:pPr>
          </w:p>
        </w:tc>
        <w:tc>
          <w:tcPr>
            <w:tcW w:w="993" w:type="dxa"/>
            <w:vAlign w:val="center"/>
          </w:tcPr>
          <w:p w:rsidR="005F7F19" w:rsidRPr="005F7F19" w:rsidRDefault="005F7F19" w:rsidP="00893245">
            <w:pPr>
              <w:snapToGrid w:val="0"/>
              <w:jc w:val="right"/>
              <w:rPr>
                <w:rFonts w:ascii="Arial" w:hAnsi="Arial" w:cs="Arial"/>
                <w:sz w:val="20"/>
                <w:szCs w:val="20"/>
                <w:lang w:val="pt-PT"/>
              </w:rPr>
            </w:pPr>
          </w:p>
        </w:tc>
        <w:tc>
          <w:tcPr>
            <w:tcW w:w="1275" w:type="dxa"/>
            <w:vAlign w:val="center"/>
          </w:tcPr>
          <w:p w:rsidR="005F7F19" w:rsidRPr="005F7F19" w:rsidRDefault="005F7F19" w:rsidP="00893245">
            <w:pPr>
              <w:snapToGrid w:val="0"/>
              <w:jc w:val="right"/>
              <w:rPr>
                <w:rFonts w:ascii="Arial" w:hAnsi="Arial" w:cs="Arial"/>
                <w:sz w:val="20"/>
                <w:szCs w:val="20"/>
                <w:lang w:val="pt-PT"/>
              </w:rPr>
            </w:pP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92</w:t>
            </w:r>
          </w:p>
        </w:tc>
        <w:tc>
          <w:tcPr>
            <w:tcW w:w="4395" w:type="dxa"/>
            <w:vAlign w:val="center"/>
          </w:tcPr>
          <w:p w:rsidR="005F7F19" w:rsidRPr="005F7F19" w:rsidRDefault="005F7F19" w:rsidP="00893245">
            <w:pPr>
              <w:rPr>
                <w:rFonts w:ascii="Arial" w:hAnsi="Arial" w:cs="Arial"/>
                <w:b/>
                <w:sz w:val="20"/>
                <w:szCs w:val="20"/>
              </w:rPr>
            </w:pPr>
            <w:proofErr w:type="spellStart"/>
            <w:r w:rsidRPr="005F7F19">
              <w:rPr>
                <w:rFonts w:ascii="Arial" w:hAnsi="Arial" w:cs="Arial"/>
                <w:sz w:val="20"/>
                <w:szCs w:val="20"/>
              </w:rPr>
              <w:t>Calcador</w:t>
            </w:r>
            <w:proofErr w:type="spellEnd"/>
            <w:r w:rsidRPr="005F7F19">
              <w:rPr>
                <w:rFonts w:ascii="Arial" w:hAnsi="Arial" w:cs="Arial"/>
                <w:sz w:val="20"/>
                <w:szCs w:val="20"/>
              </w:rPr>
              <w:t xml:space="preserve"> </w:t>
            </w:r>
            <w:proofErr w:type="spellStart"/>
            <w:r w:rsidRPr="005F7F19">
              <w:rPr>
                <w:rFonts w:ascii="Arial" w:hAnsi="Arial" w:cs="Arial"/>
                <w:sz w:val="20"/>
                <w:szCs w:val="20"/>
              </w:rPr>
              <w:t>Ward</w:t>
            </w:r>
            <w:proofErr w:type="spellEnd"/>
            <w:r w:rsidRPr="005F7F19">
              <w:rPr>
                <w:rFonts w:ascii="Arial" w:hAnsi="Arial" w:cs="Arial"/>
                <w:sz w:val="20"/>
                <w:szCs w:val="20"/>
              </w:rPr>
              <w:t xml:space="preserve"> nº 02</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 xml:space="preserve">12 </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8400EA"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8400EA" w:rsidP="00893245">
            <w:pPr>
              <w:snapToGrid w:val="0"/>
              <w:jc w:val="right"/>
              <w:rPr>
                <w:rFonts w:ascii="Arial" w:hAnsi="Arial" w:cs="Arial"/>
                <w:sz w:val="20"/>
                <w:szCs w:val="20"/>
                <w:lang w:val="pt-PT"/>
              </w:rPr>
            </w:pPr>
            <w:r>
              <w:rPr>
                <w:rFonts w:ascii="Arial" w:hAnsi="Arial" w:cs="Arial"/>
                <w:sz w:val="20"/>
                <w:szCs w:val="20"/>
                <w:lang w:val="pt-PT"/>
              </w:rPr>
              <w:t>5,54</w:t>
            </w:r>
          </w:p>
        </w:tc>
        <w:tc>
          <w:tcPr>
            <w:tcW w:w="1275" w:type="dxa"/>
            <w:vAlign w:val="center"/>
          </w:tcPr>
          <w:p w:rsidR="005F7F19" w:rsidRPr="005F7F19" w:rsidRDefault="008400EA" w:rsidP="00893245">
            <w:pPr>
              <w:snapToGrid w:val="0"/>
              <w:jc w:val="right"/>
              <w:rPr>
                <w:rFonts w:ascii="Arial" w:hAnsi="Arial" w:cs="Arial"/>
                <w:sz w:val="20"/>
                <w:szCs w:val="20"/>
                <w:lang w:val="pt-PT"/>
              </w:rPr>
            </w:pPr>
            <w:r>
              <w:rPr>
                <w:rFonts w:ascii="Arial" w:hAnsi="Arial" w:cs="Arial"/>
                <w:sz w:val="20"/>
                <w:szCs w:val="20"/>
                <w:lang w:val="pt-PT"/>
              </w:rPr>
              <w:t>66,48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93</w:t>
            </w:r>
          </w:p>
        </w:tc>
        <w:tc>
          <w:tcPr>
            <w:tcW w:w="4395" w:type="dxa"/>
            <w:vAlign w:val="center"/>
          </w:tcPr>
          <w:p w:rsidR="005F7F19" w:rsidRPr="005F7F19" w:rsidRDefault="005F7F19" w:rsidP="00893245">
            <w:pPr>
              <w:rPr>
                <w:rFonts w:ascii="Arial" w:hAnsi="Arial" w:cs="Arial"/>
                <w:b/>
                <w:sz w:val="20"/>
                <w:szCs w:val="20"/>
              </w:rPr>
            </w:pPr>
            <w:proofErr w:type="spellStart"/>
            <w:r w:rsidRPr="005F7F19">
              <w:rPr>
                <w:rFonts w:ascii="Arial" w:hAnsi="Arial" w:cs="Arial"/>
                <w:sz w:val="20"/>
                <w:szCs w:val="20"/>
              </w:rPr>
              <w:t>Calcador</w:t>
            </w:r>
            <w:proofErr w:type="spellEnd"/>
            <w:r w:rsidRPr="005F7F19">
              <w:rPr>
                <w:rFonts w:ascii="Arial" w:hAnsi="Arial" w:cs="Arial"/>
                <w:sz w:val="20"/>
                <w:szCs w:val="20"/>
              </w:rPr>
              <w:t xml:space="preserve"> </w:t>
            </w:r>
            <w:proofErr w:type="spellStart"/>
            <w:r w:rsidRPr="005F7F19">
              <w:rPr>
                <w:rFonts w:ascii="Arial" w:hAnsi="Arial" w:cs="Arial"/>
                <w:sz w:val="20"/>
                <w:szCs w:val="20"/>
              </w:rPr>
              <w:t>Ward</w:t>
            </w:r>
            <w:proofErr w:type="spellEnd"/>
            <w:r w:rsidRPr="005F7F19">
              <w:rPr>
                <w:rFonts w:ascii="Arial" w:hAnsi="Arial" w:cs="Arial"/>
                <w:sz w:val="20"/>
                <w:szCs w:val="20"/>
              </w:rPr>
              <w:t xml:space="preserve"> nº 05</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FC5403" w:rsidP="00893245">
            <w:pPr>
              <w:snapToGrid w:val="0"/>
              <w:rPr>
                <w:rFonts w:ascii="Arial" w:hAnsi="Arial" w:cs="Arial"/>
                <w:sz w:val="20"/>
                <w:szCs w:val="20"/>
                <w:lang w:val="es-ES_tradnl"/>
              </w:rPr>
            </w:pPr>
            <w:r>
              <w:rPr>
                <w:rFonts w:ascii="Arial" w:hAnsi="Arial" w:cs="Arial"/>
                <w:sz w:val="20"/>
                <w:szCs w:val="20"/>
                <w:lang w:val="es-ES_tradnl"/>
              </w:rPr>
              <w:t>LM</w:t>
            </w:r>
          </w:p>
        </w:tc>
        <w:tc>
          <w:tcPr>
            <w:tcW w:w="993" w:type="dxa"/>
            <w:vAlign w:val="center"/>
          </w:tcPr>
          <w:p w:rsidR="005F7F19" w:rsidRPr="005F7F19" w:rsidRDefault="00FC5403" w:rsidP="00893245">
            <w:pPr>
              <w:snapToGrid w:val="0"/>
              <w:jc w:val="right"/>
              <w:rPr>
                <w:rFonts w:ascii="Arial" w:hAnsi="Arial" w:cs="Arial"/>
                <w:sz w:val="20"/>
                <w:szCs w:val="20"/>
                <w:lang w:val="es-ES_tradnl"/>
              </w:rPr>
            </w:pPr>
            <w:r>
              <w:rPr>
                <w:rFonts w:ascii="Arial" w:hAnsi="Arial" w:cs="Arial"/>
                <w:sz w:val="20"/>
                <w:szCs w:val="20"/>
                <w:lang w:val="es-ES_tradnl"/>
              </w:rPr>
              <w:t>5,54</w:t>
            </w:r>
          </w:p>
        </w:tc>
        <w:tc>
          <w:tcPr>
            <w:tcW w:w="1275" w:type="dxa"/>
            <w:vAlign w:val="center"/>
          </w:tcPr>
          <w:p w:rsidR="005F7F19" w:rsidRPr="005F7F19" w:rsidRDefault="00FC5403" w:rsidP="00893245">
            <w:pPr>
              <w:snapToGrid w:val="0"/>
              <w:jc w:val="right"/>
              <w:rPr>
                <w:rFonts w:ascii="Arial" w:hAnsi="Arial" w:cs="Arial"/>
                <w:sz w:val="20"/>
                <w:szCs w:val="20"/>
                <w:lang w:val="es-ES_tradnl"/>
              </w:rPr>
            </w:pPr>
            <w:r>
              <w:rPr>
                <w:rFonts w:ascii="Arial" w:hAnsi="Arial" w:cs="Arial"/>
                <w:sz w:val="20"/>
                <w:szCs w:val="20"/>
                <w:lang w:val="es-ES_tradnl"/>
              </w:rPr>
              <w:t>66,48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106</w:t>
            </w:r>
          </w:p>
        </w:tc>
        <w:tc>
          <w:tcPr>
            <w:tcW w:w="4395" w:type="dxa"/>
          </w:tcPr>
          <w:p w:rsidR="005F7F19" w:rsidRPr="005F7F19" w:rsidRDefault="005F7F19" w:rsidP="00893245">
            <w:pPr>
              <w:rPr>
                <w:rFonts w:ascii="Arial" w:hAnsi="Arial" w:cs="Arial"/>
                <w:sz w:val="20"/>
                <w:szCs w:val="20"/>
              </w:rPr>
            </w:pPr>
            <w:proofErr w:type="spellStart"/>
            <w:r w:rsidRPr="005F7F19">
              <w:rPr>
                <w:rFonts w:ascii="Arial" w:hAnsi="Arial" w:cs="Arial"/>
                <w:sz w:val="20"/>
                <w:szCs w:val="20"/>
              </w:rPr>
              <w:t>Clorexidina</w:t>
            </w:r>
            <w:proofErr w:type="spellEnd"/>
            <w:r w:rsidRPr="005F7F19">
              <w:rPr>
                <w:rFonts w:ascii="Arial" w:hAnsi="Arial" w:cs="Arial"/>
                <w:sz w:val="20"/>
                <w:szCs w:val="20"/>
              </w:rPr>
              <w:t xml:space="preserve"> a 0,12% - Com 01 litro.</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36</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FC5403" w:rsidP="00893245">
            <w:pPr>
              <w:snapToGrid w:val="0"/>
              <w:rPr>
                <w:rFonts w:ascii="Arial" w:hAnsi="Arial" w:cs="Arial"/>
                <w:sz w:val="20"/>
                <w:szCs w:val="20"/>
                <w:lang w:val="pt-PT"/>
              </w:rPr>
            </w:pPr>
            <w:r>
              <w:rPr>
                <w:rFonts w:ascii="Arial" w:hAnsi="Arial" w:cs="Arial"/>
                <w:sz w:val="20"/>
                <w:szCs w:val="20"/>
                <w:lang w:val="pt-PT"/>
              </w:rPr>
              <w:t>IODONTOSUL</w:t>
            </w:r>
          </w:p>
        </w:tc>
        <w:tc>
          <w:tcPr>
            <w:tcW w:w="993" w:type="dxa"/>
            <w:vAlign w:val="center"/>
          </w:tcPr>
          <w:p w:rsidR="005F7F19" w:rsidRPr="005F7F19" w:rsidRDefault="00FC5403" w:rsidP="00893245">
            <w:pPr>
              <w:snapToGrid w:val="0"/>
              <w:jc w:val="right"/>
              <w:rPr>
                <w:rFonts w:ascii="Arial" w:hAnsi="Arial" w:cs="Arial"/>
                <w:sz w:val="20"/>
                <w:szCs w:val="20"/>
                <w:lang w:val="pt-PT"/>
              </w:rPr>
            </w:pPr>
            <w:r>
              <w:rPr>
                <w:rFonts w:ascii="Arial" w:hAnsi="Arial" w:cs="Arial"/>
                <w:sz w:val="20"/>
                <w:szCs w:val="20"/>
                <w:lang w:val="pt-PT"/>
              </w:rPr>
              <w:t>16,63</w:t>
            </w:r>
          </w:p>
        </w:tc>
        <w:tc>
          <w:tcPr>
            <w:tcW w:w="1275" w:type="dxa"/>
            <w:vAlign w:val="center"/>
          </w:tcPr>
          <w:p w:rsidR="005F7F19" w:rsidRPr="005F7F19" w:rsidRDefault="00FC5403" w:rsidP="00893245">
            <w:pPr>
              <w:snapToGrid w:val="0"/>
              <w:jc w:val="right"/>
              <w:rPr>
                <w:rFonts w:ascii="Arial" w:hAnsi="Arial" w:cs="Arial"/>
                <w:sz w:val="20"/>
                <w:szCs w:val="20"/>
                <w:lang w:val="pt-PT"/>
              </w:rPr>
            </w:pPr>
            <w:r>
              <w:rPr>
                <w:rFonts w:ascii="Arial" w:hAnsi="Arial" w:cs="Arial"/>
                <w:sz w:val="20"/>
                <w:szCs w:val="20"/>
                <w:lang w:val="pt-PT"/>
              </w:rPr>
              <w:t>598,68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120</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Cureta de aço inox para dentina – escavador de dentina nº 05 com parte ativa bem fina (delicada) e cortante</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36</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FC5403"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FC5403" w:rsidP="00893245">
            <w:pPr>
              <w:snapToGrid w:val="0"/>
              <w:jc w:val="right"/>
              <w:rPr>
                <w:rFonts w:ascii="Arial" w:hAnsi="Arial" w:cs="Arial"/>
                <w:sz w:val="20"/>
                <w:szCs w:val="20"/>
                <w:lang w:val="pt-PT"/>
              </w:rPr>
            </w:pPr>
            <w:r>
              <w:rPr>
                <w:rFonts w:ascii="Arial" w:hAnsi="Arial" w:cs="Arial"/>
                <w:sz w:val="20"/>
                <w:szCs w:val="20"/>
                <w:lang w:val="pt-PT"/>
              </w:rPr>
              <w:t>5,54</w:t>
            </w:r>
          </w:p>
        </w:tc>
        <w:tc>
          <w:tcPr>
            <w:tcW w:w="1275" w:type="dxa"/>
            <w:vAlign w:val="center"/>
          </w:tcPr>
          <w:p w:rsidR="005F7F19" w:rsidRPr="005F7F19" w:rsidRDefault="00FC5403" w:rsidP="00893245">
            <w:pPr>
              <w:snapToGrid w:val="0"/>
              <w:jc w:val="right"/>
              <w:rPr>
                <w:rFonts w:ascii="Arial" w:hAnsi="Arial" w:cs="Arial"/>
                <w:sz w:val="20"/>
                <w:szCs w:val="20"/>
                <w:lang w:val="pt-PT"/>
              </w:rPr>
            </w:pPr>
            <w:r>
              <w:rPr>
                <w:rFonts w:ascii="Arial" w:hAnsi="Arial" w:cs="Arial"/>
                <w:sz w:val="20"/>
                <w:szCs w:val="20"/>
                <w:lang w:val="pt-PT"/>
              </w:rPr>
              <w:t>199,44</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121</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Cureta de aço inox para dentina – escavador de dentina nº 17 com parte ativa bem fina (delicada) e cortante</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50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FC5403"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FC5403" w:rsidP="00893245">
            <w:pPr>
              <w:snapToGrid w:val="0"/>
              <w:jc w:val="right"/>
              <w:rPr>
                <w:rFonts w:ascii="Arial" w:hAnsi="Arial" w:cs="Arial"/>
                <w:sz w:val="20"/>
                <w:szCs w:val="20"/>
                <w:lang w:val="pt-PT"/>
              </w:rPr>
            </w:pPr>
            <w:r>
              <w:rPr>
                <w:rFonts w:ascii="Arial" w:hAnsi="Arial" w:cs="Arial"/>
                <w:sz w:val="20"/>
                <w:szCs w:val="20"/>
                <w:lang w:val="pt-PT"/>
              </w:rPr>
              <w:t>5,54</w:t>
            </w:r>
          </w:p>
        </w:tc>
        <w:tc>
          <w:tcPr>
            <w:tcW w:w="1275" w:type="dxa"/>
            <w:vAlign w:val="center"/>
          </w:tcPr>
          <w:p w:rsidR="005F7F19" w:rsidRPr="005F7F19" w:rsidRDefault="00FC5403" w:rsidP="00893245">
            <w:pPr>
              <w:snapToGrid w:val="0"/>
              <w:jc w:val="right"/>
              <w:rPr>
                <w:rFonts w:ascii="Arial" w:hAnsi="Arial" w:cs="Arial"/>
                <w:sz w:val="20"/>
                <w:szCs w:val="20"/>
                <w:lang w:val="pt-PT"/>
              </w:rPr>
            </w:pPr>
            <w:r>
              <w:rPr>
                <w:rFonts w:ascii="Arial" w:hAnsi="Arial" w:cs="Arial"/>
                <w:sz w:val="20"/>
                <w:szCs w:val="20"/>
                <w:lang w:val="pt-PT"/>
              </w:rPr>
              <w:t>277,00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122</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Cureta de aço inox para dentina – escavador de dentina nº 18 com parte ativa bem fina (delicada) e cortante</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50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FC5403" w:rsidP="00893245">
            <w:pPr>
              <w:snapToGrid w:val="0"/>
              <w:rPr>
                <w:rFonts w:ascii="Arial" w:hAnsi="Arial" w:cs="Arial"/>
                <w:sz w:val="20"/>
                <w:szCs w:val="20"/>
                <w:lang w:val="es-ES_tradnl"/>
              </w:rPr>
            </w:pPr>
            <w:r>
              <w:rPr>
                <w:rFonts w:ascii="Arial" w:hAnsi="Arial" w:cs="Arial"/>
                <w:sz w:val="20"/>
                <w:szCs w:val="20"/>
                <w:lang w:val="es-ES_tradnl"/>
              </w:rPr>
              <w:t>LM</w:t>
            </w:r>
          </w:p>
        </w:tc>
        <w:tc>
          <w:tcPr>
            <w:tcW w:w="993" w:type="dxa"/>
            <w:vAlign w:val="center"/>
          </w:tcPr>
          <w:p w:rsidR="005F7F19" w:rsidRPr="005F7F19" w:rsidRDefault="00FC5403" w:rsidP="00893245">
            <w:pPr>
              <w:snapToGrid w:val="0"/>
              <w:jc w:val="right"/>
              <w:rPr>
                <w:rFonts w:ascii="Arial" w:hAnsi="Arial" w:cs="Arial"/>
                <w:sz w:val="20"/>
                <w:szCs w:val="20"/>
                <w:lang w:val="es-ES_tradnl"/>
              </w:rPr>
            </w:pPr>
            <w:r>
              <w:rPr>
                <w:rFonts w:ascii="Arial" w:hAnsi="Arial" w:cs="Arial"/>
                <w:sz w:val="20"/>
                <w:szCs w:val="20"/>
                <w:lang w:val="es-ES_tradnl"/>
              </w:rPr>
              <w:t>5,54</w:t>
            </w:r>
          </w:p>
        </w:tc>
        <w:tc>
          <w:tcPr>
            <w:tcW w:w="1275" w:type="dxa"/>
            <w:vAlign w:val="center"/>
          </w:tcPr>
          <w:p w:rsidR="005F7F19" w:rsidRPr="005F7F19" w:rsidRDefault="00FC5403" w:rsidP="00893245">
            <w:pPr>
              <w:snapToGrid w:val="0"/>
              <w:jc w:val="right"/>
              <w:rPr>
                <w:rFonts w:ascii="Arial" w:hAnsi="Arial" w:cs="Arial"/>
                <w:sz w:val="20"/>
                <w:szCs w:val="20"/>
                <w:lang w:val="es-ES_tradnl"/>
              </w:rPr>
            </w:pPr>
            <w:r>
              <w:rPr>
                <w:rFonts w:ascii="Arial" w:hAnsi="Arial" w:cs="Arial"/>
                <w:sz w:val="20"/>
                <w:szCs w:val="20"/>
                <w:lang w:val="es-ES_tradnl"/>
              </w:rPr>
              <w:t>277,00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123</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Cureta de dentina infantil – escavador de dentina com parte ativa bem fina (delicada) e cortante</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50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FC5403" w:rsidP="00893245">
            <w:pPr>
              <w:snapToGrid w:val="0"/>
              <w:rPr>
                <w:rFonts w:ascii="Arial" w:hAnsi="Arial" w:cs="Arial"/>
                <w:sz w:val="20"/>
                <w:szCs w:val="20"/>
                <w:lang w:val="es-ES_tradnl"/>
              </w:rPr>
            </w:pPr>
            <w:r>
              <w:rPr>
                <w:rFonts w:ascii="Arial" w:hAnsi="Arial" w:cs="Arial"/>
                <w:sz w:val="20"/>
                <w:szCs w:val="20"/>
                <w:lang w:val="es-ES_tradnl"/>
              </w:rPr>
              <w:t>LM</w:t>
            </w:r>
          </w:p>
        </w:tc>
        <w:tc>
          <w:tcPr>
            <w:tcW w:w="993" w:type="dxa"/>
            <w:vAlign w:val="center"/>
          </w:tcPr>
          <w:p w:rsidR="005F7F19" w:rsidRPr="005F7F19" w:rsidRDefault="00FC5403" w:rsidP="00893245">
            <w:pPr>
              <w:snapToGrid w:val="0"/>
              <w:jc w:val="right"/>
              <w:rPr>
                <w:rFonts w:ascii="Arial" w:hAnsi="Arial" w:cs="Arial"/>
                <w:sz w:val="20"/>
                <w:szCs w:val="20"/>
                <w:lang w:val="es-ES_tradnl"/>
              </w:rPr>
            </w:pPr>
            <w:r>
              <w:rPr>
                <w:rFonts w:ascii="Arial" w:hAnsi="Arial" w:cs="Arial"/>
                <w:sz w:val="20"/>
                <w:szCs w:val="20"/>
                <w:lang w:val="es-ES_tradnl"/>
              </w:rPr>
              <w:t>5,54</w:t>
            </w:r>
          </w:p>
        </w:tc>
        <w:tc>
          <w:tcPr>
            <w:tcW w:w="1275" w:type="dxa"/>
            <w:vAlign w:val="center"/>
          </w:tcPr>
          <w:p w:rsidR="005F7F19" w:rsidRPr="005F7F19" w:rsidRDefault="00FC5403" w:rsidP="00893245">
            <w:pPr>
              <w:snapToGrid w:val="0"/>
              <w:jc w:val="right"/>
              <w:rPr>
                <w:rFonts w:ascii="Arial" w:hAnsi="Arial" w:cs="Arial"/>
                <w:sz w:val="20"/>
                <w:szCs w:val="20"/>
                <w:lang w:val="es-ES_tradnl"/>
              </w:rPr>
            </w:pPr>
            <w:r>
              <w:rPr>
                <w:rFonts w:ascii="Arial" w:hAnsi="Arial" w:cs="Arial"/>
                <w:sz w:val="20"/>
                <w:szCs w:val="20"/>
                <w:lang w:val="es-ES_tradnl"/>
              </w:rPr>
              <w:t>277,00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131</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Dedeira de borracha para amálgama</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0136FA" w:rsidP="00893245">
            <w:pPr>
              <w:snapToGrid w:val="0"/>
              <w:rPr>
                <w:rFonts w:ascii="Arial" w:hAnsi="Arial" w:cs="Arial"/>
                <w:sz w:val="20"/>
                <w:szCs w:val="20"/>
                <w:lang w:val="es-ES_tradnl"/>
              </w:rPr>
            </w:pPr>
            <w:r>
              <w:rPr>
                <w:rFonts w:ascii="Arial" w:hAnsi="Arial" w:cs="Arial"/>
                <w:sz w:val="20"/>
                <w:szCs w:val="20"/>
                <w:lang w:val="es-ES_tradnl"/>
              </w:rPr>
              <w:t>JON</w:t>
            </w:r>
          </w:p>
        </w:tc>
        <w:tc>
          <w:tcPr>
            <w:tcW w:w="993"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1,68</w:t>
            </w:r>
          </w:p>
        </w:tc>
        <w:tc>
          <w:tcPr>
            <w:tcW w:w="1275"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20,16</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lastRenderedPageBreak/>
              <w:t>138</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Embalagem para esterilização em forma de rolo (bobina), produzido em papel grau cirúrgico e filme laminado em poliéster e polipropileno, com indicadores impressos nas laterais das embalagens que identificam o processo de esterilização em vapor ou óxido de etileno. Medida 15 cm x 100 m</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390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559" w:type="dxa"/>
            <w:vAlign w:val="center"/>
          </w:tcPr>
          <w:p w:rsidR="005F7F19" w:rsidRPr="005F7F19" w:rsidRDefault="000136FA" w:rsidP="00893245">
            <w:pPr>
              <w:snapToGrid w:val="0"/>
              <w:rPr>
                <w:rFonts w:ascii="Arial" w:hAnsi="Arial" w:cs="Arial"/>
                <w:sz w:val="20"/>
                <w:szCs w:val="20"/>
                <w:lang w:val="es-ES_tradnl"/>
              </w:rPr>
            </w:pPr>
            <w:r>
              <w:rPr>
                <w:rFonts w:ascii="Arial" w:hAnsi="Arial" w:cs="Arial"/>
                <w:sz w:val="20"/>
                <w:szCs w:val="20"/>
                <w:lang w:val="es-ES_tradnl"/>
              </w:rPr>
              <w:t>BIODINAMICA</w:t>
            </w:r>
          </w:p>
        </w:tc>
        <w:tc>
          <w:tcPr>
            <w:tcW w:w="993"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50,80</w:t>
            </w:r>
          </w:p>
        </w:tc>
        <w:tc>
          <w:tcPr>
            <w:tcW w:w="1275"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19.812,00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146</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Esculpidor </w:t>
            </w:r>
            <w:proofErr w:type="spellStart"/>
            <w:r w:rsidRPr="005F7F19">
              <w:rPr>
                <w:rFonts w:ascii="Arial" w:hAnsi="Arial" w:cs="Arial"/>
                <w:sz w:val="20"/>
                <w:szCs w:val="20"/>
              </w:rPr>
              <w:t>Hollemback</w:t>
            </w:r>
            <w:proofErr w:type="spellEnd"/>
            <w:r w:rsidRPr="005F7F19">
              <w:rPr>
                <w:rFonts w:ascii="Arial" w:hAnsi="Arial" w:cs="Arial"/>
                <w:sz w:val="20"/>
                <w:szCs w:val="20"/>
              </w:rPr>
              <w:t xml:space="preserve"> 3S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0136FA"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5,54</w:t>
            </w:r>
          </w:p>
        </w:tc>
        <w:tc>
          <w:tcPr>
            <w:tcW w:w="1275"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66,48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147</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Esculpidor </w:t>
            </w:r>
            <w:proofErr w:type="spellStart"/>
            <w:r w:rsidRPr="005F7F19">
              <w:rPr>
                <w:rFonts w:ascii="Arial" w:hAnsi="Arial" w:cs="Arial"/>
                <w:sz w:val="20"/>
                <w:szCs w:val="20"/>
              </w:rPr>
              <w:t>Hollemback</w:t>
            </w:r>
            <w:proofErr w:type="spellEnd"/>
            <w:r w:rsidRPr="005F7F19">
              <w:rPr>
                <w:rFonts w:ascii="Arial" w:hAnsi="Arial" w:cs="Arial"/>
                <w:sz w:val="20"/>
                <w:szCs w:val="20"/>
              </w:rPr>
              <w:t xml:space="preserve"> 3SS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0136FA" w:rsidP="00893245">
            <w:pPr>
              <w:snapToGrid w:val="0"/>
              <w:rPr>
                <w:rFonts w:ascii="Arial" w:hAnsi="Arial" w:cs="Arial"/>
                <w:sz w:val="20"/>
                <w:szCs w:val="20"/>
                <w:lang w:val="es-ES_tradnl"/>
              </w:rPr>
            </w:pPr>
            <w:r>
              <w:rPr>
                <w:rFonts w:ascii="Arial" w:hAnsi="Arial" w:cs="Arial"/>
                <w:sz w:val="20"/>
                <w:szCs w:val="20"/>
                <w:lang w:val="es-ES_tradnl"/>
              </w:rPr>
              <w:t>LM</w:t>
            </w:r>
          </w:p>
        </w:tc>
        <w:tc>
          <w:tcPr>
            <w:tcW w:w="993"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5,54</w:t>
            </w:r>
          </w:p>
        </w:tc>
        <w:tc>
          <w:tcPr>
            <w:tcW w:w="1275"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66,48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149</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Espátula de manipulação nº 24</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0136FA"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7,39</w:t>
            </w:r>
          </w:p>
        </w:tc>
        <w:tc>
          <w:tcPr>
            <w:tcW w:w="1275"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88,68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150</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Espátula de manipulação nº 36</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0136FA" w:rsidP="00893245">
            <w:pPr>
              <w:snapToGrid w:val="0"/>
              <w:rPr>
                <w:rFonts w:ascii="Arial" w:hAnsi="Arial" w:cs="Arial"/>
                <w:sz w:val="20"/>
                <w:szCs w:val="20"/>
                <w:lang w:val="es-ES_tradnl"/>
              </w:rPr>
            </w:pPr>
            <w:r>
              <w:rPr>
                <w:rFonts w:ascii="Arial" w:hAnsi="Arial" w:cs="Arial"/>
                <w:sz w:val="20"/>
                <w:szCs w:val="20"/>
                <w:lang w:val="es-ES_tradnl"/>
              </w:rPr>
              <w:t>LM</w:t>
            </w:r>
          </w:p>
        </w:tc>
        <w:tc>
          <w:tcPr>
            <w:tcW w:w="993"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7,39</w:t>
            </w:r>
          </w:p>
        </w:tc>
        <w:tc>
          <w:tcPr>
            <w:tcW w:w="1275"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88,68</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151</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Espátula de inserção nº 1</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0136FA"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7,39</w:t>
            </w:r>
          </w:p>
        </w:tc>
        <w:tc>
          <w:tcPr>
            <w:tcW w:w="1275"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177,36</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158</w:t>
            </w:r>
          </w:p>
        </w:tc>
        <w:tc>
          <w:tcPr>
            <w:tcW w:w="4395" w:type="dxa"/>
            <w:vAlign w:val="center"/>
          </w:tcPr>
          <w:p w:rsidR="005F7F19" w:rsidRPr="005F7F19" w:rsidRDefault="005F7F19" w:rsidP="00893245">
            <w:pPr>
              <w:rPr>
                <w:rFonts w:ascii="Arial" w:hAnsi="Arial" w:cs="Arial"/>
                <w:sz w:val="20"/>
                <w:szCs w:val="20"/>
              </w:rPr>
            </w:pPr>
            <w:proofErr w:type="spellStart"/>
            <w:r w:rsidRPr="005F7F19">
              <w:rPr>
                <w:rFonts w:ascii="Arial" w:hAnsi="Arial" w:cs="Arial"/>
                <w:sz w:val="20"/>
                <w:szCs w:val="20"/>
              </w:rPr>
              <w:t>Evidenciador</w:t>
            </w:r>
            <w:proofErr w:type="spellEnd"/>
            <w:r w:rsidRPr="005F7F19">
              <w:rPr>
                <w:rFonts w:ascii="Arial" w:hAnsi="Arial" w:cs="Arial"/>
                <w:sz w:val="20"/>
                <w:szCs w:val="20"/>
              </w:rPr>
              <w:t xml:space="preserve"> de placa bacteriana em pastilhas, com fórmula à base de </w:t>
            </w:r>
            <w:proofErr w:type="spellStart"/>
            <w:r w:rsidRPr="005F7F19">
              <w:rPr>
                <w:rFonts w:ascii="Arial" w:hAnsi="Arial" w:cs="Arial"/>
                <w:sz w:val="20"/>
                <w:szCs w:val="20"/>
              </w:rPr>
              <w:t>fucsina</w:t>
            </w:r>
            <w:proofErr w:type="spellEnd"/>
            <w:r w:rsidRPr="005F7F19">
              <w:rPr>
                <w:rFonts w:ascii="Arial" w:hAnsi="Arial" w:cs="Arial"/>
                <w:sz w:val="20"/>
                <w:szCs w:val="20"/>
              </w:rPr>
              <w:t xml:space="preserve"> básica (corante vermelho). Com 120 pastilhas.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cx</w:t>
            </w:r>
          </w:p>
        </w:tc>
        <w:tc>
          <w:tcPr>
            <w:tcW w:w="1559" w:type="dxa"/>
            <w:vAlign w:val="center"/>
          </w:tcPr>
          <w:p w:rsidR="005F7F19" w:rsidRPr="005F7F19" w:rsidRDefault="000136FA" w:rsidP="00893245">
            <w:pPr>
              <w:snapToGrid w:val="0"/>
              <w:rPr>
                <w:rFonts w:ascii="Arial" w:hAnsi="Arial" w:cs="Arial"/>
                <w:sz w:val="20"/>
                <w:szCs w:val="20"/>
                <w:lang w:val="es-ES_tradnl"/>
              </w:rPr>
            </w:pPr>
            <w:r>
              <w:rPr>
                <w:rFonts w:ascii="Arial" w:hAnsi="Arial" w:cs="Arial"/>
                <w:sz w:val="20"/>
                <w:szCs w:val="20"/>
                <w:lang w:val="es-ES_tradnl"/>
              </w:rPr>
              <w:t>IODONTOSUL</w:t>
            </w:r>
          </w:p>
        </w:tc>
        <w:tc>
          <w:tcPr>
            <w:tcW w:w="993"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12,70</w:t>
            </w:r>
          </w:p>
        </w:tc>
        <w:tc>
          <w:tcPr>
            <w:tcW w:w="1275"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152,40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159</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Extirpa nervos – branco - comprimento 21 mm - com 10 unidades.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30</w:t>
            </w:r>
          </w:p>
        </w:tc>
        <w:tc>
          <w:tcPr>
            <w:tcW w:w="567" w:type="dxa"/>
            <w:vAlign w:val="center"/>
          </w:tcPr>
          <w:p w:rsidR="005F7F19" w:rsidRPr="005F7F19" w:rsidRDefault="005F7F19" w:rsidP="00893245">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559" w:type="dxa"/>
            <w:vAlign w:val="center"/>
          </w:tcPr>
          <w:p w:rsidR="005F7F19" w:rsidRPr="005F7F19" w:rsidRDefault="000136FA" w:rsidP="00893245">
            <w:pPr>
              <w:snapToGrid w:val="0"/>
              <w:rPr>
                <w:rFonts w:ascii="Arial" w:hAnsi="Arial" w:cs="Arial"/>
                <w:sz w:val="20"/>
                <w:szCs w:val="20"/>
                <w:lang w:val="pt-PT"/>
              </w:rPr>
            </w:pPr>
            <w:r>
              <w:rPr>
                <w:rFonts w:ascii="Arial" w:hAnsi="Arial" w:cs="Arial"/>
                <w:sz w:val="20"/>
                <w:szCs w:val="20"/>
                <w:lang w:val="pt-PT"/>
              </w:rPr>
              <w:t>VDW</w:t>
            </w:r>
          </w:p>
        </w:tc>
        <w:tc>
          <w:tcPr>
            <w:tcW w:w="993"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23,06</w:t>
            </w:r>
          </w:p>
        </w:tc>
        <w:tc>
          <w:tcPr>
            <w:tcW w:w="1275"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691,80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160</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Extirpa nervos – rosa - comprimento 21 mm - com 10 unidades.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20</w:t>
            </w:r>
          </w:p>
        </w:tc>
        <w:tc>
          <w:tcPr>
            <w:tcW w:w="567" w:type="dxa"/>
            <w:vAlign w:val="center"/>
          </w:tcPr>
          <w:p w:rsidR="005F7F19" w:rsidRPr="005F7F19" w:rsidRDefault="005F7F19" w:rsidP="00893245">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559" w:type="dxa"/>
            <w:vAlign w:val="center"/>
          </w:tcPr>
          <w:p w:rsidR="005F7F19" w:rsidRPr="005F7F19" w:rsidRDefault="000136FA" w:rsidP="00893245">
            <w:pPr>
              <w:snapToGrid w:val="0"/>
              <w:rPr>
                <w:rFonts w:ascii="Arial" w:hAnsi="Arial" w:cs="Arial"/>
                <w:sz w:val="20"/>
                <w:szCs w:val="20"/>
                <w:lang w:val="pt-PT"/>
              </w:rPr>
            </w:pPr>
            <w:r>
              <w:rPr>
                <w:rFonts w:ascii="Arial" w:hAnsi="Arial" w:cs="Arial"/>
                <w:sz w:val="20"/>
                <w:szCs w:val="20"/>
                <w:lang w:val="pt-PT"/>
              </w:rPr>
              <w:t>VDW</w:t>
            </w:r>
          </w:p>
        </w:tc>
        <w:tc>
          <w:tcPr>
            <w:tcW w:w="993"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23,06</w:t>
            </w:r>
          </w:p>
        </w:tc>
        <w:tc>
          <w:tcPr>
            <w:tcW w:w="1275"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461,20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161</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Extirpa nervos – amarelo - comprimento 21 mm - com 10 unidades.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20</w:t>
            </w:r>
          </w:p>
        </w:tc>
        <w:tc>
          <w:tcPr>
            <w:tcW w:w="567" w:type="dxa"/>
            <w:vAlign w:val="center"/>
          </w:tcPr>
          <w:p w:rsidR="005F7F19" w:rsidRPr="005F7F19" w:rsidRDefault="005F7F19" w:rsidP="00893245">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559" w:type="dxa"/>
            <w:vAlign w:val="center"/>
          </w:tcPr>
          <w:p w:rsidR="005F7F19" w:rsidRPr="005F7F19" w:rsidRDefault="000136FA" w:rsidP="00893245">
            <w:pPr>
              <w:snapToGrid w:val="0"/>
              <w:rPr>
                <w:rFonts w:ascii="Arial" w:hAnsi="Arial" w:cs="Arial"/>
                <w:sz w:val="20"/>
                <w:szCs w:val="20"/>
                <w:lang w:val="pt-PT"/>
              </w:rPr>
            </w:pPr>
            <w:r>
              <w:rPr>
                <w:rFonts w:ascii="Arial" w:hAnsi="Arial" w:cs="Arial"/>
                <w:sz w:val="20"/>
                <w:szCs w:val="20"/>
                <w:lang w:val="pt-PT"/>
              </w:rPr>
              <w:t>VDW</w:t>
            </w:r>
          </w:p>
        </w:tc>
        <w:tc>
          <w:tcPr>
            <w:tcW w:w="993"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23,06</w:t>
            </w:r>
          </w:p>
        </w:tc>
        <w:tc>
          <w:tcPr>
            <w:tcW w:w="1275" w:type="dxa"/>
            <w:vAlign w:val="center"/>
          </w:tcPr>
          <w:p w:rsidR="005F7F19" w:rsidRPr="005F7F19" w:rsidRDefault="000136FA" w:rsidP="00893245">
            <w:pPr>
              <w:snapToGrid w:val="0"/>
              <w:jc w:val="right"/>
              <w:rPr>
                <w:rFonts w:ascii="Arial" w:hAnsi="Arial" w:cs="Arial"/>
                <w:sz w:val="20"/>
                <w:szCs w:val="20"/>
                <w:lang w:val="pt-PT"/>
              </w:rPr>
            </w:pPr>
            <w:r>
              <w:rPr>
                <w:rFonts w:ascii="Arial" w:hAnsi="Arial" w:cs="Arial"/>
                <w:sz w:val="20"/>
                <w:szCs w:val="20"/>
                <w:lang w:val="pt-PT"/>
              </w:rPr>
              <w:t>461,20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162</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Extirpa nervos – azul - comprimento 21 mm - com 10 unidades.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20</w:t>
            </w:r>
          </w:p>
        </w:tc>
        <w:tc>
          <w:tcPr>
            <w:tcW w:w="567" w:type="dxa"/>
            <w:vAlign w:val="center"/>
          </w:tcPr>
          <w:p w:rsidR="005F7F19" w:rsidRPr="005F7F19" w:rsidRDefault="005F7F19" w:rsidP="00893245">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559" w:type="dxa"/>
            <w:vAlign w:val="center"/>
          </w:tcPr>
          <w:p w:rsidR="005F7F19" w:rsidRPr="005F7F19" w:rsidRDefault="000136FA" w:rsidP="00893245">
            <w:pPr>
              <w:snapToGrid w:val="0"/>
              <w:rPr>
                <w:rFonts w:ascii="Arial" w:hAnsi="Arial" w:cs="Arial"/>
                <w:sz w:val="20"/>
                <w:szCs w:val="20"/>
                <w:lang w:val="es-ES_tradnl"/>
              </w:rPr>
            </w:pPr>
            <w:r>
              <w:rPr>
                <w:rFonts w:ascii="Arial" w:hAnsi="Arial" w:cs="Arial"/>
                <w:sz w:val="20"/>
                <w:szCs w:val="20"/>
                <w:lang w:val="es-ES_tradnl"/>
              </w:rPr>
              <w:t>VDW</w:t>
            </w:r>
          </w:p>
        </w:tc>
        <w:tc>
          <w:tcPr>
            <w:tcW w:w="993"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23,06</w:t>
            </w:r>
          </w:p>
        </w:tc>
        <w:tc>
          <w:tcPr>
            <w:tcW w:w="1275"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461,20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163</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Extirpa nervos – vermelho - comprimento 21 mm - com 10 unidades.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30</w:t>
            </w:r>
          </w:p>
        </w:tc>
        <w:tc>
          <w:tcPr>
            <w:tcW w:w="567" w:type="dxa"/>
            <w:vAlign w:val="center"/>
          </w:tcPr>
          <w:p w:rsidR="005F7F19" w:rsidRPr="005F7F19" w:rsidRDefault="005F7F19" w:rsidP="00893245">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559" w:type="dxa"/>
            <w:vAlign w:val="center"/>
          </w:tcPr>
          <w:p w:rsidR="005F7F19" w:rsidRPr="005F7F19" w:rsidRDefault="000136FA" w:rsidP="00893245">
            <w:pPr>
              <w:snapToGrid w:val="0"/>
              <w:rPr>
                <w:rFonts w:ascii="Arial" w:hAnsi="Arial" w:cs="Arial"/>
                <w:sz w:val="20"/>
                <w:szCs w:val="20"/>
                <w:lang w:val="es-ES_tradnl"/>
              </w:rPr>
            </w:pPr>
            <w:r>
              <w:rPr>
                <w:rFonts w:ascii="Arial" w:hAnsi="Arial" w:cs="Arial"/>
                <w:sz w:val="20"/>
                <w:szCs w:val="20"/>
                <w:lang w:val="es-ES_tradnl"/>
              </w:rPr>
              <w:t>VDW</w:t>
            </w:r>
          </w:p>
        </w:tc>
        <w:tc>
          <w:tcPr>
            <w:tcW w:w="993"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23,06</w:t>
            </w:r>
          </w:p>
        </w:tc>
        <w:tc>
          <w:tcPr>
            <w:tcW w:w="1275" w:type="dxa"/>
            <w:vAlign w:val="center"/>
          </w:tcPr>
          <w:p w:rsidR="005F7F19" w:rsidRPr="005F7F19" w:rsidRDefault="000136FA" w:rsidP="00893245">
            <w:pPr>
              <w:snapToGrid w:val="0"/>
              <w:jc w:val="right"/>
              <w:rPr>
                <w:rFonts w:ascii="Arial" w:hAnsi="Arial" w:cs="Arial"/>
                <w:sz w:val="20"/>
                <w:szCs w:val="20"/>
                <w:lang w:val="es-ES_tradnl"/>
              </w:rPr>
            </w:pPr>
            <w:r>
              <w:rPr>
                <w:rFonts w:ascii="Arial" w:hAnsi="Arial" w:cs="Arial"/>
                <w:sz w:val="20"/>
                <w:szCs w:val="20"/>
                <w:lang w:val="es-ES_tradnl"/>
              </w:rPr>
              <w:t>691,80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170</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Fio de sutura para uso odontológico – seda preta trançada – 4,0 mm – montada em agulha ½ </w:t>
            </w:r>
            <w:proofErr w:type="spellStart"/>
            <w:r w:rsidRPr="005F7F19">
              <w:rPr>
                <w:rFonts w:ascii="Arial" w:hAnsi="Arial" w:cs="Arial"/>
                <w:sz w:val="20"/>
                <w:szCs w:val="20"/>
              </w:rPr>
              <w:t>atraumática</w:t>
            </w:r>
            <w:proofErr w:type="spellEnd"/>
            <w:r w:rsidRPr="005F7F19">
              <w:rPr>
                <w:rFonts w:ascii="Arial" w:hAnsi="Arial" w:cs="Arial"/>
                <w:sz w:val="20"/>
                <w:szCs w:val="20"/>
              </w:rPr>
              <w:t xml:space="preserve"> – esterilizado – uso único – comprimento 45 cm - com 24 envelopes.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36</w:t>
            </w:r>
          </w:p>
        </w:tc>
        <w:tc>
          <w:tcPr>
            <w:tcW w:w="567"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cx</w:t>
            </w:r>
          </w:p>
        </w:tc>
        <w:tc>
          <w:tcPr>
            <w:tcW w:w="1559" w:type="dxa"/>
            <w:vAlign w:val="center"/>
          </w:tcPr>
          <w:p w:rsidR="005F7F19" w:rsidRPr="005F7F19" w:rsidRDefault="00B24913" w:rsidP="00893245">
            <w:pPr>
              <w:snapToGrid w:val="0"/>
              <w:rPr>
                <w:rFonts w:ascii="Arial" w:hAnsi="Arial" w:cs="Arial"/>
                <w:sz w:val="20"/>
                <w:szCs w:val="20"/>
                <w:lang w:val="pt-PT"/>
              </w:rPr>
            </w:pPr>
            <w:r>
              <w:rPr>
                <w:rFonts w:ascii="Arial" w:hAnsi="Arial" w:cs="Arial"/>
                <w:sz w:val="20"/>
                <w:szCs w:val="20"/>
                <w:lang w:val="pt-PT"/>
              </w:rPr>
              <w:t>PROCARE</w:t>
            </w:r>
          </w:p>
        </w:tc>
        <w:tc>
          <w:tcPr>
            <w:tcW w:w="993" w:type="dxa"/>
            <w:vAlign w:val="center"/>
          </w:tcPr>
          <w:p w:rsidR="005F7F19" w:rsidRPr="005F7F19" w:rsidRDefault="00B24913" w:rsidP="00893245">
            <w:pPr>
              <w:snapToGrid w:val="0"/>
              <w:jc w:val="right"/>
              <w:rPr>
                <w:rFonts w:ascii="Arial" w:hAnsi="Arial" w:cs="Arial"/>
                <w:sz w:val="20"/>
                <w:szCs w:val="20"/>
                <w:lang w:val="pt-PT"/>
              </w:rPr>
            </w:pPr>
            <w:r>
              <w:rPr>
                <w:rFonts w:ascii="Arial" w:hAnsi="Arial" w:cs="Arial"/>
                <w:sz w:val="20"/>
                <w:szCs w:val="20"/>
                <w:lang w:val="pt-PT"/>
              </w:rPr>
              <w:t>24,37</w:t>
            </w:r>
          </w:p>
        </w:tc>
        <w:tc>
          <w:tcPr>
            <w:tcW w:w="1275" w:type="dxa"/>
            <w:vAlign w:val="center"/>
          </w:tcPr>
          <w:p w:rsidR="005F7F19" w:rsidRPr="005F7F19" w:rsidRDefault="00B24913" w:rsidP="00893245">
            <w:pPr>
              <w:snapToGrid w:val="0"/>
              <w:jc w:val="right"/>
              <w:rPr>
                <w:rFonts w:ascii="Arial" w:hAnsi="Arial" w:cs="Arial"/>
                <w:sz w:val="20"/>
                <w:szCs w:val="20"/>
                <w:lang w:val="pt-PT"/>
              </w:rPr>
            </w:pPr>
            <w:r>
              <w:rPr>
                <w:rFonts w:ascii="Arial" w:hAnsi="Arial" w:cs="Arial"/>
                <w:sz w:val="20"/>
                <w:szCs w:val="20"/>
                <w:lang w:val="pt-PT"/>
              </w:rPr>
              <w:t>877,32</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171</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Fio </w:t>
            </w:r>
            <w:proofErr w:type="spellStart"/>
            <w:r w:rsidRPr="005F7F19">
              <w:rPr>
                <w:rFonts w:ascii="Arial" w:hAnsi="Arial" w:cs="Arial"/>
                <w:sz w:val="20"/>
                <w:szCs w:val="20"/>
              </w:rPr>
              <w:t>retrator</w:t>
            </w:r>
            <w:proofErr w:type="spellEnd"/>
            <w:r w:rsidRPr="005F7F19">
              <w:rPr>
                <w:rFonts w:ascii="Arial" w:hAnsi="Arial" w:cs="Arial"/>
                <w:sz w:val="20"/>
                <w:szCs w:val="20"/>
              </w:rPr>
              <w:t xml:space="preserve"> gengival, 100% algodão egípcio, trançado e com fibras paralelas, 250 cm de fio, tamanho nº 00 </w:t>
            </w:r>
            <w:proofErr w:type="gramStart"/>
            <w:r w:rsidRPr="005F7F19">
              <w:rPr>
                <w:rFonts w:ascii="Arial" w:hAnsi="Arial" w:cs="Arial"/>
                <w:sz w:val="20"/>
                <w:szCs w:val="20"/>
              </w:rPr>
              <w:t>extra-fino</w:t>
            </w:r>
            <w:proofErr w:type="gramEnd"/>
            <w:r w:rsidRPr="005F7F19">
              <w:rPr>
                <w:rFonts w:ascii="Arial" w:hAnsi="Arial" w:cs="Arial"/>
                <w:sz w:val="20"/>
                <w:szCs w:val="20"/>
              </w:rPr>
              <w:t>, amarelo com preto.</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559" w:type="dxa"/>
            <w:vAlign w:val="center"/>
          </w:tcPr>
          <w:p w:rsidR="005F7F19" w:rsidRPr="005F7F19" w:rsidRDefault="00B24913" w:rsidP="00893245">
            <w:pPr>
              <w:snapToGrid w:val="0"/>
              <w:rPr>
                <w:rFonts w:ascii="Arial" w:hAnsi="Arial" w:cs="Arial"/>
                <w:sz w:val="20"/>
                <w:szCs w:val="20"/>
                <w:lang w:val="pt-PT"/>
              </w:rPr>
            </w:pPr>
            <w:r>
              <w:rPr>
                <w:rFonts w:ascii="Arial" w:hAnsi="Arial" w:cs="Arial"/>
                <w:sz w:val="20"/>
                <w:szCs w:val="20"/>
                <w:lang w:val="pt-PT"/>
              </w:rPr>
              <w:t>BIODINAMICA</w:t>
            </w:r>
          </w:p>
        </w:tc>
        <w:tc>
          <w:tcPr>
            <w:tcW w:w="993" w:type="dxa"/>
            <w:vAlign w:val="center"/>
          </w:tcPr>
          <w:p w:rsidR="005F7F19" w:rsidRPr="005F7F19" w:rsidRDefault="00B24913" w:rsidP="00893245">
            <w:pPr>
              <w:snapToGrid w:val="0"/>
              <w:jc w:val="right"/>
              <w:rPr>
                <w:rFonts w:ascii="Arial" w:hAnsi="Arial" w:cs="Arial"/>
                <w:sz w:val="20"/>
                <w:szCs w:val="20"/>
                <w:lang w:val="pt-PT"/>
              </w:rPr>
            </w:pPr>
            <w:r>
              <w:rPr>
                <w:rFonts w:ascii="Arial" w:hAnsi="Arial" w:cs="Arial"/>
                <w:sz w:val="20"/>
                <w:szCs w:val="20"/>
                <w:lang w:val="pt-PT"/>
              </w:rPr>
              <w:t>14,67</w:t>
            </w:r>
          </w:p>
        </w:tc>
        <w:tc>
          <w:tcPr>
            <w:tcW w:w="1275" w:type="dxa"/>
            <w:vAlign w:val="center"/>
          </w:tcPr>
          <w:p w:rsidR="005F7F19" w:rsidRPr="005F7F19" w:rsidRDefault="00B24913" w:rsidP="00893245">
            <w:pPr>
              <w:snapToGrid w:val="0"/>
              <w:jc w:val="right"/>
              <w:rPr>
                <w:rFonts w:ascii="Arial" w:hAnsi="Arial" w:cs="Arial"/>
                <w:sz w:val="20"/>
                <w:szCs w:val="20"/>
                <w:lang w:val="pt-PT"/>
              </w:rPr>
            </w:pPr>
            <w:r>
              <w:rPr>
                <w:rFonts w:ascii="Arial" w:hAnsi="Arial" w:cs="Arial"/>
                <w:sz w:val="20"/>
                <w:szCs w:val="20"/>
                <w:lang w:val="pt-PT"/>
              </w:rPr>
              <w:t>176,04</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243</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Placa de vidro - 80 x 150 x </w:t>
            </w:r>
            <w:proofErr w:type="gramStart"/>
            <w:r w:rsidRPr="005F7F19">
              <w:rPr>
                <w:rFonts w:ascii="Arial" w:hAnsi="Arial" w:cs="Arial"/>
                <w:sz w:val="20"/>
                <w:szCs w:val="20"/>
              </w:rPr>
              <w:t>6</w:t>
            </w:r>
            <w:proofErr w:type="gramEnd"/>
            <w:r w:rsidRPr="005F7F19">
              <w:rPr>
                <w:rFonts w:ascii="Arial" w:hAnsi="Arial" w:cs="Arial"/>
                <w:sz w:val="20"/>
                <w:szCs w:val="20"/>
              </w:rPr>
              <w:t xml:space="preserve"> mm - com bordas polidas</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795274" w:rsidP="00893245">
            <w:pPr>
              <w:snapToGrid w:val="0"/>
              <w:rPr>
                <w:rFonts w:ascii="Arial" w:hAnsi="Arial" w:cs="Arial"/>
                <w:sz w:val="20"/>
                <w:szCs w:val="20"/>
                <w:lang w:val="pt-PT"/>
              </w:rPr>
            </w:pPr>
            <w:r>
              <w:rPr>
                <w:rFonts w:ascii="Arial" w:hAnsi="Arial" w:cs="Arial"/>
                <w:sz w:val="20"/>
                <w:szCs w:val="20"/>
                <w:lang w:val="pt-PT"/>
              </w:rPr>
              <w:t>IODONTOSUL</w:t>
            </w:r>
          </w:p>
        </w:tc>
        <w:tc>
          <w:tcPr>
            <w:tcW w:w="993" w:type="dxa"/>
            <w:vAlign w:val="center"/>
          </w:tcPr>
          <w:p w:rsidR="005F7F19" w:rsidRPr="005F7F19" w:rsidRDefault="00795274" w:rsidP="00893245">
            <w:pPr>
              <w:snapToGrid w:val="0"/>
              <w:jc w:val="right"/>
              <w:rPr>
                <w:rFonts w:ascii="Arial" w:hAnsi="Arial" w:cs="Arial"/>
                <w:sz w:val="20"/>
                <w:szCs w:val="20"/>
                <w:lang w:val="pt-PT"/>
              </w:rPr>
            </w:pPr>
            <w:r>
              <w:rPr>
                <w:rFonts w:ascii="Arial" w:hAnsi="Arial" w:cs="Arial"/>
                <w:sz w:val="20"/>
                <w:szCs w:val="20"/>
                <w:lang w:val="pt-PT"/>
              </w:rPr>
              <w:t>7,92</w:t>
            </w:r>
          </w:p>
        </w:tc>
        <w:tc>
          <w:tcPr>
            <w:tcW w:w="1275" w:type="dxa"/>
            <w:vAlign w:val="center"/>
          </w:tcPr>
          <w:p w:rsidR="005F7F19" w:rsidRPr="005F7F19" w:rsidRDefault="00795274" w:rsidP="00893245">
            <w:pPr>
              <w:snapToGrid w:val="0"/>
              <w:jc w:val="right"/>
              <w:rPr>
                <w:rFonts w:ascii="Arial" w:hAnsi="Arial" w:cs="Arial"/>
                <w:sz w:val="20"/>
                <w:szCs w:val="20"/>
                <w:lang w:val="pt-PT"/>
              </w:rPr>
            </w:pPr>
            <w:r>
              <w:rPr>
                <w:rFonts w:ascii="Arial" w:hAnsi="Arial" w:cs="Arial"/>
                <w:sz w:val="20"/>
                <w:szCs w:val="20"/>
                <w:lang w:val="pt-PT"/>
              </w:rPr>
              <w:t>95,04</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lastRenderedPageBreak/>
              <w:t>265</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Resina </w:t>
            </w:r>
            <w:proofErr w:type="spellStart"/>
            <w:r w:rsidRPr="005F7F19">
              <w:rPr>
                <w:rFonts w:ascii="Arial" w:hAnsi="Arial" w:cs="Arial"/>
                <w:sz w:val="20"/>
                <w:szCs w:val="20"/>
              </w:rPr>
              <w:t>bulk</w:t>
            </w:r>
            <w:proofErr w:type="spellEnd"/>
            <w:r w:rsidRPr="005F7F19">
              <w:rPr>
                <w:rFonts w:ascii="Arial" w:hAnsi="Arial" w:cs="Arial"/>
                <w:sz w:val="20"/>
                <w:szCs w:val="20"/>
              </w:rPr>
              <w:t xml:space="preserve"> </w:t>
            </w:r>
            <w:proofErr w:type="spellStart"/>
            <w:r w:rsidRPr="005F7F19">
              <w:rPr>
                <w:rFonts w:ascii="Arial" w:hAnsi="Arial" w:cs="Arial"/>
                <w:sz w:val="20"/>
                <w:szCs w:val="20"/>
              </w:rPr>
              <w:t>fill</w:t>
            </w:r>
            <w:proofErr w:type="spellEnd"/>
            <w:r w:rsidRPr="005F7F19">
              <w:rPr>
                <w:rFonts w:ascii="Arial" w:hAnsi="Arial" w:cs="Arial"/>
                <w:sz w:val="20"/>
                <w:szCs w:val="20"/>
              </w:rPr>
              <w:t xml:space="preserve"> - compósito híbrido, radiopaco e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para restaurações diretas em dentes posteriores. Características: polimerização de incrementos de até </w:t>
            </w:r>
            <w:proofErr w:type="gramStart"/>
            <w:r w:rsidRPr="005F7F19">
              <w:rPr>
                <w:rFonts w:ascii="Arial" w:hAnsi="Arial" w:cs="Arial"/>
                <w:sz w:val="20"/>
                <w:szCs w:val="20"/>
              </w:rPr>
              <w:t>4mm</w:t>
            </w:r>
            <w:proofErr w:type="gramEnd"/>
            <w:r w:rsidRPr="005F7F19">
              <w:rPr>
                <w:rFonts w:ascii="Arial" w:hAnsi="Arial" w:cs="Arial"/>
                <w:sz w:val="20"/>
                <w:szCs w:val="20"/>
              </w:rPr>
              <w:t>; polimerização em 10 segundos (&gt;1000mW/cm</w:t>
            </w:r>
            <w:r w:rsidRPr="005F7F19">
              <w:rPr>
                <w:rFonts w:ascii="Arial" w:hAnsi="Arial" w:cs="Arial"/>
                <w:sz w:val="20"/>
                <w:szCs w:val="20"/>
                <w:vertAlign w:val="superscript"/>
              </w:rPr>
              <w:t>2</w:t>
            </w:r>
            <w:r w:rsidRPr="005F7F19">
              <w:rPr>
                <w:rFonts w:ascii="Arial" w:hAnsi="Arial" w:cs="Arial"/>
                <w:sz w:val="20"/>
                <w:szCs w:val="20"/>
              </w:rPr>
              <w:t xml:space="preserve">) por causa de seu </w:t>
            </w:r>
            <w:proofErr w:type="spellStart"/>
            <w:r w:rsidRPr="005F7F19">
              <w:rPr>
                <w:rFonts w:ascii="Arial" w:hAnsi="Arial" w:cs="Arial"/>
                <w:sz w:val="20"/>
                <w:szCs w:val="20"/>
              </w:rPr>
              <w:t>fotoiniciador</w:t>
            </w:r>
            <w:proofErr w:type="spellEnd"/>
            <w:r w:rsidRPr="005F7F19">
              <w:rPr>
                <w:rFonts w:ascii="Arial" w:hAnsi="Arial" w:cs="Arial"/>
                <w:sz w:val="20"/>
                <w:szCs w:val="20"/>
              </w:rPr>
              <w:t xml:space="preserve"> altamente reativo; efeito camaleão.  Embalagem com 3,5g. Cor IVA.</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80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A23762" w:rsidP="00893245">
            <w:pPr>
              <w:snapToGrid w:val="0"/>
              <w:rPr>
                <w:rFonts w:ascii="Arial" w:hAnsi="Arial" w:cs="Arial"/>
                <w:sz w:val="20"/>
                <w:szCs w:val="20"/>
                <w:lang w:val="pt-PT"/>
              </w:rPr>
            </w:pPr>
            <w:r>
              <w:rPr>
                <w:rFonts w:ascii="Arial" w:hAnsi="Arial" w:cs="Arial"/>
                <w:sz w:val="20"/>
                <w:szCs w:val="20"/>
                <w:lang w:val="pt-PT"/>
              </w:rPr>
              <w:t>SDI</w:t>
            </w:r>
          </w:p>
        </w:tc>
        <w:tc>
          <w:tcPr>
            <w:tcW w:w="993"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55,90</w:t>
            </w:r>
          </w:p>
        </w:tc>
        <w:tc>
          <w:tcPr>
            <w:tcW w:w="1275"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4.472,00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278</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Seringa </w:t>
            </w:r>
            <w:proofErr w:type="spellStart"/>
            <w:r w:rsidRPr="005F7F19">
              <w:rPr>
                <w:rFonts w:ascii="Arial" w:hAnsi="Arial" w:cs="Arial"/>
                <w:sz w:val="20"/>
                <w:szCs w:val="20"/>
              </w:rPr>
              <w:t>carpule</w:t>
            </w:r>
            <w:proofErr w:type="spellEnd"/>
            <w:r w:rsidRPr="005F7F19">
              <w:rPr>
                <w:rFonts w:ascii="Arial" w:hAnsi="Arial" w:cs="Arial"/>
                <w:sz w:val="20"/>
                <w:szCs w:val="20"/>
              </w:rPr>
              <w:t xml:space="preserve"> em inox, com refluxo.</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36</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A23762"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23,25</w:t>
            </w:r>
          </w:p>
        </w:tc>
        <w:tc>
          <w:tcPr>
            <w:tcW w:w="1275"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837,00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282</w:t>
            </w:r>
          </w:p>
        </w:tc>
        <w:tc>
          <w:tcPr>
            <w:tcW w:w="4395" w:type="dxa"/>
            <w:vAlign w:val="center"/>
          </w:tcPr>
          <w:p w:rsidR="005F7F19" w:rsidRPr="005F7F19" w:rsidRDefault="005F7F19" w:rsidP="00893245">
            <w:pPr>
              <w:rPr>
                <w:rFonts w:ascii="Arial" w:hAnsi="Arial" w:cs="Arial"/>
                <w:sz w:val="20"/>
                <w:szCs w:val="20"/>
              </w:rPr>
            </w:pPr>
            <w:proofErr w:type="spellStart"/>
            <w:r w:rsidRPr="005F7F19">
              <w:rPr>
                <w:rFonts w:ascii="Arial" w:hAnsi="Arial" w:cs="Arial"/>
                <w:sz w:val="20"/>
                <w:szCs w:val="20"/>
              </w:rPr>
              <w:t>Sindesmótomo</w:t>
            </w:r>
            <w:proofErr w:type="spellEnd"/>
            <w:r w:rsidRPr="005F7F19">
              <w:rPr>
                <w:rFonts w:ascii="Arial" w:hAnsi="Arial" w:cs="Arial"/>
                <w:sz w:val="20"/>
                <w:szCs w:val="20"/>
              </w:rPr>
              <w:t xml:space="preserve"> </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A23762"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7,77</w:t>
            </w:r>
          </w:p>
        </w:tc>
        <w:tc>
          <w:tcPr>
            <w:tcW w:w="1275"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93,24</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286</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Solução de Hipoclorito de sódio 1% (de Milton) para uso em odontologia – composição: hipoclorito de sódio 12% a 13% -8,4%    estabilizante e água deionizada –   frasco de 01 litro.</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200</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A23762" w:rsidP="00893245">
            <w:pPr>
              <w:snapToGrid w:val="0"/>
              <w:rPr>
                <w:rFonts w:ascii="Arial" w:hAnsi="Arial" w:cs="Arial"/>
                <w:sz w:val="20"/>
                <w:szCs w:val="20"/>
                <w:lang w:val="pt-PT"/>
              </w:rPr>
            </w:pPr>
            <w:r>
              <w:rPr>
                <w:rFonts w:ascii="Arial" w:hAnsi="Arial" w:cs="Arial"/>
                <w:sz w:val="20"/>
                <w:szCs w:val="20"/>
                <w:lang w:val="pt-PT"/>
              </w:rPr>
              <w:t>CICLO FARMA</w:t>
            </w:r>
          </w:p>
        </w:tc>
        <w:tc>
          <w:tcPr>
            <w:tcW w:w="993"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3,22</w:t>
            </w:r>
          </w:p>
        </w:tc>
        <w:tc>
          <w:tcPr>
            <w:tcW w:w="1275"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644,00</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288</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Sonda exploradora em aço inox nº 5.</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36</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A23762"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5,54</w:t>
            </w:r>
          </w:p>
        </w:tc>
        <w:tc>
          <w:tcPr>
            <w:tcW w:w="1275"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199,44</w:t>
            </w:r>
          </w:p>
        </w:tc>
      </w:tr>
      <w:tr w:rsidR="005F7F19" w:rsidRPr="005F7F19" w:rsidTr="00FC5403">
        <w:tc>
          <w:tcPr>
            <w:tcW w:w="672" w:type="dxa"/>
            <w:vAlign w:val="center"/>
          </w:tcPr>
          <w:p w:rsidR="005F7F19" w:rsidRPr="005F7F19" w:rsidRDefault="005F7F19" w:rsidP="00893245">
            <w:pPr>
              <w:jc w:val="center"/>
              <w:rPr>
                <w:rFonts w:ascii="Arial" w:hAnsi="Arial" w:cs="Arial"/>
                <w:sz w:val="20"/>
                <w:szCs w:val="20"/>
              </w:rPr>
            </w:pPr>
            <w:r w:rsidRPr="005F7F19">
              <w:rPr>
                <w:rFonts w:ascii="Arial" w:hAnsi="Arial" w:cs="Arial"/>
                <w:sz w:val="20"/>
                <w:szCs w:val="20"/>
              </w:rPr>
              <w:t>290</w:t>
            </w:r>
          </w:p>
        </w:tc>
        <w:tc>
          <w:tcPr>
            <w:tcW w:w="4395" w:type="dxa"/>
            <w:vAlign w:val="center"/>
          </w:tcPr>
          <w:p w:rsidR="005F7F19" w:rsidRPr="005F7F19" w:rsidRDefault="005F7F19" w:rsidP="00893245">
            <w:pPr>
              <w:rPr>
                <w:rFonts w:ascii="Arial" w:hAnsi="Arial" w:cs="Arial"/>
                <w:sz w:val="20"/>
                <w:szCs w:val="20"/>
              </w:rPr>
            </w:pPr>
            <w:r w:rsidRPr="005F7F19">
              <w:rPr>
                <w:rFonts w:ascii="Arial" w:hAnsi="Arial" w:cs="Arial"/>
                <w:sz w:val="20"/>
                <w:szCs w:val="20"/>
              </w:rPr>
              <w:t xml:space="preserve">Sonda </w:t>
            </w:r>
            <w:proofErr w:type="spellStart"/>
            <w:r w:rsidRPr="005F7F19">
              <w:rPr>
                <w:rFonts w:ascii="Arial" w:hAnsi="Arial" w:cs="Arial"/>
                <w:sz w:val="20"/>
                <w:szCs w:val="20"/>
              </w:rPr>
              <w:t>periodontal</w:t>
            </w:r>
            <w:proofErr w:type="spellEnd"/>
            <w:r w:rsidRPr="005F7F19">
              <w:rPr>
                <w:rFonts w:ascii="Arial" w:hAnsi="Arial" w:cs="Arial"/>
                <w:sz w:val="20"/>
                <w:szCs w:val="20"/>
              </w:rPr>
              <w:t xml:space="preserve"> </w:t>
            </w:r>
            <w:proofErr w:type="spellStart"/>
            <w:r w:rsidRPr="005F7F19">
              <w:rPr>
                <w:rFonts w:ascii="Arial" w:hAnsi="Arial" w:cs="Arial"/>
                <w:sz w:val="20"/>
                <w:szCs w:val="20"/>
              </w:rPr>
              <w:t>milimetrada</w:t>
            </w:r>
            <w:proofErr w:type="spellEnd"/>
            <w:r w:rsidRPr="005F7F19">
              <w:rPr>
                <w:rFonts w:ascii="Arial" w:hAnsi="Arial" w:cs="Arial"/>
                <w:sz w:val="20"/>
                <w:szCs w:val="20"/>
              </w:rPr>
              <w:t xml:space="preserve"> em aço inox.</w:t>
            </w:r>
          </w:p>
        </w:tc>
        <w:tc>
          <w:tcPr>
            <w:tcW w:w="850" w:type="dxa"/>
            <w:vAlign w:val="center"/>
          </w:tcPr>
          <w:p w:rsidR="005F7F19" w:rsidRPr="005F7F19" w:rsidRDefault="005F7F19" w:rsidP="00893245">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893245">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A23762" w:rsidP="00893245">
            <w:pPr>
              <w:snapToGrid w:val="0"/>
              <w:rPr>
                <w:rFonts w:ascii="Arial" w:hAnsi="Arial" w:cs="Arial"/>
                <w:sz w:val="20"/>
                <w:szCs w:val="20"/>
                <w:lang w:val="pt-PT"/>
              </w:rPr>
            </w:pPr>
            <w:r>
              <w:rPr>
                <w:rFonts w:ascii="Arial" w:hAnsi="Arial" w:cs="Arial"/>
                <w:sz w:val="20"/>
                <w:szCs w:val="20"/>
                <w:lang w:val="pt-PT"/>
              </w:rPr>
              <w:t>LM</w:t>
            </w:r>
          </w:p>
        </w:tc>
        <w:tc>
          <w:tcPr>
            <w:tcW w:w="993"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9,86</w:t>
            </w:r>
          </w:p>
        </w:tc>
        <w:tc>
          <w:tcPr>
            <w:tcW w:w="1275" w:type="dxa"/>
            <w:vAlign w:val="center"/>
          </w:tcPr>
          <w:p w:rsidR="005F7F19" w:rsidRPr="005F7F19" w:rsidRDefault="00A23762" w:rsidP="00893245">
            <w:pPr>
              <w:snapToGrid w:val="0"/>
              <w:jc w:val="right"/>
              <w:rPr>
                <w:rFonts w:ascii="Arial" w:hAnsi="Arial" w:cs="Arial"/>
                <w:sz w:val="20"/>
                <w:szCs w:val="20"/>
                <w:lang w:val="pt-PT"/>
              </w:rPr>
            </w:pPr>
            <w:r>
              <w:rPr>
                <w:rFonts w:ascii="Arial" w:hAnsi="Arial" w:cs="Arial"/>
                <w:sz w:val="20"/>
                <w:szCs w:val="20"/>
                <w:lang w:val="pt-PT"/>
              </w:rPr>
              <w:t>118,32</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O pagamento será efetuado por meio de transferência bancária, na conta corrente nº </w:t>
      </w:r>
      <w:r w:rsidR="001737A3">
        <w:rPr>
          <w:rFonts w:ascii="Arial" w:hAnsi="Arial" w:cs="Arial"/>
          <w:sz w:val="20"/>
          <w:szCs w:val="20"/>
        </w:rPr>
        <w:t>105261-6</w:t>
      </w:r>
      <w:r w:rsidRPr="005F7F19">
        <w:rPr>
          <w:rFonts w:ascii="Arial" w:hAnsi="Arial" w:cs="Arial"/>
          <w:sz w:val="20"/>
          <w:szCs w:val="20"/>
        </w:rPr>
        <w:t xml:space="preserve">, do Banco </w:t>
      </w:r>
      <w:r w:rsidR="001737A3">
        <w:rPr>
          <w:rFonts w:ascii="Arial" w:hAnsi="Arial" w:cs="Arial"/>
          <w:sz w:val="20"/>
          <w:szCs w:val="20"/>
        </w:rPr>
        <w:t>DO BRASIL</w:t>
      </w:r>
      <w:r w:rsidRPr="005F7F19">
        <w:rPr>
          <w:rFonts w:ascii="Arial" w:hAnsi="Arial" w:cs="Arial"/>
          <w:sz w:val="20"/>
          <w:szCs w:val="20"/>
        </w:rPr>
        <w:t xml:space="preserve">, agência nº </w:t>
      </w:r>
      <w:r w:rsidR="001737A3">
        <w:rPr>
          <w:rFonts w:ascii="Arial" w:hAnsi="Arial" w:cs="Arial"/>
          <w:sz w:val="20"/>
          <w:szCs w:val="20"/>
        </w:rPr>
        <w:t>276-3</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tabs>
          <w:tab w:val="clear" w:pos="708"/>
          <w:tab w:val="clear" w:pos="2270"/>
          <w:tab w:val="clear" w:pos="4294"/>
          <w:tab w:val="left" w:pos="567"/>
        </w:tabs>
        <w:rPr>
          <w:rFonts w:cs="Arial"/>
        </w:rPr>
      </w:pPr>
    </w:p>
    <w:p w:rsid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Quando o preço de mercado tornar-se superior aos preços registrados e o fornecedor não puder cumprir o </w:t>
      </w:r>
      <w:r w:rsidRPr="005F7F19">
        <w:rPr>
          <w:rFonts w:cs="Arial"/>
        </w:rPr>
        <w:lastRenderedPageBreak/>
        <w:t xml:space="preserve">compromisso, o órgão gerenciador poderá liberá-lo do compromisso assumido, caso a comunicação ocorra antes do pedido de fornecimento, e sem aplicação da penalidade se confirmada </w:t>
      </w:r>
      <w:proofErr w:type="gramStart"/>
      <w:r w:rsidRPr="005F7F19">
        <w:rPr>
          <w:rFonts w:cs="Arial"/>
        </w:rPr>
        <w:t>a</w:t>
      </w:r>
      <w:proofErr w:type="gramEnd"/>
      <w:r w:rsidRPr="005F7F19">
        <w:rPr>
          <w:rFonts w:cs="Arial"/>
        </w:rPr>
        <w:t xml:space="preserve"> veracidade dos motivos e comprovantes apresentados; e convocar os demais fornecedores para assegurar igual oportunidade de negociação.</w:t>
      </w:r>
    </w:p>
    <w:p w:rsidR="00231662" w:rsidRPr="005F7F19" w:rsidRDefault="00231662" w:rsidP="00231662">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5F7F19" w:rsidRDefault="005F7F19" w:rsidP="005F7F19">
      <w:pPr>
        <w:tabs>
          <w:tab w:val="left" w:pos="567"/>
        </w:tabs>
        <w:ind w:left="567"/>
        <w:jc w:val="both"/>
        <w:rPr>
          <w:rFonts w:ascii="Arial" w:hAnsi="Arial" w:cs="Arial"/>
          <w:bCs/>
          <w:sz w:val="20"/>
          <w:szCs w:val="20"/>
        </w:rPr>
      </w:pPr>
    </w:p>
    <w:p w:rsidR="005F7F19" w:rsidRPr="005F7F19"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rPr>
          <w:rFonts w:ascii="Arial" w:hAnsi="Arial" w:cs="Arial"/>
          <w:sz w:val="20"/>
          <w:szCs w:val="20"/>
        </w:rPr>
      </w:pP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w:t>
      </w:r>
      <w:r w:rsidRPr="005F7F19">
        <w:rPr>
          <w:rFonts w:ascii="Arial" w:hAnsi="Arial" w:cs="Arial"/>
        </w:rPr>
        <w:lastRenderedPageBreak/>
        <w:t>fornecedores, pelo prazo de até 05 (cinco) anos, sem prejuízo das multas previstas no Edital e das demais cominações legais.</w:t>
      </w:r>
    </w:p>
    <w:p w:rsidR="005F7F19" w:rsidRPr="005F7F19" w:rsidRDefault="005F7F19" w:rsidP="005F7F19">
      <w:pPr>
        <w:pStyle w:val="Estilo1"/>
        <w:tabs>
          <w:tab w:val="left" w:pos="426"/>
        </w:tabs>
        <w:spacing w:after="0" w:line="240" w:lineRule="auto"/>
        <w:ind w:left="426"/>
        <w:rPr>
          <w:rFonts w:ascii="Arial" w:hAnsi="Arial" w:cs="Arial"/>
        </w:rPr>
      </w:pPr>
    </w:p>
    <w:p w:rsidR="005F7F19" w:rsidRPr="00231662" w:rsidRDefault="005F7F19" w:rsidP="00231662">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231662" w:rsidRDefault="005F7F19" w:rsidP="00231662">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5F7F19" w:rsidRPr="005F7F19" w:rsidRDefault="005F7F19" w:rsidP="00231662">
      <w:pPr>
        <w:jc w:val="both"/>
        <w:rPr>
          <w:rFonts w:ascii="Arial" w:hAnsi="Arial" w:cs="Arial"/>
          <w:sz w:val="20"/>
          <w:szCs w:val="20"/>
        </w:rPr>
      </w:pPr>
    </w:p>
    <w:p w:rsidR="005F7F19" w:rsidRPr="00231662" w:rsidRDefault="005F7F19" w:rsidP="00231662">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8" w:anchor="art87iii" w:history="1">
        <w:r w:rsidRPr="005F7F19">
          <w:rPr>
            <w:rStyle w:val="Hyperlink"/>
            <w:rFonts w:eastAsia="StarSymbol" w:cs="Arial"/>
            <w:color w:val="auto"/>
            <w:u w:val="none"/>
          </w:rPr>
          <w:t>incisos III ou IV do caput do art. 87 da Lei nº 8.666/93</w:t>
        </w:r>
      </w:hyperlink>
      <w:r w:rsidRPr="005F7F19">
        <w:rPr>
          <w:rFonts w:cs="Arial"/>
        </w:rPr>
        <w:t xml:space="preserve">, ou no </w:t>
      </w:r>
      <w:hyperlink r:id="rId9"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5F7F19" w:rsidRDefault="005F7F19" w:rsidP="005F7F19">
      <w:pPr>
        <w:pStyle w:val="Corpodetexto"/>
        <w:tabs>
          <w:tab w:val="clear" w:pos="708"/>
          <w:tab w:val="clear" w:pos="2270"/>
          <w:tab w:val="clear" w:pos="4294"/>
          <w:tab w:val="left" w:pos="709"/>
        </w:tabs>
        <w:ind w:left="709"/>
        <w:rPr>
          <w:rFonts w:cs="Arial"/>
        </w:rPr>
      </w:pPr>
    </w:p>
    <w:p w:rsidR="005F7F19" w:rsidRPr="005F7F19" w:rsidRDefault="005F7F19" w:rsidP="005F7F1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Default="005F7F19" w:rsidP="00231662">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231662" w:rsidRPr="00231662" w:rsidRDefault="00231662" w:rsidP="00231662">
      <w:pPr>
        <w:widowControl w:val="0"/>
        <w:suppressAutoHyphens/>
        <w:spacing w:after="0" w:line="240" w:lineRule="auto"/>
        <w:ind w:left="426"/>
        <w:jc w:val="both"/>
        <w:rPr>
          <w:rFonts w:ascii="Arial" w:hAnsi="Arial" w:cs="Arial"/>
          <w:sz w:val="20"/>
          <w:szCs w:val="20"/>
        </w:rPr>
      </w:pPr>
    </w:p>
    <w:p w:rsidR="005F7F19" w:rsidRDefault="005F7F19" w:rsidP="00231662">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31662" w:rsidRDefault="00231662" w:rsidP="00231662">
      <w:pPr>
        <w:pStyle w:val="PargrafodaLista"/>
        <w:rPr>
          <w:sz w:val="20"/>
        </w:rPr>
      </w:pPr>
    </w:p>
    <w:p w:rsidR="00231662" w:rsidRPr="00231662" w:rsidRDefault="00231662" w:rsidP="00231662">
      <w:pPr>
        <w:widowControl w:val="0"/>
        <w:suppressAutoHyphens/>
        <w:spacing w:after="0" w:line="240" w:lineRule="auto"/>
        <w:ind w:left="426"/>
        <w:jc w:val="both"/>
        <w:rPr>
          <w:rFonts w:ascii="Arial" w:hAnsi="Arial" w:cs="Arial"/>
          <w:sz w:val="20"/>
          <w:szCs w:val="20"/>
        </w:rPr>
      </w:pPr>
    </w:p>
    <w:p w:rsidR="00231662" w:rsidRPr="00231662" w:rsidRDefault="005F7F19" w:rsidP="00231662">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31662" w:rsidRPr="00231662" w:rsidRDefault="005F7F19" w:rsidP="00231662">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5F7F19" w:rsidRDefault="005F7F19" w:rsidP="005F7F19">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231662">
      <w:pPr>
        <w:tabs>
          <w:tab w:val="left" w:pos="1134"/>
        </w:tabs>
        <w:rPr>
          <w:rFonts w:ascii="Arial" w:hAnsi="Arial" w:cs="Arial"/>
          <w:sz w:val="20"/>
          <w:szCs w:val="20"/>
        </w:rPr>
      </w:pPr>
    </w:p>
    <w:p w:rsidR="005F7F19" w:rsidRDefault="00231662" w:rsidP="005F7F19">
      <w:pPr>
        <w:tabs>
          <w:tab w:val="left" w:pos="1134"/>
        </w:tabs>
        <w:jc w:val="center"/>
        <w:rPr>
          <w:rFonts w:ascii="Arial" w:hAnsi="Arial" w:cs="Arial"/>
          <w:sz w:val="20"/>
          <w:szCs w:val="20"/>
        </w:rPr>
      </w:pPr>
      <w:r>
        <w:rPr>
          <w:rFonts w:ascii="Arial" w:hAnsi="Arial" w:cs="Arial"/>
          <w:sz w:val="20"/>
          <w:szCs w:val="20"/>
        </w:rPr>
        <w:t>SILMES COM DE PRODUTOS ODONTOLOGICOS LTDA</w:t>
      </w:r>
    </w:p>
    <w:p w:rsidR="00231662" w:rsidRPr="005F7F19" w:rsidRDefault="00231662" w:rsidP="005F7F19">
      <w:pPr>
        <w:tabs>
          <w:tab w:val="left" w:pos="1134"/>
        </w:tabs>
        <w:jc w:val="center"/>
        <w:rPr>
          <w:rFonts w:ascii="Arial" w:hAnsi="Arial" w:cs="Arial"/>
          <w:sz w:val="20"/>
          <w:szCs w:val="20"/>
        </w:rPr>
      </w:pPr>
      <w:r>
        <w:rPr>
          <w:rFonts w:ascii="Arial" w:hAnsi="Arial" w:cs="Arial"/>
          <w:sz w:val="20"/>
          <w:szCs w:val="20"/>
        </w:rPr>
        <w:t>ALINE ODETE DA SILVA</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231662">
      <w:pPr>
        <w:tabs>
          <w:tab w:val="left" w:pos="28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1E4F70" w:rsidRDefault="001E4F70"/>
    <w:sectPr w:rsidR="001E4F70" w:rsidSect="005F7F19">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6FA" w:rsidRDefault="000136FA" w:rsidP="001E4F70">
      <w:pPr>
        <w:spacing w:after="0" w:line="240" w:lineRule="auto"/>
      </w:pPr>
      <w:r>
        <w:separator/>
      </w:r>
    </w:p>
  </w:endnote>
  <w:endnote w:type="continuationSeparator" w:id="1">
    <w:p w:rsidR="000136FA" w:rsidRDefault="000136FA" w:rsidP="001E4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FA" w:rsidRDefault="000136FA">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0136FA" w:rsidRDefault="000136FA">
                <w:pPr>
                  <w:pStyle w:val="Rodap"/>
                </w:pPr>
                <w:r>
                  <w:rPr>
                    <w:rStyle w:val="Nmerodepgina"/>
                  </w:rPr>
                  <w:fldChar w:fldCharType="begin"/>
                </w:r>
                <w:r>
                  <w:rPr>
                    <w:rStyle w:val="Nmerodepgina"/>
                  </w:rPr>
                  <w:instrText xml:space="preserve"> PAGE </w:instrText>
                </w:r>
                <w:r>
                  <w:rPr>
                    <w:rStyle w:val="Nmerodepgina"/>
                  </w:rPr>
                  <w:fldChar w:fldCharType="separate"/>
                </w:r>
                <w:r w:rsidR="00231662">
                  <w:rPr>
                    <w:rStyle w:val="Nmerodepgina"/>
                    <w:noProof/>
                  </w:rPr>
                  <w:t>9</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6FA" w:rsidRDefault="000136FA" w:rsidP="001E4F70">
      <w:pPr>
        <w:spacing w:after="0" w:line="240" w:lineRule="auto"/>
      </w:pPr>
      <w:r>
        <w:separator/>
      </w:r>
    </w:p>
  </w:footnote>
  <w:footnote w:type="continuationSeparator" w:id="1">
    <w:p w:rsidR="000136FA" w:rsidRDefault="000136FA" w:rsidP="001E4F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FA" w:rsidRDefault="000136FA" w:rsidP="00893245">
    <w:pPr>
      <w:ind w:left="1134"/>
      <w:rPr>
        <w:sz w:val="20"/>
      </w:rPr>
    </w:pPr>
    <w:r w:rsidRPr="001E4F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0136FA" w:rsidRPr="00D60F40" w:rsidRDefault="000136FA" w:rsidP="00893245">
    <w:pPr>
      <w:ind w:left="1134"/>
      <w:rPr>
        <w:sz w:val="20"/>
      </w:rPr>
    </w:pPr>
    <w:r>
      <w:rPr>
        <w:sz w:val="20"/>
      </w:rPr>
      <w:t>SECRETARIA MUNICIPAL DE SAÚDE</w:t>
    </w:r>
  </w:p>
  <w:p w:rsidR="000136FA" w:rsidRDefault="000136FA" w:rsidP="00893245">
    <w:pPr>
      <w:ind w:left="1134"/>
      <w:rPr>
        <w:b/>
        <w:sz w:val="20"/>
      </w:rPr>
    </w:pPr>
    <w:r w:rsidRPr="0067696A">
      <w:rPr>
        <w:b/>
        <w:sz w:val="20"/>
      </w:rPr>
      <w:t xml:space="preserve">Fundo Municipal de Saúde </w:t>
    </w:r>
    <w:r>
      <w:rPr>
        <w:b/>
        <w:sz w:val="20"/>
      </w:rPr>
      <w:t>–</w:t>
    </w:r>
    <w:r w:rsidRPr="0067696A">
      <w:rPr>
        <w:b/>
        <w:sz w:val="20"/>
      </w:rPr>
      <w:t xml:space="preserve"> FMS</w:t>
    </w:r>
  </w:p>
  <w:p w:rsidR="000136FA" w:rsidRPr="0067696A" w:rsidRDefault="000136FA" w:rsidP="00893245">
    <w:pPr>
      <w:ind w:left="851"/>
      <w:rPr>
        <w:b/>
        <w:sz w:val="20"/>
      </w:rPr>
    </w:pPr>
  </w:p>
  <w:p w:rsidR="000136FA" w:rsidRDefault="000136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136FA"/>
    <w:rsid w:val="000270BC"/>
    <w:rsid w:val="001737A3"/>
    <w:rsid w:val="001D502A"/>
    <w:rsid w:val="001E4F70"/>
    <w:rsid w:val="00231662"/>
    <w:rsid w:val="00260256"/>
    <w:rsid w:val="002A4E31"/>
    <w:rsid w:val="002B3778"/>
    <w:rsid w:val="00492400"/>
    <w:rsid w:val="005F7F19"/>
    <w:rsid w:val="00795274"/>
    <w:rsid w:val="008400EA"/>
    <w:rsid w:val="00893245"/>
    <w:rsid w:val="008D3AD4"/>
    <w:rsid w:val="00A23762"/>
    <w:rsid w:val="00B24913"/>
    <w:rsid w:val="00FC54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70"/>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2975</Words>
  <Characters>16067</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14</cp:revision>
  <dcterms:created xsi:type="dcterms:W3CDTF">2017-11-24T19:11:00Z</dcterms:created>
  <dcterms:modified xsi:type="dcterms:W3CDTF">2017-11-24T19:41:00Z</dcterms:modified>
</cp:coreProperties>
</file>