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1966DB">
        <w:rPr>
          <w:rFonts w:ascii="Arial" w:hAnsi="Arial" w:cs="Arial"/>
          <w:b/>
          <w:sz w:val="20"/>
          <w:szCs w:val="20"/>
        </w:rPr>
        <w:t>/2017/FMS/01</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1966DB">
        <w:tc>
          <w:tcPr>
            <w:tcW w:w="402" w:type="dxa"/>
            <w:vMerge w:val="restart"/>
            <w:vAlign w:val="center"/>
          </w:tcPr>
          <w:p w:rsidR="005F7F19" w:rsidRPr="005F7F19" w:rsidRDefault="005F7F19" w:rsidP="001966DB">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1966DB" w:rsidP="001966DB">
            <w:pPr>
              <w:autoSpaceDE w:val="0"/>
              <w:autoSpaceDN w:val="0"/>
              <w:adjustRightInd w:val="0"/>
              <w:rPr>
                <w:rFonts w:ascii="Arial" w:hAnsi="Arial" w:cs="Arial"/>
                <w:b/>
                <w:sz w:val="20"/>
                <w:szCs w:val="20"/>
              </w:rPr>
            </w:pPr>
            <w:r>
              <w:rPr>
                <w:rFonts w:ascii="Arial" w:hAnsi="Arial" w:cs="Arial"/>
                <w:b/>
                <w:sz w:val="20"/>
                <w:szCs w:val="20"/>
              </w:rPr>
              <w:t>ODONTOMEDI PROD ODONTOL E HOSPITALARES LTDA</w:t>
            </w:r>
          </w:p>
        </w:tc>
      </w:tr>
      <w:tr w:rsidR="005F7F19" w:rsidRPr="005F7F19" w:rsidTr="001966DB">
        <w:tc>
          <w:tcPr>
            <w:tcW w:w="402" w:type="dxa"/>
            <w:vMerge/>
          </w:tcPr>
          <w:p w:rsidR="005F7F19" w:rsidRPr="005F7F19" w:rsidRDefault="005F7F19" w:rsidP="001966DB">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1966DB" w:rsidP="001966DB">
            <w:pPr>
              <w:autoSpaceDE w:val="0"/>
              <w:autoSpaceDN w:val="0"/>
              <w:adjustRightInd w:val="0"/>
              <w:rPr>
                <w:rFonts w:ascii="Arial" w:hAnsi="Arial" w:cs="Arial"/>
                <w:b/>
                <w:sz w:val="20"/>
                <w:szCs w:val="20"/>
              </w:rPr>
            </w:pPr>
            <w:r>
              <w:rPr>
                <w:rFonts w:ascii="Arial" w:hAnsi="Arial" w:cs="Arial"/>
                <w:b/>
                <w:sz w:val="20"/>
                <w:szCs w:val="20"/>
              </w:rPr>
              <w:t>RUA VEREADOR LAURO WERLANG, 1470 – 3524-1834</w:t>
            </w:r>
          </w:p>
        </w:tc>
      </w:tr>
      <w:tr w:rsidR="005F7F19" w:rsidRPr="005F7F19" w:rsidTr="001966DB">
        <w:tc>
          <w:tcPr>
            <w:tcW w:w="402" w:type="dxa"/>
            <w:vMerge/>
          </w:tcPr>
          <w:p w:rsidR="005F7F19" w:rsidRPr="005F7F19" w:rsidRDefault="005F7F19" w:rsidP="001966DB">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1966DB" w:rsidP="001966DB">
            <w:pPr>
              <w:autoSpaceDE w:val="0"/>
              <w:autoSpaceDN w:val="0"/>
              <w:adjustRightInd w:val="0"/>
              <w:rPr>
                <w:rFonts w:ascii="Arial" w:hAnsi="Arial" w:cs="Arial"/>
                <w:b/>
                <w:sz w:val="20"/>
                <w:szCs w:val="20"/>
              </w:rPr>
            </w:pPr>
            <w:r>
              <w:rPr>
                <w:rFonts w:ascii="Arial" w:hAnsi="Arial" w:cs="Arial"/>
                <w:b/>
                <w:sz w:val="20"/>
                <w:szCs w:val="20"/>
              </w:rPr>
              <w:t>06.194.440/0001-03 – FRANCISCO BELTRÃO/PR</w:t>
            </w:r>
          </w:p>
        </w:tc>
      </w:tr>
      <w:tr w:rsidR="005F7F19" w:rsidRPr="005F7F19" w:rsidTr="001966DB">
        <w:tc>
          <w:tcPr>
            <w:tcW w:w="402" w:type="dxa"/>
            <w:vMerge/>
          </w:tcPr>
          <w:p w:rsidR="005F7F19" w:rsidRPr="005F7F19" w:rsidRDefault="005F7F19" w:rsidP="001966DB">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p>
        </w:tc>
        <w:tc>
          <w:tcPr>
            <w:tcW w:w="6984" w:type="dxa"/>
            <w:vAlign w:val="center"/>
          </w:tcPr>
          <w:p w:rsidR="005F7F19" w:rsidRPr="005F7F19" w:rsidRDefault="005F7F19" w:rsidP="001966DB">
            <w:pPr>
              <w:autoSpaceDE w:val="0"/>
              <w:autoSpaceDN w:val="0"/>
              <w:adjustRightInd w:val="0"/>
              <w:rPr>
                <w:rFonts w:ascii="Arial" w:hAnsi="Arial" w:cs="Arial"/>
                <w:b/>
                <w:sz w:val="20"/>
                <w:szCs w:val="20"/>
              </w:rPr>
            </w:pPr>
          </w:p>
        </w:tc>
      </w:tr>
      <w:tr w:rsidR="005F7F19" w:rsidRPr="005F7F19" w:rsidTr="001966DB">
        <w:tc>
          <w:tcPr>
            <w:tcW w:w="402" w:type="dxa"/>
            <w:vMerge/>
          </w:tcPr>
          <w:p w:rsidR="005F7F19" w:rsidRPr="005F7F19" w:rsidRDefault="005F7F19" w:rsidP="001966DB">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D835E4" w:rsidP="001966DB">
            <w:pPr>
              <w:autoSpaceDE w:val="0"/>
              <w:autoSpaceDN w:val="0"/>
              <w:adjustRightInd w:val="0"/>
              <w:rPr>
                <w:rFonts w:ascii="Arial" w:hAnsi="Arial" w:cs="Arial"/>
                <w:b/>
                <w:sz w:val="20"/>
                <w:szCs w:val="20"/>
              </w:rPr>
            </w:pPr>
            <w:r>
              <w:rPr>
                <w:rFonts w:ascii="Arial" w:hAnsi="Arial" w:cs="Arial"/>
                <w:b/>
                <w:sz w:val="20"/>
                <w:szCs w:val="20"/>
              </w:rPr>
              <w:t>ROMANO ANTONIO POSSATO</w:t>
            </w:r>
          </w:p>
        </w:tc>
      </w:tr>
      <w:tr w:rsidR="005F7F19" w:rsidRPr="005F7F19" w:rsidTr="001966DB">
        <w:tc>
          <w:tcPr>
            <w:tcW w:w="402" w:type="dxa"/>
            <w:vMerge/>
          </w:tcPr>
          <w:p w:rsidR="005F7F19" w:rsidRPr="005F7F19" w:rsidRDefault="005F7F19" w:rsidP="001966DB">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D835E4" w:rsidP="001966DB">
            <w:pPr>
              <w:autoSpaceDE w:val="0"/>
              <w:autoSpaceDN w:val="0"/>
              <w:adjustRightInd w:val="0"/>
              <w:rPr>
                <w:rFonts w:ascii="Arial" w:hAnsi="Arial" w:cs="Arial"/>
                <w:b/>
                <w:sz w:val="20"/>
                <w:szCs w:val="20"/>
              </w:rPr>
            </w:pPr>
            <w:r>
              <w:rPr>
                <w:rFonts w:ascii="Arial" w:hAnsi="Arial" w:cs="Arial"/>
                <w:b/>
                <w:sz w:val="20"/>
                <w:szCs w:val="20"/>
              </w:rPr>
              <w:t>PEROLA DO OESTE/PR</w:t>
            </w:r>
          </w:p>
        </w:tc>
      </w:tr>
      <w:tr w:rsidR="005F7F19" w:rsidRPr="005F7F19" w:rsidTr="001966DB">
        <w:tc>
          <w:tcPr>
            <w:tcW w:w="402" w:type="dxa"/>
            <w:vMerge/>
          </w:tcPr>
          <w:p w:rsidR="005F7F19" w:rsidRPr="005F7F19" w:rsidRDefault="005F7F19" w:rsidP="001966DB">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D835E4" w:rsidP="001966DB">
            <w:pPr>
              <w:autoSpaceDE w:val="0"/>
              <w:autoSpaceDN w:val="0"/>
              <w:adjustRightInd w:val="0"/>
              <w:rPr>
                <w:rFonts w:ascii="Arial" w:hAnsi="Arial" w:cs="Arial"/>
                <w:b/>
                <w:sz w:val="20"/>
                <w:szCs w:val="20"/>
              </w:rPr>
            </w:pPr>
            <w:r>
              <w:rPr>
                <w:rFonts w:ascii="Arial" w:hAnsi="Arial" w:cs="Arial"/>
                <w:b/>
                <w:sz w:val="20"/>
                <w:szCs w:val="20"/>
              </w:rPr>
              <w:t>196.017.609-97</w:t>
            </w:r>
          </w:p>
        </w:tc>
      </w:tr>
      <w:tr w:rsidR="005F7F19" w:rsidRPr="005F7F19" w:rsidTr="001966DB">
        <w:tc>
          <w:tcPr>
            <w:tcW w:w="402" w:type="dxa"/>
            <w:vMerge/>
          </w:tcPr>
          <w:p w:rsidR="005F7F19" w:rsidRPr="005F7F19" w:rsidRDefault="005F7F19" w:rsidP="001966DB">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1966DB">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D835E4" w:rsidP="001966DB">
            <w:pPr>
              <w:autoSpaceDE w:val="0"/>
              <w:autoSpaceDN w:val="0"/>
              <w:adjustRightInd w:val="0"/>
              <w:rPr>
                <w:rFonts w:ascii="Arial" w:hAnsi="Arial" w:cs="Arial"/>
                <w:b/>
                <w:sz w:val="20"/>
                <w:szCs w:val="20"/>
              </w:rPr>
            </w:pPr>
            <w:r>
              <w:rPr>
                <w:rFonts w:ascii="Arial" w:hAnsi="Arial" w:cs="Arial"/>
                <w:b/>
                <w:sz w:val="20"/>
                <w:szCs w:val="20"/>
              </w:rPr>
              <w:t>3.719.810-2</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D835E4" w:rsidRDefault="005F7F19" w:rsidP="00D835E4">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567"/>
        <w:gridCol w:w="1559"/>
        <w:gridCol w:w="993"/>
        <w:gridCol w:w="1275"/>
      </w:tblGrid>
      <w:tr w:rsidR="005F7F19" w:rsidRPr="005F7F19" w:rsidTr="00872C5A">
        <w:tc>
          <w:tcPr>
            <w:tcW w:w="672" w:type="dxa"/>
            <w:shd w:val="clear" w:color="auto" w:fill="auto"/>
            <w:vAlign w:val="center"/>
          </w:tcPr>
          <w:p w:rsidR="005F7F19" w:rsidRPr="005F7F19" w:rsidRDefault="005F7F19" w:rsidP="001966DB">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1966DB">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1966DB">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567" w:type="dxa"/>
            <w:shd w:val="clear" w:color="auto" w:fill="auto"/>
            <w:vAlign w:val="center"/>
          </w:tcPr>
          <w:p w:rsidR="005F7F19" w:rsidRPr="005F7F19" w:rsidRDefault="005F7F19" w:rsidP="001966DB">
            <w:pPr>
              <w:snapToGrid w:val="0"/>
              <w:jc w:val="center"/>
              <w:rPr>
                <w:rFonts w:ascii="Arial" w:hAnsi="Arial" w:cs="Arial"/>
                <w:sz w:val="20"/>
                <w:szCs w:val="20"/>
                <w:lang w:val="pt-PT"/>
              </w:rPr>
            </w:pPr>
            <w:r w:rsidRPr="005F7F19">
              <w:rPr>
                <w:rFonts w:ascii="Arial" w:hAnsi="Arial" w:cs="Arial"/>
                <w:sz w:val="20"/>
                <w:szCs w:val="20"/>
                <w:lang w:val="pt-PT"/>
              </w:rPr>
              <w:t>UN</w:t>
            </w:r>
          </w:p>
        </w:tc>
        <w:tc>
          <w:tcPr>
            <w:tcW w:w="1559" w:type="dxa"/>
            <w:shd w:val="clear" w:color="auto" w:fill="auto"/>
            <w:vAlign w:val="center"/>
          </w:tcPr>
          <w:p w:rsidR="005F7F19" w:rsidRPr="005F7F19" w:rsidRDefault="005F7F19" w:rsidP="001966DB">
            <w:pPr>
              <w:pStyle w:val="Ttulo8"/>
              <w:snapToGrid w:val="0"/>
              <w:rPr>
                <w:rFonts w:cs="Arial"/>
                <w:b w:val="0"/>
                <w:lang w:val="pt-PT"/>
              </w:rPr>
            </w:pPr>
            <w:r w:rsidRPr="005F7F19">
              <w:rPr>
                <w:rFonts w:cs="Arial"/>
                <w:b w:val="0"/>
                <w:lang w:val="pt-PT"/>
              </w:rPr>
              <w:t>MARCA</w:t>
            </w:r>
          </w:p>
        </w:tc>
        <w:tc>
          <w:tcPr>
            <w:tcW w:w="993" w:type="dxa"/>
            <w:shd w:val="clear" w:color="auto" w:fill="auto"/>
            <w:vAlign w:val="center"/>
          </w:tcPr>
          <w:p w:rsidR="005F7F19" w:rsidRPr="005F7F19" w:rsidRDefault="005F7F19" w:rsidP="001966DB">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1966DB">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1966DB">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1966DB">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1966DB">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15</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Algodão dental em rolinho, formato cilíndrico, levemente engomado, 100% fibras longas de algodão, com alto poder de absorção. Tamanhos variados. Com 100 unidades.</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500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pt-PT"/>
              </w:rPr>
            </w:pPr>
            <w:r>
              <w:rPr>
                <w:rFonts w:ascii="Arial" w:hAnsi="Arial" w:cs="Arial"/>
                <w:sz w:val="20"/>
                <w:szCs w:val="20"/>
                <w:lang w:val="pt-PT"/>
              </w:rPr>
              <w:t>SS PLUSS</w:t>
            </w:r>
          </w:p>
        </w:tc>
        <w:tc>
          <w:tcPr>
            <w:tcW w:w="993"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1,30</w:t>
            </w:r>
          </w:p>
        </w:tc>
        <w:tc>
          <w:tcPr>
            <w:tcW w:w="1275"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650,00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23</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Anestésico de uso local (cloridrato de </w:t>
            </w:r>
            <w:proofErr w:type="spellStart"/>
            <w:r w:rsidRPr="005F7F19">
              <w:rPr>
                <w:rFonts w:ascii="Arial" w:hAnsi="Arial" w:cs="Arial"/>
                <w:sz w:val="20"/>
                <w:szCs w:val="20"/>
              </w:rPr>
              <w:t>prilocaína</w:t>
            </w:r>
            <w:proofErr w:type="spellEnd"/>
            <w:r w:rsidRPr="005F7F19">
              <w:rPr>
                <w:rFonts w:ascii="Arial" w:hAnsi="Arial" w:cs="Arial"/>
                <w:sz w:val="20"/>
                <w:szCs w:val="20"/>
              </w:rPr>
              <w:t xml:space="preserve"> 3% com </w:t>
            </w:r>
            <w:proofErr w:type="spellStart"/>
            <w:r w:rsidRPr="005F7F19">
              <w:rPr>
                <w:rFonts w:ascii="Arial" w:hAnsi="Arial" w:cs="Arial"/>
                <w:sz w:val="20"/>
                <w:szCs w:val="20"/>
              </w:rPr>
              <w:t>felipressina</w:t>
            </w:r>
            <w:proofErr w:type="spellEnd"/>
            <w:r w:rsidRPr="005F7F19">
              <w:rPr>
                <w:rFonts w:ascii="Arial" w:hAnsi="Arial" w:cs="Arial"/>
                <w:sz w:val="20"/>
                <w:szCs w:val="20"/>
              </w:rPr>
              <w:t xml:space="preserve"> 0,03 UI/ml) - caixa com 50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de cristal de 1,8 ml cada.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acondicionados em </w:t>
            </w:r>
            <w:proofErr w:type="spellStart"/>
            <w:r w:rsidRPr="005F7F19">
              <w:rPr>
                <w:rFonts w:ascii="Arial" w:hAnsi="Arial" w:cs="Arial"/>
                <w:sz w:val="20"/>
                <w:szCs w:val="20"/>
              </w:rPr>
              <w:t>blisters</w:t>
            </w:r>
            <w:proofErr w:type="spellEnd"/>
            <w:r w:rsidRPr="005F7F19">
              <w:rPr>
                <w:rFonts w:ascii="Arial" w:hAnsi="Arial" w:cs="Arial"/>
                <w:sz w:val="20"/>
                <w:szCs w:val="20"/>
              </w:rPr>
              <w:t xml:space="preserve"> lacrados com 10 </w:t>
            </w:r>
            <w:proofErr w:type="spellStart"/>
            <w:r w:rsidRPr="005F7F19">
              <w:rPr>
                <w:rFonts w:ascii="Arial" w:hAnsi="Arial" w:cs="Arial"/>
                <w:sz w:val="20"/>
                <w:szCs w:val="20"/>
              </w:rPr>
              <w:t>tubetes</w:t>
            </w:r>
            <w:proofErr w:type="spellEnd"/>
            <w:r w:rsidRPr="005F7F19">
              <w:rPr>
                <w:rFonts w:ascii="Arial" w:hAnsi="Arial" w:cs="Arial"/>
                <w:sz w:val="20"/>
                <w:szCs w:val="20"/>
              </w:rPr>
              <w:t xml:space="preserve"> cada.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25</w:t>
            </w:r>
          </w:p>
        </w:tc>
        <w:tc>
          <w:tcPr>
            <w:tcW w:w="567"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cx</w:t>
            </w:r>
          </w:p>
        </w:tc>
        <w:tc>
          <w:tcPr>
            <w:tcW w:w="1559" w:type="dxa"/>
            <w:vAlign w:val="center"/>
          </w:tcPr>
          <w:p w:rsidR="005F7F19" w:rsidRPr="005F7F19" w:rsidRDefault="00D835E4" w:rsidP="001966DB">
            <w:pPr>
              <w:snapToGrid w:val="0"/>
              <w:rPr>
                <w:rFonts w:ascii="Arial" w:hAnsi="Arial" w:cs="Arial"/>
                <w:sz w:val="20"/>
                <w:szCs w:val="20"/>
                <w:lang w:val="es-ES_tradnl"/>
              </w:rPr>
            </w:pPr>
            <w:r>
              <w:rPr>
                <w:rFonts w:ascii="Arial" w:hAnsi="Arial" w:cs="Arial"/>
                <w:sz w:val="20"/>
                <w:szCs w:val="20"/>
                <w:lang w:val="es-ES_tradnl"/>
              </w:rPr>
              <w:t>DFL PRILONES</w:t>
            </w:r>
          </w:p>
        </w:tc>
        <w:tc>
          <w:tcPr>
            <w:tcW w:w="993"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45,00</w:t>
            </w:r>
          </w:p>
        </w:tc>
        <w:tc>
          <w:tcPr>
            <w:tcW w:w="1275"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1.125,00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35</w:t>
            </w:r>
          </w:p>
        </w:tc>
        <w:tc>
          <w:tcPr>
            <w:tcW w:w="4395" w:type="dxa"/>
            <w:vAlign w:val="center"/>
          </w:tcPr>
          <w:p w:rsidR="005F7F19" w:rsidRPr="005F7F19" w:rsidRDefault="005F7F19" w:rsidP="001966DB">
            <w:pPr>
              <w:rPr>
                <w:rFonts w:ascii="Arial" w:hAnsi="Arial" w:cs="Arial"/>
                <w:strike/>
                <w:sz w:val="20"/>
                <w:szCs w:val="20"/>
              </w:rPr>
            </w:pPr>
            <w:r w:rsidRPr="005F7F19">
              <w:rPr>
                <w:rFonts w:ascii="Arial" w:hAnsi="Arial" w:cs="Arial"/>
                <w:sz w:val="20"/>
                <w:szCs w:val="20"/>
              </w:rPr>
              <w:t xml:space="preserve">Banda matriz em aço inox, para porta matriz - dimensões: 0,05 x </w:t>
            </w:r>
            <w:proofErr w:type="gramStart"/>
            <w:r w:rsidRPr="005F7F19">
              <w:rPr>
                <w:rFonts w:ascii="Arial" w:hAnsi="Arial" w:cs="Arial"/>
                <w:sz w:val="20"/>
                <w:szCs w:val="20"/>
              </w:rPr>
              <w:t>5</w:t>
            </w:r>
            <w:proofErr w:type="gramEnd"/>
            <w:r w:rsidRPr="005F7F19">
              <w:rPr>
                <w:rFonts w:ascii="Arial" w:hAnsi="Arial" w:cs="Arial"/>
                <w:sz w:val="20"/>
                <w:szCs w:val="20"/>
              </w:rPr>
              <w:t xml:space="preserve"> x 500 mm. </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es-ES_tradnl"/>
              </w:rPr>
            </w:pPr>
            <w:r>
              <w:rPr>
                <w:rFonts w:ascii="Arial" w:hAnsi="Arial" w:cs="Arial"/>
                <w:sz w:val="20"/>
                <w:szCs w:val="20"/>
                <w:lang w:val="es-ES_tradnl"/>
              </w:rPr>
              <w:t>PREVEN</w:t>
            </w:r>
          </w:p>
        </w:tc>
        <w:tc>
          <w:tcPr>
            <w:tcW w:w="993"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0,95</w:t>
            </w:r>
          </w:p>
        </w:tc>
        <w:tc>
          <w:tcPr>
            <w:tcW w:w="1275"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190,00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74</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01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2,67</w:t>
            </w:r>
          </w:p>
        </w:tc>
        <w:tc>
          <w:tcPr>
            <w:tcW w:w="1275"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400,50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76</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02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es-ES_tradnl"/>
              </w:rPr>
            </w:pPr>
            <w:r>
              <w:rPr>
                <w:rFonts w:ascii="Arial" w:hAnsi="Arial" w:cs="Arial"/>
                <w:sz w:val="20"/>
                <w:szCs w:val="20"/>
                <w:lang w:val="es-ES_tradnl"/>
              </w:rPr>
              <w:t>MAILLEFER</w:t>
            </w:r>
          </w:p>
        </w:tc>
        <w:tc>
          <w:tcPr>
            <w:tcW w:w="993"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2,66</w:t>
            </w:r>
          </w:p>
        </w:tc>
        <w:tc>
          <w:tcPr>
            <w:tcW w:w="1275"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532,00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78</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03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2,66</w:t>
            </w:r>
          </w:p>
        </w:tc>
        <w:tc>
          <w:tcPr>
            <w:tcW w:w="1275"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399,00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79</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04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2,66</w:t>
            </w:r>
          </w:p>
        </w:tc>
        <w:tc>
          <w:tcPr>
            <w:tcW w:w="1275"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665,00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81</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05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2,66</w:t>
            </w:r>
          </w:p>
        </w:tc>
        <w:tc>
          <w:tcPr>
            <w:tcW w:w="1275"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399,00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82</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06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2,66</w:t>
            </w:r>
          </w:p>
        </w:tc>
        <w:tc>
          <w:tcPr>
            <w:tcW w:w="1275"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665,00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84</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08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es-ES_tradnl"/>
              </w:rPr>
            </w:pPr>
            <w:r>
              <w:rPr>
                <w:rFonts w:ascii="Arial" w:hAnsi="Arial" w:cs="Arial"/>
                <w:sz w:val="20"/>
                <w:szCs w:val="20"/>
                <w:lang w:val="es-ES_tradnl"/>
              </w:rPr>
              <w:t>MAILLEFER</w:t>
            </w:r>
          </w:p>
        </w:tc>
        <w:tc>
          <w:tcPr>
            <w:tcW w:w="993"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2,66</w:t>
            </w:r>
          </w:p>
        </w:tc>
        <w:tc>
          <w:tcPr>
            <w:tcW w:w="1275" w:type="dxa"/>
            <w:vAlign w:val="center"/>
          </w:tcPr>
          <w:p w:rsidR="005F7F19" w:rsidRPr="005F7F19" w:rsidRDefault="00D835E4" w:rsidP="001966DB">
            <w:pPr>
              <w:snapToGrid w:val="0"/>
              <w:jc w:val="right"/>
              <w:rPr>
                <w:rFonts w:ascii="Arial" w:hAnsi="Arial" w:cs="Arial"/>
                <w:sz w:val="20"/>
                <w:szCs w:val="20"/>
                <w:lang w:val="es-ES_tradnl"/>
              </w:rPr>
            </w:pPr>
            <w:r>
              <w:rPr>
                <w:rFonts w:ascii="Arial" w:hAnsi="Arial" w:cs="Arial"/>
                <w:sz w:val="20"/>
                <w:szCs w:val="20"/>
                <w:lang w:val="es-ES_tradnl"/>
              </w:rPr>
              <w:t>532,00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86</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Broca de aço esférica baixa rotação nº 10 curta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D835E4" w:rsidP="001966DB">
            <w:pPr>
              <w:snapToGrid w:val="0"/>
              <w:rPr>
                <w:rFonts w:ascii="Arial" w:hAnsi="Arial" w:cs="Arial"/>
                <w:sz w:val="20"/>
                <w:szCs w:val="20"/>
                <w:lang w:val="pt-PT"/>
              </w:rPr>
            </w:pPr>
            <w:r>
              <w:rPr>
                <w:rFonts w:ascii="Arial" w:hAnsi="Arial" w:cs="Arial"/>
                <w:sz w:val="20"/>
                <w:szCs w:val="20"/>
                <w:lang w:val="pt-PT"/>
              </w:rPr>
              <w:t>MAILLEFER</w:t>
            </w:r>
          </w:p>
        </w:tc>
        <w:tc>
          <w:tcPr>
            <w:tcW w:w="993"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2,66</w:t>
            </w:r>
          </w:p>
        </w:tc>
        <w:tc>
          <w:tcPr>
            <w:tcW w:w="1275" w:type="dxa"/>
            <w:vAlign w:val="center"/>
          </w:tcPr>
          <w:p w:rsidR="005F7F19" w:rsidRPr="005F7F19" w:rsidRDefault="00D835E4" w:rsidP="001966DB">
            <w:pPr>
              <w:snapToGrid w:val="0"/>
              <w:jc w:val="right"/>
              <w:rPr>
                <w:rFonts w:ascii="Arial" w:hAnsi="Arial" w:cs="Arial"/>
                <w:sz w:val="20"/>
                <w:szCs w:val="20"/>
                <w:lang w:val="pt-PT"/>
              </w:rPr>
            </w:pPr>
            <w:r>
              <w:rPr>
                <w:rFonts w:ascii="Arial" w:hAnsi="Arial" w:cs="Arial"/>
                <w:sz w:val="20"/>
                <w:szCs w:val="20"/>
                <w:lang w:val="pt-PT"/>
              </w:rPr>
              <w:t>399,00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98</w:t>
            </w:r>
          </w:p>
        </w:tc>
        <w:tc>
          <w:tcPr>
            <w:tcW w:w="4395" w:type="dxa"/>
            <w:vAlign w:val="center"/>
          </w:tcPr>
          <w:p w:rsidR="005F7F19" w:rsidRPr="005F7F19" w:rsidRDefault="005F7F19" w:rsidP="001966DB">
            <w:pPr>
              <w:rPr>
                <w:rFonts w:ascii="Arial" w:hAnsi="Arial" w:cs="Arial"/>
                <w:sz w:val="20"/>
                <w:szCs w:val="20"/>
              </w:rPr>
            </w:pPr>
            <w:proofErr w:type="spellStart"/>
            <w:r w:rsidRPr="005F7F19">
              <w:rPr>
                <w:rFonts w:ascii="Arial" w:hAnsi="Arial" w:cs="Arial"/>
                <w:sz w:val="20"/>
                <w:szCs w:val="20"/>
              </w:rPr>
              <w:t>Cariostático</w:t>
            </w:r>
            <w:proofErr w:type="spellEnd"/>
            <w:r w:rsidRPr="005F7F19">
              <w:rPr>
                <w:rFonts w:ascii="Arial" w:hAnsi="Arial" w:cs="Arial"/>
                <w:sz w:val="20"/>
                <w:szCs w:val="20"/>
              </w:rPr>
              <w:t xml:space="preserve"> – solução de hidróxido de sódio, ácido fluorídrico e solvente para </w:t>
            </w:r>
            <w:proofErr w:type="gramStart"/>
            <w:r w:rsidRPr="005F7F19">
              <w:rPr>
                <w:rFonts w:ascii="Arial" w:hAnsi="Arial" w:cs="Arial"/>
                <w:sz w:val="20"/>
                <w:szCs w:val="20"/>
              </w:rPr>
              <w:t>utilização em controle de cáries em dentes decíduos</w:t>
            </w:r>
            <w:proofErr w:type="gramEnd"/>
            <w:r w:rsidRPr="005F7F19">
              <w:rPr>
                <w:rFonts w:ascii="Arial" w:hAnsi="Arial" w:cs="Arial"/>
                <w:sz w:val="20"/>
                <w:szCs w:val="20"/>
              </w:rPr>
              <w:t xml:space="preserve"> - com 10 ml.</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872C5A" w:rsidP="001966DB">
            <w:pPr>
              <w:snapToGrid w:val="0"/>
              <w:rPr>
                <w:rFonts w:ascii="Arial" w:hAnsi="Arial" w:cs="Arial"/>
                <w:sz w:val="20"/>
                <w:szCs w:val="20"/>
                <w:lang w:val="pt-PT"/>
              </w:rPr>
            </w:pPr>
            <w:r>
              <w:rPr>
                <w:rFonts w:ascii="Arial" w:hAnsi="Arial" w:cs="Arial"/>
                <w:sz w:val="20"/>
                <w:szCs w:val="20"/>
                <w:lang w:val="pt-PT"/>
              </w:rPr>
              <w:t>IODONTOSUL</w:t>
            </w:r>
          </w:p>
        </w:tc>
        <w:tc>
          <w:tcPr>
            <w:tcW w:w="993" w:type="dxa"/>
            <w:vAlign w:val="center"/>
          </w:tcPr>
          <w:p w:rsidR="005F7F19" w:rsidRPr="005F7F19" w:rsidRDefault="00872C5A" w:rsidP="001966DB">
            <w:pPr>
              <w:snapToGrid w:val="0"/>
              <w:jc w:val="right"/>
              <w:rPr>
                <w:rFonts w:ascii="Arial" w:hAnsi="Arial" w:cs="Arial"/>
                <w:sz w:val="20"/>
                <w:szCs w:val="20"/>
                <w:lang w:val="pt-PT"/>
              </w:rPr>
            </w:pPr>
            <w:r>
              <w:rPr>
                <w:rFonts w:ascii="Arial" w:hAnsi="Arial" w:cs="Arial"/>
                <w:sz w:val="20"/>
                <w:szCs w:val="20"/>
                <w:lang w:val="pt-PT"/>
              </w:rPr>
              <w:t>13,17</w:t>
            </w:r>
          </w:p>
        </w:tc>
        <w:tc>
          <w:tcPr>
            <w:tcW w:w="1275" w:type="dxa"/>
            <w:vAlign w:val="center"/>
          </w:tcPr>
          <w:p w:rsidR="005F7F19" w:rsidRPr="005F7F19" w:rsidRDefault="00872C5A" w:rsidP="001966DB">
            <w:pPr>
              <w:snapToGrid w:val="0"/>
              <w:jc w:val="right"/>
              <w:rPr>
                <w:rFonts w:ascii="Arial" w:hAnsi="Arial" w:cs="Arial"/>
                <w:sz w:val="20"/>
                <w:szCs w:val="20"/>
                <w:lang w:val="pt-PT"/>
              </w:rPr>
            </w:pPr>
            <w:r>
              <w:rPr>
                <w:rFonts w:ascii="Arial" w:hAnsi="Arial" w:cs="Arial"/>
                <w:sz w:val="20"/>
                <w:szCs w:val="20"/>
                <w:lang w:val="pt-PT"/>
              </w:rPr>
              <w:t>316,08</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108</w:t>
            </w:r>
          </w:p>
        </w:tc>
        <w:tc>
          <w:tcPr>
            <w:tcW w:w="4395" w:type="dxa"/>
            <w:vAlign w:val="center"/>
          </w:tcPr>
          <w:p w:rsidR="005F7F19" w:rsidRPr="005F7F19" w:rsidRDefault="005F7F19" w:rsidP="001966DB">
            <w:pPr>
              <w:rPr>
                <w:rFonts w:ascii="Arial" w:hAnsi="Arial" w:cs="Arial"/>
                <w:sz w:val="20"/>
                <w:szCs w:val="20"/>
              </w:rPr>
            </w:pPr>
            <w:proofErr w:type="spellStart"/>
            <w:r w:rsidRPr="005F7F19">
              <w:rPr>
                <w:rFonts w:ascii="Arial" w:hAnsi="Arial" w:cs="Arial"/>
                <w:sz w:val="20"/>
                <w:szCs w:val="20"/>
              </w:rPr>
              <w:t>Colgadura</w:t>
            </w:r>
            <w:proofErr w:type="spellEnd"/>
            <w:r w:rsidRPr="005F7F19">
              <w:rPr>
                <w:rFonts w:ascii="Arial" w:hAnsi="Arial" w:cs="Arial"/>
                <w:sz w:val="20"/>
                <w:szCs w:val="20"/>
              </w:rPr>
              <w:t xml:space="preserve"> individual para radiografia, em aço inox.</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23B9" w:rsidP="001966DB">
            <w:pPr>
              <w:snapToGrid w:val="0"/>
              <w:rPr>
                <w:rFonts w:ascii="Arial" w:hAnsi="Arial" w:cs="Arial"/>
                <w:sz w:val="20"/>
                <w:szCs w:val="20"/>
                <w:lang w:val="pt-PT"/>
              </w:rPr>
            </w:pPr>
            <w:r>
              <w:rPr>
                <w:rFonts w:ascii="Arial" w:hAnsi="Arial" w:cs="Arial"/>
                <w:sz w:val="20"/>
                <w:szCs w:val="20"/>
                <w:lang w:val="pt-PT"/>
              </w:rPr>
              <w:t>TCNODENT</w:t>
            </w:r>
          </w:p>
        </w:tc>
        <w:tc>
          <w:tcPr>
            <w:tcW w:w="993"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2,70</w:t>
            </w:r>
          </w:p>
        </w:tc>
        <w:tc>
          <w:tcPr>
            <w:tcW w:w="1275"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135,00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109</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Compressa de gaze com 13 fios por cm</w:t>
            </w:r>
            <w:r w:rsidRPr="005F7F19">
              <w:rPr>
                <w:rFonts w:ascii="Arial" w:hAnsi="Arial" w:cs="Arial"/>
                <w:sz w:val="20"/>
                <w:szCs w:val="20"/>
                <w:vertAlign w:val="superscript"/>
              </w:rPr>
              <w:t>2</w:t>
            </w:r>
            <w:r w:rsidRPr="005F7F19">
              <w:rPr>
                <w:rFonts w:ascii="Arial" w:hAnsi="Arial" w:cs="Arial"/>
                <w:sz w:val="20"/>
                <w:szCs w:val="20"/>
              </w:rPr>
              <w:t>, com 05 dobras, 08 camadas – 7,5 x 7,5 cm - com 500 unidades.</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300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559" w:type="dxa"/>
            <w:vAlign w:val="center"/>
          </w:tcPr>
          <w:p w:rsidR="005F7F19" w:rsidRPr="005F7F19" w:rsidRDefault="003F23B9" w:rsidP="001966DB">
            <w:pPr>
              <w:snapToGrid w:val="0"/>
              <w:rPr>
                <w:rFonts w:ascii="Arial" w:hAnsi="Arial" w:cs="Arial"/>
                <w:sz w:val="20"/>
                <w:szCs w:val="20"/>
                <w:lang w:val="pt-PT"/>
              </w:rPr>
            </w:pPr>
            <w:r>
              <w:rPr>
                <w:rFonts w:ascii="Arial" w:hAnsi="Arial" w:cs="Arial"/>
                <w:sz w:val="20"/>
                <w:szCs w:val="20"/>
                <w:lang w:val="pt-PT"/>
              </w:rPr>
              <w:t>MEDI PLUSS</w:t>
            </w:r>
          </w:p>
        </w:tc>
        <w:tc>
          <w:tcPr>
            <w:tcW w:w="993"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12,77</w:t>
            </w:r>
          </w:p>
        </w:tc>
        <w:tc>
          <w:tcPr>
            <w:tcW w:w="1275"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3.831,00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lastRenderedPageBreak/>
              <w:t>111</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Conjunto de aspirador </w:t>
            </w:r>
            <w:proofErr w:type="spellStart"/>
            <w:r w:rsidRPr="005F7F19">
              <w:rPr>
                <w:rFonts w:ascii="Arial" w:hAnsi="Arial" w:cs="Arial"/>
                <w:sz w:val="20"/>
                <w:szCs w:val="20"/>
              </w:rPr>
              <w:t>endodôntico</w:t>
            </w:r>
            <w:proofErr w:type="spellEnd"/>
            <w:r w:rsidRPr="005F7F19">
              <w:rPr>
                <w:rFonts w:ascii="Arial" w:hAnsi="Arial" w:cs="Arial"/>
                <w:sz w:val="20"/>
                <w:szCs w:val="20"/>
              </w:rPr>
              <w:t xml:space="preserve"> </w:t>
            </w:r>
            <w:proofErr w:type="spellStart"/>
            <w:r w:rsidRPr="005F7F19">
              <w:rPr>
                <w:rFonts w:ascii="Arial" w:hAnsi="Arial" w:cs="Arial"/>
                <w:sz w:val="20"/>
                <w:szCs w:val="20"/>
              </w:rPr>
              <w:t>autoclavável</w:t>
            </w:r>
            <w:proofErr w:type="spellEnd"/>
            <w:r w:rsidRPr="005F7F19">
              <w:rPr>
                <w:rFonts w:ascii="Arial" w:hAnsi="Arial" w:cs="Arial"/>
                <w:sz w:val="20"/>
                <w:szCs w:val="20"/>
              </w:rPr>
              <w:t>, com intermediário metálico para agulha de sucção hipodérmica número 40/20 para aspiração.</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1966DB">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559" w:type="dxa"/>
            <w:vAlign w:val="center"/>
          </w:tcPr>
          <w:p w:rsidR="005F7F19" w:rsidRPr="005F7F19" w:rsidRDefault="003F23B9" w:rsidP="001966DB">
            <w:pPr>
              <w:snapToGrid w:val="0"/>
              <w:rPr>
                <w:rFonts w:ascii="Arial" w:hAnsi="Arial" w:cs="Arial"/>
                <w:sz w:val="20"/>
                <w:szCs w:val="20"/>
                <w:lang w:val="es-ES_tradnl"/>
              </w:rPr>
            </w:pPr>
            <w:r>
              <w:rPr>
                <w:rFonts w:ascii="Arial" w:hAnsi="Arial" w:cs="Arial"/>
                <w:sz w:val="20"/>
                <w:szCs w:val="20"/>
                <w:lang w:val="es-ES_tradnl"/>
              </w:rPr>
              <w:t>INDUSBELLO</w:t>
            </w:r>
          </w:p>
        </w:tc>
        <w:tc>
          <w:tcPr>
            <w:tcW w:w="993" w:type="dxa"/>
            <w:vAlign w:val="center"/>
          </w:tcPr>
          <w:p w:rsidR="005F7F19" w:rsidRPr="005F7F19" w:rsidRDefault="003F23B9" w:rsidP="001966DB">
            <w:pPr>
              <w:snapToGrid w:val="0"/>
              <w:jc w:val="right"/>
              <w:rPr>
                <w:rFonts w:ascii="Arial" w:hAnsi="Arial" w:cs="Arial"/>
                <w:sz w:val="20"/>
                <w:szCs w:val="20"/>
                <w:lang w:val="es-ES_tradnl"/>
              </w:rPr>
            </w:pPr>
            <w:r>
              <w:rPr>
                <w:rFonts w:ascii="Arial" w:hAnsi="Arial" w:cs="Arial"/>
                <w:sz w:val="20"/>
                <w:szCs w:val="20"/>
                <w:lang w:val="es-ES_tradnl"/>
              </w:rPr>
              <w:t>28,58</w:t>
            </w:r>
          </w:p>
        </w:tc>
        <w:tc>
          <w:tcPr>
            <w:tcW w:w="1275" w:type="dxa"/>
            <w:vAlign w:val="center"/>
          </w:tcPr>
          <w:p w:rsidR="005F7F19" w:rsidRPr="005F7F19" w:rsidRDefault="003F23B9" w:rsidP="001966DB">
            <w:pPr>
              <w:snapToGrid w:val="0"/>
              <w:jc w:val="right"/>
              <w:rPr>
                <w:rFonts w:ascii="Arial" w:hAnsi="Arial" w:cs="Arial"/>
                <w:sz w:val="20"/>
                <w:szCs w:val="20"/>
                <w:lang w:val="es-ES_tradnl"/>
              </w:rPr>
            </w:pPr>
            <w:r>
              <w:rPr>
                <w:rFonts w:ascii="Arial" w:hAnsi="Arial" w:cs="Arial"/>
                <w:sz w:val="20"/>
                <w:szCs w:val="20"/>
                <w:lang w:val="es-ES_tradnl"/>
              </w:rPr>
              <w:t>685,92</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118</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Cunha de madeira colorida para travamento de matrizes. Produzida em madeira especial, formato anatômico da ameia, sem farpas, tingidas com pigmentos atóxicos – tamanho pequeno – com 100 unidades.</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cx</w:t>
            </w:r>
          </w:p>
        </w:tc>
        <w:tc>
          <w:tcPr>
            <w:tcW w:w="1559" w:type="dxa"/>
            <w:vAlign w:val="center"/>
          </w:tcPr>
          <w:p w:rsidR="005F7F19" w:rsidRPr="005F7F19" w:rsidRDefault="003F23B9" w:rsidP="001966DB">
            <w:pPr>
              <w:snapToGrid w:val="0"/>
              <w:rPr>
                <w:rFonts w:ascii="Arial" w:hAnsi="Arial" w:cs="Arial"/>
                <w:sz w:val="20"/>
                <w:szCs w:val="20"/>
                <w:lang w:val="es-ES_tradnl"/>
              </w:rPr>
            </w:pPr>
            <w:r>
              <w:rPr>
                <w:rFonts w:ascii="Arial" w:hAnsi="Arial" w:cs="Arial"/>
                <w:sz w:val="20"/>
                <w:szCs w:val="20"/>
                <w:lang w:val="es-ES_tradnl"/>
              </w:rPr>
              <w:t>IODONTOSUL</w:t>
            </w:r>
          </w:p>
        </w:tc>
        <w:tc>
          <w:tcPr>
            <w:tcW w:w="993" w:type="dxa"/>
            <w:vAlign w:val="center"/>
          </w:tcPr>
          <w:p w:rsidR="005F7F19" w:rsidRPr="005F7F19" w:rsidRDefault="003F23B9" w:rsidP="001966DB">
            <w:pPr>
              <w:snapToGrid w:val="0"/>
              <w:jc w:val="right"/>
              <w:rPr>
                <w:rFonts w:ascii="Arial" w:hAnsi="Arial" w:cs="Arial"/>
                <w:sz w:val="20"/>
                <w:szCs w:val="20"/>
                <w:lang w:val="es-ES_tradnl"/>
              </w:rPr>
            </w:pPr>
            <w:r>
              <w:rPr>
                <w:rFonts w:ascii="Arial" w:hAnsi="Arial" w:cs="Arial"/>
                <w:sz w:val="20"/>
                <w:szCs w:val="20"/>
                <w:lang w:val="es-ES_tradnl"/>
              </w:rPr>
              <w:t>7,87</w:t>
            </w:r>
          </w:p>
        </w:tc>
        <w:tc>
          <w:tcPr>
            <w:tcW w:w="1275" w:type="dxa"/>
            <w:vAlign w:val="center"/>
          </w:tcPr>
          <w:p w:rsidR="005F7F19" w:rsidRPr="005F7F19" w:rsidRDefault="003F23B9" w:rsidP="001966DB">
            <w:pPr>
              <w:snapToGrid w:val="0"/>
              <w:jc w:val="right"/>
              <w:rPr>
                <w:rFonts w:ascii="Arial" w:hAnsi="Arial" w:cs="Arial"/>
                <w:sz w:val="20"/>
                <w:szCs w:val="20"/>
                <w:lang w:val="es-ES_tradnl"/>
              </w:rPr>
            </w:pPr>
            <w:r>
              <w:rPr>
                <w:rFonts w:ascii="Arial" w:hAnsi="Arial" w:cs="Arial"/>
                <w:sz w:val="20"/>
                <w:szCs w:val="20"/>
                <w:lang w:val="es-ES_tradnl"/>
              </w:rPr>
              <w:t>188,88</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132</w:t>
            </w:r>
          </w:p>
        </w:tc>
        <w:tc>
          <w:tcPr>
            <w:tcW w:w="4395" w:type="dxa"/>
            <w:vAlign w:val="center"/>
          </w:tcPr>
          <w:p w:rsidR="005F7F19" w:rsidRPr="005F7F19" w:rsidRDefault="005F7F19" w:rsidP="001966DB">
            <w:pPr>
              <w:rPr>
                <w:rFonts w:ascii="Arial" w:hAnsi="Arial" w:cs="Arial"/>
                <w:sz w:val="20"/>
                <w:szCs w:val="20"/>
              </w:rPr>
            </w:pPr>
            <w:proofErr w:type="spellStart"/>
            <w:r w:rsidRPr="005F7F19">
              <w:rPr>
                <w:rFonts w:ascii="Arial" w:hAnsi="Arial" w:cs="Arial"/>
                <w:sz w:val="20"/>
                <w:szCs w:val="20"/>
              </w:rPr>
              <w:t>Descolador</w:t>
            </w:r>
            <w:proofErr w:type="spellEnd"/>
            <w:r w:rsidRPr="005F7F19">
              <w:rPr>
                <w:rFonts w:ascii="Arial" w:hAnsi="Arial" w:cs="Arial"/>
                <w:sz w:val="20"/>
                <w:szCs w:val="20"/>
              </w:rPr>
              <w:t xml:space="preserve"> de </w:t>
            </w:r>
            <w:proofErr w:type="spellStart"/>
            <w:r w:rsidRPr="005F7F19">
              <w:rPr>
                <w:rFonts w:ascii="Arial" w:hAnsi="Arial" w:cs="Arial"/>
                <w:sz w:val="20"/>
                <w:szCs w:val="20"/>
              </w:rPr>
              <w:t>Molt</w:t>
            </w:r>
            <w:proofErr w:type="spellEnd"/>
            <w:r w:rsidRPr="005F7F19">
              <w:rPr>
                <w:rFonts w:ascii="Arial" w:hAnsi="Arial" w:cs="Arial"/>
                <w:sz w:val="20"/>
                <w:szCs w:val="20"/>
              </w:rPr>
              <w:t xml:space="preserve"> com ponta delicada (fina)</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24</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23B9" w:rsidP="001966DB">
            <w:pPr>
              <w:snapToGrid w:val="0"/>
              <w:rPr>
                <w:rFonts w:ascii="Arial" w:hAnsi="Arial" w:cs="Arial"/>
                <w:sz w:val="20"/>
                <w:szCs w:val="20"/>
                <w:lang w:val="es-ES_tradnl"/>
              </w:rPr>
            </w:pPr>
            <w:r>
              <w:rPr>
                <w:rFonts w:ascii="Arial" w:hAnsi="Arial" w:cs="Arial"/>
                <w:sz w:val="20"/>
                <w:szCs w:val="20"/>
                <w:lang w:val="es-ES_tradnl"/>
              </w:rPr>
              <w:t>GOLGRAN</w:t>
            </w:r>
          </w:p>
        </w:tc>
        <w:tc>
          <w:tcPr>
            <w:tcW w:w="993" w:type="dxa"/>
            <w:vAlign w:val="center"/>
          </w:tcPr>
          <w:p w:rsidR="005F7F19" w:rsidRPr="005F7F19" w:rsidRDefault="003F23B9" w:rsidP="001966DB">
            <w:pPr>
              <w:snapToGrid w:val="0"/>
              <w:jc w:val="right"/>
              <w:rPr>
                <w:rFonts w:ascii="Arial" w:hAnsi="Arial" w:cs="Arial"/>
                <w:sz w:val="20"/>
                <w:szCs w:val="20"/>
                <w:lang w:val="es-ES_tradnl"/>
              </w:rPr>
            </w:pPr>
            <w:r>
              <w:rPr>
                <w:rFonts w:ascii="Arial" w:hAnsi="Arial" w:cs="Arial"/>
                <w:sz w:val="20"/>
                <w:szCs w:val="20"/>
                <w:lang w:val="es-ES_tradnl"/>
              </w:rPr>
              <w:t>37,24</w:t>
            </w:r>
          </w:p>
        </w:tc>
        <w:tc>
          <w:tcPr>
            <w:tcW w:w="1275" w:type="dxa"/>
            <w:vAlign w:val="center"/>
          </w:tcPr>
          <w:p w:rsidR="005F7F19" w:rsidRPr="005F7F19" w:rsidRDefault="003F23B9" w:rsidP="001966DB">
            <w:pPr>
              <w:snapToGrid w:val="0"/>
              <w:jc w:val="right"/>
              <w:rPr>
                <w:rFonts w:ascii="Arial" w:hAnsi="Arial" w:cs="Arial"/>
                <w:sz w:val="20"/>
                <w:szCs w:val="20"/>
                <w:lang w:val="es-ES_tradnl"/>
              </w:rPr>
            </w:pPr>
            <w:r>
              <w:rPr>
                <w:rFonts w:ascii="Arial" w:hAnsi="Arial" w:cs="Arial"/>
                <w:sz w:val="20"/>
                <w:szCs w:val="20"/>
                <w:lang w:val="es-ES_tradnl"/>
              </w:rPr>
              <w:t>893,76</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144</w:t>
            </w:r>
          </w:p>
        </w:tc>
        <w:tc>
          <w:tcPr>
            <w:tcW w:w="4395" w:type="dxa"/>
            <w:vAlign w:val="center"/>
          </w:tcPr>
          <w:p w:rsidR="005F7F19" w:rsidRPr="005F7F19" w:rsidRDefault="005F7F19" w:rsidP="001966DB">
            <w:pPr>
              <w:rPr>
                <w:rFonts w:ascii="Arial" w:hAnsi="Arial" w:cs="Arial"/>
                <w:sz w:val="20"/>
                <w:szCs w:val="20"/>
              </w:rPr>
            </w:pPr>
            <w:proofErr w:type="gramStart"/>
            <w:r w:rsidRPr="005F7F19">
              <w:rPr>
                <w:rFonts w:ascii="Arial" w:hAnsi="Arial" w:cs="Arial"/>
                <w:sz w:val="20"/>
                <w:szCs w:val="20"/>
              </w:rPr>
              <w:t>Escova Robson reta – branca - para profilaxia em baixa rotação</w:t>
            </w:r>
            <w:proofErr w:type="gramEnd"/>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500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23B9" w:rsidP="001966DB">
            <w:pPr>
              <w:snapToGrid w:val="0"/>
              <w:rPr>
                <w:rFonts w:ascii="Arial" w:hAnsi="Arial" w:cs="Arial"/>
                <w:sz w:val="20"/>
                <w:szCs w:val="20"/>
                <w:lang w:val="pt-PT"/>
              </w:rPr>
            </w:pPr>
            <w:r>
              <w:rPr>
                <w:rFonts w:ascii="Arial" w:hAnsi="Arial" w:cs="Arial"/>
                <w:sz w:val="20"/>
                <w:szCs w:val="20"/>
                <w:lang w:val="pt-PT"/>
              </w:rPr>
              <w:t>PREVEN</w:t>
            </w:r>
          </w:p>
        </w:tc>
        <w:tc>
          <w:tcPr>
            <w:tcW w:w="993"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1,14</w:t>
            </w:r>
          </w:p>
        </w:tc>
        <w:tc>
          <w:tcPr>
            <w:tcW w:w="1275"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570,00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155</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Espelho bucal plano nº 5 – em inox – sem cabo</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400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23B9" w:rsidP="001966DB">
            <w:pPr>
              <w:snapToGrid w:val="0"/>
              <w:rPr>
                <w:rFonts w:ascii="Arial" w:hAnsi="Arial" w:cs="Arial"/>
                <w:sz w:val="20"/>
                <w:szCs w:val="20"/>
                <w:lang w:val="pt-PT"/>
              </w:rPr>
            </w:pPr>
            <w:r>
              <w:rPr>
                <w:rFonts w:ascii="Arial" w:hAnsi="Arial" w:cs="Arial"/>
                <w:sz w:val="20"/>
                <w:szCs w:val="20"/>
                <w:lang w:val="pt-PT"/>
              </w:rPr>
              <w:t>IODONTOSUL</w:t>
            </w:r>
          </w:p>
        </w:tc>
        <w:tc>
          <w:tcPr>
            <w:tcW w:w="993"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1,94</w:t>
            </w:r>
          </w:p>
        </w:tc>
        <w:tc>
          <w:tcPr>
            <w:tcW w:w="1275"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776,00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156</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Espelho de mão, com medida aproximada de 17 x </w:t>
            </w:r>
            <w:proofErr w:type="gramStart"/>
            <w:r w:rsidRPr="005F7F19">
              <w:rPr>
                <w:rFonts w:ascii="Arial" w:hAnsi="Arial" w:cs="Arial"/>
                <w:sz w:val="20"/>
                <w:szCs w:val="20"/>
              </w:rPr>
              <w:t>9</w:t>
            </w:r>
            <w:proofErr w:type="gramEnd"/>
            <w:r w:rsidRPr="005F7F19">
              <w:rPr>
                <w:rFonts w:ascii="Arial" w:hAnsi="Arial" w:cs="Arial"/>
                <w:sz w:val="20"/>
                <w:szCs w:val="20"/>
              </w:rPr>
              <w:t xml:space="preserve"> cm (em formato de dente molar)</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F23B9" w:rsidP="001966DB">
            <w:pPr>
              <w:snapToGrid w:val="0"/>
              <w:rPr>
                <w:rFonts w:ascii="Arial" w:hAnsi="Arial" w:cs="Arial"/>
                <w:sz w:val="20"/>
                <w:szCs w:val="20"/>
                <w:lang w:val="pt-PT"/>
              </w:rPr>
            </w:pPr>
            <w:r>
              <w:rPr>
                <w:rFonts w:ascii="Arial" w:hAnsi="Arial" w:cs="Arial"/>
                <w:sz w:val="20"/>
                <w:szCs w:val="20"/>
                <w:lang w:val="pt-PT"/>
              </w:rPr>
              <w:t>D’EXPRESS</w:t>
            </w:r>
          </w:p>
        </w:tc>
        <w:tc>
          <w:tcPr>
            <w:tcW w:w="993"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17,29</w:t>
            </w:r>
          </w:p>
        </w:tc>
        <w:tc>
          <w:tcPr>
            <w:tcW w:w="1275" w:type="dxa"/>
            <w:vAlign w:val="center"/>
          </w:tcPr>
          <w:p w:rsidR="005F7F19" w:rsidRPr="005F7F19" w:rsidRDefault="003F23B9" w:rsidP="001966DB">
            <w:pPr>
              <w:snapToGrid w:val="0"/>
              <w:jc w:val="right"/>
              <w:rPr>
                <w:rFonts w:ascii="Arial" w:hAnsi="Arial" w:cs="Arial"/>
                <w:sz w:val="20"/>
                <w:szCs w:val="20"/>
                <w:lang w:val="pt-PT"/>
              </w:rPr>
            </w:pPr>
            <w:r>
              <w:rPr>
                <w:rFonts w:ascii="Arial" w:hAnsi="Arial" w:cs="Arial"/>
                <w:sz w:val="20"/>
                <w:szCs w:val="20"/>
                <w:lang w:val="pt-PT"/>
              </w:rPr>
              <w:t>207,48</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173</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Fita matriz de poliéster em tiras pré-cortadas - embalagem com 50 unidades no tamanho 0,05 x 10 x </w:t>
            </w:r>
            <w:proofErr w:type="gramStart"/>
            <w:r w:rsidRPr="005F7F19">
              <w:rPr>
                <w:rFonts w:ascii="Arial" w:hAnsi="Arial" w:cs="Arial"/>
                <w:sz w:val="20"/>
                <w:szCs w:val="20"/>
              </w:rPr>
              <w:t>100mm</w:t>
            </w:r>
            <w:proofErr w:type="gramEnd"/>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559" w:type="dxa"/>
            <w:vAlign w:val="center"/>
          </w:tcPr>
          <w:p w:rsidR="005F7F19" w:rsidRPr="005F7F19" w:rsidRDefault="00534D06" w:rsidP="001966DB">
            <w:pPr>
              <w:snapToGrid w:val="0"/>
              <w:rPr>
                <w:rFonts w:ascii="Arial" w:hAnsi="Arial" w:cs="Arial"/>
                <w:sz w:val="20"/>
                <w:szCs w:val="20"/>
                <w:lang w:val="pt-PT"/>
              </w:rPr>
            </w:pPr>
            <w:r>
              <w:rPr>
                <w:rFonts w:ascii="Arial" w:hAnsi="Arial" w:cs="Arial"/>
                <w:sz w:val="20"/>
                <w:szCs w:val="20"/>
                <w:lang w:val="pt-PT"/>
              </w:rPr>
              <w:t>K-DENT</w:t>
            </w:r>
          </w:p>
        </w:tc>
        <w:tc>
          <w:tcPr>
            <w:tcW w:w="993"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0,93</w:t>
            </w:r>
          </w:p>
        </w:tc>
        <w:tc>
          <w:tcPr>
            <w:tcW w:w="1275"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33,48</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174</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Fixador para uso em filme radiográfico dental, com aplicação e processamento manual – composição: água 80/85%, </w:t>
            </w:r>
            <w:proofErr w:type="spellStart"/>
            <w:r w:rsidRPr="005F7F19">
              <w:rPr>
                <w:rFonts w:ascii="Arial" w:hAnsi="Arial" w:cs="Arial"/>
                <w:sz w:val="20"/>
                <w:szCs w:val="20"/>
              </w:rPr>
              <w:t>tiossulfato</w:t>
            </w:r>
            <w:proofErr w:type="spellEnd"/>
            <w:r w:rsidRPr="005F7F19">
              <w:rPr>
                <w:rFonts w:ascii="Arial" w:hAnsi="Arial" w:cs="Arial"/>
                <w:sz w:val="20"/>
                <w:szCs w:val="20"/>
              </w:rPr>
              <w:t xml:space="preserve"> de amônio 5/10%, </w:t>
            </w:r>
            <w:proofErr w:type="spellStart"/>
            <w:r w:rsidRPr="005F7F19">
              <w:rPr>
                <w:rFonts w:ascii="Arial" w:hAnsi="Arial" w:cs="Arial"/>
                <w:sz w:val="20"/>
                <w:szCs w:val="20"/>
              </w:rPr>
              <w:t>tiocianato</w:t>
            </w:r>
            <w:proofErr w:type="spellEnd"/>
            <w:r w:rsidRPr="005F7F19">
              <w:rPr>
                <w:rFonts w:ascii="Arial" w:hAnsi="Arial" w:cs="Arial"/>
                <w:sz w:val="20"/>
                <w:szCs w:val="20"/>
              </w:rPr>
              <w:t xml:space="preserve"> de amônio 5/10% - frasco com 475 ml </w:t>
            </w:r>
          </w:p>
          <w:p w:rsidR="005F7F19" w:rsidRPr="005F7F19" w:rsidRDefault="005F7F19" w:rsidP="001966DB">
            <w:pPr>
              <w:rPr>
                <w:rFonts w:ascii="Arial" w:hAnsi="Arial" w:cs="Arial"/>
                <w:sz w:val="20"/>
                <w:szCs w:val="20"/>
              </w:rPr>
            </w:pPr>
            <w:r w:rsidRPr="005F7F19">
              <w:rPr>
                <w:rFonts w:ascii="Arial" w:hAnsi="Arial" w:cs="Arial"/>
                <w:sz w:val="20"/>
                <w:szCs w:val="20"/>
              </w:rPr>
              <w:t>(Deverá ser, necessariamente, da mesma marca que o item nº 275 - Revelador...)</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534D06" w:rsidP="001966DB">
            <w:pPr>
              <w:snapToGrid w:val="0"/>
              <w:rPr>
                <w:rFonts w:ascii="Arial" w:hAnsi="Arial" w:cs="Arial"/>
                <w:sz w:val="20"/>
                <w:szCs w:val="20"/>
                <w:lang w:val="pt-PT"/>
              </w:rPr>
            </w:pPr>
            <w:r>
              <w:rPr>
                <w:rFonts w:ascii="Arial" w:hAnsi="Arial" w:cs="Arial"/>
                <w:sz w:val="20"/>
                <w:szCs w:val="20"/>
                <w:lang w:val="pt-PT"/>
              </w:rPr>
              <w:t>KODAK</w:t>
            </w:r>
          </w:p>
        </w:tc>
        <w:tc>
          <w:tcPr>
            <w:tcW w:w="993"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10,06</w:t>
            </w:r>
          </w:p>
        </w:tc>
        <w:tc>
          <w:tcPr>
            <w:tcW w:w="1275"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362,16</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175</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Flúor gel com 2% de fluoreto de sódio – uso profissional – neutro, sem corante - com 200 ml</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50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fc</w:t>
            </w:r>
            <w:proofErr w:type="spellEnd"/>
            <w:proofErr w:type="gramEnd"/>
          </w:p>
        </w:tc>
        <w:tc>
          <w:tcPr>
            <w:tcW w:w="1559" w:type="dxa"/>
            <w:vAlign w:val="center"/>
          </w:tcPr>
          <w:p w:rsidR="005F7F19" w:rsidRPr="005F7F19" w:rsidRDefault="00534D06" w:rsidP="001966DB">
            <w:pPr>
              <w:snapToGrid w:val="0"/>
              <w:rPr>
                <w:rFonts w:ascii="Arial" w:hAnsi="Arial" w:cs="Arial"/>
                <w:sz w:val="20"/>
                <w:szCs w:val="20"/>
                <w:lang w:val="pt-PT"/>
              </w:rPr>
            </w:pPr>
            <w:r>
              <w:rPr>
                <w:rFonts w:ascii="Arial" w:hAnsi="Arial" w:cs="Arial"/>
                <w:sz w:val="20"/>
                <w:szCs w:val="20"/>
                <w:lang w:val="pt-PT"/>
              </w:rPr>
              <w:t>IODONTOSUL</w:t>
            </w:r>
          </w:p>
        </w:tc>
        <w:tc>
          <w:tcPr>
            <w:tcW w:w="993"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2,93</w:t>
            </w:r>
          </w:p>
        </w:tc>
        <w:tc>
          <w:tcPr>
            <w:tcW w:w="1275"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146,50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183</w:t>
            </w:r>
          </w:p>
        </w:tc>
        <w:tc>
          <w:tcPr>
            <w:tcW w:w="4395" w:type="dxa"/>
            <w:vAlign w:val="center"/>
          </w:tcPr>
          <w:p w:rsidR="005F7F19" w:rsidRPr="005F7F19" w:rsidRDefault="005F7F19" w:rsidP="001966DB">
            <w:pPr>
              <w:rPr>
                <w:rFonts w:ascii="Arial" w:hAnsi="Arial" w:cs="Arial"/>
                <w:sz w:val="20"/>
                <w:szCs w:val="20"/>
              </w:rPr>
            </w:pPr>
            <w:proofErr w:type="spellStart"/>
            <w:r w:rsidRPr="005F7F19">
              <w:rPr>
                <w:rFonts w:ascii="Arial" w:hAnsi="Arial" w:cs="Arial"/>
                <w:sz w:val="20"/>
                <w:szCs w:val="20"/>
              </w:rPr>
              <w:t>Formocresol</w:t>
            </w:r>
            <w:proofErr w:type="spellEnd"/>
            <w:r w:rsidRPr="005F7F19">
              <w:rPr>
                <w:rFonts w:ascii="Arial" w:hAnsi="Arial" w:cs="Arial"/>
                <w:sz w:val="20"/>
                <w:szCs w:val="20"/>
              </w:rPr>
              <w:t xml:space="preserve"> para curativo – Com 10 ml</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36</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534D06" w:rsidP="001966DB">
            <w:pPr>
              <w:snapToGrid w:val="0"/>
              <w:rPr>
                <w:rFonts w:ascii="Arial" w:hAnsi="Arial" w:cs="Arial"/>
                <w:sz w:val="20"/>
                <w:szCs w:val="20"/>
                <w:lang w:val="pt-PT"/>
              </w:rPr>
            </w:pPr>
            <w:r>
              <w:rPr>
                <w:rFonts w:ascii="Arial" w:hAnsi="Arial" w:cs="Arial"/>
                <w:sz w:val="20"/>
                <w:szCs w:val="20"/>
                <w:lang w:val="pt-PT"/>
              </w:rPr>
              <w:t>BIODINAMICA</w:t>
            </w:r>
          </w:p>
        </w:tc>
        <w:tc>
          <w:tcPr>
            <w:tcW w:w="993"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3,64</w:t>
            </w:r>
          </w:p>
        </w:tc>
        <w:tc>
          <w:tcPr>
            <w:tcW w:w="1275" w:type="dxa"/>
            <w:vAlign w:val="center"/>
          </w:tcPr>
          <w:p w:rsidR="005F7F19" w:rsidRPr="005F7F19" w:rsidRDefault="00534D06" w:rsidP="001966DB">
            <w:pPr>
              <w:snapToGrid w:val="0"/>
              <w:jc w:val="right"/>
              <w:rPr>
                <w:rFonts w:ascii="Arial" w:hAnsi="Arial" w:cs="Arial"/>
                <w:sz w:val="20"/>
                <w:szCs w:val="20"/>
                <w:lang w:val="pt-PT"/>
              </w:rPr>
            </w:pPr>
            <w:r>
              <w:rPr>
                <w:rFonts w:ascii="Arial" w:hAnsi="Arial" w:cs="Arial"/>
                <w:sz w:val="20"/>
                <w:szCs w:val="20"/>
                <w:lang w:val="pt-PT"/>
              </w:rPr>
              <w:t>131,04</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lastRenderedPageBreak/>
              <w:t>226</w:t>
            </w:r>
          </w:p>
        </w:tc>
        <w:tc>
          <w:tcPr>
            <w:tcW w:w="4395" w:type="dxa"/>
            <w:vAlign w:val="center"/>
          </w:tcPr>
          <w:p w:rsidR="005F7F19" w:rsidRPr="005F7F19" w:rsidRDefault="005F7F19" w:rsidP="001966DB">
            <w:pPr>
              <w:rPr>
                <w:rFonts w:ascii="Arial" w:hAnsi="Arial" w:cs="Arial"/>
                <w:sz w:val="20"/>
                <w:szCs w:val="20"/>
              </w:rPr>
            </w:pPr>
            <w:proofErr w:type="spellStart"/>
            <w:r w:rsidRPr="005F7F19">
              <w:rPr>
                <w:rFonts w:ascii="Arial" w:hAnsi="Arial" w:cs="Arial"/>
                <w:sz w:val="20"/>
                <w:szCs w:val="20"/>
              </w:rPr>
              <w:t>Micromotor</w:t>
            </w:r>
            <w:proofErr w:type="spellEnd"/>
            <w:r w:rsidRPr="005F7F19">
              <w:rPr>
                <w:rFonts w:ascii="Arial" w:hAnsi="Arial" w:cs="Arial"/>
                <w:sz w:val="20"/>
                <w:szCs w:val="20"/>
              </w:rPr>
              <w:t xml:space="preserve"> com design arrojado, com linhas arredondadas. Fabricado em alumínio, com tratamento cromado acetinado. </w:t>
            </w:r>
            <w:proofErr w:type="spellStart"/>
            <w:r w:rsidRPr="005F7F19">
              <w:rPr>
                <w:rFonts w:ascii="Arial" w:hAnsi="Arial" w:cs="Arial"/>
                <w:sz w:val="20"/>
                <w:szCs w:val="20"/>
              </w:rPr>
              <w:t>Autoclavável</w:t>
            </w:r>
            <w:proofErr w:type="spellEnd"/>
            <w:r w:rsidRPr="005F7F19">
              <w:rPr>
                <w:rFonts w:ascii="Arial" w:hAnsi="Arial" w:cs="Arial"/>
                <w:sz w:val="20"/>
                <w:szCs w:val="20"/>
              </w:rPr>
              <w:t xml:space="preserve">, a até 135ºC. Ranhuras antiderrapantes e indicação de sentido no anel de regulagem de rotação. Conexão </w:t>
            </w:r>
            <w:proofErr w:type="spellStart"/>
            <w:r w:rsidRPr="005F7F19">
              <w:rPr>
                <w:rFonts w:ascii="Arial" w:hAnsi="Arial" w:cs="Arial"/>
                <w:sz w:val="20"/>
                <w:szCs w:val="20"/>
              </w:rPr>
              <w:t>Borden</w:t>
            </w:r>
            <w:proofErr w:type="spellEnd"/>
            <w:r w:rsidRPr="005F7F19">
              <w:rPr>
                <w:rFonts w:ascii="Arial" w:hAnsi="Arial" w:cs="Arial"/>
                <w:sz w:val="20"/>
                <w:szCs w:val="20"/>
              </w:rPr>
              <w:t xml:space="preserve"> Spray externa ideal para refrigerar a região de corte da broca, em qualquer posição de trabalho, evitando o superaquecimento. Rotação de 5.000 a 20.000 RPM. Com regulagem de rotação/inversão no corpo do </w:t>
            </w:r>
            <w:proofErr w:type="spellStart"/>
            <w:r w:rsidRPr="005F7F19">
              <w:rPr>
                <w:rFonts w:ascii="Arial" w:hAnsi="Arial" w:cs="Arial"/>
                <w:sz w:val="20"/>
                <w:szCs w:val="20"/>
              </w:rPr>
              <w:t>micromotor</w:t>
            </w:r>
            <w:proofErr w:type="spellEnd"/>
            <w:r w:rsidRPr="005F7F19">
              <w:rPr>
                <w:rFonts w:ascii="Arial" w:hAnsi="Arial" w:cs="Arial"/>
                <w:sz w:val="20"/>
                <w:szCs w:val="20"/>
              </w:rPr>
              <w:t xml:space="preserve">. Pressão de ar de trabalho 40 libras (PSI). Acoplamento através do sistema INTRA. Peso aproximado de 75 gramas. Alto torque. Baixo ruído de trabalho. Sistema de tratamento de enrijecimento da camada superficial que assegura a durabilidade da rosca. </w:t>
            </w:r>
            <w:proofErr w:type="spellStart"/>
            <w:r w:rsidRPr="005F7F19">
              <w:rPr>
                <w:rFonts w:ascii="Arial" w:hAnsi="Arial" w:cs="Arial"/>
                <w:sz w:val="20"/>
                <w:szCs w:val="20"/>
              </w:rPr>
              <w:t>Proporrciona</w:t>
            </w:r>
            <w:proofErr w:type="spellEnd"/>
            <w:r w:rsidRPr="005F7F19">
              <w:rPr>
                <w:rFonts w:ascii="Arial" w:hAnsi="Arial" w:cs="Arial"/>
                <w:sz w:val="20"/>
                <w:szCs w:val="20"/>
              </w:rPr>
              <w:t xml:space="preserve"> melhor deslizamento da rosca durante o processo de encaixe no terminal. (Apresentar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05</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A71118" w:rsidP="001966DB">
            <w:pPr>
              <w:snapToGrid w:val="0"/>
              <w:rPr>
                <w:rFonts w:ascii="Arial" w:hAnsi="Arial" w:cs="Arial"/>
                <w:sz w:val="20"/>
                <w:szCs w:val="20"/>
                <w:lang w:val="pt-PT"/>
              </w:rPr>
            </w:pPr>
            <w:r>
              <w:rPr>
                <w:rFonts w:ascii="Arial" w:hAnsi="Arial" w:cs="Arial"/>
                <w:sz w:val="20"/>
                <w:szCs w:val="20"/>
                <w:lang w:val="pt-PT"/>
              </w:rPr>
              <w:t>KAVO</w:t>
            </w:r>
          </w:p>
        </w:tc>
        <w:tc>
          <w:tcPr>
            <w:tcW w:w="993" w:type="dxa"/>
            <w:vAlign w:val="center"/>
          </w:tcPr>
          <w:p w:rsidR="005F7F19" w:rsidRPr="005F7F19" w:rsidRDefault="00A71118" w:rsidP="001966DB">
            <w:pPr>
              <w:snapToGrid w:val="0"/>
              <w:jc w:val="right"/>
              <w:rPr>
                <w:rFonts w:ascii="Arial" w:hAnsi="Arial" w:cs="Arial"/>
                <w:sz w:val="20"/>
                <w:szCs w:val="20"/>
                <w:lang w:val="pt-PT"/>
              </w:rPr>
            </w:pPr>
            <w:r>
              <w:rPr>
                <w:rFonts w:ascii="Arial" w:hAnsi="Arial" w:cs="Arial"/>
                <w:sz w:val="20"/>
                <w:szCs w:val="20"/>
                <w:lang w:val="pt-PT"/>
              </w:rPr>
              <w:t>400,00</w:t>
            </w:r>
          </w:p>
        </w:tc>
        <w:tc>
          <w:tcPr>
            <w:tcW w:w="1275" w:type="dxa"/>
            <w:vAlign w:val="center"/>
          </w:tcPr>
          <w:p w:rsidR="005F7F19" w:rsidRPr="005F7F19" w:rsidRDefault="00A71118" w:rsidP="001966DB">
            <w:pPr>
              <w:snapToGrid w:val="0"/>
              <w:jc w:val="right"/>
              <w:rPr>
                <w:rFonts w:ascii="Arial" w:hAnsi="Arial" w:cs="Arial"/>
                <w:sz w:val="20"/>
                <w:szCs w:val="20"/>
                <w:lang w:val="pt-PT"/>
              </w:rPr>
            </w:pPr>
            <w:r>
              <w:rPr>
                <w:rFonts w:ascii="Arial" w:hAnsi="Arial" w:cs="Arial"/>
                <w:sz w:val="20"/>
                <w:szCs w:val="20"/>
                <w:lang w:val="pt-PT"/>
              </w:rPr>
              <w:t>2.000,00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238</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Pedra </w:t>
            </w:r>
            <w:proofErr w:type="spellStart"/>
            <w:r w:rsidRPr="005F7F19">
              <w:rPr>
                <w:rFonts w:ascii="Arial" w:hAnsi="Arial" w:cs="Arial"/>
                <w:sz w:val="20"/>
                <w:szCs w:val="20"/>
              </w:rPr>
              <w:t>pomes</w:t>
            </w:r>
            <w:proofErr w:type="spellEnd"/>
            <w:r w:rsidRPr="005F7F19">
              <w:rPr>
                <w:rFonts w:ascii="Arial" w:hAnsi="Arial" w:cs="Arial"/>
                <w:sz w:val="20"/>
                <w:szCs w:val="20"/>
              </w:rPr>
              <w:t>, em pó, para uso odontológico, com granulação extrafina, atóxica, inodora, de fácil remoção. Com 01 kg.</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559" w:type="dxa"/>
            <w:vAlign w:val="center"/>
          </w:tcPr>
          <w:p w:rsidR="005F7F19" w:rsidRPr="005F7F19" w:rsidRDefault="00732DCE" w:rsidP="001966DB">
            <w:pPr>
              <w:snapToGrid w:val="0"/>
              <w:rPr>
                <w:rFonts w:ascii="Arial" w:hAnsi="Arial" w:cs="Arial"/>
                <w:sz w:val="20"/>
                <w:szCs w:val="20"/>
                <w:lang w:val="pt-PT"/>
              </w:rPr>
            </w:pPr>
            <w:r>
              <w:rPr>
                <w:rFonts w:ascii="Arial" w:hAnsi="Arial" w:cs="Arial"/>
                <w:sz w:val="20"/>
                <w:szCs w:val="20"/>
                <w:lang w:val="pt-PT"/>
              </w:rPr>
              <w:t>ASFER</w:t>
            </w:r>
          </w:p>
        </w:tc>
        <w:tc>
          <w:tcPr>
            <w:tcW w:w="993" w:type="dxa"/>
            <w:vAlign w:val="center"/>
          </w:tcPr>
          <w:p w:rsidR="005F7F19" w:rsidRPr="005F7F19" w:rsidRDefault="00732DCE" w:rsidP="001966DB">
            <w:pPr>
              <w:snapToGrid w:val="0"/>
              <w:jc w:val="right"/>
              <w:rPr>
                <w:rFonts w:ascii="Arial" w:hAnsi="Arial" w:cs="Arial"/>
                <w:sz w:val="20"/>
                <w:szCs w:val="20"/>
                <w:lang w:val="pt-PT"/>
              </w:rPr>
            </w:pPr>
            <w:r>
              <w:rPr>
                <w:rFonts w:ascii="Arial" w:hAnsi="Arial" w:cs="Arial"/>
                <w:sz w:val="20"/>
                <w:szCs w:val="20"/>
                <w:lang w:val="pt-PT"/>
              </w:rPr>
              <w:t>3,84</w:t>
            </w:r>
          </w:p>
        </w:tc>
        <w:tc>
          <w:tcPr>
            <w:tcW w:w="1275" w:type="dxa"/>
            <w:vAlign w:val="center"/>
          </w:tcPr>
          <w:p w:rsidR="005F7F19" w:rsidRPr="005F7F19" w:rsidRDefault="00732DCE" w:rsidP="001966DB">
            <w:pPr>
              <w:snapToGrid w:val="0"/>
              <w:jc w:val="right"/>
              <w:rPr>
                <w:rFonts w:ascii="Arial" w:hAnsi="Arial" w:cs="Arial"/>
                <w:sz w:val="20"/>
                <w:szCs w:val="20"/>
                <w:lang w:val="pt-PT"/>
              </w:rPr>
            </w:pPr>
            <w:r>
              <w:rPr>
                <w:rFonts w:ascii="Arial" w:hAnsi="Arial" w:cs="Arial"/>
                <w:sz w:val="20"/>
                <w:szCs w:val="20"/>
                <w:lang w:val="pt-PT"/>
              </w:rPr>
              <w:t>46,08</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242</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Placa de vidro - 15 x 7,5 x </w:t>
            </w:r>
            <w:proofErr w:type="gramStart"/>
            <w:r w:rsidRPr="005F7F19">
              <w:rPr>
                <w:rFonts w:ascii="Arial" w:hAnsi="Arial" w:cs="Arial"/>
                <w:sz w:val="20"/>
                <w:szCs w:val="20"/>
              </w:rPr>
              <w:t>1</w:t>
            </w:r>
            <w:proofErr w:type="gramEnd"/>
            <w:r w:rsidRPr="005F7F19">
              <w:rPr>
                <w:rFonts w:ascii="Arial" w:hAnsi="Arial" w:cs="Arial"/>
                <w:sz w:val="20"/>
                <w:szCs w:val="20"/>
              </w:rPr>
              <w:t xml:space="preserve"> cm - com bordas polidas</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732DCE" w:rsidP="001966DB">
            <w:pPr>
              <w:snapToGrid w:val="0"/>
              <w:rPr>
                <w:rFonts w:ascii="Arial" w:hAnsi="Arial" w:cs="Arial"/>
                <w:sz w:val="20"/>
                <w:szCs w:val="20"/>
                <w:lang w:val="pt-PT"/>
              </w:rPr>
            </w:pPr>
            <w:r>
              <w:rPr>
                <w:rFonts w:ascii="Arial" w:hAnsi="Arial" w:cs="Arial"/>
                <w:sz w:val="20"/>
                <w:szCs w:val="20"/>
                <w:lang w:val="pt-PT"/>
              </w:rPr>
              <w:t>DAUFENBACH</w:t>
            </w:r>
          </w:p>
        </w:tc>
        <w:tc>
          <w:tcPr>
            <w:tcW w:w="993" w:type="dxa"/>
            <w:vAlign w:val="center"/>
          </w:tcPr>
          <w:p w:rsidR="005F7F19" w:rsidRPr="005F7F19" w:rsidRDefault="00732DCE" w:rsidP="001966DB">
            <w:pPr>
              <w:snapToGrid w:val="0"/>
              <w:jc w:val="right"/>
              <w:rPr>
                <w:rFonts w:ascii="Arial" w:hAnsi="Arial" w:cs="Arial"/>
                <w:sz w:val="20"/>
                <w:szCs w:val="20"/>
                <w:lang w:val="pt-PT"/>
              </w:rPr>
            </w:pPr>
            <w:r>
              <w:rPr>
                <w:rFonts w:ascii="Arial" w:hAnsi="Arial" w:cs="Arial"/>
                <w:sz w:val="20"/>
                <w:szCs w:val="20"/>
                <w:lang w:val="pt-PT"/>
              </w:rPr>
              <w:t>6,32</w:t>
            </w:r>
          </w:p>
        </w:tc>
        <w:tc>
          <w:tcPr>
            <w:tcW w:w="1275" w:type="dxa"/>
            <w:vAlign w:val="center"/>
          </w:tcPr>
          <w:p w:rsidR="005F7F19" w:rsidRPr="005F7F19" w:rsidRDefault="00732DCE" w:rsidP="001966DB">
            <w:pPr>
              <w:snapToGrid w:val="0"/>
              <w:jc w:val="right"/>
              <w:rPr>
                <w:rFonts w:ascii="Arial" w:hAnsi="Arial" w:cs="Arial"/>
                <w:sz w:val="20"/>
                <w:szCs w:val="20"/>
                <w:lang w:val="pt-PT"/>
              </w:rPr>
            </w:pPr>
            <w:r>
              <w:rPr>
                <w:rFonts w:ascii="Arial" w:hAnsi="Arial" w:cs="Arial"/>
                <w:sz w:val="20"/>
                <w:szCs w:val="20"/>
                <w:lang w:val="pt-PT"/>
              </w:rPr>
              <w:t>75,84</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262</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Resina </w:t>
            </w:r>
            <w:proofErr w:type="spellStart"/>
            <w:r w:rsidRPr="005F7F19">
              <w:rPr>
                <w:rFonts w:ascii="Arial" w:hAnsi="Arial" w:cs="Arial"/>
                <w:sz w:val="20"/>
                <w:szCs w:val="20"/>
              </w:rPr>
              <w:t>flow</w:t>
            </w:r>
            <w:proofErr w:type="spellEnd"/>
            <w:r w:rsidRPr="005F7F19">
              <w:rPr>
                <w:rFonts w:ascii="Arial" w:hAnsi="Arial" w:cs="Arial"/>
                <w:sz w:val="20"/>
                <w:szCs w:val="20"/>
              </w:rPr>
              <w:t xml:space="preserve"> (comum) de sistema UDMA de </w:t>
            </w:r>
            <w:proofErr w:type="spellStart"/>
            <w:r w:rsidRPr="005F7F19">
              <w:rPr>
                <w:rFonts w:ascii="Arial" w:hAnsi="Arial" w:cs="Arial"/>
                <w:sz w:val="20"/>
                <w:szCs w:val="20"/>
              </w:rPr>
              <w:t>Wave</w:t>
            </w:r>
            <w:proofErr w:type="spellEnd"/>
            <w:r w:rsidRPr="005F7F19">
              <w:rPr>
                <w:rFonts w:ascii="Arial" w:hAnsi="Arial" w:cs="Arial"/>
                <w:sz w:val="20"/>
                <w:szCs w:val="20"/>
              </w:rPr>
              <w:t xml:space="preserve"> (nano partículas). Características: minimiza a contração e reduz a sensibilidade pós-operatória; excelente resistência ao desgaste resultado do alto nível de carga; liberação de flúor; fluorescência natural; resistência à compressão. Seringa de 1g.  Cor A2.</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80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040F9" w:rsidP="001966DB">
            <w:pPr>
              <w:snapToGrid w:val="0"/>
              <w:rPr>
                <w:rFonts w:ascii="Arial" w:hAnsi="Arial" w:cs="Arial"/>
                <w:sz w:val="20"/>
                <w:szCs w:val="20"/>
                <w:lang w:val="pt-PT"/>
              </w:rPr>
            </w:pPr>
            <w:r>
              <w:rPr>
                <w:rFonts w:ascii="Arial" w:hAnsi="Arial" w:cs="Arial"/>
                <w:sz w:val="20"/>
                <w:szCs w:val="20"/>
                <w:lang w:val="pt-PT"/>
              </w:rPr>
              <w:t>SDI WAVE</w:t>
            </w:r>
          </w:p>
        </w:tc>
        <w:tc>
          <w:tcPr>
            <w:tcW w:w="993" w:type="dxa"/>
            <w:vAlign w:val="center"/>
          </w:tcPr>
          <w:p w:rsidR="005F7F19" w:rsidRPr="005F7F19" w:rsidRDefault="003040F9" w:rsidP="001966DB">
            <w:pPr>
              <w:snapToGrid w:val="0"/>
              <w:jc w:val="right"/>
              <w:rPr>
                <w:rFonts w:ascii="Arial" w:hAnsi="Arial" w:cs="Arial"/>
                <w:sz w:val="20"/>
                <w:szCs w:val="20"/>
                <w:lang w:val="pt-PT"/>
              </w:rPr>
            </w:pPr>
            <w:r>
              <w:rPr>
                <w:rFonts w:ascii="Arial" w:hAnsi="Arial" w:cs="Arial"/>
                <w:sz w:val="20"/>
                <w:szCs w:val="20"/>
                <w:lang w:val="pt-PT"/>
              </w:rPr>
              <w:t>17,29</w:t>
            </w:r>
          </w:p>
        </w:tc>
        <w:tc>
          <w:tcPr>
            <w:tcW w:w="1275" w:type="dxa"/>
            <w:vAlign w:val="center"/>
          </w:tcPr>
          <w:p w:rsidR="005F7F19" w:rsidRPr="005F7F19" w:rsidRDefault="003040F9" w:rsidP="001966DB">
            <w:pPr>
              <w:snapToGrid w:val="0"/>
              <w:jc w:val="right"/>
              <w:rPr>
                <w:rFonts w:ascii="Arial" w:hAnsi="Arial" w:cs="Arial"/>
                <w:sz w:val="20"/>
                <w:szCs w:val="20"/>
                <w:lang w:val="pt-PT"/>
              </w:rPr>
            </w:pPr>
            <w:r>
              <w:rPr>
                <w:rFonts w:ascii="Arial" w:hAnsi="Arial" w:cs="Arial"/>
                <w:sz w:val="20"/>
                <w:szCs w:val="20"/>
                <w:lang w:val="pt-PT"/>
              </w:rPr>
              <w:t>1.383,20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t>263</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Resina </w:t>
            </w:r>
            <w:proofErr w:type="spellStart"/>
            <w:r w:rsidRPr="005F7F19">
              <w:rPr>
                <w:rFonts w:ascii="Arial" w:hAnsi="Arial" w:cs="Arial"/>
                <w:sz w:val="20"/>
                <w:szCs w:val="20"/>
              </w:rPr>
              <w:t>flow</w:t>
            </w:r>
            <w:proofErr w:type="spellEnd"/>
            <w:r w:rsidRPr="005F7F19">
              <w:rPr>
                <w:rFonts w:ascii="Arial" w:hAnsi="Arial" w:cs="Arial"/>
                <w:sz w:val="20"/>
                <w:szCs w:val="20"/>
              </w:rPr>
              <w:t xml:space="preserve"> (comum) de sistema UDMA de </w:t>
            </w:r>
            <w:proofErr w:type="spellStart"/>
            <w:r w:rsidRPr="005F7F19">
              <w:rPr>
                <w:rFonts w:ascii="Arial" w:hAnsi="Arial" w:cs="Arial"/>
                <w:sz w:val="20"/>
                <w:szCs w:val="20"/>
              </w:rPr>
              <w:t>Wave</w:t>
            </w:r>
            <w:proofErr w:type="spellEnd"/>
            <w:r w:rsidRPr="005F7F19">
              <w:rPr>
                <w:rFonts w:ascii="Arial" w:hAnsi="Arial" w:cs="Arial"/>
                <w:sz w:val="20"/>
                <w:szCs w:val="20"/>
              </w:rPr>
              <w:t xml:space="preserve"> (nano partículas). Características: minimiza a contração e reduz a sensibilidade pós-operatória; excelente resistência ao desgaste resultado do alto nível de carga; liberação de flúor; fluorescência natural; resistência à compressão. Seringa de 1g.  Cor A3.</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80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559" w:type="dxa"/>
            <w:vAlign w:val="center"/>
          </w:tcPr>
          <w:p w:rsidR="005F7F19" w:rsidRPr="005F7F19" w:rsidRDefault="003040F9" w:rsidP="001966DB">
            <w:pPr>
              <w:snapToGrid w:val="0"/>
              <w:rPr>
                <w:rFonts w:ascii="Arial" w:hAnsi="Arial" w:cs="Arial"/>
                <w:sz w:val="20"/>
                <w:szCs w:val="20"/>
                <w:lang w:val="pt-PT"/>
              </w:rPr>
            </w:pPr>
            <w:r>
              <w:rPr>
                <w:rFonts w:ascii="Arial" w:hAnsi="Arial" w:cs="Arial"/>
                <w:sz w:val="20"/>
                <w:szCs w:val="20"/>
                <w:lang w:val="pt-PT"/>
              </w:rPr>
              <w:t>SDI WAVE</w:t>
            </w:r>
          </w:p>
        </w:tc>
        <w:tc>
          <w:tcPr>
            <w:tcW w:w="993" w:type="dxa"/>
            <w:vAlign w:val="center"/>
          </w:tcPr>
          <w:p w:rsidR="005F7F19" w:rsidRPr="005F7F19" w:rsidRDefault="003040F9" w:rsidP="001966DB">
            <w:pPr>
              <w:snapToGrid w:val="0"/>
              <w:jc w:val="right"/>
              <w:rPr>
                <w:rFonts w:ascii="Arial" w:hAnsi="Arial" w:cs="Arial"/>
                <w:sz w:val="20"/>
                <w:szCs w:val="20"/>
                <w:lang w:val="pt-PT"/>
              </w:rPr>
            </w:pPr>
            <w:r>
              <w:rPr>
                <w:rFonts w:ascii="Arial" w:hAnsi="Arial" w:cs="Arial"/>
                <w:sz w:val="20"/>
                <w:szCs w:val="20"/>
                <w:lang w:val="pt-PT"/>
              </w:rPr>
              <w:t>17,29</w:t>
            </w:r>
          </w:p>
        </w:tc>
        <w:tc>
          <w:tcPr>
            <w:tcW w:w="1275" w:type="dxa"/>
            <w:vAlign w:val="center"/>
          </w:tcPr>
          <w:p w:rsidR="005F7F19" w:rsidRPr="005F7F19" w:rsidRDefault="003040F9" w:rsidP="001966DB">
            <w:pPr>
              <w:snapToGrid w:val="0"/>
              <w:jc w:val="right"/>
              <w:rPr>
                <w:rFonts w:ascii="Arial" w:hAnsi="Arial" w:cs="Arial"/>
                <w:sz w:val="20"/>
                <w:szCs w:val="20"/>
                <w:lang w:val="pt-PT"/>
              </w:rPr>
            </w:pPr>
            <w:r>
              <w:rPr>
                <w:rFonts w:ascii="Arial" w:hAnsi="Arial" w:cs="Arial"/>
                <w:sz w:val="20"/>
                <w:szCs w:val="20"/>
                <w:lang w:val="pt-PT"/>
              </w:rPr>
              <w:t>1.383,20</w:t>
            </w:r>
          </w:p>
        </w:tc>
      </w:tr>
      <w:tr w:rsidR="005F7F19" w:rsidRPr="005F7F19" w:rsidTr="00872C5A">
        <w:tc>
          <w:tcPr>
            <w:tcW w:w="672" w:type="dxa"/>
            <w:vAlign w:val="center"/>
          </w:tcPr>
          <w:p w:rsidR="005F7F19" w:rsidRPr="005F7F19" w:rsidRDefault="005F7F19" w:rsidP="001966DB">
            <w:pPr>
              <w:jc w:val="center"/>
              <w:rPr>
                <w:rFonts w:ascii="Arial" w:hAnsi="Arial" w:cs="Arial"/>
                <w:sz w:val="20"/>
                <w:szCs w:val="20"/>
              </w:rPr>
            </w:pPr>
            <w:r w:rsidRPr="005F7F19">
              <w:rPr>
                <w:rFonts w:ascii="Arial" w:hAnsi="Arial" w:cs="Arial"/>
                <w:sz w:val="20"/>
                <w:szCs w:val="20"/>
              </w:rPr>
              <w:lastRenderedPageBreak/>
              <w:t>285</w:t>
            </w:r>
          </w:p>
        </w:tc>
        <w:tc>
          <w:tcPr>
            <w:tcW w:w="4395" w:type="dxa"/>
            <w:vAlign w:val="center"/>
          </w:tcPr>
          <w:p w:rsidR="005F7F19" w:rsidRPr="005F7F19" w:rsidRDefault="005F7F19" w:rsidP="001966DB">
            <w:pPr>
              <w:rPr>
                <w:rFonts w:ascii="Arial" w:hAnsi="Arial" w:cs="Arial"/>
                <w:sz w:val="20"/>
                <w:szCs w:val="20"/>
              </w:rPr>
            </w:pPr>
            <w:r w:rsidRPr="005F7F19">
              <w:rPr>
                <w:rFonts w:ascii="Arial" w:hAnsi="Arial" w:cs="Arial"/>
                <w:sz w:val="20"/>
                <w:szCs w:val="20"/>
              </w:rPr>
              <w:t xml:space="preserve">Solução de fluoreto de sódio a 0,2% para bochecho, uso semanal. Frasco de 01 litro. Sabores variados (Morango, Menta, </w:t>
            </w:r>
            <w:proofErr w:type="spellStart"/>
            <w:r w:rsidRPr="005F7F19">
              <w:rPr>
                <w:rFonts w:ascii="Arial" w:hAnsi="Arial" w:cs="Arial"/>
                <w:sz w:val="20"/>
                <w:szCs w:val="20"/>
              </w:rPr>
              <w:t>Tutti-Frutti</w:t>
            </w:r>
            <w:proofErr w:type="spellEnd"/>
            <w:r w:rsidRPr="005F7F19">
              <w:rPr>
                <w:rFonts w:ascii="Arial" w:hAnsi="Arial" w:cs="Arial"/>
                <w:sz w:val="20"/>
                <w:szCs w:val="20"/>
              </w:rPr>
              <w:t>).</w:t>
            </w:r>
          </w:p>
        </w:tc>
        <w:tc>
          <w:tcPr>
            <w:tcW w:w="850" w:type="dxa"/>
            <w:vAlign w:val="center"/>
          </w:tcPr>
          <w:p w:rsidR="005F7F19" w:rsidRPr="005F7F19" w:rsidRDefault="005F7F19" w:rsidP="001966DB">
            <w:pPr>
              <w:jc w:val="right"/>
              <w:rPr>
                <w:rFonts w:ascii="Arial" w:hAnsi="Arial" w:cs="Arial"/>
                <w:sz w:val="20"/>
                <w:szCs w:val="20"/>
              </w:rPr>
            </w:pPr>
            <w:r w:rsidRPr="005F7F19">
              <w:rPr>
                <w:rFonts w:ascii="Arial" w:hAnsi="Arial" w:cs="Arial"/>
                <w:sz w:val="20"/>
                <w:szCs w:val="20"/>
              </w:rPr>
              <w:t>100</w:t>
            </w:r>
          </w:p>
        </w:tc>
        <w:tc>
          <w:tcPr>
            <w:tcW w:w="567" w:type="dxa"/>
            <w:vAlign w:val="center"/>
          </w:tcPr>
          <w:p w:rsidR="005F7F19" w:rsidRPr="005F7F19" w:rsidRDefault="005F7F19" w:rsidP="001966DB">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559" w:type="dxa"/>
            <w:vAlign w:val="center"/>
          </w:tcPr>
          <w:p w:rsidR="005F7F19" w:rsidRPr="005F7F19" w:rsidRDefault="0091528F" w:rsidP="001966DB">
            <w:pPr>
              <w:snapToGrid w:val="0"/>
              <w:rPr>
                <w:rFonts w:ascii="Arial" w:hAnsi="Arial" w:cs="Arial"/>
                <w:sz w:val="20"/>
                <w:szCs w:val="20"/>
                <w:lang w:val="pt-PT"/>
              </w:rPr>
            </w:pPr>
            <w:r>
              <w:rPr>
                <w:rFonts w:ascii="Arial" w:hAnsi="Arial" w:cs="Arial"/>
                <w:sz w:val="20"/>
                <w:szCs w:val="20"/>
                <w:lang w:val="pt-PT"/>
              </w:rPr>
              <w:t>IODONTOSUL</w:t>
            </w:r>
          </w:p>
        </w:tc>
        <w:tc>
          <w:tcPr>
            <w:tcW w:w="993" w:type="dxa"/>
            <w:vAlign w:val="center"/>
          </w:tcPr>
          <w:p w:rsidR="005F7F19" w:rsidRPr="005F7F19" w:rsidRDefault="0091528F" w:rsidP="001966DB">
            <w:pPr>
              <w:snapToGrid w:val="0"/>
              <w:jc w:val="right"/>
              <w:rPr>
                <w:rFonts w:ascii="Arial" w:hAnsi="Arial" w:cs="Arial"/>
                <w:sz w:val="20"/>
                <w:szCs w:val="20"/>
                <w:lang w:val="pt-PT"/>
              </w:rPr>
            </w:pPr>
            <w:r>
              <w:rPr>
                <w:rFonts w:ascii="Arial" w:hAnsi="Arial" w:cs="Arial"/>
                <w:sz w:val="20"/>
                <w:szCs w:val="20"/>
                <w:lang w:val="pt-PT"/>
              </w:rPr>
              <w:t>10,51</w:t>
            </w:r>
          </w:p>
        </w:tc>
        <w:tc>
          <w:tcPr>
            <w:tcW w:w="1275" w:type="dxa"/>
            <w:vAlign w:val="center"/>
          </w:tcPr>
          <w:p w:rsidR="005F7F19" w:rsidRPr="005F7F19" w:rsidRDefault="0091528F" w:rsidP="001966DB">
            <w:pPr>
              <w:snapToGrid w:val="0"/>
              <w:jc w:val="right"/>
              <w:rPr>
                <w:rFonts w:ascii="Arial" w:hAnsi="Arial" w:cs="Arial"/>
                <w:sz w:val="20"/>
                <w:szCs w:val="20"/>
                <w:lang w:val="pt-PT"/>
              </w:rPr>
            </w:pPr>
            <w:r>
              <w:rPr>
                <w:rFonts w:ascii="Arial" w:hAnsi="Arial" w:cs="Arial"/>
                <w:sz w:val="20"/>
                <w:szCs w:val="20"/>
                <w:lang w:val="pt-PT"/>
              </w:rPr>
              <w:t>1.051,00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lastRenderedPageBreak/>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O pagamento será efetuado por meio de transferência bancária, na conta corrente nº </w:t>
      </w:r>
      <w:r w:rsidR="0053713D">
        <w:rPr>
          <w:rFonts w:ascii="Arial" w:hAnsi="Arial" w:cs="Arial"/>
          <w:sz w:val="20"/>
          <w:szCs w:val="20"/>
        </w:rPr>
        <w:t>15877-1</w:t>
      </w:r>
      <w:r w:rsidRPr="005F7F19">
        <w:rPr>
          <w:rFonts w:ascii="Arial" w:hAnsi="Arial" w:cs="Arial"/>
          <w:sz w:val="20"/>
          <w:szCs w:val="20"/>
        </w:rPr>
        <w:t xml:space="preserve">, do Banco </w:t>
      </w:r>
      <w:r w:rsidR="0053713D">
        <w:rPr>
          <w:rFonts w:ascii="Arial" w:hAnsi="Arial" w:cs="Arial"/>
          <w:sz w:val="20"/>
          <w:szCs w:val="20"/>
        </w:rPr>
        <w:t>DO BRASIL</w:t>
      </w:r>
      <w:r w:rsidRPr="005F7F19">
        <w:rPr>
          <w:rFonts w:ascii="Arial" w:hAnsi="Arial" w:cs="Arial"/>
          <w:sz w:val="20"/>
          <w:szCs w:val="20"/>
        </w:rPr>
        <w:t xml:space="preserve">, agência nº </w:t>
      </w:r>
      <w:r w:rsidR="0053713D">
        <w:rPr>
          <w:rFonts w:ascii="Arial" w:hAnsi="Arial" w:cs="Arial"/>
          <w:sz w:val="20"/>
          <w:szCs w:val="20"/>
        </w:rPr>
        <w:t>0616-5</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2033E9" w:rsidRDefault="005F7F19" w:rsidP="002033E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2033E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2033E9" w:rsidRDefault="005F7F19" w:rsidP="002033E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2033E9" w:rsidRDefault="005F7F19" w:rsidP="002033E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2033E9" w:rsidRDefault="005F7F19" w:rsidP="002033E9">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Default="005F7F19" w:rsidP="002033E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2033E9" w:rsidRPr="002033E9" w:rsidRDefault="002033E9" w:rsidP="002033E9">
      <w:pPr>
        <w:pStyle w:val="Corpodetexto310"/>
        <w:ind w:left="426"/>
        <w:rPr>
          <w:color w:val="auto"/>
          <w:sz w:val="20"/>
        </w:rPr>
      </w:pPr>
    </w:p>
    <w:p w:rsidR="005F7F19" w:rsidRPr="002033E9" w:rsidRDefault="005F7F19" w:rsidP="002033E9">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2033E9" w:rsidRDefault="005F7F19" w:rsidP="002033E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9" w:anchor="art87iii" w:history="1">
        <w:proofErr w:type="gramStart"/>
        <w:r w:rsidRPr="005F7F19">
          <w:rPr>
            <w:rStyle w:val="Hyperlink"/>
            <w:rFonts w:eastAsia="StarSymbol" w:cs="Arial"/>
            <w:color w:val="auto"/>
            <w:u w:val="none"/>
          </w:rPr>
          <w:t>incisos III ou IV do caput do art.</w:t>
        </w:r>
        <w:proofErr w:type="gramEnd"/>
        <w:r w:rsidRPr="005F7F19">
          <w:rPr>
            <w:rStyle w:val="Hyperlink"/>
            <w:rFonts w:eastAsia="StarSymbol" w:cs="Arial"/>
            <w:color w:val="auto"/>
            <w:u w:val="none"/>
          </w:rPr>
          <w:t xml:space="preserve"> 87 da Lei nº 8.666/93</w:t>
        </w:r>
      </w:hyperlink>
      <w:r w:rsidRPr="005F7F19">
        <w:rPr>
          <w:rFonts w:cs="Arial"/>
        </w:rPr>
        <w:t xml:space="preserve">, ou no </w:t>
      </w:r>
      <w:hyperlink r:id="rId10"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2033E9" w:rsidRDefault="005F7F19" w:rsidP="002033E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2033E9" w:rsidRDefault="005F7F19" w:rsidP="002033E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2033E9" w:rsidRDefault="005F7F19" w:rsidP="002033E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2033E9" w:rsidRDefault="005F7F19" w:rsidP="002033E9">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2033E9" w:rsidRDefault="005F7F19" w:rsidP="002033E9">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5F7F19" w:rsidRDefault="005F7F19" w:rsidP="005F7F19">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2033E9">
      <w:pPr>
        <w:tabs>
          <w:tab w:val="left" w:pos="1134"/>
        </w:tabs>
        <w:rPr>
          <w:rFonts w:ascii="Arial" w:hAnsi="Arial" w:cs="Arial"/>
          <w:sz w:val="20"/>
          <w:szCs w:val="20"/>
        </w:rPr>
      </w:pPr>
    </w:p>
    <w:p w:rsidR="005F7F19" w:rsidRDefault="002033E9" w:rsidP="005F7F19">
      <w:pPr>
        <w:tabs>
          <w:tab w:val="left" w:pos="1134"/>
        </w:tabs>
        <w:jc w:val="center"/>
        <w:rPr>
          <w:rFonts w:ascii="Arial" w:hAnsi="Arial" w:cs="Arial"/>
          <w:sz w:val="20"/>
          <w:szCs w:val="20"/>
        </w:rPr>
      </w:pPr>
      <w:r>
        <w:rPr>
          <w:rFonts w:ascii="Arial" w:hAnsi="Arial" w:cs="Arial"/>
          <w:sz w:val="20"/>
          <w:szCs w:val="20"/>
        </w:rPr>
        <w:t>ODONTOMEDI PRODUTOS ODONTOLOGICOS E HOSP LTDA-ME</w:t>
      </w:r>
    </w:p>
    <w:p w:rsidR="002033E9" w:rsidRPr="005F7F19" w:rsidRDefault="002033E9" w:rsidP="005F7F19">
      <w:pPr>
        <w:tabs>
          <w:tab w:val="left" w:pos="1134"/>
        </w:tabs>
        <w:jc w:val="center"/>
        <w:rPr>
          <w:rFonts w:ascii="Arial" w:hAnsi="Arial" w:cs="Arial"/>
          <w:sz w:val="20"/>
          <w:szCs w:val="20"/>
        </w:rPr>
      </w:pPr>
      <w:r>
        <w:rPr>
          <w:rFonts w:ascii="Arial" w:hAnsi="Arial" w:cs="Arial"/>
          <w:sz w:val="20"/>
          <w:szCs w:val="20"/>
        </w:rPr>
        <w:t>ROMANO ANTONIO POSSATTO</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2033E9">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6F0B16" w:rsidRDefault="006F0B16"/>
    <w:sectPr w:rsidR="006F0B16" w:rsidSect="005F7F19">
      <w:headerReference w:type="default" r:id="rId11"/>
      <w:footerReference w:type="default" r:id="rId12"/>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DCE" w:rsidRDefault="00732DCE" w:rsidP="006F0B16">
      <w:pPr>
        <w:spacing w:after="0" w:line="240" w:lineRule="auto"/>
      </w:pPr>
      <w:r>
        <w:separator/>
      </w:r>
    </w:p>
  </w:endnote>
  <w:endnote w:type="continuationSeparator" w:id="1">
    <w:p w:rsidR="00732DCE" w:rsidRDefault="00732DCE" w:rsidP="006F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CE" w:rsidRDefault="00732DCE">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732DCE" w:rsidRDefault="00732DCE">
                <w:pPr>
                  <w:pStyle w:val="Rodap"/>
                </w:pPr>
                <w:r>
                  <w:rPr>
                    <w:rStyle w:val="Nmerodepgina"/>
                  </w:rPr>
                  <w:fldChar w:fldCharType="begin"/>
                </w:r>
                <w:r>
                  <w:rPr>
                    <w:rStyle w:val="Nmerodepgina"/>
                  </w:rPr>
                  <w:instrText xml:space="preserve"> PAGE </w:instrText>
                </w:r>
                <w:r>
                  <w:rPr>
                    <w:rStyle w:val="Nmerodepgina"/>
                  </w:rPr>
                  <w:fldChar w:fldCharType="separate"/>
                </w:r>
                <w:r w:rsidR="002033E9">
                  <w:rPr>
                    <w:rStyle w:val="Nmerodepgina"/>
                    <w:noProof/>
                  </w:rPr>
                  <w:t>8</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DCE" w:rsidRDefault="00732DCE" w:rsidP="006F0B16">
      <w:pPr>
        <w:spacing w:after="0" w:line="240" w:lineRule="auto"/>
      </w:pPr>
      <w:r>
        <w:separator/>
      </w:r>
    </w:p>
  </w:footnote>
  <w:footnote w:type="continuationSeparator" w:id="1">
    <w:p w:rsidR="00732DCE" w:rsidRDefault="00732DCE" w:rsidP="006F0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CE" w:rsidRDefault="00732DCE" w:rsidP="001966DB">
    <w:pPr>
      <w:ind w:left="1134"/>
      <w:rPr>
        <w:sz w:val="20"/>
      </w:rPr>
    </w:pPr>
    <w:r w:rsidRPr="006F0B1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732DCE" w:rsidRPr="00D60F40" w:rsidRDefault="00732DCE" w:rsidP="001966DB">
    <w:pPr>
      <w:ind w:left="1134"/>
      <w:rPr>
        <w:sz w:val="20"/>
      </w:rPr>
    </w:pPr>
    <w:r>
      <w:rPr>
        <w:sz w:val="20"/>
      </w:rPr>
      <w:t>SECRETARIA MUNICIPAL DE SAÚDE</w:t>
    </w:r>
  </w:p>
  <w:p w:rsidR="00732DCE" w:rsidRDefault="00732DCE" w:rsidP="001966DB">
    <w:pPr>
      <w:ind w:left="1134"/>
      <w:rPr>
        <w:b/>
        <w:sz w:val="20"/>
      </w:rPr>
    </w:pPr>
    <w:r w:rsidRPr="0067696A">
      <w:rPr>
        <w:b/>
        <w:sz w:val="20"/>
      </w:rPr>
      <w:t xml:space="preserve">Fundo Municipal de Saúde </w:t>
    </w:r>
    <w:r>
      <w:rPr>
        <w:b/>
        <w:sz w:val="20"/>
      </w:rPr>
      <w:t>–</w:t>
    </w:r>
    <w:r w:rsidRPr="0067696A">
      <w:rPr>
        <w:b/>
        <w:sz w:val="20"/>
      </w:rPr>
      <w:t xml:space="preserve"> FMS</w:t>
    </w:r>
  </w:p>
  <w:p w:rsidR="00732DCE" w:rsidRPr="0067696A" w:rsidRDefault="00732DCE" w:rsidP="001966DB">
    <w:pPr>
      <w:ind w:left="851"/>
      <w:rPr>
        <w:b/>
        <w:sz w:val="20"/>
      </w:rPr>
    </w:pPr>
  </w:p>
  <w:p w:rsidR="00732DCE" w:rsidRDefault="00732DC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112239"/>
    <w:rsid w:val="001931A3"/>
    <w:rsid w:val="001966DB"/>
    <w:rsid w:val="002033E9"/>
    <w:rsid w:val="002A4E31"/>
    <w:rsid w:val="003040F9"/>
    <w:rsid w:val="003F23B9"/>
    <w:rsid w:val="00534D06"/>
    <w:rsid w:val="0053713D"/>
    <w:rsid w:val="005F7F19"/>
    <w:rsid w:val="006F0B16"/>
    <w:rsid w:val="00732DCE"/>
    <w:rsid w:val="00872C5A"/>
    <w:rsid w:val="0091528F"/>
    <w:rsid w:val="00A71118"/>
    <w:rsid w:val="00D835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16"/>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D0DB-F278-484C-8A6F-F9E88E61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2978</Words>
  <Characters>16082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2017-11-24T16:14:00Z</dcterms:created>
  <dcterms:modified xsi:type="dcterms:W3CDTF">2017-11-24T16:44:00Z</dcterms:modified>
</cp:coreProperties>
</file>