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A6" w:rsidRPr="001D0C72" w:rsidRDefault="00A230A6" w:rsidP="00A230A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D0C72">
        <w:rPr>
          <w:rFonts w:ascii="Arial" w:hAnsi="Arial" w:cs="Arial"/>
          <w:b/>
          <w:sz w:val="20"/>
          <w:szCs w:val="20"/>
        </w:rPr>
        <w:t>ATA DE REGISTRO DE PREÇOS Nº</w:t>
      </w:r>
      <w:proofErr w:type="gramStart"/>
      <w:r w:rsidRPr="001D0C72">
        <w:rPr>
          <w:rFonts w:ascii="Arial" w:hAnsi="Arial" w:cs="Arial"/>
          <w:b/>
          <w:sz w:val="20"/>
          <w:szCs w:val="20"/>
        </w:rPr>
        <w:t xml:space="preserve"> </w:t>
      </w:r>
      <w:r w:rsidR="00942F4B" w:rsidRPr="001D0C72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="00942F4B" w:rsidRPr="001D0C72">
        <w:rPr>
          <w:rFonts w:ascii="Arial" w:hAnsi="Arial" w:cs="Arial"/>
          <w:b/>
          <w:sz w:val="20"/>
          <w:szCs w:val="20"/>
        </w:rPr>
        <w:t>27</w:t>
      </w:r>
      <w:r w:rsidRPr="001D0C72">
        <w:rPr>
          <w:rFonts w:ascii="Arial" w:hAnsi="Arial" w:cs="Arial"/>
          <w:b/>
          <w:sz w:val="20"/>
          <w:szCs w:val="20"/>
        </w:rPr>
        <w:t>/2017</w:t>
      </w:r>
      <w:r w:rsidR="00942F4B" w:rsidRPr="001D0C72">
        <w:rPr>
          <w:rFonts w:ascii="Arial" w:hAnsi="Arial" w:cs="Arial"/>
          <w:b/>
          <w:sz w:val="20"/>
          <w:szCs w:val="20"/>
        </w:rPr>
        <w:t>/PMJ/</w:t>
      </w:r>
      <w:r w:rsidR="004037C2">
        <w:rPr>
          <w:rFonts w:ascii="Arial" w:hAnsi="Arial" w:cs="Arial"/>
          <w:b/>
          <w:sz w:val="20"/>
          <w:szCs w:val="20"/>
        </w:rPr>
        <w:t>06</w:t>
      </w:r>
    </w:p>
    <w:p w:rsidR="00A230A6" w:rsidRPr="001D0C72" w:rsidRDefault="00A230A6" w:rsidP="00A230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A230A6" w:rsidRPr="001D0C72" w:rsidRDefault="00A230A6" w:rsidP="00A230A6">
      <w:pPr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 xml:space="preserve">DOTADO DE EFEITO JURÍDICO DE DOCUMENTO DE AJUSTE CONTRATUAL, CUJO OBJETO CONSTITUI O </w:t>
      </w:r>
      <w:r w:rsidRPr="001D0C72">
        <w:rPr>
          <w:rFonts w:ascii="Arial" w:hAnsi="Arial" w:cs="Arial"/>
          <w:b/>
          <w:sz w:val="20"/>
          <w:szCs w:val="20"/>
        </w:rPr>
        <w:t>REGISTRO DE PREÇOS</w:t>
      </w:r>
      <w:r w:rsidRPr="001D0C72">
        <w:rPr>
          <w:rFonts w:ascii="Arial" w:hAnsi="Arial" w:cs="Arial"/>
          <w:sz w:val="20"/>
          <w:szCs w:val="20"/>
        </w:rPr>
        <w:t xml:space="preserve"> PARA AQUISIÇÃO EVENTUAL E FUTURA, DE MATERIAL DIDÁTICO, DE EXPEDIENTE E SUPRIMENTOS DE INFORMÁTICA DESTINADOS À MANUTENÇÃO DAS ATIVIDADES NAS ESCOLAS E CENTROS DE EDUCAÇÃO INFANTIL DA REDE MUNICIPAL DE ENSINO E DE DIVERSAS SECRETARIAS E ÓRGÃOS VINCULADOS À ADMINISTRAÇÃO PÚBLICA MUNICIPAL. </w:t>
      </w:r>
    </w:p>
    <w:p w:rsidR="00A230A6" w:rsidRPr="001D0C72" w:rsidRDefault="00562026" w:rsidP="00036850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Aos 06 (seis</w:t>
      </w:r>
      <w:r w:rsidR="00036850" w:rsidRPr="001D0C72">
        <w:rPr>
          <w:rFonts w:ascii="Arial" w:hAnsi="Arial" w:cs="Arial"/>
          <w:sz w:val="20"/>
          <w:szCs w:val="20"/>
        </w:rPr>
        <w:t>) dias do mês de setembro</w:t>
      </w:r>
      <w:r w:rsidR="00A230A6" w:rsidRPr="001D0C72">
        <w:rPr>
          <w:rFonts w:ascii="Arial" w:hAnsi="Arial" w:cs="Arial"/>
          <w:sz w:val="20"/>
          <w:szCs w:val="20"/>
        </w:rPr>
        <w:t xml:space="preserve"> do ano de 2017, o MUNICÍPIO DE JOAÇABA, com sede na Avenida XV de Novembro, 378, centro, inscrito no CNPJ sob o nº 82.939.380/0001-99, por intermédio da </w:t>
      </w:r>
      <w:r w:rsidR="00A230A6" w:rsidRPr="001D0C72">
        <w:rPr>
          <w:rFonts w:ascii="Arial" w:hAnsi="Arial" w:cs="Arial"/>
          <w:b/>
          <w:sz w:val="20"/>
          <w:szCs w:val="20"/>
        </w:rPr>
        <w:t>SECRETARIA MUNICIPAL DE EDUCAÇÃO</w:t>
      </w:r>
      <w:r w:rsidR="00A230A6" w:rsidRPr="001D0C72">
        <w:rPr>
          <w:rFonts w:ascii="Arial" w:hAnsi="Arial" w:cs="Arial"/>
          <w:sz w:val="20"/>
          <w:szCs w:val="20"/>
        </w:rPr>
        <w:t xml:space="preserve">, representada neste ato pela Secretária, </w:t>
      </w:r>
      <w:proofErr w:type="gramStart"/>
      <w:r w:rsidR="00A230A6" w:rsidRPr="001D0C72">
        <w:rPr>
          <w:rFonts w:ascii="Arial" w:hAnsi="Arial" w:cs="Arial"/>
          <w:sz w:val="20"/>
          <w:szCs w:val="20"/>
        </w:rPr>
        <w:t>Sr.</w:t>
      </w:r>
      <w:proofErr w:type="gramEnd"/>
      <w:r w:rsidR="00A230A6" w:rsidRPr="001D0C72">
        <w:rPr>
          <w:rFonts w:ascii="Arial" w:hAnsi="Arial" w:cs="Arial"/>
          <w:sz w:val="20"/>
          <w:szCs w:val="20"/>
        </w:rPr>
        <w:t xml:space="preserve"> MARILENA ZANOELLO DETONI, </w:t>
      </w:r>
      <w:r w:rsidR="00A230A6" w:rsidRPr="001D0C72">
        <w:rPr>
          <w:rFonts w:ascii="Arial" w:hAnsi="Arial" w:cs="Arial"/>
          <w:b/>
          <w:sz w:val="20"/>
          <w:szCs w:val="20"/>
        </w:rPr>
        <w:t>como órgão gerenciador</w:t>
      </w:r>
      <w:r w:rsidR="00A230A6" w:rsidRPr="001D0C72">
        <w:rPr>
          <w:rFonts w:ascii="Arial" w:hAnsi="Arial" w:cs="Arial"/>
          <w:sz w:val="20"/>
          <w:szCs w:val="20"/>
        </w:rPr>
        <w:t xml:space="preserve">, e os órgãos vinculados a Secretaria de Assistência Social, a Secretaria Municipal de Gestão Administrativa (Almoxarifado), Secretaria Municipal de </w:t>
      </w:r>
      <w:proofErr w:type="spellStart"/>
      <w:r w:rsidR="00A230A6" w:rsidRPr="001D0C72">
        <w:rPr>
          <w:rFonts w:ascii="Arial" w:hAnsi="Arial" w:cs="Arial"/>
          <w:sz w:val="20"/>
          <w:szCs w:val="20"/>
        </w:rPr>
        <w:t>Infraestrutura</w:t>
      </w:r>
      <w:proofErr w:type="spellEnd"/>
      <w:r w:rsidR="00A230A6" w:rsidRPr="001D0C72">
        <w:rPr>
          <w:rFonts w:ascii="Arial" w:hAnsi="Arial" w:cs="Arial"/>
          <w:sz w:val="20"/>
          <w:szCs w:val="20"/>
        </w:rPr>
        <w:t xml:space="preserve"> e o Fundo Municipal de Esportes, como órgãos participantes, e a(s) empresa(s) abaixo relacionada(s), representada(s) na forma de seu(s) estatuto(s) social(is), em ordem de preferência por classificação, doravante denominada(s) </w:t>
      </w:r>
      <w:r w:rsidR="00A230A6" w:rsidRPr="001D0C72">
        <w:rPr>
          <w:rFonts w:ascii="Arial" w:hAnsi="Arial" w:cs="Arial"/>
          <w:b/>
          <w:sz w:val="20"/>
          <w:szCs w:val="20"/>
        </w:rPr>
        <w:t>DETENTORA</w:t>
      </w:r>
      <w:r w:rsidR="00A230A6" w:rsidRPr="001D0C72">
        <w:rPr>
          <w:rFonts w:ascii="Arial" w:hAnsi="Arial" w:cs="Arial"/>
          <w:sz w:val="20"/>
          <w:szCs w:val="20"/>
        </w:rPr>
        <w:t xml:space="preserve">(S), nos termos da Lei Federal nº 10.520/2002, da Lei Complementar nº 123/2006, do Decreto Municipal nº 4.388/2013, Decreto Municipal nº 2.879/2006 e alterações, aplicando-se subsidiariamente no que couberem as disposições contidas na Lei Federal nº 8.666/93 com alterações posteriores, celebram a presente ATA DE REGISTRO DE PREÇOS, originada do Processo de Licitação nº 47/2017/PMJ, Edital PP nº 31/2017/PMJ, </w:t>
      </w:r>
      <w:r w:rsidR="004E0BD6">
        <w:rPr>
          <w:rFonts w:ascii="Arial" w:hAnsi="Arial" w:cs="Arial"/>
          <w:sz w:val="20"/>
          <w:szCs w:val="20"/>
        </w:rPr>
        <w:t>homologado em 06</w:t>
      </w:r>
      <w:r w:rsidR="00036850" w:rsidRPr="001D0C72">
        <w:rPr>
          <w:rFonts w:ascii="Arial" w:hAnsi="Arial" w:cs="Arial"/>
          <w:sz w:val="20"/>
          <w:szCs w:val="20"/>
        </w:rPr>
        <w:t xml:space="preserve">.09.2017, </w:t>
      </w:r>
      <w:r w:rsidR="00A230A6" w:rsidRPr="001D0C72">
        <w:rPr>
          <w:rFonts w:ascii="Arial" w:hAnsi="Arial" w:cs="Arial"/>
          <w:sz w:val="20"/>
          <w:szCs w:val="20"/>
        </w:rPr>
        <w:t xml:space="preserve">mediante termos e condições que seguem. </w:t>
      </w:r>
    </w:p>
    <w:p w:rsidR="00A230A6" w:rsidRPr="001D0C72" w:rsidRDefault="00A230A6" w:rsidP="00A230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1D0C72">
        <w:rPr>
          <w:rFonts w:ascii="Arial" w:hAnsi="Arial" w:cs="Arial"/>
          <w:b/>
          <w:sz w:val="20"/>
          <w:szCs w:val="20"/>
        </w:rPr>
        <w:t>DETENTORA (S):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2"/>
        <w:gridCol w:w="2820"/>
        <w:gridCol w:w="6984"/>
      </w:tblGrid>
      <w:tr w:rsidR="00A230A6" w:rsidRPr="001D0C72" w:rsidTr="00AD6AD0">
        <w:tc>
          <w:tcPr>
            <w:tcW w:w="402" w:type="dxa"/>
            <w:vMerge w:val="restart"/>
            <w:vAlign w:val="center"/>
          </w:tcPr>
          <w:p w:rsidR="00A230A6" w:rsidRPr="001D0C72" w:rsidRDefault="00A230A6" w:rsidP="00AD6A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C72">
              <w:rPr>
                <w:rFonts w:ascii="Arial" w:hAnsi="Arial" w:cs="Arial"/>
                <w:b/>
                <w:sz w:val="20"/>
                <w:szCs w:val="20"/>
              </w:rPr>
              <w:t>1ª</w:t>
            </w:r>
          </w:p>
        </w:tc>
        <w:tc>
          <w:tcPr>
            <w:tcW w:w="2820" w:type="dxa"/>
            <w:vAlign w:val="center"/>
          </w:tcPr>
          <w:p w:rsidR="00A230A6" w:rsidRPr="001D0C72" w:rsidRDefault="00A230A6" w:rsidP="00AD6A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6984" w:type="dxa"/>
            <w:vAlign w:val="center"/>
          </w:tcPr>
          <w:p w:rsidR="00A230A6" w:rsidRPr="001D0C72" w:rsidRDefault="004037C2" w:rsidP="00AD6A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OBJETIVA COMERCIO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EQUIPAMENTOS LTDA</w:t>
            </w:r>
          </w:p>
        </w:tc>
      </w:tr>
      <w:tr w:rsidR="00A230A6" w:rsidRPr="001D0C72" w:rsidTr="00AD6AD0">
        <w:tc>
          <w:tcPr>
            <w:tcW w:w="402" w:type="dxa"/>
            <w:vMerge/>
          </w:tcPr>
          <w:p w:rsidR="00A230A6" w:rsidRPr="001D0C72" w:rsidRDefault="00A230A6" w:rsidP="00AD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A230A6" w:rsidRPr="001D0C72" w:rsidRDefault="00A230A6" w:rsidP="00AD6A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6984" w:type="dxa"/>
            <w:vAlign w:val="center"/>
          </w:tcPr>
          <w:p w:rsidR="00A230A6" w:rsidRPr="001D0C72" w:rsidRDefault="004037C2" w:rsidP="00AD6A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RUA SILVINO CIARINI, 257 – FONE: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49-3444.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5907</w:t>
            </w:r>
          </w:p>
        </w:tc>
      </w:tr>
      <w:tr w:rsidR="00A230A6" w:rsidRPr="001D0C72" w:rsidTr="00AD6AD0">
        <w:tc>
          <w:tcPr>
            <w:tcW w:w="402" w:type="dxa"/>
            <w:vMerge/>
          </w:tcPr>
          <w:p w:rsidR="00A230A6" w:rsidRPr="001D0C72" w:rsidRDefault="00A230A6" w:rsidP="00AD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A230A6" w:rsidRPr="001D0C72" w:rsidRDefault="00A230A6" w:rsidP="00AD6A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CNPJ/MF:</w:t>
            </w:r>
          </w:p>
        </w:tc>
        <w:tc>
          <w:tcPr>
            <w:tcW w:w="6984" w:type="dxa"/>
            <w:vAlign w:val="center"/>
          </w:tcPr>
          <w:p w:rsidR="00A230A6" w:rsidRPr="001D0C72" w:rsidRDefault="004037C2" w:rsidP="00AD6A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11.499.653/0001-83</w:t>
            </w:r>
          </w:p>
        </w:tc>
      </w:tr>
      <w:tr w:rsidR="00A230A6" w:rsidRPr="001D0C72" w:rsidTr="00AD6AD0">
        <w:tc>
          <w:tcPr>
            <w:tcW w:w="402" w:type="dxa"/>
            <w:vMerge/>
          </w:tcPr>
          <w:p w:rsidR="00A230A6" w:rsidRPr="001D0C72" w:rsidRDefault="00A230A6" w:rsidP="00AD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A230A6" w:rsidRPr="001D0C72" w:rsidRDefault="00A230A6" w:rsidP="00AD6A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4" w:type="dxa"/>
            <w:vAlign w:val="center"/>
          </w:tcPr>
          <w:p w:rsidR="00A230A6" w:rsidRPr="001D0C72" w:rsidRDefault="00A230A6" w:rsidP="00AD6A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0A6" w:rsidRPr="001D0C72" w:rsidTr="00AD6AD0">
        <w:tc>
          <w:tcPr>
            <w:tcW w:w="402" w:type="dxa"/>
            <w:vMerge/>
          </w:tcPr>
          <w:p w:rsidR="00A230A6" w:rsidRPr="001D0C72" w:rsidRDefault="00A230A6" w:rsidP="00AD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A230A6" w:rsidRPr="001D0C72" w:rsidRDefault="00A230A6" w:rsidP="00AD6A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REPRESENTANTE LEGAL:</w:t>
            </w:r>
          </w:p>
        </w:tc>
        <w:tc>
          <w:tcPr>
            <w:tcW w:w="6984" w:type="dxa"/>
            <w:vAlign w:val="center"/>
          </w:tcPr>
          <w:p w:rsidR="00A230A6" w:rsidRPr="001D0C72" w:rsidRDefault="004037C2" w:rsidP="00AD6A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KLEBER LUIZ LIBANO</w:t>
            </w:r>
          </w:p>
        </w:tc>
      </w:tr>
      <w:tr w:rsidR="00A230A6" w:rsidRPr="001D0C72" w:rsidTr="00AD6AD0">
        <w:tc>
          <w:tcPr>
            <w:tcW w:w="402" w:type="dxa"/>
            <w:vMerge/>
          </w:tcPr>
          <w:p w:rsidR="00A230A6" w:rsidRPr="001D0C72" w:rsidRDefault="00A230A6" w:rsidP="00AD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A230A6" w:rsidRPr="001D0C72" w:rsidRDefault="00A230A6" w:rsidP="00AD6A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6984" w:type="dxa"/>
            <w:vAlign w:val="center"/>
          </w:tcPr>
          <w:p w:rsidR="00A230A6" w:rsidRPr="001D0C72" w:rsidRDefault="004037C2" w:rsidP="00AD6A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CONCORDIA/SC</w:t>
            </w:r>
          </w:p>
        </w:tc>
      </w:tr>
      <w:tr w:rsidR="00A230A6" w:rsidRPr="001D0C72" w:rsidTr="00AD6AD0">
        <w:tc>
          <w:tcPr>
            <w:tcW w:w="402" w:type="dxa"/>
            <w:vMerge/>
          </w:tcPr>
          <w:p w:rsidR="00A230A6" w:rsidRPr="001D0C72" w:rsidRDefault="00A230A6" w:rsidP="00AD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A230A6" w:rsidRPr="001D0C72" w:rsidRDefault="00A230A6" w:rsidP="00AD6A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6984" w:type="dxa"/>
            <w:vAlign w:val="center"/>
          </w:tcPr>
          <w:p w:rsidR="00A230A6" w:rsidRPr="001D0C72" w:rsidRDefault="004037C2" w:rsidP="00AD6A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848.629.399-53</w:t>
            </w:r>
          </w:p>
        </w:tc>
      </w:tr>
      <w:tr w:rsidR="00A230A6" w:rsidRPr="001D0C72" w:rsidTr="00AD6AD0">
        <w:tc>
          <w:tcPr>
            <w:tcW w:w="402" w:type="dxa"/>
            <w:vMerge/>
          </w:tcPr>
          <w:p w:rsidR="00A230A6" w:rsidRPr="001D0C72" w:rsidRDefault="00A230A6" w:rsidP="00AD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A230A6" w:rsidRPr="001D0C72" w:rsidRDefault="00A230A6" w:rsidP="00AD6A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6984" w:type="dxa"/>
            <w:vAlign w:val="center"/>
          </w:tcPr>
          <w:p w:rsidR="00A230A6" w:rsidRPr="001D0C72" w:rsidRDefault="004037C2" w:rsidP="00AD6A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2699456</w:t>
            </w:r>
          </w:p>
        </w:tc>
      </w:tr>
    </w:tbl>
    <w:p w:rsidR="00A230A6" w:rsidRPr="001D0C72" w:rsidRDefault="00A230A6" w:rsidP="00A230A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A230A6" w:rsidRPr="001D0C72" w:rsidRDefault="00A230A6" w:rsidP="00A230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D0C72">
        <w:rPr>
          <w:rFonts w:ascii="Arial" w:hAnsi="Arial" w:cs="Arial"/>
          <w:b/>
          <w:sz w:val="20"/>
          <w:szCs w:val="20"/>
        </w:rPr>
        <w:t xml:space="preserve">CLÁUSULA PRIMEIRA - DO OBJETO </w:t>
      </w:r>
    </w:p>
    <w:p w:rsidR="00A230A6" w:rsidRPr="001D0C72" w:rsidRDefault="00A230A6" w:rsidP="00A230A6">
      <w:pPr>
        <w:pStyle w:val="Recuodecorpodetexto"/>
        <w:ind w:left="0"/>
        <w:rPr>
          <w:rFonts w:ascii="Arial" w:hAnsi="Arial" w:cs="Arial"/>
          <w:sz w:val="20"/>
        </w:rPr>
      </w:pPr>
    </w:p>
    <w:p w:rsidR="00A230A6" w:rsidRPr="001D0C72" w:rsidRDefault="00A230A6" w:rsidP="00A230A6">
      <w:pPr>
        <w:pStyle w:val="Corpodetexto"/>
        <w:numPr>
          <w:ilvl w:val="1"/>
          <w:numId w:val="15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Os preços ora REGISTRADOS, de acordo a proposta apresentada pela(s) DETENTORA(S) no Processo de Licitação, correspondem à expectativa de aquisição dos seguintes itens: </w:t>
      </w:r>
    </w:p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360" w:right="138"/>
        <w:rPr>
          <w:rFonts w:cs="Arial"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9"/>
        <w:gridCol w:w="696"/>
        <w:gridCol w:w="429"/>
        <w:gridCol w:w="4407"/>
        <w:gridCol w:w="1763"/>
        <w:gridCol w:w="1128"/>
        <w:gridCol w:w="1234"/>
      </w:tblGrid>
      <w:tr w:rsidR="00A230A6" w:rsidRPr="001D0C72" w:rsidTr="00AD6AD0">
        <w:trPr>
          <w:trHeight w:val="610"/>
        </w:trPr>
        <w:tc>
          <w:tcPr>
            <w:tcW w:w="619" w:type="dxa"/>
            <w:shd w:val="clear" w:color="auto" w:fill="auto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QTDE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763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  <w:tc>
          <w:tcPr>
            <w:tcW w:w="1128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color w:val="000000"/>
                <w:sz w:val="20"/>
                <w:szCs w:val="20"/>
              </w:rPr>
              <w:t xml:space="preserve">VALOR UNITÁRIO </w:t>
            </w:r>
          </w:p>
        </w:tc>
        <w:tc>
          <w:tcPr>
            <w:tcW w:w="1234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C72">
              <w:rPr>
                <w:rFonts w:ascii="Arial" w:hAnsi="Arial" w:cs="Arial"/>
                <w:color w:val="000000"/>
                <w:sz w:val="20"/>
                <w:szCs w:val="20"/>
              </w:rPr>
              <w:t xml:space="preserve">VALOR TOTAL </w:t>
            </w:r>
          </w:p>
        </w:tc>
      </w:tr>
      <w:tr w:rsidR="00A230A6" w:rsidRPr="001D0C72" w:rsidTr="00AD6AD0">
        <w:trPr>
          <w:trHeight w:val="479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Anilina líquida comestível –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produzida a base de corantes orgânicos.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diversas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cores - 5 ml</w:t>
            </w:r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REGINA</w:t>
            </w:r>
          </w:p>
        </w:tc>
        <w:tc>
          <w:tcPr>
            <w:tcW w:w="1128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1234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376,00</w:t>
            </w:r>
          </w:p>
        </w:tc>
      </w:tr>
      <w:tr w:rsidR="00A230A6" w:rsidRPr="001D0C72" w:rsidTr="00AD6AD0">
        <w:trPr>
          <w:trHeight w:val="714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Argila - barro suficientemente homogêneo, com plasticidade, possível de ser modelado/moldado. Argila para artesanato - com 02 kg</w:t>
            </w:r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WILAGE</w:t>
            </w:r>
          </w:p>
        </w:tc>
        <w:tc>
          <w:tcPr>
            <w:tcW w:w="1128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2,99</w:t>
            </w:r>
          </w:p>
        </w:tc>
        <w:tc>
          <w:tcPr>
            <w:tcW w:w="1234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448,50</w:t>
            </w:r>
          </w:p>
        </w:tc>
      </w:tr>
      <w:tr w:rsidR="00A230A6" w:rsidRPr="001D0C72" w:rsidTr="00AD6AD0">
        <w:trPr>
          <w:trHeight w:val="413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rl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Barbante colorido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– tradicional nº 6 - diversas cores – com 700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CIRCULO</w:t>
            </w:r>
          </w:p>
        </w:tc>
        <w:tc>
          <w:tcPr>
            <w:tcW w:w="1128" w:type="dxa"/>
            <w:vAlign w:val="center"/>
          </w:tcPr>
          <w:p w:rsidR="00A230A6" w:rsidRPr="001D0C72" w:rsidRDefault="006E323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234" w:type="dxa"/>
            <w:vAlign w:val="center"/>
          </w:tcPr>
          <w:p w:rsidR="00A230A6" w:rsidRPr="001D0C72" w:rsidRDefault="006E323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  <w:r w:rsidR="00AD6AD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230A6" w:rsidRPr="001D0C72" w:rsidTr="00AD6AD0">
        <w:trPr>
          <w:trHeight w:val="377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rl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Barbante colorido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– tradicional nº 8 - diversas cores – com 700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CIRCULO</w:t>
            </w:r>
          </w:p>
        </w:tc>
        <w:tc>
          <w:tcPr>
            <w:tcW w:w="1128" w:type="dxa"/>
            <w:vAlign w:val="center"/>
          </w:tcPr>
          <w:p w:rsidR="00A230A6" w:rsidRPr="001D0C72" w:rsidRDefault="006E323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234" w:type="dxa"/>
            <w:vAlign w:val="center"/>
          </w:tcPr>
          <w:p w:rsidR="00A230A6" w:rsidRPr="001D0C72" w:rsidRDefault="006E323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  <w:r w:rsidR="00AD6AD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230A6" w:rsidRPr="001D0C72" w:rsidTr="00AD6AD0">
        <w:trPr>
          <w:trHeight w:val="320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rl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Barbante 100% algodão –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cor cru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- nº 6 – com 01 kg</w:t>
            </w:r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CIRCULO</w:t>
            </w:r>
          </w:p>
        </w:tc>
        <w:tc>
          <w:tcPr>
            <w:tcW w:w="1128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12,90</w:t>
            </w:r>
          </w:p>
        </w:tc>
        <w:tc>
          <w:tcPr>
            <w:tcW w:w="1234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1.354,50</w:t>
            </w:r>
          </w:p>
        </w:tc>
      </w:tr>
      <w:tr w:rsidR="00A230A6" w:rsidRPr="001D0C72" w:rsidTr="00AD6AD0">
        <w:trPr>
          <w:trHeight w:val="521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rl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Barbante 100% algodão – cor cru - nº 8 – com 700 </w:t>
            </w: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proofErr w:type="gramEnd"/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CIRCULO</w:t>
            </w:r>
          </w:p>
        </w:tc>
        <w:tc>
          <w:tcPr>
            <w:tcW w:w="1128" w:type="dxa"/>
            <w:vAlign w:val="center"/>
          </w:tcPr>
          <w:p w:rsidR="00A230A6" w:rsidRPr="001D0C72" w:rsidRDefault="006E323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234" w:type="dxa"/>
            <w:vAlign w:val="center"/>
          </w:tcPr>
          <w:p w:rsidR="00A230A6" w:rsidRPr="001D0C72" w:rsidRDefault="006E323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728,0</w:t>
            </w:r>
            <w:r w:rsidR="00AD6A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230A6" w:rsidRPr="001D0C72" w:rsidTr="00AD6AD0">
        <w:trPr>
          <w:trHeight w:val="468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2.165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Bastão de cola quente fino de 08 a 10 mm - com 01 kg</w:t>
            </w:r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RENDICOLA</w:t>
            </w:r>
          </w:p>
        </w:tc>
        <w:tc>
          <w:tcPr>
            <w:tcW w:w="1128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</w:t>
            </w:r>
            <w:r w:rsidR="006E32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4" w:type="dxa"/>
            <w:vAlign w:val="center"/>
          </w:tcPr>
          <w:p w:rsidR="00A230A6" w:rsidRPr="001D0C72" w:rsidRDefault="006E323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38.428,75</w:t>
            </w:r>
          </w:p>
        </w:tc>
      </w:tr>
      <w:tr w:rsidR="00A230A6" w:rsidRPr="001D0C72" w:rsidTr="00AD6AD0">
        <w:trPr>
          <w:trHeight w:val="419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2.265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Bastão de cola quente grossa de 11 a 12 mm - com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01kg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RENDICOLA</w:t>
            </w:r>
          </w:p>
        </w:tc>
        <w:tc>
          <w:tcPr>
            <w:tcW w:w="1128" w:type="dxa"/>
            <w:vAlign w:val="center"/>
          </w:tcPr>
          <w:p w:rsidR="00A230A6" w:rsidRPr="001D0C72" w:rsidRDefault="006E323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</w:t>
            </w:r>
            <w:r w:rsidR="00AD6A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  <w:vAlign w:val="center"/>
          </w:tcPr>
          <w:p w:rsidR="00A230A6" w:rsidRPr="001D0C72" w:rsidRDefault="006E323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38.958</w:t>
            </w:r>
            <w:r w:rsidR="00AD6AD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230A6" w:rsidRPr="001D0C72" w:rsidTr="00AD6AD0">
        <w:trPr>
          <w:trHeight w:val="177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Bateria alcalina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V</w:t>
            </w:r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ELGIN</w:t>
            </w:r>
          </w:p>
        </w:tc>
        <w:tc>
          <w:tcPr>
            <w:tcW w:w="1128" w:type="dxa"/>
            <w:vAlign w:val="center"/>
          </w:tcPr>
          <w:p w:rsidR="00A230A6" w:rsidRPr="001D0C72" w:rsidRDefault="006E323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  <w:tc>
          <w:tcPr>
            <w:tcW w:w="1234" w:type="dxa"/>
            <w:vAlign w:val="center"/>
          </w:tcPr>
          <w:p w:rsidR="00A230A6" w:rsidRPr="001D0C72" w:rsidRDefault="006E323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187,50</w:t>
            </w:r>
          </w:p>
        </w:tc>
      </w:tr>
      <w:tr w:rsidR="00A230A6" w:rsidRPr="001D0C72" w:rsidTr="00AD6AD0">
        <w:trPr>
          <w:trHeight w:val="245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Bobina para calculadora 50x65</w:t>
            </w:r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REGISPEL</w:t>
            </w:r>
          </w:p>
        </w:tc>
        <w:tc>
          <w:tcPr>
            <w:tcW w:w="1128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234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187,50</w:t>
            </w:r>
          </w:p>
        </w:tc>
      </w:tr>
      <w:tr w:rsidR="00A230A6" w:rsidRPr="001D0C72" w:rsidTr="00AD6AD0">
        <w:trPr>
          <w:trHeight w:val="269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Bobina para calculadora 57x60</w:t>
            </w:r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REGISPEL</w:t>
            </w:r>
          </w:p>
        </w:tc>
        <w:tc>
          <w:tcPr>
            <w:tcW w:w="1128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234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187,50</w:t>
            </w:r>
          </w:p>
        </w:tc>
      </w:tr>
      <w:tr w:rsidR="00A230A6" w:rsidRPr="001D0C72" w:rsidTr="00AD6AD0">
        <w:trPr>
          <w:trHeight w:val="274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Bola de isopor 100 mm</w:t>
            </w:r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STOROCORTE</w:t>
            </w:r>
          </w:p>
        </w:tc>
        <w:tc>
          <w:tcPr>
            <w:tcW w:w="1128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  <w:tc>
          <w:tcPr>
            <w:tcW w:w="1234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175,50</w:t>
            </w:r>
          </w:p>
        </w:tc>
      </w:tr>
      <w:tr w:rsidR="00A230A6" w:rsidRPr="001D0C72" w:rsidTr="00AD6AD0">
        <w:trPr>
          <w:trHeight w:val="278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Bola de isopor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150mm</w:t>
            </w:r>
            <w:proofErr w:type="gramEnd"/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STOROCORTE</w:t>
            </w:r>
          </w:p>
        </w:tc>
        <w:tc>
          <w:tcPr>
            <w:tcW w:w="1128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234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390,00</w:t>
            </w:r>
          </w:p>
        </w:tc>
      </w:tr>
      <w:tr w:rsidR="00A230A6" w:rsidRPr="001D0C72" w:rsidTr="00AD6AD0">
        <w:trPr>
          <w:trHeight w:val="268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Bola de isopor 200 mm</w:t>
            </w:r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STOROCORTE</w:t>
            </w:r>
          </w:p>
        </w:tc>
        <w:tc>
          <w:tcPr>
            <w:tcW w:w="1128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4,75</w:t>
            </w:r>
          </w:p>
        </w:tc>
        <w:tc>
          <w:tcPr>
            <w:tcW w:w="1234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617,50</w:t>
            </w:r>
          </w:p>
        </w:tc>
      </w:tr>
      <w:tr w:rsidR="00A230A6" w:rsidRPr="001D0C72" w:rsidTr="00AD6AD0">
        <w:trPr>
          <w:trHeight w:val="271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Bola de isopor 250 mm</w:t>
            </w:r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STOROCORTE</w:t>
            </w:r>
          </w:p>
        </w:tc>
        <w:tc>
          <w:tcPr>
            <w:tcW w:w="1128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8,40</w:t>
            </w:r>
          </w:p>
        </w:tc>
        <w:tc>
          <w:tcPr>
            <w:tcW w:w="1234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1.092,00</w:t>
            </w:r>
          </w:p>
        </w:tc>
      </w:tr>
      <w:tr w:rsidR="00A230A6" w:rsidRPr="001D0C72" w:rsidTr="00AD6AD0">
        <w:trPr>
          <w:trHeight w:val="275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Bola de isopor 50 mm</w:t>
            </w:r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STOROCORTE</w:t>
            </w:r>
          </w:p>
        </w:tc>
        <w:tc>
          <w:tcPr>
            <w:tcW w:w="1128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0,28</w:t>
            </w:r>
          </w:p>
        </w:tc>
        <w:tc>
          <w:tcPr>
            <w:tcW w:w="1234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36,40</w:t>
            </w:r>
          </w:p>
        </w:tc>
      </w:tr>
      <w:tr w:rsidR="00A230A6" w:rsidRPr="001D0C72" w:rsidTr="00AD6AD0">
        <w:trPr>
          <w:trHeight w:val="786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Caderno brochura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- 96 folhas de linguagem de tamanho mínimo 200mm x 275mm com 56gr/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- capa e contracapa duras, costuradas (sem espiral), estampa infantil e/ou coloridas</w:t>
            </w:r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PANAMERICANO</w:t>
            </w:r>
          </w:p>
        </w:tc>
        <w:tc>
          <w:tcPr>
            <w:tcW w:w="1128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2,99</w:t>
            </w:r>
          </w:p>
        </w:tc>
        <w:tc>
          <w:tcPr>
            <w:tcW w:w="1234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837,20</w:t>
            </w:r>
          </w:p>
        </w:tc>
      </w:tr>
      <w:tr w:rsidR="00A230A6" w:rsidRPr="001D0C72" w:rsidTr="00AD6AD0">
        <w:trPr>
          <w:trHeight w:val="431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Caderno brochura 1/4 - 48 folhas com desenho quadriculado 5x5 mm com 56 </w:t>
            </w: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PANAMERICANO</w:t>
            </w:r>
          </w:p>
        </w:tc>
        <w:tc>
          <w:tcPr>
            <w:tcW w:w="1128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  <w:r w:rsidR="001447C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34" w:type="dxa"/>
            <w:vAlign w:val="center"/>
          </w:tcPr>
          <w:p w:rsidR="00A230A6" w:rsidRPr="001D0C72" w:rsidRDefault="001447C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485.05</w:t>
            </w:r>
          </w:p>
        </w:tc>
      </w:tr>
      <w:tr w:rsidR="00A230A6" w:rsidRPr="001D0C72" w:rsidTr="00AD6AD0">
        <w:trPr>
          <w:trHeight w:val="600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Caderno capa dura, espiral, 200 folhas, 10 matérias, 200x275</w:t>
            </w:r>
          </w:p>
        </w:tc>
        <w:tc>
          <w:tcPr>
            <w:tcW w:w="1763" w:type="dxa"/>
            <w:vAlign w:val="center"/>
          </w:tcPr>
          <w:p w:rsidR="00A230A6" w:rsidRPr="001D0C72" w:rsidRDefault="00AD6AD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PANAMERICANO</w:t>
            </w:r>
          </w:p>
        </w:tc>
        <w:tc>
          <w:tcPr>
            <w:tcW w:w="1128" w:type="dxa"/>
            <w:vAlign w:val="center"/>
          </w:tcPr>
          <w:p w:rsidR="00A230A6" w:rsidRPr="001D0C72" w:rsidRDefault="00AD6AD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  <w:r w:rsidR="001447C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34" w:type="dxa"/>
            <w:vAlign w:val="center"/>
          </w:tcPr>
          <w:p w:rsidR="00A230A6" w:rsidRPr="001D0C72" w:rsidRDefault="001447C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3.651,7</w:t>
            </w:r>
            <w:r w:rsidR="00AD6A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230A6" w:rsidRPr="001D0C72" w:rsidTr="00AD6AD0">
        <w:trPr>
          <w:trHeight w:val="655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Caneta gel diversas cores, gel fluxo continuo de tinta brilhante que não agride o meio ambiente com ponta de 0,5mm. Certificada pelo INMETRO.</w:t>
            </w:r>
          </w:p>
        </w:tc>
        <w:tc>
          <w:tcPr>
            <w:tcW w:w="1763" w:type="dxa"/>
            <w:vAlign w:val="center"/>
          </w:tcPr>
          <w:p w:rsidR="00A230A6" w:rsidRPr="001D0C72" w:rsidRDefault="00F9540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SERTIC</w:t>
            </w:r>
          </w:p>
        </w:tc>
        <w:tc>
          <w:tcPr>
            <w:tcW w:w="1128" w:type="dxa"/>
            <w:vAlign w:val="center"/>
          </w:tcPr>
          <w:p w:rsidR="00A230A6" w:rsidRPr="001D0C72" w:rsidRDefault="00F9540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2,49</w:t>
            </w:r>
          </w:p>
        </w:tc>
        <w:tc>
          <w:tcPr>
            <w:tcW w:w="1234" w:type="dxa"/>
            <w:vAlign w:val="center"/>
          </w:tcPr>
          <w:p w:rsidR="00A230A6" w:rsidRPr="001D0C72" w:rsidRDefault="00F9540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473,10</w:t>
            </w:r>
          </w:p>
        </w:tc>
      </w:tr>
      <w:tr w:rsidR="00A230A6" w:rsidRPr="001D0C72" w:rsidTr="00AD6AD0">
        <w:trPr>
          <w:trHeight w:val="318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Cartucho de tinta HP 664 preto – F6V29AB</w:t>
            </w:r>
          </w:p>
        </w:tc>
        <w:tc>
          <w:tcPr>
            <w:tcW w:w="1763" w:type="dxa"/>
            <w:vAlign w:val="center"/>
          </w:tcPr>
          <w:p w:rsidR="00A230A6" w:rsidRPr="001D0C72" w:rsidRDefault="00F9540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</w:t>
            </w:r>
          </w:p>
        </w:tc>
        <w:tc>
          <w:tcPr>
            <w:tcW w:w="1128" w:type="dxa"/>
            <w:vAlign w:val="center"/>
          </w:tcPr>
          <w:p w:rsidR="00A230A6" w:rsidRPr="001D0C72" w:rsidRDefault="00F9540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40,50</w:t>
            </w:r>
          </w:p>
        </w:tc>
        <w:tc>
          <w:tcPr>
            <w:tcW w:w="1234" w:type="dxa"/>
            <w:vAlign w:val="center"/>
          </w:tcPr>
          <w:p w:rsidR="00A230A6" w:rsidRPr="001D0C72" w:rsidRDefault="00F9540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405,00</w:t>
            </w:r>
          </w:p>
        </w:tc>
      </w:tr>
      <w:tr w:rsidR="00A230A6" w:rsidRPr="001D0C72" w:rsidTr="00AD6AD0">
        <w:trPr>
          <w:trHeight w:val="225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Cartucho de tinta HP 664 tricolor – F6V28AB</w:t>
            </w:r>
          </w:p>
        </w:tc>
        <w:tc>
          <w:tcPr>
            <w:tcW w:w="1763" w:type="dxa"/>
            <w:vAlign w:val="center"/>
          </w:tcPr>
          <w:p w:rsidR="00A230A6" w:rsidRPr="001D0C72" w:rsidRDefault="00F9540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</w:t>
            </w:r>
          </w:p>
        </w:tc>
        <w:tc>
          <w:tcPr>
            <w:tcW w:w="1128" w:type="dxa"/>
            <w:vAlign w:val="center"/>
          </w:tcPr>
          <w:p w:rsidR="00A230A6" w:rsidRPr="001D0C72" w:rsidRDefault="00F9540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40,50</w:t>
            </w:r>
          </w:p>
        </w:tc>
        <w:tc>
          <w:tcPr>
            <w:tcW w:w="1234" w:type="dxa"/>
            <w:vAlign w:val="center"/>
          </w:tcPr>
          <w:p w:rsidR="00A230A6" w:rsidRPr="001D0C72" w:rsidRDefault="00F9540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405,00</w:t>
            </w:r>
          </w:p>
        </w:tc>
      </w:tr>
      <w:tr w:rsidR="00A230A6" w:rsidRPr="001D0C72" w:rsidTr="00AD6AD0">
        <w:trPr>
          <w:trHeight w:val="225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Clips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Galvanizado nº 1/0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- 100 unidades/caixa  - diâmetro: 30 mm – composição: arame galvanizado</w:t>
            </w:r>
          </w:p>
        </w:tc>
        <w:tc>
          <w:tcPr>
            <w:tcW w:w="1763" w:type="dxa"/>
            <w:vAlign w:val="center"/>
          </w:tcPr>
          <w:p w:rsidR="00A230A6" w:rsidRPr="001D0C72" w:rsidRDefault="00F9540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</w:t>
            </w:r>
          </w:p>
        </w:tc>
        <w:tc>
          <w:tcPr>
            <w:tcW w:w="1128" w:type="dxa"/>
            <w:vAlign w:val="center"/>
          </w:tcPr>
          <w:p w:rsidR="00A230A6" w:rsidRPr="001D0C72" w:rsidRDefault="00F9540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1234" w:type="dxa"/>
            <w:vAlign w:val="center"/>
          </w:tcPr>
          <w:p w:rsidR="00A230A6" w:rsidRPr="001D0C72" w:rsidRDefault="00F9540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73,50</w:t>
            </w:r>
          </w:p>
        </w:tc>
      </w:tr>
      <w:tr w:rsidR="00A230A6" w:rsidRPr="001D0C72" w:rsidTr="00AD6AD0">
        <w:trPr>
          <w:trHeight w:val="665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2.705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Cola branca, liquida, base em PVA, não tóxica, lavável, uso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escolar,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embalagem plástica com bico economizador, peso liquido 90gr</w:t>
            </w:r>
          </w:p>
        </w:tc>
        <w:tc>
          <w:tcPr>
            <w:tcW w:w="1763" w:type="dxa"/>
            <w:vAlign w:val="center"/>
          </w:tcPr>
          <w:p w:rsidR="00A230A6" w:rsidRPr="001D0C72" w:rsidRDefault="00F9540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PIRATININGA</w:t>
            </w:r>
          </w:p>
        </w:tc>
        <w:tc>
          <w:tcPr>
            <w:tcW w:w="1128" w:type="dxa"/>
            <w:vAlign w:val="center"/>
          </w:tcPr>
          <w:p w:rsidR="00A230A6" w:rsidRPr="001D0C72" w:rsidRDefault="00F9540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1234" w:type="dxa"/>
            <w:vAlign w:val="center"/>
          </w:tcPr>
          <w:p w:rsidR="00A230A6" w:rsidRPr="001D0C72" w:rsidRDefault="00F9540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2.434,50</w:t>
            </w:r>
          </w:p>
        </w:tc>
      </w:tr>
      <w:tr w:rsidR="00A230A6" w:rsidRPr="001D0C72" w:rsidTr="00AD6AD0">
        <w:trPr>
          <w:trHeight w:val="675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lto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Cola branca, liquida, base em PVA, não tóxica, lavável, uso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escolar,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embalagem plástica com bico economizador, peso liquido 01 litro</w:t>
            </w:r>
          </w:p>
        </w:tc>
        <w:tc>
          <w:tcPr>
            <w:tcW w:w="1763" w:type="dxa"/>
            <w:vAlign w:val="center"/>
          </w:tcPr>
          <w:p w:rsidR="00A230A6" w:rsidRPr="001D0C72" w:rsidRDefault="00F9540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PIRATININGA</w:t>
            </w:r>
          </w:p>
        </w:tc>
        <w:tc>
          <w:tcPr>
            <w:tcW w:w="1128" w:type="dxa"/>
            <w:vAlign w:val="center"/>
          </w:tcPr>
          <w:p w:rsidR="00A230A6" w:rsidRPr="001D0C72" w:rsidRDefault="00F9540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4,98</w:t>
            </w:r>
          </w:p>
        </w:tc>
        <w:tc>
          <w:tcPr>
            <w:tcW w:w="1234" w:type="dxa"/>
            <w:vAlign w:val="center"/>
          </w:tcPr>
          <w:p w:rsidR="00A230A6" w:rsidRPr="001D0C72" w:rsidRDefault="00F9540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2.589,60</w:t>
            </w:r>
          </w:p>
        </w:tc>
      </w:tr>
      <w:tr w:rsidR="00A230A6" w:rsidRPr="001D0C72" w:rsidTr="00AD6AD0">
        <w:trPr>
          <w:trHeight w:val="915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lto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Cola branca - adesivo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vinílico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disperso em água, de cor branca, odor característico, e média viscosidade, que após seco apresenta película transparente, plastificada, de alta resistência ao deslocamento.</w:t>
            </w:r>
          </w:p>
        </w:tc>
        <w:tc>
          <w:tcPr>
            <w:tcW w:w="1763" w:type="dxa"/>
            <w:vAlign w:val="center"/>
          </w:tcPr>
          <w:p w:rsidR="00A230A6" w:rsidRPr="001D0C72" w:rsidRDefault="00F9540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HENKEL</w:t>
            </w:r>
          </w:p>
        </w:tc>
        <w:tc>
          <w:tcPr>
            <w:tcW w:w="1128" w:type="dxa"/>
            <w:vAlign w:val="center"/>
          </w:tcPr>
          <w:p w:rsidR="00A230A6" w:rsidRPr="001D0C72" w:rsidRDefault="00F9540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5,20</w:t>
            </w:r>
          </w:p>
        </w:tc>
        <w:tc>
          <w:tcPr>
            <w:tcW w:w="1234" w:type="dxa"/>
            <w:vAlign w:val="center"/>
          </w:tcPr>
          <w:p w:rsidR="00A230A6" w:rsidRPr="001D0C72" w:rsidRDefault="00F9540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A230A6" w:rsidRPr="001D0C72" w:rsidTr="00AD6AD0">
        <w:trPr>
          <w:trHeight w:val="241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Colchete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latonado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nº 15 caixa com 72 unidades</w:t>
            </w:r>
          </w:p>
        </w:tc>
        <w:tc>
          <w:tcPr>
            <w:tcW w:w="1763" w:type="dxa"/>
            <w:vAlign w:val="center"/>
          </w:tcPr>
          <w:p w:rsidR="00A230A6" w:rsidRPr="001D0C72" w:rsidRDefault="00DD407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</w:t>
            </w:r>
          </w:p>
        </w:tc>
        <w:tc>
          <w:tcPr>
            <w:tcW w:w="1128" w:type="dxa"/>
            <w:vAlign w:val="center"/>
          </w:tcPr>
          <w:p w:rsidR="00A230A6" w:rsidRPr="001D0C72" w:rsidRDefault="00E10B0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8,50</w:t>
            </w:r>
          </w:p>
        </w:tc>
        <w:tc>
          <w:tcPr>
            <w:tcW w:w="1234" w:type="dxa"/>
            <w:vAlign w:val="center"/>
          </w:tcPr>
          <w:p w:rsidR="00A230A6" w:rsidRPr="001D0C72" w:rsidRDefault="00E10B0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382,50</w:t>
            </w:r>
          </w:p>
        </w:tc>
      </w:tr>
      <w:tr w:rsidR="00A230A6" w:rsidRPr="001D0C72" w:rsidTr="00AD6AD0">
        <w:trPr>
          <w:trHeight w:val="329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0E01B3" w:rsidP="00AD6AD0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A230A6" w:rsidRPr="001D0C72">
                <w:rPr>
                  <w:rFonts w:ascii="Arial" w:hAnsi="Arial" w:cs="Arial"/>
                  <w:sz w:val="20"/>
                  <w:szCs w:val="20"/>
                </w:rPr>
                <w:t xml:space="preserve"> Elástico de látex – nº 18 - com </w:t>
              </w:r>
            </w:hyperlink>
            <w:r w:rsidR="00A230A6" w:rsidRPr="001D0C72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proofErr w:type="gramStart"/>
            <w:r w:rsidR="00A230A6" w:rsidRPr="001D0C72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proofErr w:type="gramEnd"/>
          </w:p>
        </w:tc>
        <w:tc>
          <w:tcPr>
            <w:tcW w:w="1763" w:type="dxa"/>
            <w:vAlign w:val="center"/>
          </w:tcPr>
          <w:p w:rsidR="00A230A6" w:rsidRPr="001D0C72" w:rsidRDefault="00DD407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MERCUR</w:t>
            </w:r>
          </w:p>
        </w:tc>
        <w:tc>
          <w:tcPr>
            <w:tcW w:w="1128" w:type="dxa"/>
            <w:vAlign w:val="center"/>
          </w:tcPr>
          <w:p w:rsidR="00A230A6" w:rsidRPr="001D0C72" w:rsidRDefault="00E10B0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1234" w:type="dxa"/>
            <w:vAlign w:val="center"/>
          </w:tcPr>
          <w:p w:rsidR="00A230A6" w:rsidRPr="001D0C72" w:rsidRDefault="00E10B0A" w:rsidP="00E1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1.237</w:t>
            </w:r>
            <w:r w:rsidR="00DD4078">
              <w:rPr>
                <w:rFonts w:ascii="Arial" w:hAnsi="Arial" w:cs="Arial"/>
                <w:sz w:val="20"/>
                <w:szCs w:val="20"/>
              </w:rPr>
              <w:t>,50</w:t>
            </w:r>
          </w:p>
        </w:tc>
      </w:tr>
      <w:tr w:rsidR="00A230A6" w:rsidRPr="001D0C72" w:rsidTr="00AD6AD0">
        <w:trPr>
          <w:trHeight w:val="525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Etiquetas adesivas brancas, 33,9 x 101,6 mm - jato de tinta laser - 100 folhas A4 com 14 etiquetas/folha</w:t>
            </w:r>
          </w:p>
        </w:tc>
        <w:tc>
          <w:tcPr>
            <w:tcW w:w="1763" w:type="dxa"/>
            <w:vAlign w:val="center"/>
          </w:tcPr>
          <w:p w:rsidR="00A230A6" w:rsidRPr="001D0C72" w:rsidRDefault="00DD407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COLACRIL</w:t>
            </w:r>
          </w:p>
        </w:tc>
        <w:tc>
          <w:tcPr>
            <w:tcW w:w="1128" w:type="dxa"/>
            <w:vAlign w:val="center"/>
          </w:tcPr>
          <w:p w:rsidR="00A230A6" w:rsidRPr="001D0C72" w:rsidRDefault="00E10B0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32,90</w:t>
            </w:r>
          </w:p>
        </w:tc>
        <w:tc>
          <w:tcPr>
            <w:tcW w:w="1234" w:type="dxa"/>
            <w:vAlign w:val="center"/>
          </w:tcPr>
          <w:p w:rsidR="00A230A6" w:rsidRPr="001D0C72" w:rsidRDefault="00E10B0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1.809,50</w:t>
            </w:r>
          </w:p>
        </w:tc>
      </w:tr>
      <w:tr w:rsidR="00A230A6" w:rsidRPr="001D0C72" w:rsidTr="00AD6AD0">
        <w:trPr>
          <w:trHeight w:val="507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Etiquetas adesivas brancas, 50,8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x101,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6mm – jato de tinta/laser – 100 folhas A4 com 10 etiquetas/folha</w:t>
            </w:r>
          </w:p>
        </w:tc>
        <w:tc>
          <w:tcPr>
            <w:tcW w:w="1763" w:type="dxa"/>
            <w:vAlign w:val="center"/>
          </w:tcPr>
          <w:p w:rsidR="00A230A6" w:rsidRPr="001D0C72" w:rsidRDefault="00DD407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COLACRIL</w:t>
            </w:r>
          </w:p>
        </w:tc>
        <w:tc>
          <w:tcPr>
            <w:tcW w:w="1128" w:type="dxa"/>
            <w:vAlign w:val="center"/>
          </w:tcPr>
          <w:p w:rsidR="00A230A6" w:rsidRPr="001D0C72" w:rsidRDefault="007424A4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32,90</w:t>
            </w:r>
          </w:p>
        </w:tc>
        <w:tc>
          <w:tcPr>
            <w:tcW w:w="1234" w:type="dxa"/>
            <w:vAlign w:val="center"/>
          </w:tcPr>
          <w:p w:rsidR="00A230A6" w:rsidRPr="001D0C72" w:rsidRDefault="007424A4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3.026,80</w:t>
            </w:r>
          </w:p>
        </w:tc>
      </w:tr>
      <w:tr w:rsidR="00A230A6" w:rsidRPr="001D0C72" w:rsidTr="00AD6AD0">
        <w:trPr>
          <w:trHeight w:val="587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Etiquetas adesivas brancas, 67,7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x99,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10mm – jato de tinta/laser – 100 folhas A4 com 08 etiquetas/folha</w:t>
            </w:r>
          </w:p>
        </w:tc>
        <w:tc>
          <w:tcPr>
            <w:tcW w:w="1763" w:type="dxa"/>
            <w:vAlign w:val="center"/>
          </w:tcPr>
          <w:p w:rsidR="00A230A6" w:rsidRPr="001D0C72" w:rsidRDefault="00DD407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COLACRIL</w:t>
            </w:r>
          </w:p>
        </w:tc>
        <w:tc>
          <w:tcPr>
            <w:tcW w:w="1128" w:type="dxa"/>
            <w:vAlign w:val="center"/>
          </w:tcPr>
          <w:p w:rsidR="00A230A6" w:rsidRPr="001D0C72" w:rsidRDefault="007424A4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32,90</w:t>
            </w:r>
          </w:p>
        </w:tc>
        <w:tc>
          <w:tcPr>
            <w:tcW w:w="1234" w:type="dxa"/>
            <w:vAlign w:val="center"/>
          </w:tcPr>
          <w:p w:rsidR="00A230A6" w:rsidRPr="001D0C72" w:rsidRDefault="007424A4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3.849,30</w:t>
            </w:r>
          </w:p>
        </w:tc>
      </w:tr>
      <w:tr w:rsidR="00A230A6" w:rsidRPr="001D0C72" w:rsidTr="00AD6AD0">
        <w:trPr>
          <w:trHeight w:val="556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lastRenderedPageBreak/>
              <w:t>110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Etiquetas adesivas brancas, carta - 279,4 x 215,9 mm - jato de tinta/laser - com 100 etiquetas /folha</w:t>
            </w:r>
          </w:p>
        </w:tc>
        <w:tc>
          <w:tcPr>
            <w:tcW w:w="1763" w:type="dxa"/>
            <w:vAlign w:val="center"/>
          </w:tcPr>
          <w:p w:rsidR="00A230A6" w:rsidRPr="001D0C72" w:rsidRDefault="00DD407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COLACRIL</w:t>
            </w:r>
          </w:p>
        </w:tc>
        <w:tc>
          <w:tcPr>
            <w:tcW w:w="1128" w:type="dxa"/>
            <w:vAlign w:val="center"/>
          </w:tcPr>
          <w:p w:rsidR="00A230A6" w:rsidRPr="001D0C72" w:rsidRDefault="007424A4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32,90</w:t>
            </w:r>
          </w:p>
        </w:tc>
        <w:tc>
          <w:tcPr>
            <w:tcW w:w="1234" w:type="dxa"/>
            <w:vAlign w:val="center"/>
          </w:tcPr>
          <w:p w:rsidR="00A230A6" w:rsidRPr="001D0C72" w:rsidRDefault="007424A4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3.026,80</w:t>
            </w:r>
          </w:p>
        </w:tc>
      </w:tr>
      <w:tr w:rsidR="00A230A6" w:rsidRPr="001D0C72" w:rsidTr="00AD6AD0">
        <w:trPr>
          <w:trHeight w:val="660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Etiquetas adesivas brancas, formato 99,1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x67,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7mm - jato de tinta/laser - A4 - com 100 folhas/1.400 etiquetas</w:t>
            </w:r>
          </w:p>
        </w:tc>
        <w:tc>
          <w:tcPr>
            <w:tcW w:w="1763" w:type="dxa"/>
            <w:vAlign w:val="center"/>
          </w:tcPr>
          <w:p w:rsidR="00A230A6" w:rsidRPr="001D0C72" w:rsidRDefault="00DD407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COLACRIL</w:t>
            </w:r>
          </w:p>
        </w:tc>
        <w:tc>
          <w:tcPr>
            <w:tcW w:w="1128" w:type="dxa"/>
            <w:vAlign w:val="center"/>
          </w:tcPr>
          <w:p w:rsidR="00A230A6" w:rsidRPr="001D0C72" w:rsidRDefault="007424A4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32,90</w:t>
            </w:r>
          </w:p>
        </w:tc>
        <w:tc>
          <w:tcPr>
            <w:tcW w:w="1234" w:type="dxa"/>
            <w:vAlign w:val="center"/>
          </w:tcPr>
          <w:p w:rsidR="00A230A6" w:rsidRPr="001D0C72" w:rsidRDefault="007424A4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197,40</w:t>
            </w:r>
          </w:p>
        </w:tc>
      </w:tr>
      <w:tr w:rsidR="00A230A6" w:rsidRPr="001D0C72" w:rsidTr="00AD6AD0">
        <w:trPr>
          <w:trHeight w:val="508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3.030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EVA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60cm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x40cm pacote com 10 unidades. Cores diversas</w:t>
            </w:r>
          </w:p>
        </w:tc>
        <w:tc>
          <w:tcPr>
            <w:tcW w:w="1763" w:type="dxa"/>
            <w:vAlign w:val="center"/>
          </w:tcPr>
          <w:p w:rsidR="00A230A6" w:rsidRPr="001D0C72" w:rsidRDefault="00DD407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MAKE+</w:t>
            </w:r>
          </w:p>
        </w:tc>
        <w:tc>
          <w:tcPr>
            <w:tcW w:w="1128" w:type="dxa"/>
            <w:vAlign w:val="center"/>
          </w:tcPr>
          <w:p w:rsidR="00A230A6" w:rsidRPr="001D0C72" w:rsidRDefault="007424A4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8,99</w:t>
            </w:r>
          </w:p>
        </w:tc>
        <w:tc>
          <w:tcPr>
            <w:tcW w:w="1234" w:type="dxa"/>
            <w:vAlign w:val="center"/>
          </w:tcPr>
          <w:p w:rsidR="00A230A6" w:rsidRPr="001D0C72" w:rsidRDefault="007424A4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27.239,70</w:t>
            </w:r>
          </w:p>
        </w:tc>
      </w:tr>
      <w:tr w:rsidR="00A230A6" w:rsidRPr="001D0C72" w:rsidTr="00AD6AD0">
        <w:trPr>
          <w:trHeight w:val="495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1.200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rl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Fita adesiva </w:t>
            </w: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durex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transparente, tamanho1,2 cm x 30 m.</w:t>
            </w:r>
          </w:p>
        </w:tc>
        <w:tc>
          <w:tcPr>
            <w:tcW w:w="1763" w:type="dxa"/>
            <w:vAlign w:val="center"/>
          </w:tcPr>
          <w:p w:rsidR="00A230A6" w:rsidRPr="001D0C72" w:rsidRDefault="00DD407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EMBALANDO</w:t>
            </w:r>
          </w:p>
        </w:tc>
        <w:tc>
          <w:tcPr>
            <w:tcW w:w="1128" w:type="dxa"/>
            <w:vAlign w:val="center"/>
          </w:tcPr>
          <w:p w:rsidR="00A230A6" w:rsidRPr="001D0C72" w:rsidRDefault="00DD407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234" w:type="dxa"/>
            <w:vAlign w:val="center"/>
          </w:tcPr>
          <w:p w:rsidR="00A230A6" w:rsidRPr="001D0C72" w:rsidRDefault="00DD407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480,00</w:t>
            </w:r>
          </w:p>
        </w:tc>
      </w:tr>
      <w:tr w:rsidR="00A230A6" w:rsidRPr="001D0C72" w:rsidTr="00AD6AD0">
        <w:trPr>
          <w:trHeight w:val="120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1.110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rl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Fita adesiva transparente celofane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19mm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x 50 m</w:t>
            </w:r>
          </w:p>
        </w:tc>
        <w:tc>
          <w:tcPr>
            <w:tcW w:w="1763" w:type="dxa"/>
            <w:vAlign w:val="center"/>
          </w:tcPr>
          <w:p w:rsidR="00A230A6" w:rsidRPr="001D0C72" w:rsidRDefault="00DD407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EMBALANDO</w:t>
            </w:r>
          </w:p>
        </w:tc>
        <w:tc>
          <w:tcPr>
            <w:tcW w:w="1128" w:type="dxa"/>
            <w:vAlign w:val="center"/>
          </w:tcPr>
          <w:p w:rsidR="00A230A6" w:rsidRPr="001D0C72" w:rsidRDefault="00DD407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  <w:r w:rsidR="00976C4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34" w:type="dxa"/>
            <w:vAlign w:val="center"/>
          </w:tcPr>
          <w:p w:rsidR="00A230A6" w:rsidRPr="001D0C72" w:rsidRDefault="00976C41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1.209,90</w:t>
            </w:r>
          </w:p>
        </w:tc>
      </w:tr>
      <w:tr w:rsidR="00A230A6" w:rsidRPr="001D0C72" w:rsidTr="00AD6AD0">
        <w:trPr>
          <w:trHeight w:val="371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Fita para impressora Epson FX590/890/LQ890 em nylon - dimensão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13mm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x 12 m</w:t>
            </w:r>
          </w:p>
        </w:tc>
        <w:tc>
          <w:tcPr>
            <w:tcW w:w="1763" w:type="dxa"/>
            <w:vAlign w:val="center"/>
          </w:tcPr>
          <w:p w:rsidR="00A230A6" w:rsidRPr="001D0C72" w:rsidRDefault="00DD407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MASTERPRINT</w:t>
            </w:r>
          </w:p>
        </w:tc>
        <w:tc>
          <w:tcPr>
            <w:tcW w:w="1128" w:type="dxa"/>
            <w:vAlign w:val="center"/>
          </w:tcPr>
          <w:p w:rsidR="00A230A6" w:rsidRPr="001D0C72" w:rsidRDefault="00DD407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7,45</w:t>
            </w:r>
          </w:p>
        </w:tc>
        <w:tc>
          <w:tcPr>
            <w:tcW w:w="1234" w:type="dxa"/>
            <w:vAlign w:val="center"/>
          </w:tcPr>
          <w:p w:rsidR="00A230A6" w:rsidRPr="001D0C72" w:rsidRDefault="00DD407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37,25</w:t>
            </w:r>
          </w:p>
        </w:tc>
      </w:tr>
      <w:tr w:rsidR="00A230A6" w:rsidRPr="001D0C72" w:rsidTr="00AD6AD0">
        <w:trPr>
          <w:trHeight w:val="393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Fita para calculadora SHARP - dimensão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13mm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x 4m, nylon preto e vermelho</w:t>
            </w:r>
          </w:p>
        </w:tc>
        <w:tc>
          <w:tcPr>
            <w:tcW w:w="1763" w:type="dxa"/>
            <w:vAlign w:val="center"/>
          </w:tcPr>
          <w:p w:rsidR="00A230A6" w:rsidRPr="001D0C72" w:rsidRDefault="00DD4078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MASTERPRINT</w:t>
            </w:r>
          </w:p>
        </w:tc>
        <w:tc>
          <w:tcPr>
            <w:tcW w:w="1128" w:type="dxa"/>
            <w:vAlign w:val="center"/>
          </w:tcPr>
          <w:p w:rsidR="00A230A6" w:rsidRPr="001D0C72" w:rsidRDefault="00DD407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2,99</w:t>
            </w:r>
          </w:p>
        </w:tc>
        <w:tc>
          <w:tcPr>
            <w:tcW w:w="1234" w:type="dxa"/>
            <w:vAlign w:val="center"/>
          </w:tcPr>
          <w:p w:rsidR="00A230A6" w:rsidRPr="001D0C72" w:rsidRDefault="00DD407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14,95</w:t>
            </w:r>
          </w:p>
        </w:tc>
      </w:tr>
      <w:tr w:rsidR="00A230A6" w:rsidRPr="001D0C72" w:rsidTr="00AD6AD0">
        <w:trPr>
          <w:trHeight w:val="87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Glitter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em pó, pacotes de 250gr. Várias cores</w:t>
            </w:r>
          </w:p>
        </w:tc>
        <w:tc>
          <w:tcPr>
            <w:tcW w:w="1763" w:type="dxa"/>
            <w:vAlign w:val="center"/>
          </w:tcPr>
          <w:p w:rsidR="00A230A6" w:rsidRPr="001D0C72" w:rsidRDefault="006218C7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HANEY</w:t>
            </w:r>
          </w:p>
        </w:tc>
        <w:tc>
          <w:tcPr>
            <w:tcW w:w="1128" w:type="dxa"/>
            <w:vAlign w:val="center"/>
          </w:tcPr>
          <w:p w:rsidR="00A230A6" w:rsidRPr="001D0C72" w:rsidRDefault="006218C7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18,15</w:t>
            </w:r>
          </w:p>
        </w:tc>
        <w:tc>
          <w:tcPr>
            <w:tcW w:w="1234" w:type="dxa"/>
            <w:vAlign w:val="center"/>
          </w:tcPr>
          <w:p w:rsidR="00A230A6" w:rsidRPr="001D0C72" w:rsidRDefault="00A50A6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3.993,00</w:t>
            </w:r>
          </w:p>
        </w:tc>
      </w:tr>
      <w:tr w:rsidR="00A230A6" w:rsidRPr="001D0C72" w:rsidTr="00AD6AD0">
        <w:trPr>
          <w:trHeight w:val="210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Glossypaper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A4, pacote com 50 folhas</w:t>
            </w:r>
          </w:p>
        </w:tc>
        <w:tc>
          <w:tcPr>
            <w:tcW w:w="1763" w:type="dxa"/>
            <w:vAlign w:val="center"/>
          </w:tcPr>
          <w:p w:rsidR="00A230A6" w:rsidRPr="001D0C72" w:rsidRDefault="00A50A6A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 FOLIEM</w:t>
            </w:r>
          </w:p>
        </w:tc>
        <w:tc>
          <w:tcPr>
            <w:tcW w:w="1128" w:type="dxa"/>
            <w:vAlign w:val="center"/>
          </w:tcPr>
          <w:p w:rsidR="00A230A6" w:rsidRPr="001D0C72" w:rsidRDefault="00976C41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24,90</w:t>
            </w:r>
          </w:p>
        </w:tc>
        <w:tc>
          <w:tcPr>
            <w:tcW w:w="1234" w:type="dxa"/>
            <w:vAlign w:val="center"/>
          </w:tcPr>
          <w:p w:rsidR="00A230A6" w:rsidRPr="001D0C72" w:rsidRDefault="00976C41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3.062,70</w:t>
            </w:r>
          </w:p>
        </w:tc>
      </w:tr>
      <w:tr w:rsidR="00A230A6" w:rsidRPr="001D0C72" w:rsidTr="00AD6AD0">
        <w:trPr>
          <w:trHeight w:val="231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Grafite 0,5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B - 12 estojos com 12 minas cada</w:t>
            </w:r>
          </w:p>
        </w:tc>
        <w:tc>
          <w:tcPr>
            <w:tcW w:w="1763" w:type="dxa"/>
            <w:vAlign w:val="center"/>
          </w:tcPr>
          <w:p w:rsidR="00A230A6" w:rsidRPr="001D0C72" w:rsidRDefault="006C6FD5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GOLLER</w:t>
            </w:r>
          </w:p>
        </w:tc>
        <w:tc>
          <w:tcPr>
            <w:tcW w:w="1128" w:type="dxa"/>
            <w:vAlign w:val="center"/>
          </w:tcPr>
          <w:p w:rsidR="00A230A6" w:rsidRPr="001D0C72" w:rsidRDefault="006C6FD5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  <w:r w:rsidR="00693F6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4" w:type="dxa"/>
            <w:vAlign w:val="center"/>
          </w:tcPr>
          <w:p w:rsidR="00A230A6" w:rsidRPr="001D0C72" w:rsidRDefault="00693F6E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148,50</w:t>
            </w:r>
          </w:p>
        </w:tc>
      </w:tr>
      <w:tr w:rsidR="00A230A6" w:rsidRPr="001D0C72" w:rsidTr="00AD6AD0">
        <w:trPr>
          <w:trHeight w:val="308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Grafite 0,7 2B - 12 estojos com 12 minas cada</w:t>
            </w:r>
          </w:p>
        </w:tc>
        <w:tc>
          <w:tcPr>
            <w:tcW w:w="1763" w:type="dxa"/>
            <w:vAlign w:val="center"/>
          </w:tcPr>
          <w:p w:rsidR="00A230A6" w:rsidRPr="001D0C72" w:rsidRDefault="006C6FD5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GOLLER</w:t>
            </w:r>
          </w:p>
        </w:tc>
        <w:tc>
          <w:tcPr>
            <w:tcW w:w="1128" w:type="dxa"/>
            <w:vAlign w:val="center"/>
          </w:tcPr>
          <w:p w:rsidR="00A230A6" w:rsidRPr="001D0C72" w:rsidRDefault="006C6FD5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1234" w:type="dxa"/>
            <w:vAlign w:val="center"/>
          </w:tcPr>
          <w:p w:rsidR="00A230A6" w:rsidRPr="001D0C72" w:rsidRDefault="006C6FD5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A230A6" w:rsidRPr="001D0C72" w:rsidTr="00AD6AD0">
        <w:trPr>
          <w:trHeight w:val="174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Grafite 0,9 2B - 12 estojos com 12 minas cada</w:t>
            </w:r>
          </w:p>
        </w:tc>
        <w:tc>
          <w:tcPr>
            <w:tcW w:w="1763" w:type="dxa"/>
            <w:vAlign w:val="center"/>
          </w:tcPr>
          <w:p w:rsidR="00A230A6" w:rsidRPr="001D0C72" w:rsidRDefault="006C6FD5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GOLLER</w:t>
            </w:r>
          </w:p>
        </w:tc>
        <w:tc>
          <w:tcPr>
            <w:tcW w:w="1128" w:type="dxa"/>
            <w:vAlign w:val="center"/>
          </w:tcPr>
          <w:p w:rsidR="00A230A6" w:rsidRPr="001D0C72" w:rsidRDefault="006C6FD5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1234" w:type="dxa"/>
            <w:vAlign w:val="center"/>
          </w:tcPr>
          <w:p w:rsidR="00A230A6" w:rsidRPr="001D0C72" w:rsidRDefault="006C6FD5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227,50</w:t>
            </w:r>
          </w:p>
        </w:tc>
      </w:tr>
      <w:tr w:rsidR="00A230A6" w:rsidRPr="001D0C72" w:rsidTr="00AD6AD0">
        <w:trPr>
          <w:trHeight w:val="505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Grampo para grampeador 23/6 em arame de aço galvanizado c/5000un</w:t>
            </w:r>
          </w:p>
        </w:tc>
        <w:tc>
          <w:tcPr>
            <w:tcW w:w="1763" w:type="dxa"/>
            <w:vAlign w:val="center"/>
          </w:tcPr>
          <w:p w:rsidR="00A230A6" w:rsidRPr="001D0C72" w:rsidRDefault="00966BB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</w:t>
            </w:r>
          </w:p>
        </w:tc>
        <w:tc>
          <w:tcPr>
            <w:tcW w:w="1128" w:type="dxa"/>
            <w:vAlign w:val="center"/>
          </w:tcPr>
          <w:p w:rsidR="00A230A6" w:rsidRPr="001D0C72" w:rsidRDefault="00966BB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7,25</w:t>
            </w:r>
          </w:p>
        </w:tc>
        <w:tc>
          <w:tcPr>
            <w:tcW w:w="1234" w:type="dxa"/>
            <w:vAlign w:val="center"/>
          </w:tcPr>
          <w:p w:rsidR="00A230A6" w:rsidRPr="001D0C72" w:rsidRDefault="00966BB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43,50</w:t>
            </w:r>
          </w:p>
        </w:tc>
      </w:tr>
      <w:tr w:rsidR="00A230A6" w:rsidRPr="001D0C72" w:rsidTr="00AD6AD0">
        <w:trPr>
          <w:trHeight w:val="508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Grampo para grampeador 23/8 em arame de aço galvanizado c/5000un</w:t>
            </w:r>
          </w:p>
        </w:tc>
        <w:tc>
          <w:tcPr>
            <w:tcW w:w="1763" w:type="dxa"/>
            <w:vAlign w:val="center"/>
          </w:tcPr>
          <w:p w:rsidR="00A230A6" w:rsidRPr="001D0C72" w:rsidRDefault="003039E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</w:t>
            </w:r>
          </w:p>
        </w:tc>
        <w:tc>
          <w:tcPr>
            <w:tcW w:w="1128" w:type="dxa"/>
            <w:vAlign w:val="center"/>
          </w:tcPr>
          <w:p w:rsidR="00A230A6" w:rsidRPr="001D0C72" w:rsidRDefault="003039E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8,65</w:t>
            </w:r>
          </w:p>
        </w:tc>
        <w:tc>
          <w:tcPr>
            <w:tcW w:w="1234" w:type="dxa"/>
            <w:vAlign w:val="center"/>
          </w:tcPr>
          <w:p w:rsidR="00A230A6" w:rsidRPr="001D0C72" w:rsidRDefault="003039E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216,25</w:t>
            </w:r>
          </w:p>
        </w:tc>
      </w:tr>
      <w:tr w:rsidR="00A230A6" w:rsidRPr="001D0C72" w:rsidTr="00AD6AD0">
        <w:trPr>
          <w:trHeight w:val="1127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07" w:type="dxa"/>
            <w:vAlign w:val="center"/>
          </w:tcPr>
          <w:p w:rsidR="00A230A6" w:rsidRPr="001D0C72" w:rsidRDefault="000E01B3" w:rsidP="00AD6AD0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A230A6" w:rsidRPr="001D0C7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Kit Escolar </w:t>
              </w:r>
              <w:proofErr w:type="spellStart"/>
              <w:r w:rsidR="00A230A6" w:rsidRPr="001D0C72">
                <w:rPr>
                  <w:rStyle w:val="Hyperlink"/>
                  <w:rFonts w:ascii="Arial" w:hAnsi="Arial" w:cs="Arial"/>
                  <w:sz w:val="20"/>
                  <w:szCs w:val="20"/>
                </w:rPr>
                <w:t>Ecolápis</w:t>
              </w:r>
              <w:proofErr w:type="spellEnd"/>
              <w:r w:rsidR="00A230A6" w:rsidRPr="001D0C7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12 cores- Produzido em madeira 100% reflorestada com certificação FSC, contendo </w:t>
              </w:r>
              <w:proofErr w:type="gramStart"/>
              <w:r w:rsidR="00A230A6" w:rsidRPr="001D0C72">
                <w:rPr>
                  <w:rStyle w:val="Hyperlink"/>
                  <w:rFonts w:ascii="Arial" w:hAnsi="Arial" w:cs="Arial"/>
                  <w:sz w:val="20"/>
                  <w:szCs w:val="20"/>
                </w:rPr>
                <w:t>02 Eco</w:t>
              </w:r>
              <w:proofErr w:type="gramEnd"/>
              <w:r w:rsidR="00A230A6" w:rsidRPr="001D0C7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Lápis Preto nº 2 + 01 Borracha Branca 29x18x6mm + 01 Apontador Retangular com Lâmina de Aço </w:t>
              </w:r>
            </w:hyperlink>
          </w:p>
        </w:tc>
        <w:tc>
          <w:tcPr>
            <w:tcW w:w="1763" w:type="dxa"/>
            <w:vAlign w:val="center"/>
          </w:tcPr>
          <w:p w:rsidR="00A230A6" w:rsidRPr="001D0C72" w:rsidRDefault="00CF6A90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FABER CASTE</w:t>
            </w:r>
          </w:p>
        </w:tc>
        <w:tc>
          <w:tcPr>
            <w:tcW w:w="1128" w:type="dxa"/>
            <w:vAlign w:val="center"/>
          </w:tcPr>
          <w:p w:rsidR="00A230A6" w:rsidRPr="001D0C72" w:rsidRDefault="00CF6A9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10,75</w:t>
            </w:r>
          </w:p>
        </w:tc>
        <w:tc>
          <w:tcPr>
            <w:tcW w:w="1234" w:type="dxa"/>
            <w:vAlign w:val="center"/>
          </w:tcPr>
          <w:p w:rsidR="00A230A6" w:rsidRPr="001D0C72" w:rsidRDefault="00CF6A90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21.500,00</w:t>
            </w:r>
          </w:p>
        </w:tc>
      </w:tr>
      <w:tr w:rsidR="00A230A6" w:rsidRPr="001D0C72" w:rsidTr="00AD6AD0">
        <w:trPr>
          <w:trHeight w:val="489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Lantejoulas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metalizadasnº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6 - pacote C/1000 unidade. Diversas cores</w:t>
            </w:r>
          </w:p>
        </w:tc>
        <w:tc>
          <w:tcPr>
            <w:tcW w:w="1763" w:type="dxa"/>
            <w:vAlign w:val="center"/>
          </w:tcPr>
          <w:p w:rsidR="00A230A6" w:rsidRPr="001D0C72" w:rsidRDefault="003259F7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LANTECOR</w:t>
            </w:r>
          </w:p>
        </w:tc>
        <w:tc>
          <w:tcPr>
            <w:tcW w:w="1128" w:type="dxa"/>
            <w:vAlign w:val="center"/>
          </w:tcPr>
          <w:p w:rsidR="00A230A6" w:rsidRPr="001D0C72" w:rsidRDefault="003259F7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1234" w:type="dxa"/>
            <w:vAlign w:val="center"/>
          </w:tcPr>
          <w:p w:rsidR="00A230A6" w:rsidRPr="001D0C72" w:rsidRDefault="003259F7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402,50</w:t>
            </w:r>
          </w:p>
        </w:tc>
      </w:tr>
      <w:tr w:rsidR="00A230A6" w:rsidRPr="001D0C72" w:rsidTr="00AD6AD0">
        <w:trPr>
          <w:trHeight w:val="2190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lastRenderedPageBreak/>
              <w:t>161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Lápis preto grafite 4B, em madeira, sextavado, não tóxico, com grafite resistente e de fácil deslizamento sobre o papel, com ponta iniciada, corpo com escrita macia, excelente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apagabilidade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>, fácil de apontar, produzido em materiais totalmente atóxicos, mina resistente a quebra, impressão no corpo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contendo fabricante do produto, medindo aproximadamente 17,5 cm de comprimento, embalados - com certificação do INMETRO</w:t>
            </w:r>
          </w:p>
        </w:tc>
        <w:tc>
          <w:tcPr>
            <w:tcW w:w="1763" w:type="dxa"/>
            <w:vAlign w:val="center"/>
          </w:tcPr>
          <w:p w:rsidR="00A230A6" w:rsidRPr="001D0C72" w:rsidRDefault="003259F7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EBRAS</w:t>
            </w:r>
          </w:p>
        </w:tc>
        <w:tc>
          <w:tcPr>
            <w:tcW w:w="1128" w:type="dxa"/>
            <w:vAlign w:val="center"/>
          </w:tcPr>
          <w:p w:rsidR="00A230A6" w:rsidRPr="001D0C72" w:rsidRDefault="00007C77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7,60</w:t>
            </w:r>
          </w:p>
        </w:tc>
        <w:tc>
          <w:tcPr>
            <w:tcW w:w="1234" w:type="dxa"/>
            <w:vAlign w:val="center"/>
          </w:tcPr>
          <w:p w:rsidR="00A230A6" w:rsidRPr="001D0C72" w:rsidRDefault="00007C77" w:rsidP="00007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259F7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3259F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A230A6" w:rsidRPr="001D0C72" w:rsidTr="00AD6AD0">
        <w:trPr>
          <w:trHeight w:val="225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Lapiseira técnica 0,7 mm</w:t>
            </w:r>
          </w:p>
        </w:tc>
        <w:tc>
          <w:tcPr>
            <w:tcW w:w="1763" w:type="dxa"/>
            <w:vAlign w:val="center"/>
          </w:tcPr>
          <w:p w:rsidR="00A230A6" w:rsidRPr="001D0C72" w:rsidRDefault="003259F7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GOLLER</w:t>
            </w:r>
          </w:p>
        </w:tc>
        <w:tc>
          <w:tcPr>
            <w:tcW w:w="1128" w:type="dxa"/>
            <w:vAlign w:val="center"/>
          </w:tcPr>
          <w:p w:rsidR="00A230A6" w:rsidRPr="001D0C72" w:rsidRDefault="003259F7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3,45</w:t>
            </w:r>
          </w:p>
        </w:tc>
        <w:tc>
          <w:tcPr>
            <w:tcW w:w="1234" w:type="dxa"/>
            <w:vAlign w:val="center"/>
          </w:tcPr>
          <w:p w:rsidR="00A230A6" w:rsidRPr="001D0C72" w:rsidRDefault="003259F7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34,50</w:t>
            </w:r>
          </w:p>
        </w:tc>
      </w:tr>
      <w:tr w:rsidR="00A230A6" w:rsidRPr="001D0C72" w:rsidTr="00AD6AD0">
        <w:trPr>
          <w:trHeight w:val="367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fls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Papel celofane, formato 85X100CM cm, cores diversas</w:t>
            </w:r>
          </w:p>
        </w:tc>
        <w:tc>
          <w:tcPr>
            <w:tcW w:w="1763" w:type="dxa"/>
            <w:vAlign w:val="center"/>
          </w:tcPr>
          <w:p w:rsidR="00A230A6" w:rsidRPr="001D0C72" w:rsidRDefault="003A4BCA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</w:t>
            </w:r>
          </w:p>
        </w:tc>
        <w:tc>
          <w:tcPr>
            <w:tcW w:w="1128" w:type="dxa"/>
            <w:vAlign w:val="center"/>
          </w:tcPr>
          <w:p w:rsidR="00A230A6" w:rsidRPr="001D0C72" w:rsidRDefault="003A4BC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1234" w:type="dxa"/>
            <w:vAlign w:val="center"/>
          </w:tcPr>
          <w:p w:rsidR="00A230A6" w:rsidRPr="001D0C72" w:rsidRDefault="003A4BC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468,00</w:t>
            </w:r>
          </w:p>
        </w:tc>
      </w:tr>
      <w:tr w:rsidR="00A230A6" w:rsidRPr="001D0C72" w:rsidTr="00AD6AD0">
        <w:trPr>
          <w:trHeight w:val="205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fls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Papel manteiga A3</w:t>
            </w:r>
          </w:p>
        </w:tc>
        <w:tc>
          <w:tcPr>
            <w:tcW w:w="1763" w:type="dxa"/>
            <w:vAlign w:val="center"/>
          </w:tcPr>
          <w:p w:rsidR="00A230A6" w:rsidRPr="001D0C72" w:rsidRDefault="003A4BCA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</w:t>
            </w:r>
          </w:p>
        </w:tc>
        <w:tc>
          <w:tcPr>
            <w:tcW w:w="1128" w:type="dxa"/>
            <w:vAlign w:val="center"/>
          </w:tcPr>
          <w:p w:rsidR="00A230A6" w:rsidRPr="001D0C72" w:rsidRDefault="003A4BC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234" w:type="dxa"/>
            <w:vAlign w:val="center"/>
          </w:tcPr>
          <w:p w:rsidR="00A230A6" w:rsidRPr="001D0C72" w:rsidRDefault="003A4BC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252,00</w:t>
            </w:r>
          </w:p>
        </w:tc>
      </w:tr>
      <w:tr w:rsidR="00A230A6" w:rsidRPr="001D0C72" w:rsidTr="00AD6AD0">
        <w:trPr>
          <w:trHeight w:val="250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fls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Papel manteiga A4</w:t>
            </w:r>
          </w:p>
        </w:tc>
        <w:tc>
          <w:tcPr>
            <w:tcW w:w="1763" w:type="dxa"/>
            <w:vAlign w:val="center"/>
          </w:tcPr>
          <w:p w:rsidR="00A230A6" w:rsidRPr="001D0C72" w:rsidRDefault="003A4BCA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</w:t>
            </w:r>
          </w:p>
        </w:tc>
        <w:tc>
          <w:tcPr>
            <w:tcW w:w="1128" w:type="dxa"/>
            <w:vAlign w:val="center"/>
          </w:tcPr>
          <w:p w:rsidR="00A230A6" w:rsidRPr="001D0C72" w:rsidRDefault="003A4BC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34" w:type="dxa"/>
            <w:vAlign w:val="center"/>
          </w:tcPr>
          <w:p w:rsidR="00A230A6" w:rsidRPr="001D0C72" w:rsidRDefault="003A4BC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112,00</w:t>
            </w:r>
          </w:p>
        </w:tc>
      </w:tr>
      <w:tr w:rsidR="00A230A6" w:rsidRPr="001D0C72" w:rsidTr="00AD6AD0">
        <w:trPr>
          <w:trHeight w:val="425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Papel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Opaline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A4 - 210x297 mm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- 180 g/m² - com 50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fls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- branco</w:t>
            </w:r>
          </w:p>
        </w:tc>
        <w:tc>
          <w:tcPr>
            <w:tcW w:w="1763" w:type="dxa"/>
            <w:vAlign w:val="center"/>
          </w:tcPr>
          <w:p w:rsidR="00A230A6" w:rsidRPr="001D0C72" w:rsidRDefault="003A4BCA" w:rsidP="00AD6A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OFF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PAPER</w:t>
            </w:r>
          </w:p>
        </w:tc>
        <w:tc>
          <w:tcPr>
            <w:tcW w:w="1128" w:type="dxa"/>
            <w:vAlign w:val="center"/>
          </w:tcPr>
          <w:p w:rsidR="00A230A6" w:rsidRPr="001D0C72" w:rsidRDefault="003A4BC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</w:t>
            </w:r>
            <w:r w:rsidR="00007C7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34" w:type="dxa"/>
            <w:vAlign w:val="center"/>
          </w:tcPr>
          <w:p w:rsidR="00A230A6" w:rsidRPr="001D0C72" w:rsidRDefault="00007C77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2.197,80</w:t>
            </w:r>
          </w:p>
        </w:tc>
      </w:tr>
      <w:tr w:rsidR="00A230A6" w:rsidRPr="001D0C72" w:rsidTr="00AD6AD0">
        <w:trPr>
          <w:trHeight w:val="360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fls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Papel seda – 10 folhas – tamanho 50 cm x 70 cm. Várias cores</w:t>
            </w:r>
          </w:p>
        </w:tc>
        <w:tc>
          <w:tcPr>
            <w:tcW w:w="1763" w:type="dxa"/>
            <w:vAlign w:val="center"/>
          </w:tcPr>
          <w:p w:rsidR="00A230A6" w:rsidRPr="001D0C72" w:rsidRDefault="003A4BCA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</w:t>
            </w:r>
          </w:p>
        </w:tc>
        <w:tc>
          <w:tcPr>
            <w:tcW w:w="1128" w:type="dxa"/>
            <w:vAlign w:val="center"/>
          </w:tcPr>
          <w:p w:rsidR="00A230A6" w:rsidRPr="001D0C72" w:rsidRDefault="003A4BC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1234" w:type="dxa"/>
            <w:vAlign w:val="center"/>
          </w:tcPr>
          <w:p w:rsidR="00A230A6" w:rsidRPr="001D0C72" w:rsidRDefault="003A4BC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114,00</w:t>
            </w:r>
          </w:p>
        </w:tc>
      </w:tr>
      <w:tr w:rsidR="00A230A6" w:rsidRPr="001D0C72" w:rsidTr="00AD6AD0">
        <w:trPr>
          <w:trHeight w:val="415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Pasta com aba e elástico - papelão plastificado 240g/m2 - tamanho oficio - com elástico e ilhoses</w:t>
            </w:r>
          </w:p>
        </w:tc>
        <w:tc>
          <w:tcPr>
            <w:tcW w:w="1763" w:type="dxa"/>
            <w:vAlign w:val="center"/>
          </w:tcPr>
          <w:p w:rsidR="00A230A6" w:rsidRPr="001D0C72" w:rsidRDefault="003A4BCA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FRAMA</w:t>
            </w:r>
          </w:p>
        </w:tc>
        <w:tc>
          <w:tcPr>
            <w:tcW w:w="1128" w:type="dxa"/>
            <w:vAlign w:val="center"/>
          </w:tcPr>
          <w:p w:rsidR="00A230A6" w:rsidRPr="001D0C72" w:rsidRDefault="00007C77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234" w:type="dxa"/>
            <w:vAlign w:val="center"/>
          </w:tcPr>
          <w:p w:rsidR="00A230A6" w:rsidRPr="001D0C72" w:rsidRDefault="00007C77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1.191,90</w:t>
            </w:r>
          </w:p>
        </w:tc>
      </w:tr>
      <w:tr w:rsidR="00A230A6" w:rsidRPr="001D0C72" w:rsidTr="00AD6AD0">
        <w:trPr>
          <w:trHeight w:val="403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Pasta com grampo trilho, em papelão plastificado 240gr/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- 235 x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325mm</w:t>
            </w:r>
            <w:proofErr w:type="gramEnd"/>
          </w:p>
        </w:tc>
        <w:tc>
          <w:tcPr>
            <w:tcW w:w="1763" w:type="dxa"/>
            <w:vAlign w:val="center"/>
          </w:tcPr>
          <w:p w:rsidR="00A230A6" w:rsidRPr="001D0C72" w:rsidRDefault="003A4BCA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FRAMA</w:t>
            </w:r>
          </w:p>
        </w:tc>
        <w:tc>
          <w:tcPr>
            <w:tcW w:w="1128" w:type="dxa"/>
            <w:vAlign w:val="center"/>
          </w:tcPr>
          <w:p w:rsidR="00A230A6" w:rsidRPr="001D0C72" w:rsidRDefault="00007C77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1234" w:type="dxa"/>
            <w:vAlign w:val="center"/>
          </w:tcPr>
          <w:p w:rsidR="00A230A6" w:rsidRPr="001D0C72" w:rsidRDefault="00007C77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702,90</w:t>
            </w:r>
          </w:p>
        </w:tc>
      </w:tr>
      <w:tr w:rsidR="00A230A6" w:rsidRPr="001D0C72" w:rsidTr="00AD6AD0">
        <w:trPr>
          <w:trHeight w:val="271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Pasta L A4 Transparente - Pacote com 10 unidades</w:t>
            </w:r>
          </w:p>
        </w:tc>
        <w:tc>
          <w:tcPr>
            <w:tcW w:w="1763" w:type="dxa"/>
            <w:vAlign w:val="center"/>
          </w:tcPr>
          <w:p w:rsidR="00A230A6" w:rsidRPr="001D0C72" w:rsidRDefault="003A4BCA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LYKE</w:t>
            </w:r>
          </w:p>
        </w:tc>
        <w:tc>
          <w:tcPr>
            <w:tcW w:w="1128" w:type="dxa"/>
            <w:vAlign w:val="center"/>
          </w:tcPr>
          <w:p w:rsidR="00A230A6" w:rsidRPr="001D0C72" w:rsidRDefault="003A4BC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</w:t>
            </w:r>
          </w:p>
        </w:tc>
        <w:tc>
          <w:tcPr>
            <w:tcW w:w="1234" w:type="dxa"/>
            <w:vAlign w:val="center"/>
          </w:tcPr>
          <w:p w:rsidR="00A230A6" w:rsidRPr="001D0C72" w:rsidRDefault="003A4BC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411,80</w:t>
            </w:r>
          </w:p>
        </w:tc>
      </w:tr>
      <w:tr w:rsidR="00A230A6" w:rsidRPr="001D0C72" w:rsidTr="00AD6AD0">
        <w:trPr>
          <w:trHeight w:val="277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Pasta umectante para dedos 12gr</w:t>
            </w:r>
          </w:p>
        </w:tc>
        <w:tc>
          <w:tcPr>
            <w:tcW w:w="1763" w:type="dxa"/>
            <w:vAlign w:val="center"/>
          </w:tcPr>
          <w:p w:rsidR="00A230A6" w:rsidRPr="001D0C72" w:rsidRDefault="003A4BCA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WALEU</w:t>
            </w:r>
          </w:p>
        </w:tc>
        <w:tc>
          <w:tcPr>
            <w:tcW w:w="1128" w:type="dxa"/>
            <w:vAlign w:val="center"/>
          </w:tcPr>
          <w:p w:rsidR="00A230A6" w:rsidRPr="001D0C72" w:rsidRDefault="003A4BC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  <w:r w:rsidR="002D37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4" w:type="dxa"/>
            <w:vAlign w:val="center"/>
          </w:tcPr>
          <w:p w:rsidR="00A230A6" w:rsidRPr="001D0C72" w:rsidRDefault="003A4BCA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2D373A">
              <w:rPr>
                <w:rFonts w:ascii="Arial" w:hAnsi="Arial" w:cs="Arial"/>
                <w:sz w:val="20"/>
                <w:szCs w:val="20"/>
              </w:rPr>
              <w:t>2,92</w:t>
            </w:r>
          </w:p>
        </w:tc>
      </w:tr>
      <w:tr w:rsidR="00A230A6" w:rsidRPr="001D0C72" w:rsidTr="00AD6AD0">
        <w:trPr>
          <w:trHeight w:val="223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Pasta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polionda</w:t>
            </w:r>
            <w:proofErr w:type="spellEnd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2 elásticos – ofício – 2,0 cm</w:t>
            </w:r>
          </w:p>
        </w:tc>
        <w:tc>
          <w:tcPr>
            <w:tcW w:w="1763" w:type="dxa"/>
            <w:vAlign w:val="center"/>
          </w:tcPr>
          <w:p w:rsidR="00A230A6" w:rsidRPr="001D0C72" w:rsidRDefault="00A445E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ALAPLAST</w:t>
            </w:r>
          </w:p>
        </w:tc>
        <w:tc>
          <w:tcPr>
            <w:tcW w:w="1128" w:type="dxa"/>
            <w:vAlign w:val="center"/>
          </w:tcPr>
          <w:p w:rsidR="00A230A6" w:rsidRPr="001D0C72" w:rsidRDefault="00F27C45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2,35</w:t>
            </w:r>
          </w:p>
        </w:tc>
        <w:tc>
          <w:tcPr>
            <w:tcW w:w="1234" w:type="dxa"/>
            <w:vAlign w:val="center"/>
          </w:tcPr>
          <w:p w:rsidR="00A230A6" w:rsidRPr="001D0C72" w:rsidRDefault="00F27C45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517,00</w:t>
            </w:r>
          </w:p>
        </w:tc>
      </w:tr>
      <w:tr w:rsidR="00A230A6" w:rsidRPr="001D0C72" w:rsidTr="00AD6AD0">
        <w:trPr>
          <w:trHeight w:val="322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Pasta </w:t>
            </w: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polionda</w:t>
            </w:r>
            <w:proofErr w:type="spellEnd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2 elásticos– ofício – 5,5 cm</w:t>
            </w:r>
          </w:p>
        </w:tc>
        <w:tc>
          <w:tcPr>
            <w:tcW w:w="1763" w:type="dxa"/>
            <w:vAlign w:val="center"/>
          </w:tcPr>
          <w:p w:rsidR="00A230A6" w:rsidRPr="001D0C72" w:rsidRDefault="00A445E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ALAPLAST</w:t>
            </w:r>
          </w:p>
        </w:tc>
        <w:tc>
          <w:tcPr>
            <w:tcW w:w="1128" w:type="dxa"/>
            <w:vAlign w:val="center"/>
          </w:tcPr>
          <w:p w:rsidR="00A230A6" w:rsidRPr="001D0C72" w:rsidRDefault="00F27C45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3,15</w:t>
            </w:r>
          </w:p>
        </w:tc>
        <w:tc>
          <w:tcPr>
            <w:tcW w:w="1234" w:type="dxa"/>
            <w:vAlign w:val="center"/>
          </w:tcPr>
          <w:p w:rsidR="00A230A6" w:rsidRPr="001D0C72" w:rsidRDefault="00F27C45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661,50</w:t>
            </w:r>
          </w:p>
        </w:tc>
      </w:tr>
      <w:tr w:rsidR="00A230A6" w:rsidRPr="001D0C72" w:rsidTr="00AD6AD0">
        <w:trPr>
          <w:trHeight w:val="151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Pen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Drive 16 GB</w:t>
            </w:r>
          </w:p>
        </w:tc>
        <w:tc>
          <w:tcPr>
            <w:tcW w:w="1763" w:type="dxa"/>
            <w:vAlign w:val="center"/>
          </w:tcPr>
          <w:p w:rsidR="00A230A6" w:rsidRPr="001D0C72" w:rsidRDefault="00A445E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DISC</w:t>
            </w:r>
          </w:p>
        </w:tc>
        <w:tc>
          <w:tcPr>
            <w:tcW w:w="1128" w:type="dxa"/>
            <w:vAlign w:val="center"/>
          </w:tcPr>
          <w:p w:rsidR="00A230A6" w:rsidRPr="001D0C72" w:rsidRDefault="00A445E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28,7</w:t>
            </w:r>
            <w:r w:rsidR="00F27C4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4" w:type="dxa"/>
            <w:vAlign w:val="center"/>
          </w:tcPr>
          <w:p w:rsidR="00A230A6" w:rsidRPr="001D0C72" w:rsidRDefault="00A445E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3.507,50</w:t>
            </w:r>
          </w:p>
        </w:tc>
      </w:tr>
      <w:tr w:rsidR="00A230A6" w:rsidRPr="001D0C72" w:rsidTr="00AD6AD0">
        <w:trPr>
          <w:trHeight w:val="184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Pen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Drive 4GB</w:t>
            </w:r>
          </w:p>
        </w:tc>
        <w:tc>
          <w:tcPr>
            <w:tcW w:w="1763" w:type="dxa"/>
            <w:vAlign w:val="center"/>
          </w:tcPr>
          <w:p w:rsidR="00A230A6" w:rsidRPr="001D0C72" w:rsidRDefault="00A445E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DISC</w:t>
            </w:r>
          </w:p>
        </w:tc>
        <w:tc>
          <w:tcPr>
            <w:tcW w:w="1128" w:type="dxa"/>
            <w:vAlign w:val="center"/>
          </w:tcPr>
          <w:p w:rsidR="00A230A6" w:rsidRPr="001D0C72" w:rsidRDefault="00F27C45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22,90</w:t>
            </w:r>
          </w:p>
        </w:tc>
        <w:tc>
          <w:tcPr>
            <w:tcW w:w="1234" w:type="dxa"/>
            <w:vAlign w:val="center"/>
          </w:tcPr>
          <w:p w:rsidR="00A230A6" w:rsidRPr="001D0C72" w:rsidRDefault="00F27C45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4.030,40</w:t>
            </w:r>
          </w:p>
        </w:tc>
      </w:tr>
      <w:tr w:rsidR="00A230A6" w:rsidRPr="001D0C72" w:rsidTr="00AD6AD0">
        <w:trPr>
          <w:trHeight w:val="243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0C72">
              <w:rPr>
                <w:rFonts w:ascii="Arial" w:hAnsi="Arial" w:cs="Arial"/>
                <w:sz w:val="20"/>
                <w:szCs w:val="20"/>
              </w:rPr>
              <w:t>Pen</w:t>
            </w:r>
            <w:proofErr w:type="spellEnd"/>
            <w:r w:rsidRPr="001D0C72">
              <w:rPr>
                <w:rFonts w:ascii="Arial" w:hAnsi="Arial" w:cs="Arial"/>
                <w:sz w:val="20"/>
                <w:szCs w:val="20"/>
              </w:rPr>
              <w:t xml:space="preserve"> Drive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GB</w:t>
            </w:r>
          </w:p>
        </w:tc>
        <w:tc>
          <w:tcPr>
            <w:tcW w:w="1763" w:type="dxa"/>
            <w:vAlign w:val="center"/>
          </w:tcPr>
          <w:p w:rsidR="00A230A6" w:rsidRPr="001D0C72" w:rsidRDefault="001F3A9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DISC</w:t>
            </w:r>
          </w:p>
        </w:tc>
        <w:tc>
          <w:tcPr>
            <w:tcW w:w="1128" w:type="dxa"/>
            <w:vAlign w:val="center"/>
          </w:tcPr>
          <w:p w:rsidR="00A230A6" w:rsidRPr="001D0C72" w:rsidRDefault="001F3A9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22,90</w:t>
            </w:r>
          </w:p>
        </w:tc>
        <w:tc>
          <w:tcPr>
            <w:tcW w:w="1234" w:type="dxa"/>
            <w:vAlign w:val="center"/>
          </w:tcPr>
          <w:p w:rsidR="00A230A6" w:rsidRPr="001D0C72" w:rsidRDefault="001F3A9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3.480,80</w:t>
            </w:r>
          </w:p>
        </w:tc>
      </w:tr>
      <w:tr w:rsidR="00A230A6" w:rsidRPr="001D0C72" w:rsidTr="00AD6AD0">
        <w:trPr>
          <w:trHeight w:val="1530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lastRenderedPageBreak/>
              <w:t>213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Perfurador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furos p/20fls Possui escala para ajuste de formato de papel. Perfurador de papel metálico, com capacidade para perfurar até 20 folhas de 75g/m2, diâmetro do furo até 2,5 mm. Distância dos furos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80mm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, com margeador plástico, base plástica protetora para esvaziar o confete</w:t>
            </w:r>
          </w:p>
        </w:tc>
        <w:tc>
          <w:tcPr>
            <w:tcW w:w="1763" w:type="dxa"/>
            <w:vAlign w:val="center"/>
          </w:tcPr>
          <w:p w:rsidR="00A230A6" w:rsidRPr="001D0C72" w:rsidRDefault="001F3A9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LYKE</w:t>
            </w:r>
          </w:p>
        </w:tc>
        <w:tc>
          <w:tcPr>
            <w:tcW w:w="1128" w:type="dxa"/>
            <w:vAlign w:val="center"/>
          </w:tcPr>
          <w:p w:rsidR="00A230A6" w:rsidRPr="001D0C72" w:rsidRDefault="001F3A9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9,30</w:t>
            </w:r>
          </w:p>
        </w:tc>
        <w:tc>
          <w:tcPr>
            <w:tcW w:w="1234" w:type="dxa"/>
            <w:vAlign w:val="center"/>
          </w:tcPr>
          <w:p w:rsidR="00A230A6" w:rsidRPr="001D0C72" w:rsidRDefault="001F3A9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2.046,00</w:t>
            </w:r>
          </w:p>
        </w:tc>
      </w:tr>
      <w:tr w:rsidR="00A230A6" w:rsidRPr="001D0C72" w:rsidTr="00AD6AD0">
        <w:trPr>
          <w:trHeight w:val="276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Pincel para marcador permanente para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CD\DVD 0,7 mm</w:t>
            </w:r>
          </w:p>
        </w:tc>
        <w:tc>
          <w:tcPr>
            <w:tcW w:w="1763" w:type="dxa"/>
            <w:vAlign w:val="center"/>
          </w:tcPr>
          <w:p w:rsidR="00A230A6" w:rsidRPr="001D0C72" w:rsidRDefault="001F3A9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GOLLER</w:t>
            </w:r>
          </w:p>
        </w:tc>
        <w:tc>
          <w:tcPr>
            <w:tcW w:w="1128" w:type="dxa"/>
            <w:vAlign w:val="center"/>
          </w:tcPr>
          <w:p w:rsidR="00A230A6" w:rsidRPr="001D0C72" w:rsidRDefault="001F3A9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</w:t>
            </w:r>
          </w:p>
        </w:tc>
        <w:tc>
          <w:tcPr>
            <w:tcW w:w="1234" w:type="dxa"/>
            <w:vAlign w:val="center"/>
          </w:tcPr>
          <w:p w:rsidR="00A230A6" w:rsidRPr="001D0C72" w:rsidRDefault="001F3A9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135,45</w:t>
            </w:r>
          </w:p>
        </w:tc>
      </w:tr>
      <w:tr w:rsidR="00A230A6" w:rsidRPr="001D0C72" w:rsidTr="00AD6AD0">
        <w:trPr>
          <w:trHeight w:val="1590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Pistola de cola quente Profissional, potencia 100 Watts,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de bastões de adesivo termoplástico com diâmetro de 11 mm a 12 mm.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própria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para utilização em consertos rápidos, decoração, artesanato, mobiliário, papelão, brinquedos e maquetes. Ponta com isolante térmico. Botão liga/desliga – bi volt 110/220</w:t>
            </w:r>
          </w:p>
        </w:tc>
        <w:tc>
          <w:tcPr>
            <w:tcW w:w="1763" w:type="dxa"/>
            <w:vAlign w:val="center"/>
          </w:tcPr>
          <w:p w:rsidR="00A230A6" w:rsidRPr="001D0C72" w:rsidRDefault="001F3A9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GRAMPLINE</w:t>
            </w:r>
          </w:p>
        </w:tc>
        <w:tc>
          <w:tcPr>
            <w:tcW w:w="1128" w:type="dxa"/>
            <w:vAlign w:val="center"/>
          </w:tcPr>
          <w:p w:rsidR="00A230A6" w:rsidRPr="001D0C72" w:rsidRDefault="001F3A9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79,40</w:t>
            </w:r>
          </w:p>
        </w:tc>
        <w:tc>
          <w:tcPr>
            <w:tcW w:w="1234" w:type="dxa"/>
            <w:vAlign w:val="center"/>
          </w:tcPr>
          <w:p w:rsidR="00A230A6" w:rsidRPr="001D0C72" w:rsidRDefault="001F3A9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7.781,20</w:t>
            </w:r>
          </w:p>
        </w:tc>
      </w:tr>
      <w:tr w:rsidR="00A230A6" w:rsidRPr="001D0C72" w:rsidTr="00AD6AD0">
        <w:trPr>
          <w:trHeight w:val="258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Placa de isopor 30 mm - 50 x 100 cm</w:t>
            </w:r>
          </w:p>
        </w:tc>
        <w:tc>
          <w:tcPr>
            <w:tcW w:w="1763" w:type="dxa"/>
            <w:vAlign w:val="center"/>
          </w:tcPr>
          <w:p w:rsidR="00A230A6" w:rsidRPr="001D0C72" w:rsidRDefault="001F3A9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PLACTERM</w:t>
            </w:r>
          </w:p>
        </w:tc>
        <w:tc>
          <w:tcPr>
            <w:tcW w:w="1128" w:type="dxa"/>
            <w:vAlign w:val="center"/>
          </w:tcPr>
          <w:p w:rsidR="00A230A6" w:rsidRPr="001D0C72" w:rsidRDefault="001F3A9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5,91</w:t>
            </w:r>
          </w:p>
        </w:tc>
        <w:tc>
          <w:tcPr>
            <w:tcW w:w="1234" w:type="dxa"/>
            <w:vAlign w:val="center"/>
          </w:tcPr>
          <w:p w:rsidR="00A230A6" w:rsidRPr="001D0C72" w:rsidRDefault="001F3A9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3.191,40</w:t>
            </w:r>
          </w:p>
        </w:tc>
      </w:tr>
      <w:tr w:rsidR="00A230A6" w:rsidRPr="001D0C72" w:rsidTr="00AD6AD0">
        <w:trPr>
          <w:trHeight w:val="275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Plástico para pasta catálogo com 04 furos</w:t>
            </w:r>
          </w:p>
        </w:tc>
        <w:tc>
          <w:tcPr>
            <w:tcW w:w="1763" w:type="dxa"/>
            <w:vAlign w:val="center"/>
          </w:tcPr>
          <w:p w:rsidR="00A230A6" w:rsidRPr="001D0C72" w:rsidRDefault="00861D9D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DAC</w:t>
            </w:r>
          </w:p>
        </w:tc>
        <w:tc>
          <w:tcPr>
            <w:tcW w:w="1128" w:type="dxa"/>
            <w:vAlign w:val="center"/>
          </w:tcPr>
          <w:p w:rsidR="00A230A6" w:rsidRPr="001D0C72" w:rsidRDefault="00311EC1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  <w:r w:rsidR="00861D9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34" w:type="dxa"/>
            <w:vAlign w:val="center"/>
          </w:tcPr>
          <w:p w:rsidR="00A230A6" w:rsidRPr="001D0C72" w:rsidRDefault="00311EC1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861D9D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A230A6" w:rsidRPr="001D0C72" w:rsidTr="00AD6AD0">
        <w:trPr>
          <w:trHeight w:val="421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Prancheta em acrílico, com prendedor, para papel A4, 34 x 23 cm.</w:t>
            </w:r>
          </w:p>
        </w:tc>
        <w:tc>
          <w:tcPr>
            <w:tcW w:w="1763" w:type="dxa"/>
            <w:vAlign w:val="center"/>
          </w:tcPr>
          <w:p w:rsidR="00A230A6" w:rsidRPr="001D0C72" w:rsidRDefault="00861D9D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WALEU</w:t>
            </w:r>
          </w:p>
        </w:tc>
        <w:tc>
          <w:tcPr>
            <w:tcW w:w="1128" w:type="dxa"/>
            <w:vAlign w:val="center"/>
          </w:tcPr>
          <w:p w:rsidR="00A230A6" w:rsidRPr="001D0C72" w:rsidRDefault="00221A0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234" w:type="dxa"/>
            <w:vAlign w:val="center"/>
          </w:tcPr>
          <w:p w:rsidR="00A230A6" w:rsidRPr="001D0C72" w:rsidRDefault="00221A08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1.430,00</w:t>
            </w:r>
          </w:p>
        </w:tc>
      </w:tr>
      <w:tr w:rsidR="00A230A6" w:rsidRPr="001D0C72" w:rsidTr="00AD6AD0">
        <w:trPr>
          <w:trHeight w:val="467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2.310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Régua plástica transparente – 30 cm – escala milimétrica preta e visível.</w:t>
            </w:r>
          </w:p>
        </w:tc>
        <w:tc>
          <w:tcPr>
            <w:tcW w:w="1763" w:type="dxa"/>
            <w:vAlign w:val="center"/>
          </w:tcPr>
          <w:p w:rsidR="00A230A6" w:rsidRPr="001D0C72" w:rsidRDefault="00A7574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WALEU</w:t>
            </w:r>
          </w:p>
        </w:tc>
        <w:tc>
          <w:tcPr>
            <w:tcW w:w="1128" w:type="dxa"/>
            <w:vAlign w:val="center"/>
          </w:tcPr>
          <w:p w:rsidR="00A230A6" w:rsidRPr="001D0C72" w:rsidRDefault="00A7574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234" w:type="dxa"/>
            <w:vAlign w:val="center"/>
          </w:tcPr>
          <w:p w:rsidR="00A230A6" w:rsidRPr="001D0C72" w:rsidRDefault="00A7574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808,50</w:t>
            </w:r>
          </w:p>
        </w:tc>
      </w:tr>
      <w:tr w:rsidR="00A230A6" w:rsidRPr="001D0C72" w:rsidTr="00AD6AD0">
        <w:trPr>
          <w:trHeight w:val="510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Régua madeira – 60 cm – escala milimétrica preta visível.</w:t>
            </w:r>
          </w:p>
        </w:tc>
        <w:tc>
          <w:tcPr>
            <w:tcW w:w="1763" w:type="dxa"/>
            <w:vAlign w:val="center"/>
          </w:tcPr>
          <w:p w:rsidR="00A230A6" w:rsidRPr="001D0C72" w:rsidRDefault="00A7574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SOUZA</w:t>
            </w:r>
          </w:p>
        </w:tc>
        <w:tc>
          <w:tcPr>
            <w:tcW w:w="1128" w:type="dxa"/>
            <w:vAlign w:val="center"/>
          </w:tcPr>
          <w:p w:rsidR="00A230A6" w:rsidRPr="001D0C72" w:rsidRDefault="00A7574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  <w:r w:rsidR="00E84CC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4" w:type="dxa"/>
            <w:vAlign w:val="center"/>
          </w:tcPr>
          <w:p w:rsidR="00A230A6" w:rsidRPr="001D0C72" w:rsidRDefault="00E84CC4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  <w:r w:rsidR="00A7574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230A6" w:rsidRPr="001D0C72" w:rsidTr="00AD6AD0">
        <w:trPr>
          <w:trHeight w:val="269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Rolo para pintura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9cm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, lã sintética</w:t>
            </w:r>
          </w:p>
        </w:tc>
        <w:tc>
          <w:tcPr>
            <w:tcW w:w="1763" w:type="dxa"/>
            <w:vAlign w:val="center"/>
          </w:tcPr>
          <w:p w:rsidR="00A230A6" w:rsidRPr="001D0C72" w:rsidRDefault="00A7574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COMPEL</w:t>
            </w:r>
          </w:p>
        </w:tc>
        <w:tc>
          <w:tcPr>
            <w:tcW w:w="1128" w:type="dxa"/>
            <w:vAlign w:val="center"/>
          </w:tcPr>
          <w:p w:rsidR="00A230A6" w:rsidRPr="001D0C72" w:rsidRDefault="00A7574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234" w:type="dxa"/>
            <w:vAlign w:val="center"/>
          </w:tcPr>
          <w:p w:rsidR="00A230A6" w:rsidRPr="001D0C72" w:rsidRDefault="00A7574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A230A6" w:rsidRPr="001D0C72" w:rsidTr="00AD6AD0">
        <w:trPr>
          <w:trHeight w:val="284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Tela branca para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pintura tamanho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40x50 cm</w:t>
            </w:r>
          </w:p>
        </w:tc>
        <w:tc>
          <w:tcPr>
            <w:tcW w:w="1763" w:type="dxa"/>
            <w:vAlign w:val="center"/>
          </w:tcPr>
          <w:p w:rsidR="00A230A6" w:rsidRPr="001D0C72" w:rsidRDefault="00A7574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SOUZA</w:t>
            </w:r>
          </w:p>
        </w:tc>
        <w:tc>
          <w:tcPr>
            <w:tcW w:w="1128" w:type="dxa"/>
            <w:vAlign w:val="center"/>
          </w:tcPr>
          <w:p w:rsidR="00A230A6" w:rsidRPr="001D0C72" w:rsidRDefault="00A7574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14,30</w:t>
            </w:r>
          </w:p>
        </w:tc>
        <w:tc>
          <w:tcPr>
            <w:tcW w:w="1234" w:type="dxa"/>
            <w:vAlign w:val="center"/>
          </w:tcPr>
          <w:p w:rsidR="00A230A6" w:rsidRPr="001D0C72" w:rsidRDefault="00A7574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2.574,00</w:t>
            </w:r>
          </w:p>
        </w:tc>
      </w:tr>
      <w:tr w:rsidR="00A230A6" w:rsidRPr="001D0C72" w:rsidTr="00AD6AD0">
        <w:trPr>
          <w:trHeight w:val="296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 xml:space="preserve">Tinta anilina. Potes de 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 xml:space="preserve"> gr. Várias cores</w:t>
            </w:r>
          </w:p>
        </w:tc>
        <w:tc>
          <w:tcPr>
            <w:tcW w:w="1763" w:type="dxa"/>
            <w:vAlign w:val="center"/>
          </w:tcPr>
          <w:p w:rsidR="00A230A6" w:rsidRPr="001D0C72" w:rsidRDefault="00A7574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SANISUL</w:t>
            </w:r>
          </w:p>
        </w:tc>
        <w:tc>
          <w:tcPr>
            <w:tcW w:w="1128" w:type="dxa"/>
            <w:vAlign w:val="center"/>
          </w:tcPr>
          <w:p w:rsidR="00A230A6" w:rsidRPr="001D0C72" w:rsidRDefault="00A7574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2,95</w:t>
            </w:r>
          </w:p>
        </w:tc>
        <w:tc>
          <w:tcPr>
            <w:tcW w:w="1234" w:type="dxa"/>
            <w:vAlign w:val="center"/>
          </w:tcPr>
          <w:p w:rsidR="00A230A6" w:rsidRPr="001D0C72" w:rsidRDefault="00A7574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472,00</w:t>
            </w:r>
          </w:p>
        </w:tc>
      </w:tr>
      <w:tr w:rsidR="00A230A6" w:rsidRPr="001D0C72" w:rsidTr="00AD6AD0">
        <w:trPr>
          <w:trHeight w:val="301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Tinta de tecido, não tóxica,</w:t>
            </w:r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D0C72">
              <w:rPr>
                <w:rFonts w:ascii="Arial" w:hAnsi="Arial" w:cs="Arial"/>
                <w:sz w:val="20"/>
                <w:szCs w:val="20"/>
              </w:rPr>
              <w:t>pote 37 ml</w:t>
            </w:r>
          </w:p>
        </w:tc>
        <w:tc>
          <w:tcPr>
            <w:tcW w:w="1763" w:type="dxa"/>
            <w:vAlign w:val="center"/>
          </w:tcPr>
          <w:p w:rsidR="00A230A6" w:rsidRPr="001D0C72" w:rsidRDefault="00A7574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ACRILEX</w:t>
            </w:r>
          </w:p>
        </w:tc>
        <w:tc>
          <w:tcPr>
            <w:tcW w:w="1128" w:type="dxa"/>
            <w:vAlign w:val="center"/>
          </w:tcPr>
          <w:p w:rsidR="00A230A6" w:rsidRPr="001D0C72" w:rsidRDefault="007756B4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2,02</w:t>
            </w:r>
          </w:p>
        </w:tc>
        <w:tc>
          <w:tcPr>
            <w:tcW w:w="1234" w:type="dxa"/>
            <w:vAlign w:val="center"/>
          </w:tcPr>
          <w:p w:rsidR="00A230A6" w:rsidRPr="001D0C72" w:rsidRDefault="007756B4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404,00</w:t>
            </w:r>
          </w:p>
        </w:tc>
      </w:tr>
      <w:tr w:rsidR="00A230A6" w:rsidRPr="001D0C72" w:rsidTr="00AD6AD0">
        <w:trPr>
          <w:trHeight w:val="248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Tinta dimensional relevo 3D, pote 35 ml</w:t>
            </w:r>
          </w:p>
        </w:tc>
        <w:tc>
          <w:tcPr>
            <w:tcW w:w="1763" w:type="dxa"/>
            <w:vAlign w:val="center"/>
          </w:tcPr>
          <w:p w:rsidR="00A230A6" w:rsidRPr="001D0C72" w:rsidRDefault="00A7574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ACRILEX</w:t>
            </w:r>
          </w:p>
        </w:tc>
        <w:tc>
          <w:tcPr>
            <w:tcW w:w="1128" w:type="dxa"/>
            <w:vAlign w:val="center"/>
          </w:tcPr>
          <w:p w:rsidR="00A230A6" w:rsidRPr="001D0C72" w:rsidRDefault="00A7574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1234" w:type="dxa"/>
            <w:vAlign w:val="center"/>
          </w:tcPr>
          <w:p w:rsidR="00A230A6" w:rsidRPr="001D0C72" w:rsidRDefault="00A7574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467,50</w:t>
            </w:r>
          </w:p>
        </w:tc>
      </w:tr>
      <w:tr w:rsidR="00A230A6" w:rsidRPr="001D0C72" w:rsidTr="00AD6AD0">
        <w:trPr>
          <w:trHeight w:val="510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A230A6" w:rsidP="00AD6AD0">
            <w:pPr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Tinta para carimbo auto-entintado (automático) - 28 ml</w:t>
            </w:r>
          </w:p>
        </w:tc>
        <w:tc>
          <w:tcPr>
            <w:tcW w:w="1763" w:type="dxa"/>
            <w:vAlign w:val="center"/>
          </w:tcPr>
          <w:p w:rsidR="00A230A6" w:rsidRPr="001D0C72" w:rsidRDefault="00A7574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RADEX</w:t>
            </w:r>
          </w:p>
        </w:tc>
        <w:tc>
          <w:tcPr>
            <w:tcW w:w="1128" w:type="dxa"/>
            <w:vAlign w:val="center"/>
          </w:tcPr>
          <w:p w:rsidR="00A230A6" w:rsidRPr="001D0C72" w:rsidRDefault="00A7574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234" w:type="dxa"/>
            <w:vAlign w:val="center"/>
          </w:tcPr>
          <w:p w:rsidR="00A230A6" w:rsidRPr="001D0C72" w:rsidRDefault="00A7574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131,25</w:t>
            </w:r>
          </w:p>
        </w:tc>
      </w:tr>
      <w:tr w:rsidR="00A230A6" w:rsidRPr="001D0C72" w:rsidTr="00AD6AD0">
        <w:trPr>
          <w:trHeight w:val="1048"/>
        </w:trPr>
        <w:tc>
          <w:tcPr>
            <w:tcW w:w="619" w:type="dxa"/>
            <w:shd w:val="clear" w:color="auto" w:fill="auto"/>
            <w:vAlign w:val="center"/>
            <w:hideMark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lastRenderedPageBreak/>
              <w:t>253</w:t>
            </w:r>
          </w:p>
        </w:tc>
        <w:tc>
          <w:tcPr>
            <w:tcW w:w="696" w:type="dxa"/>
            <w:vAlign w:val="center"/>
          </w:tcPr>
          <w:p w:rsidR="00A230A6" w:rsidRPr="001D0C72" w:rsidRDefault="00A230A6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C72">
              <w:rPr>
                <w:rFonts w:ascii="Arial" w:hAnsi="Arial" w:cs="Arial"/>
                <w:sz w:val="20"/>
                <w:szCs w:val="20"/>
              </w:rPr>
              <w:t>2.050</w:t>
            </w:r>
          </w:p>
        </w:tc>
        <w:tc>
          <w:tcPr>
            <w:tcW w:w="429" w:type="dxa"/>
            <w:vAlign w:val="center"/>
          </w:tcPr>
          <w:p w:rsidR="00A230A6" w:rsidRPr="001D0C72" w:rsidRDefault="00A230A6" w:rsidP="00AD6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D0C72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proofErr w:type="gramEnd"/>
          </w:p>
        </w:tc>
        <w:tc>
          <w:tcPr>
            <w:tcW w:w="4407" w:type="dxa"/>
            <w:vAlign w:val="center"/>
          </w:tcPr>
          <w:p w:rsidR="00A230A6" w:rsidRPr="001D0C72" w:rsidRDefault="000E01B3" w:rsidP="00AD6AD0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230A6" w:rsidRPr="001D0C7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Tinta tempera guache, </w:t>
              </w:r>
              <w:proofErr w:type="gramStart"/>
              <w:r w:rsidR="00A230A6" w:rsidRPr="001D0C72">
                <w:rPr>
                  <w:rStyle w:val="Hyperlink"/>
                  <w:rFonts w:ascii="Arial" w:hAnsi="Arial" w:cs="Arial"/>
                  <w:sz w:val="20"/>
                  <w:szCs w:val="20"/>
                </w:rPr>
                <w:t>250ml</w:t>
              </w:r>
              <w:proofErr w:type="gramEnd"/>
              <w:r w:rsidR="00A230A6" w:rsidRPr="001D0C7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, Atóxica e livre de </w:t>
              </w:r>
              <w:proofErr w:type="spellStart"/>
              <w:r w:rsidR="00A230A6" w:rsidRPr="001D0C72">
                <w:rPr>
                  <w:rStyle w:val="Hyperlink"/>
                  <w:rFonts w:ascii="Arial" w:hAnsi="Arial" w:cs="Arial"/>
                  <w:sz w:val="20"/>
                  <w:szCs w:val="20"/>
                </w:rPr>
                <w:t>ftalato</w:t>
              </w:r>
              <w:proofErr w:type="spellEnd"/>
              <w:r w:rsidR="00A230A6" w:rsidRPr="001D0C72">
                <w:rPr>
                  <w:rStyle w:val="Hyperlink"/>
                  <w:rFonts w:ascii="Arial" w:hAnsi="Arial" w:cs="Arial"/>
                  <w:sz w:val="20"/>
                  <w:szCs w:val="20"/>
                </w:rPr>
                <w:t>,consistência firme, tipo gel, quando não está sendo utilizada, Cores vibrantes, miscíveis entre si, permitindo que novas cores sejam criada. Diversas cores</w:t>
              </w:r>
            </w:hyperlink>
          </w:p>
        </w:tc>
        <w:tc>
          <w:tcPr>
            <w:tcW w:w="1763" w:type="dxa"/>
            <w:vAlign w:val="center"/>
          </w:tcPr>
          <w:p w:rsidR="00A230A6" w:rsidRPr="001D0C72" w:rsidRDefault="00A7574B" w:rsidP="00AD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PIRATININGA</w:t>
            </w:r>
          </w:p>
        </w:tc>
        <w:tc>
          <w:tcPr>
            <w:tcW w:w="1128" w:type="dxa"/>
            <w:vAlign w:val="center"/>
          </w:tcPr>
          <w:p w:rsidR="00A230A6" w:rsidRPr="001D0C72" w:rsidRDefault="00A7574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34" w:type="dxa"/>
            <w:vAlign w:val="center"/>
          </w:tcPr>
          <w:p w:rsidR="00A230A6" w:rsidRPr="001D0C72" w:rsidRDefault="00A7574B" w:rsidP="00AD6A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5.125,00</w:t>
            </w:r>
          </w:p>
        </w:tc>
      </w:tr>
    </w:tbl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rPr>
          <w:rFonts w:cs="Arial"/>
          <w:sz w:val="20"/>
        </w:rPr>
      </w:pPr>
    </w:p>
    <w:p w:rsidR="00A230A6" w:rsidRPr="001D0C72" w:rsidRDefault="00A230A6" w:rsidP="00A230A6">
      <w:pPr>
        <w:pStyle w:val="Ttulo3"/>
        <w:tabs>
          <w:tab w:val="left" w:pos="0"/>
        </w:tabs>
        <w:jc w:val="left"/>
        <w:rPr>
          <w:rFonts w:ascii="Arial" w:hAnsi="Arial" w:cs="Arial"/>
          <w:b/>
          <w:sz w:val="20"/>
        </w:rPr>
      </w:pPr>
      <w:r w:rsidRPr="001D0C72">
        <w:rPr>
          <w:rFonts w:ascii="Arial" w:hAnsi="Arial" w:cs="Arial"/>
          <w:b/>
          <w:sz w:val="20"/>
        </w:rPr>
        <w:t>CLÁUSULA SEGUNDA - DA VIGÊNCIA E DO ACOMPANHAMENTO</w:t>
      </w:r>
    </w:p>
    <w:p w:rsidR="00A230A6" w:rsidRPr="001D0C72" w:rsidRDefault="00A230A6" w:rsidP="00A230A6">
      <w:pPr>
        <w:jc w:val="both"/>
        <w:rPr>
          <w:rFonts w:ascii="Arial" w:hAnsi="Arial" w:cs="Arial"/>
          <w:b/>
          <w:sz w:val="20"/>
          <w:szCs w:val="20"/>
        </w:rPr>
      </w:pPr>
    </w:p>
    <w:p w:rsidR="00A230A6" w:rsidRPr="001D0C72" w:rsidRDefault="00A230A6" w:rsidP="0029243A">
      <w:pPr>
        <w:widowControl w:val="0"/>
        <w:numPr>
          <w:ilvl w:val="1"/>
          <w:numId w:val="14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A vigência da presente Ata será de 12 (doze) meses, contados da data da sua assinatura.</w:t>
      </w:r>
    </w:p>
    <w:p w:rsidR="00A230A6" w:rsidRPr="001D0C72" w:rsidRDefault="00A230A6" w:rsidP="00A230A6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A execução do objeto deverá ser acompanhada e fiscalizada pelos servidores</w:t>
      </w:r>
      <w:r w:rsidR="0029243A" w:rsidRPr="001D0C72">
        <w:rPr>
          <w:rFonts w:ascii="Arial" w:hAnsi="Arial" w:cs="Arial"/>
          <w:sz w:val="20"/>
          <w:szCs w:val="20"/>
        </w:rPr>
        <w:t xml:space="preserve"> </w:t>
      </w:r>
      <w:r w:rsidRPr="001D0C72">
        <w:rPr>
          <w:rFonts w:ascii="Arial" w:hAnsi="Arial" w:cs="Arial"/>
          <w:sz w:val="20"/>
          <w:szCs w:val="20"/>
        </w:rPr>
        <w:t>abaixo colacionados, que anotarão em registro próprio todas as ocorrências relacionadas com a execução do mesmo, determinando o que for necessário à regularização das faltas ou defeitos observados, veja-se:</w:t>
      </w:r>
    </w:p>
    <w:p w:rsidR="00A230A6" w:rsidRPr="001D0C72" w:rsidRDefault="00A230A6" w:rsidP="00A230A6">
      <w:pPr>
        <w:pStyle w:val="PargrafodaLista"/>
        <w:rPr>
          <w:sz w:val="20"/>
        </w:rPr>
      </w:pPr>
    </w:p>
    <w:p w:rsidR="00A230A6" w:rsidRPr="001D0C72" w:rsidRDefault="00A230A6" w:rsidP="00A230A6">
      <w:pPr>
        <w:pStyle w:val="PargrafodaLista"/>
        <w:numPr>
          <w:ilvl w:val="0"/>
          <w:numId w:val="37"/>
        </w:numPr>
        <w:jc w:val="both"/>
        <w:rPr>
          <w:sz w:val="20"/>
        </w:rPr>
      </w:pPr>
      <w:r w:rsidRPr="001D0C72">
        <w:rPr>
          <w:sz w:val="20"/>
        </w:rPr>
        <w:t xml:space="preserve">Secretaria Municipal de Educação: </w:t>
      </w:r>
      <w:proofErr w:type="spellStart"/>
      <w:r w:rsidRPr="001D0C72">
        <w:rPr>
          <w:sz w:val="20"/>
        </w:rPr>
        <w:t>Nayara</w:t>
      </w:r>
      <w:proofErr w:type="spellEnd"/>
      <w:r w:rsidRPr="001D0C72">
        <w:rPr>
          <w:sz w:val="20"/>
        </w:rPr>
        <w:t xml:space="preserve"> </w:t>
      </w:r>
      <w:proofErr w:type="spellStart"/>
      <w:r w:rsidRPr="001D0C72">
        <w:rPr>
          <w:sz w:val="20"/>
        </w:rPr>
        <w:t>Luvison</w:t>
      </w:r>
      <w:proofErr w:type="spellEnd"/>
      <w:r w:rsidRPr="001D0C72">
        <w:rPr>
          <w:sz w:val="20"/>
        </w:rPr>
        <w:t xml:space="preserve"> e Janete </w:t>
      </w:r>
      <w:proofErr w:type="spellStart"/>
      <w:r w:rsidRPr="001D0C72">
        <w:rPr>
          <w:sz w:val="20"/>
        </w:rPr>
        <w:t>Zanatta</w:t>
      </w:r>
      <w:proofErr w:type="spellEnd"/>
      <w:r w:rsidRPr="001D0C72">
        <w:rPr>
          <w:sz w:val="20"/>
        </w:rPr>
        <w:t>;</w:t>
      </w:r>
    </w:p>
    <w:p w:rsidR="00A230A6" w:rsidRPr="001D0C72" w:rsidRDefault="00A230A6" w:rsidP="00A230A6">
      <w:pPr>
        <w:pStyle w:val="PargrafodaLista"/>
        <w:numPr>
          <w:ilvl w:val="0"/>
          <w:numId w:val="37"/>
        </w:numPr>
        <w:jc w:val="both"/>
        <w:rPr>
          <w:sz w:val="20"/>
        </w:rPr>
      </w:pPr>
      <w:r w:rsidRPr="001D0C72">
        <w:rPr>
          <w:sz w:val="20"/>
        </w:rPr>
        <w:t xml:space="preserve">Secretaria Municipal de Assistência Social: </w:t>
      </w:r>
      <w:proofErr w:type="spellStart"/>
      <w:r w:rsidRPr="001D0C72">
        <w:rPr>
          <w:sz w:val="20"/>
        </w:rPr>
        <w:t>Nathalia</w:t>
      </w:r>
      <w:proofErr w:type="spellEnd"/>
      <w:r w:rsidRPr="001D0C72">
        <w:rPr>
          <w:sz w:val="20"/>
        </w:rPr>
        <w:t xml:space="preserve"> </w:t>
      </w:r>
      <w:proofErr w:type="spellStart"/>
      <w:proofErr w:type="gramStart"/>
      <w:r w:rsidRPr="001D0C72">
        <w:rPr>
          <w:sz w:val="20"/>
        </w:rPr>
        <w:t>CosternaroMascarello</w:t>
      </w:r>
      <w:proofErr w:type="spellEnd"/>
      <w:proofErr w:type="gramEnd"/>
      <w:r w:rsidRPr="001D0C72">
        <w:rPr>
          <w:sz w:val="20"/>
        </w:rPr>
        <w:t xml:space="preserve"> e Ivone </w:t>
      </w:r>
      <w:proofErr w:type="spellStart"/>
      <w:r w:rsidRPr="001D0C72">
        <w:rPr>
          <w:sz w:val="20"/>
        </w:rPr>
        <w:t>Zanatta</w:t>
      </w:r>
      <w:proofErr w:type="spellEnd"/>
      <w:r w:rsidRPr="001D0C72">
        <w:rPr>
          <w:sz w:val="20"/>
        </w:rPr>
        <w:t>;</w:t>
      </w:r>
    </w:p>
    <w:p w:rsidR="00A230A6" w:rsidRPr="001D0C72" w:rsidRDefault="00A230A6" w:rsidP="00A230A6">
      <w:pPr>
        <w:pStyle w:val="PargrafodaLista"/>
        <w:numPr>
          <w:ilvl w:val="0"/>
          <w:numId w:val="37"/>
        </w:numPr>
        <w:jc w:val="both"/>
        <w:rPr>
          <w:sz w:val="20"/>
        </w:rPr>
      </w:pPr>
      <w:r w:rsidRPr="001D0C72">
        <w:rPr>
          <w:sz w:val="20"/>
        </w:rPr>
        <w:t xml:space="preserve">Fundo Municipal de Esportes: Lucélia Aparecida </w:t>
      </w:r>
      <w:proofErr w:type="spellStart"/>
      <w:r w:rsidRPr="001D0C72">
        <w:rPr>
          <w:sz w:val="20"/>
        </w:rPr>
        <w:t>Merlo</w:t>
      </w:r>
      <w:proofErr w:type="spellEnd"/>
      <w:r w:rsidRPr="001D0C72">
        <w:rPr>
          <w:sz w:val="20"/>
        </w:rPr>
        <w:t>;</w:t>
      </w:r>
    </w:p>
    <w:p w:rsidR="00A230A6" w:rsidRPr="001D0C72" w:rsidRDefault="00A230A6" w:rsidP="00A230A6">
      <w:pPr>
        <w:pStyle w:val="PargrafodaLista"/>
        <w:numPr>
          <w:ilvl w:val="0"/>
          <w:numId w:val="37"/>
        </w:numPr>
        <w:jc w:val="both"/>
        <w:rPr>
          <w:sz w:val="20"/>
        </w:rPr>
      </w:pPr>
      <w:r w:rsidRPr="001D0C72">
        <w:rPr>
          <w:sz w:val="20"/>
        </w:rPr>
        <w:t xml:space="preserve">Secretaria de Gestão Administrativa: Leandra </w:t>
      </w:r>
      <w:proofErr w:type="spellStart"/>
      <w:proofErr w:type="gramStart"/>
      <w:r w:rsidRPr="001D0C72">
        <w:rPr>
          <w:sz w:val="20"/>
        </w:rPr>
        <w:t>OmildeCostenaro</w:t>
      </w:r>
      <w:proofErr w:type="spellEnd"/>
      <w:proofErr w:type="gramEnd"/>
      <w:r w:rsidRPr="001D0C72">
        <w:rPr>
          <w:sz w:val="20"/>
        </w:rPr>
        <w:t>;</w:t>
      </w:r>
    </w:p>
    <w:p w:rsidR="00A230A6" w:rsidRPr="001D0C72" w:rsidRDefault="00A230A6" w:rsidP="00A230A6">
      <w:pPr>
        <w:pStyle w:val="PargrafodaLista"/>
        <w:numPr>
          <w:ilvl w:val="0"/>
          <w:numId w:val="37"/>
        </w:numPr>
        <w:jc w:val="both"/>
        <w:rPr>
          <w:sz w:val="20"/>
        </w:rPr>
      </w:pPr>
      <w:r w:rsidRPr="001D0C72">
        <w:rPr>
          <w:sz w:val="20"/>
        </w:rPr>
        <w:t xml:space="preserve">Secretaria Municipal de </w:t>
      </w:r>
      <w:proofErr w:type="spellStart"/>
      <w:r w:rsidRPr="001D0C72">
        <w:rPr>
          <w:sz w:val="20"/>
        </w:rPr>
        <w:t>Infraestrutura</w:t>
      </w:r>
      <w:proofErr w:type="spellEnd"/>
      <w:r w:rsidRPr="001D0C72">
        <w:rPr>
          <w:sz w:val="20"/>
        </w:rPr>
        <w:t xml:space="preserve">: Hellen Christian </w:t>
      </w:r>
      <w:proofErr w:type="spellStart"/>
      <w:r w:rsidRPr="001D0C72">
        <w:rPr>
          <w:sz w:val="20"/>
        </w:rPr>
        <w:t>Wiest</w:t>
      </w:r>
      <w:proofErr w:type="spellEnd"/>
      <w:r w:rsidRPr="001D0C72">
        <w:rPr>
          <w:sz w:val="20"/>
        </w:rPr>
        <w:t xml:space="preserve"> </w:t>
      </w:r>
      <w:proofErr w:type="spellStart"/>
      <w:r w:rsidRPr="001D0C72">
        <w:rPr>
          <w:sz w:val="20"/>
        </w:rPr>
        <w:t>Dabrowski</w:t>
      </w:r>
      <w:proofErr w:type="spellEnd"/>
      <w:r w:rsidRPr="001D0C72">
        <w:rPr>
          <w:sz w:val="20"/>
        </w:rPr>
        <w:t>.</w:t>
      </w:r>
    </w:p>
    <w:p w:rsidR="00A230A6" w:rsidRPr="001D0C72" w:rsidRDefault="00A230A6" w:rsidP="00A230A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numPr>
          <w:ilvl w:val="2"/>
          <w:numId w:val="14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O órgão participante designará responsável para o acompanhamento e fiscalização da execução do objeto.</w:t>
      </w:r>
    </w:p>
    <w:p w:rsidR="00A230A6" w:rsidRPr="001D0C72" w:rsidRDefault="00A230A6" w:rsidP="0029243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jc w:val="both"/>
        <w:rPr>
          <w:rFonts w:ascii="Arial" w:hAnsi="Arial" w:cs="Arial"/>
          <w:b/>
          <w:sz w:val="20"/>
          <w:szCs w:val="20"/>
        </w:rPr>
      </w:pPr>
      <w:r w:rsidRPr="001D0C72">
        <w:rPr>
          <w:rFonts w:ascii="Arial" w:hAnsi="Arial" w:cs="Arial"/>
          <w:b/>
          <w:sz w:val="20"/>
          <w:szCs w:val="20"/>
        </w:rPr>
        <w:t>CLÁUSULA TERCEIRA - DA FORMA DE EXECUÇÃO</w:t>
      </w:r>
    </w:p>
    <w:p w:rsidR="00A230A6" w:rsidRPr="001D0C72" w:rsidRDefault="00A230A6" w:rsidP="00A230A6">
      <w:pPr>
        <w:pStyle w:val="Corpodetexto"/>
        <w:widowControl/>
        <w:numPr>
          <w:ilvl w:val="1"/>
          <w:numId w:val="26"/>
        </w:numPr>
        <w:tabs>
          <w:tab w:val="clear" w:pos="708"/>
          <w:tab w:val="clear" w:pos="2270"/>
          <w:tab w:val="clear" w:pos="4294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Havendo a necessidade dos materiais, o órgão requisitante</w:t>
      </w:r>
      <w:r w:rsidR="0029243A" w:rsidRPr="001D0C72">
        <w:rPr>
          <w:rFonts w:cs="Arial"/>
          <w:sz w:val="20"/>
        </w:rPr>
        <w:t xml:space="preserve"> </w:t>
      </w:r>
      <w:r w:rsidRPr="001D0C72">
        <w:rPr>
          <w:rFonts w:cs="Arial"/>
          <w:sz w:val="20"/>
        </w:rPr>
        <w:t>emitirá a Solicitação e a respectiva Nota de Empenho de Despesa, as quais serão encaminhadas à DETENTORA.</w:t>
      </w:r>
    </w:p>
    <w:p w:rsidR="00A230A6" w:rsidRPr="001D0C72" w:rsidRDefault="00A230A6" w:rsidP="00A230A6">
      <w:pPr>
        <w:pStyle w:val="Corpodetexto"/>
        <w:widowControl/>
        <w:tabs>
          <w:tab w:val="clear" w:pos="708"/>
          <w:tab w:val="clear" w:pos="2270"/>
          <w:tab w:val="clear" w:pos="4294"/>
        </w:tabs>
        <w:ind w:left="567"/>
        <w:rPr>
          <w:rFonts w:cs="Arial"/>
          <w:sz w:val="20"/>
        </w:rPr>
      </w:pPr>
    </w:p>
    <w:p w:rsidR="00A230A6" w:rsidRPr="001D0C72" w:rsidRDefault="00A230A6" w:rsidP="00A230A6">
      <w:pPr>
        <w:pStyle w:val="PargrafodaLista"/>
        <w:numPr>
          <w:ilvl w:val="1"/>
          <w:numId w:val="26"/>
        </w:numPr>
        <w:suppressAutoHyphens w:val="0"/>
        <w:ind w:left="426" w:hanging="426"/>
        <w:contextualSpacing/>
        <w:jc w:val="both"/>
        <w:rPr>
          <w:sz w:val="20"/>
        </w:rPr>
      </w:pPr>
      <w:r w:rsidRPr="001D0C72">
        <w:rPr>
          <w:sz w:val="20"/>
        </w:rPr>
        <w:t xml:space="preserve">A DETENTORA deverá proceder à entrega dos materiais em até </w:t>
      </w:r>
      <w:r w:rsidRPr="001D0C72">
        <w:rPr>
          <w:bCs w:val="0"/>
          <w:sz w:val="20"/>
        </w:rPr>
        <w:t>05 (cinco) dias úteis</w:t>
      </w:r>
      <w:r w:rsidRPr="001D0C72">
        <w:rPr>
          <w:sz w:val="20"/>
        </w:rPr>
        <w:t>, contados do recebimento da Solicitação e a respectiva Nota de Empenho de Despesa, nos locais indicados pelo setor requisitante, sem custos adicionais, independentemente da quantidade solicitada.</w:t>
      </w:r>
    </w:p>
    <w:p w:rsidR="00A230A6" w:rsidRPr="001D0C72" w:rsidRDefault="00A230A6" w:rsidP="00A230A6">
      <w:pPr>
        <w:pStyle w:val="PargrafodaLista"/>
        <w:tabs>
          <w:tab w:val="left" w:pos="567"/>
        </w:tabs>
        <w:suppressAutoHyphens w:val="0"/>
        <w:ind w:left="0"/>
        <w:contextualSpacing/>
        <w:jc w:val="both"/>
        <w:rPr>
          <w:sz w:val="20"/>
        </w:rPr>
      </w:pPr>
    </w:p>
    <w:p w:rsidR="00A230A6" w:rsidRPr="00C3435F" w:rsidRDefault="00A230A6" w:rsidP="00A230A6">
      <w:pPr>
        <w:pStyle w:val="Corpodetexto"/>
        <w:widowControl/>
        <w:numPr>
          <w:ilvl w:val="1"/>
          <w:numId w:val="26"/>
        </w:numPr>
        <w:tabs>
          <w:tab w:val="clear" w:pos="708"/>
          <w:tab w:val="clear" w:pos="2270"/>
          <w:tab w:val="clear" w:pos="4294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Os materiais fornecidos deverão estar de acordo com as normas e legislação pertinentes para cada um e apresentar as características originais do fabricante. Não serão aceitos produtos clonados, reciclados, </w:t>
      </w:r>
      <w:proofErr w:type="spellStart"/>
      <w:r w:rsidRPr="001D0C72">
        <w:rPr>
          <w:rFonts w:cs="Arial"/>
          <w:sz w:val="20"/>
        </w:rPr>
        <w:t>remanufaturados</w:t>
      </w:r>
      <w:proofErr w:type="spellEnd"/>
      <w:r w:rsidRPr="001D0C72">
        <w:rPr>
          <w:rFonts w:cs="Arial"/>
          <w:sz w:val="20"/>
        </w:rPr>
        <w:t xml:space="preserve"> ou que tenham sofrido qualquer alteração em suas características originais.</w:t>
      </w:r>
    </w:p>
    <w:p w:rsidR="00A230A6" w:rsidRPr="001D0C72" w:rsidRDefault="00A230A6" w:rsidP="00A230A6">
      <w:pPr>
        <w:pStyle w:val="Corpodetexto"/>
        <w:widowControl/>
        <w:numPr>
          <w:ilvl w:val="1"/>
          <w:numId w:val="26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A DETENTORA deverá prestar a garantia mínima do fabricante para os produtos entregues, substituindo os que comprovadamente apresentarem algum defeito. O prazo mínimo de validade dos produtos entregues deverá ser de 45 (quarenta e cinco) dias contados da data de entrega dos mesmos.</w:t>
      </w:r>
    </w:p>
    <w:p w:rsidR="00A230A6" w:rsidRPr="00C3435F" w:rsidRDefault="00A230A6" w:rsidP="00C3435F">
      <w:pPr>
        <w:pStyle w:val="Corpodetexto"/>
        <w:widowControl/>
        <w:numPr>
          <w:ilvl w:val="2"/>
          <w:numId w:val="26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Por ocasião da entrega, a DETENTORA deverá fazer constar das embalagens dos produtos </w:t>
      </w:r>
      <w:proofErr w:type="gramStart"/>
      <w:r w:rsidRPr="001D0C72">
        <w:rPr>
          <w:rFonts w:cs="Arial"/>
          <w:sz w:val="20"/>
        </w:rPr>
        <w:t>a</w:t>
      </w:r>
      <w:proofErr w:type="gramEnd"/>
      <w:r w:rsidRPr="001D0C72">
        <w:rPr>
          <w:rFonts w:cs="Arial"/>
          <w:sz w:val="20"/>
        </w:rPr>
        <w:t xml:space="preserve"> identificação da sua empresa e a data da entrega dos mesmos.</w:t>
      </w:r>
    </w:p>
    <w:p w:rsidR="00A230A6" w:rsidRPr="001D0C72" w:rsidRDefault="00A230A6" w:rsidP="00A230A6">
      <w:pPr>
        <w:pStyle w:val="Corpodetexto"/>
        <w:widowControl/>
        <w:numPr>
          <w:ilvl w:val="1"/>
          <w:numId w:val="26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Por ocasião do recebimento dos materiais, o órgão requisitante, por intermédio de servidor designado, reserva-se no direito de proceder à inspeção de qualidade dos mesmos e de rejeitá-los, no todo ou em parte, se estiverem em desacordo com as especificações técnicas do objeto licitado, estando a DETENTORA obrigada a promover a devida substituição, observando-se os prazos contratuais.</w:t>
      </w:r>
    </w:p>
    <w:p w:rsidR="00A230A6" w:rsidRPr="001D0C72" w:rsidRDefault="00A230A6" w:rsidP="00A230A6">
      <w:pPr>
        <w:pStyle w:val="Corpodetexto"/>
        <w:widowControl/>
        <w:numPr>
          <w:ilvl w:val="2"/>
          <w:numId w:val="26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>O aceite dos materiais não exclui a responsabilidade civil do fornecedor por vícios de quantidade, de qualidade ou técnico dos produtos, ou por desacordo com as especificações estabelecidas neste Edital, verificadas posteriormente.</w:t>
      </w:r>
    </w:p>
    <w:p w:rsidR="00A230A6" w:rsidRPr="00C3435F" w:rsidRDefault="00A230A6" w:rsidP="00C3435F">
      <w:pPr>
        <w:pStyle w:val="Corpodetexto"/>
        <w:widowControl/>
        <w:numPr>
          <w:ilvl w:val="3"/>
          <w:numId w:val="26"/>
        </w:numPr>
        <w:tabs>
          <w:tab w:val="clear" w:pos="708"/>
          <w:tab w:val="clear" w:pos="2270"/>
          <w:tab w:val="clear" w:pos="4294"/>
          <w:tab w:val="left" w:pos="709"/>
        </w:tabs>
        <w:ind w:left="709" w:hanging="709"/>
        <w:rPr>
          <w:rFonts w:cs="Arial"/>
          <w:sz w:val="20"/>
        </w:rPr>
      </w:pPr>
      <w:r w:rsidRPr="001D0C72">
        <w:rPr>
          <w:rFonts w:cs="Arial"/>
          <w:sz w:val="20"/>
        </w:rPr>
        <w:t>Caso a mercadoria seja recusada ou o documento fiscal apresente incorreção, o prazo de pagamento será contado a partir da data da regularização da entrega ou do documento fiscal, a depender do evento.</w:t>
      </w:r>
    </w:p>
    <w:p w:rsidR="00A230A6" w:rsidRPr="001D0C72" w:rsidRDefault="00A230A6" w:rsidP="00A230A6">
      <w:pPr>
        <w:pStyle w:val="Corpodetexto"/>
        <w:widowControl/>
        <w:numPr>
          <w:ilvl w:val="1"/>
          <w:numId w:val="26"/>
        </w:numPr>
        <w:tabs>
          <w:tab w:val="clear" w:pos="708"/>
          <w:tab w:val="clear" w:pos="2270"/>
          <w:tab w:val="clear" w:pos="4294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Nos termos do art. 21 do Decreto Municipal nº 4.388/2013, durante a vigência, a Ata de Registro de Preços </w:t>
      </w:r>
      <w:r w:rsidRPr="001D0C72">
        <w:rPr>
          <w:rFonts w:cs="Arial"/>
          <w:sz w:val="20"/>
        </w:rPr>
        <w:lastRenderedPageBreak/>
        <w:t xml:space="preserve">proveniente deste processo, poderá ser utilizada por qualquer órgão da Administração Municipal que não tenha participado do certame licitatório, mediante prévia anuência do Município, desde que devidamente comprovada </w:t>
      </w:r>
      <w:proofErr w:type="gramStart"/>
      <w:r w:rsidRPr="001D0C72">
        <w:rPr>
          <w:rFonts w:cs="Arial"/>
          <w:sz w:val="20"/>
        </w:rPr>
        <w:t>a</w:t>
      </w:r>
      <w:proofErr w:type="gramEnd"/>
      <w:r w:rsidRPr="001D0C72">
        <w:rPr>
          <w:rFonts w:cs="Arial"/>
          <w:sz w:val="20"/>
        </w:rPr>
        <w:t xml:space="preserve"> vantagem e em conformidade com o disposto no § 4º do art. 21 do mesmo diploma legal.</w:t>
      </w:r>
    </w:p>
    <w:p w:rsidR="00A230A6" w:rsidRPr="001D0C72" w:rsidRDefault="00A230A6" w:rsidP="00A230A6">
      <w:pPr>
        <w:pStyle w:val="Corpodetexto"/>
        <w:widowControl/>
        <w:numPr>
          <w:ilvl w:val="2"/>
          <w:numId w:val="26"/>
        </w:numPr>
        <w:tabs>
          <w:tab w:val="clear" w:pos="708"/>
          <w:tab w:val="clear" w:pos="2270"/>
          <w:tab w:val="clear" w:pos="4294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Caberá ao órgão gerenciador da Ata de Registro de Preços, </w:t>
      </w:r>
      <w:proofErr w:type="gramStart"/>
      <w:r w:rsidRPr="001D0C72">
        <w:rPr>
          <w:rFonts w:cs="Arial"/>
          <w:sz w:val="20"/>
        </w:rPr>
        <w:t>verificar</w:t>
      </w:r>
      <w:proofErr w:type="gramEnd"/>
      <w:r w:rsidRPr="001D0C72">
        <w:rPr>
          <w:rFonts w:cs="Arial"/>
          <w:sz w:val="20"/>
        </w:rPr>
        <w:t xml:space="preserve"> junto a DETENTORA a capacidade de fornecimento dos produtos solicitados pelo órgão ou entidade aderente.</w:t>
      </w:r>
    </w:p>
    <w:p w:rsidR="00A230A6" w:rsidRPr="001D0C72" w:rsidRDefault="00A230A6" w:rsidP="00A230A6">
      <w:pPr>
        <w:pStyle w:val="Corpodetexto"/>
        <w:widowControl/>
        <w:numPr>
          <w:ilvl w:val="2"/>
          <w:numId w:val="26"/>
        </w:numPr>
        <w:tabs>
          <w:tab w:val="clear" w:pos="708"/>
          <w:tab w:val="clear" w:pos="2270"/>
          <w:tab w:val="clear" w:pos="4294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>Caberá a DETENTORA, observadas as condições estabelecidas neste instrumento, optar pela aceitação do fornecimento dos produtos ao órgão ou entidade aderente até o limite de 100% (cem por cento) dos quantitativos registrados, desde que este fornecimento não venha a prejudicar as obrigações anteriormente assumidas.</w:t>
      </w:r>
    </w:p>
    <w:p w:rsidR="00A230A6" w:rsidRPr="001D0C72" w:rsidRDefault="00A230A6" w:rsidP="00A230A6">
      <w:pPr>
        <w:pStyle w:val="Corpodetexto"/>
        <w:widowControl/>
        <w:numPr>
          <w:ilvl w:val="2"/>
          <w:numId w:val="26"/>
        </w:numPr>
        <w:tabs>
          <w:tab w:val="clear" w:pos="708"/>
          <w:tab w:val="clear" w:pos="2270"/>
          <w:tab w:val="clear" w:pos="4294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>Fica estabelecido como limite às adesões por órgãos não participantes do registro de preços o quíntuplo do quantitativo de cada item registrado neste instrumento.</w:t>
      </w:r>
    </w:p>
    <w:p w:rsidR="00A230A6" w:rsidRPr="001D0C72" w:rsidRDefault="00A230A6" w:rsidP="00A230A6">
      <w:pPr>
        <w:pStyle w:val="Corpodetexto"/>
        <w:widowControl/>
        <w:tabs>
          <w:tab w:val="clear" w:pos="708"/>
          <w:tab w:val="clear" w:pos="2270"/>
          <w:tab w:val="clear" w:pos="4294"/>
        </w:tabs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widowControl/>
        <w:tabs>
          <w:tab w:val="clear" w:pos="708"/>
          <w:tab w:val="clear" w:pos="2270"/>
          <w:tab w:val="clear" w:pos="4294"/>
        </w:tabs>
        <w:rPr>
          <w:rFonts w:cs="Arial"/>
          <w:sz w:val="20"/>
        </w:rPr>
      </w:pPr>
    </w:p>
    <w:p w:rsidR="00A230A6" w:rsidRPr="001D0C72" w:rsidRDefault="00A230A6" w:rsidP="0029243A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D0C72">
        <w:rPr>
          <w:rFonts w:ascii="Arial" w:hAnsi="Arial" w:cs="Arial"/>
          <w:b/>
          <w:sz w:val="20"/>
          <w:szCs w:val="20"/>
        </w:rPr>
        <w:t>CLÁUSULA QUARTA – DA FORMA DE PAGAMENTO, DO REAJUSTE E DA REVISÃO.</w:t>
      </w:r>
    </w:p>
    <w:p w:rsidR="00A230A6" w:rsidRPr="001D0C72" w:rsidRDefault="00A230A6" w:rsidP="00A230A6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left" w:pos="0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O pagamento será efetuado em até 30 (trinta) dias, contados da entrega do objeto.</w:t>
      </w:r>
    </w:p>
    <w:p w:rsidR="00A230A6" w:rsidRPr="001D0C72" w:rsidRDefault="00A230A6" w:rsidP="00A230A6">
      <w:pPr>
        <w:pStyle w:val="Corpodetexto"/>
        <w:tabs>
          <w:tab w:val="clear" w:pos="708"/>
          <w:tab w:val="left" w:pos="0"/>
        </w:tabs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art. 31, da Lei nº 9.032/95, e apresentação de Nota Fiscal/Fatura atestada por servidor designado, conforme disposto nos artigos 67 e 73 da Lei 8.666/93.</w:t>
      </w:r>
    </w:p>
    <w:p w:rsidR="00A230A6" w:rsidRPr="00D746BE" w:rsidRDefault="00A230A6" w:rsidP="00D746BE">
      <w:pPr>
        <w:numPr>
          <w:ilvl w:val="2"/>
          <w:numId w:val="13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O pagamento será efetuado por meio de transferência bancária</w:t>
      </w:r>
      <w:r w:rsidR="00D746BE">
        <w:rPr>
          <w:rFonts w:ascii="Arial" w:hAnsi="Arial" w:cs="Arial"/>
          <w:sz w:val="20"/>
          <w:szCs w:val="20"/>
        </w:rPr>
        <w:t>, na conta corrente nº 53590-7, do Banco do Brasil, agência nº 0410-3</w:t>
      </w:r>
      <w:r w:rsidRPr="001D0C72">
        <w:rPr>
          <w:rFonts w:ascii="Arial" w:hAnsi="Arial" w:cs="Arial"/>
          <w:sz w:val="20"/>
          <w:szCs w:val="20"/>
        </w:rPr>
        <w:t>.</w:t>
      </w:r>
    </w:p>
    <w:p w:rsidR="00A230A6" w:rsidRPr="001D0C72" w:rsidRDefault="00A230A6" w:rsidP="00A230A6">
      <w:pPr>
        <w:pStyle w:val="PargrafodaLista"/>
        <w:numPr>
          <w:ilvl w:val="1"/>
          <w:numId w:val="13"/>
        </w:numPr>
        <w:ind w:left="426" w:hanging="426"/>
        <w:jc w:val="both"/>
        <w:rPr>
          <w:sz w:val="20"/>
        </w:rPr>
      </w:pPr>
      <w:r w:rsidRPr="001D0C72">
        <w:rPr>
          <w:sz w:val="20"/>
        </w:rPr>
        <w:t>A Nota Fiscal ou outro documento fiscal correlato deverá ser emitido para PREFEITURA DE JOAÇABA, Avenida XV de Novembro, 378, centro, CNPJ/MF nº 82.939.380/0001-99, e ter a mesma Razão Social e CNPJ dos documentos apresentados por ocasião da habilitação, contendo ainda número do empenho e do processo licitatório.</w:t>
      </w:r>
    </w:p>
    <w:p w:rsidR="00A230A6" w:rsidRPr="001D0C72" w:rsidRDefault="00A230A6" w:rsidP="00A230A6">
      <w:pPr>
        <w:numPr>
          <w:ilvl w:val="3"/>
          <w:numId w:val="13"/>
        </w:numPr>
        <w:suppressAutoHyphens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Os órgãos participantes informarão os dados necessários à emissão da Nota Fiscal ou de outro documento fiscal correlato.</w:t>
      </w:r>
    </w:p>
    <w:p w:rsidR="00A230A6" w:rsidRPr="001D0C72" w:rsidRDefault="00A230A6" w:rsidP="00A230A6">
      <w:pPr>
        <w:numPr>
          <w:ilvl w:val="3"/>
          <w:numId w:val="13"/>
        </w:numPr>
        <w:suppressAutoHyphens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A apresentação do documento fiscal que contrarie essas exigências inviabilizará o pagamento, isentando o Município do ressarcimento de qualquer prejuízo para a proponente vencedora.</w:t>
      </w:r>
    </w:p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567"/>
        </w:tabs>
        <w:ind w:left="567"/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Os preços não serão reajustados. </w:t>
      </w:r>
    </w:p>
    <w:p w:rsidR="00A230A6" w:rsidRPr="001D0C72" w:rsidRDefault="00A230A6" w:rsidP="00A230A6">
      <w:pPr>
        <w:pStyle w:val="PargrafodaLista"/>
        <w:rPr>
          <w:sz w:val="20"/>
        </w:rPr>
      </w:pPr>
    </w:p>
    <w:p w:rsidR="00A230A6" w:rsidRPr="00C3435F" w:rsidRDefault="00A230A6" w:rsidP="00A230A6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O Município fará, periodicamente, levantamento dos preços praticados no mercado visando aferir se os preços registrados apresentam-se vantajosos.</w:t>
      </w:r>
    </w:p>
    <w:p w:rsidR="00A230A6" w:rsidRPr="00C3435F" w:rsidRDefault="00A230A6" w:rsidP="00C3435F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Os preços poderão serão revisados quando houver alteração dos valores, devidamente comprovada, nos termos da alínea “d”, inciso II, do art. 65 da Lei nº 8.666/93 e alterações, mediante requerimento devidamente instruído, a ser formalizado pela DETENTORA.</w:t>
      </w:r>
    </w:p>
    <w:p w:rsidR="00A230A6" w:rsidRPr="001D0C72" w:rsidRDefault="00A230A6" w:rsidP="0029243A">
      <w:pPr>
        <w:pStyle w:val="Corpodetexto"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Mesmo comprovada </w:t>
      </w:r>
      <w:proofErr w:type="gramStart"/>
      <w:r w:rsidRPr="001D0C72">
        <w:rPr>
          <w:rFonts w:cs="Arial"/>
          <w:sz w:val="20"/>
        </w:rPr>
        <w:t>a</w:t>
      </w:r>
      <w:proofErr w:type="gramEnd"/>
      <w:r w:rsidRPr="001D0C72">
        <w:rPr>
          <w:rFonts w:cs="Arial"/>
          <w:sz w:val="20"/>
        </w:rPr>
        <w:t xml:space="preserve"> ocorrência prevista na alínea “d”, inciso II, do art. 65 da Lei nº 8.666/93, a Administração, se julgar conveniente, poderá optar por cancelar a presente Ata e promover outro processo licitatório.</w:t>
      </w:r>
    </w:p>
    <w:p w:rsidR="00A230A6" w:rsidRPr="001D0C72" w:rsidRDefault="00A230A6" w:rsidP="00A230A6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Os preços registrados poderão ser revistos em decorrência de eventual redução dos preços  praticados no mercado ou de fato que eleve o custo dos bens registrados, cabendo ao órgão gerenciador promover as  negociações junto aos fornecedores, observadas as disposições contidas na </w:t>
      </w:r>
      <w:hyperlink r:id="rId10" w:anchor="art65iid" w:history="1">
        <w:r w:rsidRPr="001D0C72">
          <w:rPr>
            <w:rStyle w:val="Hyperlink"/>
            <w:rFonts w:cs="Arial"/>
            <w:sz w:val="20"/>
          </w:rPr>
          <w:t xml:space="preserve">alínea “d” do inciso II do </w:t>
        </w:r>
        <w:r w:rsidRPr="001D0C72">
          <w:rPr>
            <w:rStyle w:val="Hyperlink"/>
            <w:rFonts w:cs="Arial"/>
            <w:bCs w:val="0"/>
            <w:sz w:val="20"/>
          </w:rPr>
          <w:t>caput</w:t>
        </w:r>
        <w:r w:rsidRPr="001D0C72">
          <w:rPr>
            <w:rStyle w:val="Hyperlink"/>
            <w:rFonts w:cs="Arial"/>
            <w:sz w:val="20"/>
          </w:rPr>
          <w:t xml:space="preserve"> do art. 65 da Lei n</w:t>
        </w:r>
        <w:r w:rsidRPr="001D0C72">
          <w:rPr>
            <w:rStyle w:val="Hyperlink"/>
            <w:rFonts w:cs="Arial"/>
            <w:strike/>
            <w:sz w:val="20"/>
          </w:rPr>
          <w:t>º</w:t>
        </w:r>
        <w:r w:rsidRPr="001D0C72">
          <w:rPr>
            <w:rStyle w:val="Hyperlink"/>
            <w:rFonts w:cs="Arial"/>
            <w:sz w:val="20"/>
          </w:rPr>
          <w:t xml:space="preserve"> 8.666/93</w:t>
        </w:r>
      </w:hyperlink>
      <w:r w:rsidRPr="001D0C72">
        <w:rPr>
          <w:rFonts w:cs="Arial"/>
          <w:sz w:val="20"/>
        </w:rPr>
        <w:t>.</w:t>
      </w:r>
    </w:p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Quando o preço registrado tornar-se superior ao preço praticado no mercado por motivo superveniente, o órgão gerenciador convocará os fornecedores para negociarem a redução dos preços aos valores praticados pelo mercado.</w:t>
      </w:r>
    </w:p>
    <w:p w:rsidR="00A230A6" w:rsidRPr="001D0C72" w:rsidRDefault="00A230A6" w:rsidP="00A230A6">
      <w:pPr>
        <w:pStyle w:val="Corpodetexto"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>Os fornecedores que não aceitarem reduzir seus preços aos valores praticados pelo mercado serão liberados do compromisso assumido, sem aplicação de penalidade.</w:t>
      </w:r>
    </w:p>
    <w:p w:rsidR="00A230A6" w:rsidRPr="001D0C72" w:rsidRDefault="00A230A6" w:rsidP="00A230A6">
      <w:pPr>
        <w:pStyle w:val="Corpodetexto"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A ordem de classificação dos fornecedores que aceitarem reduzir seus preços aos valores de mercado </w:t>
      </w:r>
      <w:r w:rsidRPr="001D0C72">
        <w:rPr>
          <w:rFonts w:cs="Arial"/>
          <w:sz w:val="20"/>
        </w:rPr>
        <w:lastRenderedPageBreak/>
        <w:t>observará a classificação original.</w:t>
      </w:r>
    </w:p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567"/>
        </w:tabs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Quando o preço de mercado tornar-se superior aos preços registrados e o fornecedor não puder cumprir o compromisso, o órgão gerenciador poderá</w:t>
      </w:r>
      <w:r w:rsidR="0036599B">
        <w:rPr>
          <w:rFonts w:cs="Arial"/>
          <w:sz w:val="20"/>
        </w:rPr>
        <w:t xml:space="preserve"> </w:t>
      </w:r>
      <w:r w:rsidRPr="001D0C72">
        <w:rPr>
          <w:rFonts w:cs="Arial"/>
          <w:sz w:val="20"/>
        </w:rPr>
        <w:t xml:space="preserve">liberá-lo do compromisso assumido, caso a comunicação ocorra antes do pedido de fornecimento, e sem aplicação da penalidade se confirmada </w:t>
      </w:r>
      <w:proofErr w:type="gramStart"/>
      <w:r w:rsidRPr="001D0C72">
        <w:rPr>
          <w:rFonts w:cs="Arial"/>
          <w:sz w:val="20"/>
        </w:rPr>
        <w:t>a</w:t>
      </w:r>
      <w:proofErr w:type="gramEnd"/>
      <w:r w:rsidRPr="001D0C72">
        <w:rPr>
          <w:rFonts w:cs="Arial"/>
          <w:sz w:val="20"/>
        </w:rPr>
        <w:t xml:space="preserve"> veracidade dos motivos e comprovantes apresentados; e</w:t>
      </w:r>
      <w:r w:rsidR="0036599B">
        <w:rPr>
          <w:rFonts w:cs="Arial"/>
          <w:sz w:val="20"/>
        </w:rPr>
        <w:t xml:space="preserve"> </w:t>
      </w:r>
      <w:r w:rsidRPr="001D0C72">
        <w:rPr>
          <w:rFonts w:cs="Arial"/>
          <w:sz w:val="20"/>
        </w:rPr>
        <w:t>convocar os demais fornecedores para assegurar igual oportunidade de negociação.</w:t>
      </w:r>
    </w:p>
    <w:p w:rsidR="00A230A6" w:rsidRPr="001D0C72" w:rsidRDefault="00A230A6" w:rsidP="00A230A6">
      <w:pPr>
        <w:pStyle w:val="Corpodetexto"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>Não havendo êxito nas negociações, o órgão gerenciador procederá à revogação da ata de registro de preços, adotando as medidas cabíveis para obtenção da contratação mais vantajosa.</w:t>
      </w:r>
    </w:p>
    <w:p w:rsidR="00A230A6" w:rsidRPr="001D0C72" w:rsidRDefault="00A230A6" w:rsidP="0029243A">
      <w:pPr>
        <w:jc w:val="both"/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1D0C72">
        <w:rPr>
          <w:rFonts w:ascii="Arial" w:hAnsi="Arial" w:cs="Arial"/>
          <w:sz w:val="20"/>
        </w:rPr>
        <w:t>CLÁUSULA QUINTA – DOS RECURSOS ORÇAMENTÁRIOS</w:t>
      </w:r>
    </w:p>
    <w:p w:rsidR="00A230A6" w:rsidRPr="001D0C72" w:rsidRDefault="00A230A6" w:rsidP="00A230A6">
      <w:pPr>
        <w:pStyle w:val="Recuodecorpodetexto22"/>
        <w:numPr>
          <w:ilvl w:val="1"/>
          <w:numId w:val="1"/>
        </w:numPr>
        <w:rPr>
          <w:rFonts w:ascii="Arial" w:hAnsi="Arial" w:cs="Arial"/>
          <w:sz w:val="20"/>
        </w:rPr>
      </w:pPr>
    </w:p>
    <w:p w:rsidR="00A230A6" w:rsidRPr="001D0C72" w:rsidRDefault="00A230A6" w:rsidP="00A230A6">
      <w:pPr>
        <w:numPr>
          <w:ilvl w:val="1"/>
          <w:numId w:val="24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O órgão gerenciador e os órgãos participantes consignarão, inclusive no próximo exercício, em seus orçamentos, os recursos necessários ao atendimento das eventuais aquisições.</w:t>
      </w:r>
    </w:p>
    <w:p w:rsidR="00A230A6" w:rsidRPr="001D0C72" w:rsidRDefault="00A230A6" w:rsidP="00A230A6">
      <w:pPr>
        <w:jc w:val="both"/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1D0C72">
        <w:rPr>
          <w:rFonts w:ascii="Arial" w:hAnsi="Arial" w:cs="Arial"/>
          <w:sz w:val="20"/>
        </w:rPr>
        <w:t>CLÁUSULA SEXTA - DAS RESPONSABILIDADES</w:t>
      </w:r>
    </w:p>
    <w:p w:rsidR="00A230A6" w:rsidRPr="001D0C72" w:rsidRDefault="00A230A6" w:rsidP="00A230A6">
      <w:pPr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numPr>
          <w:ilvl w:val="1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D0C72">
        <w:rPr>
          <w:rFonts w:ascii="Arial" w:hAnsi="Arial" w:cs="Arial"/>
          <w:b/>
          <w:sz w:val="20"/>
          <w:szCs w:val="20"/>
        </w:rPr>
        <w:t>Responsabilidades da DETENTORA:</w:t>
      </w:r>
    </w:p>
    <w:p w:rsidR="00A230A6" w:rsidRPr="001D0C72" w:rsidRDefault="00A230A6" w:rsidP="00A230A6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Executar o objeto de acordo com o disposto na cláusula terceira (Da Forma de Execução) da presente Ata.</w:t>
      </w:r>
    </w:p>
    <w:p w:rsidR="00A230A6" w:rsidRPr="001D0C72" w:rsidRDefault="00A230A6" w:rsidP="00A230A6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Manter, durante a execução do objeto, todas as condições de habilitação previstas no Edital e em compatibilidade com as obrigações assumidas.</w:t>
      </w:r>
    </w:p>
    <w:p w:rsidR="00A230A6" w:rsidRPr="001D0C72" w:rsidRDefault="00A230A6" w:rsidP="00A230A6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Responsabilizar-se por eventuais danos causados à Administração ou a terceiros, decorrentes de sua culpa ou dolo na execução do objeto.</w:t>
      </w:r>
    </w:p>
    <w:p w:rsidR="00A230A6" w:rsidRPr="001D0C72" w:rsidRDefault="00A230A6" w:rsidP="00A230A6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Responsabilizar-se pelos custos inerentes a encargos tributários, sociais, fiscais, trabalhistas, previdenciários, securitários e de gerenciamento, resultantes da execução do objeto.</w:t>
      </w:r>
    </w:p>
    <w:p w:rsidR="00A230A6" w:rsidRPr="001D0C72" w:rsidRDefault="00A230A6" w:rsidP="00A230A6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Exigir do órgão requisitante a Solicitação e a respectiva Nota de Empenho de Despesa para a efetiva liberação dos serviços solicitados.</w:t>
      </w:r>
    </w:p>
    <w:p w:rsidR="00A230A6" w:rsidRPr="001D0C72" w:rsidRDefault="00A230A6" w:rsidP="00A230A6">
      <w:pPr>
        <w:numPr>
          <w:ilvl w:val="2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Responsabilizar-se pelo envio e frete das mercadorias.</w:t>
      </w:r>
    </w:p>
    <w:p w:rsidR="00A230A6" w:rsidRPr="001D0C72" w:rsidRDefault="00A230A6" w:rsidP="00A230A6">
      <w:pPr>
        <w:tabs>
          <w:tab w:val="left" w:pos="567"/>
        </w:tabs>
        <w:ind w:left="567"/>
        <w:jc w:val="both"/>
        <w:rPr>
          <w:rFonts w:ascii="Arial" w:hAnsi="Arial" w:cs="Arial"/>
          <w:bCs/>
          <w:sz w:val="20"/>
          <w:szCs w:val="20"/>
        </w:rPr>
      </w:pPr>
    </w:p>
    <w:p w:rsidR="00A230A6" w:rsidRPr="001D0C72" w:rsidRDefault="00A230A6" w:rsidP="00A230A6">
      <w:pPr>
        <w:pStyle w:val="Ttulo2"/>
        <w:numPr>
          <w:ilvl w:val="1"/>
          <w:numId w:val="18"/>
        </w:numPr>
        <w:tabs>
          <w:tab w:val="clear" w:pos="536"/>
          <w:tab w:val="clear" w:pos="2270"/>
          <w:tab w:val="clear" w:pos="4294"/>
          <w:tab w:val="left" w:pos="426"/>
        </w:tabs>
        <w:ind w:left="426" w:hanging="426"/>
        <w:rPr>
          <w:rFonts w:ascii="Arial" w:hAnsi="Arial" w:cs="Arial"/>
          <w:bCs/>
          <w:sz w:val="20"/>
        </w:rPr>
      </w:pPr>
      <w:r w:rsidRPr="001D0C72">
        <w:rPr>
          <w:rFonts w:ascii="Arial" w:hAnsi="Arial" w:cs="Arial"/>
          <w:bCs/>
          <w:sz w:val="20"/>
        </w:rPr>
        <w:t>Responsabilidades do órgão gerenciador e dos órgãos participantes:</w:t>
      </w:r>
    </w:p>
    <w:p w:rsidR="00A230A6" w:rsidRPr="001D0C72" w:rsidRDefault="00A230A6" w:rsidP="00A230A6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Tomar todas as providências necessárias à execução e à fiscalização do objeto.</w:t>
      </w:r>
    </w:p>
    <w:p w:rsidR="00A230A6" w:rsidRPr="001D0C72" w:rsidRDefault="00A230A6" w:rsidP="00A230A6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Efetuar o pagamento à DETENTORA, de acordo com a cláusula quarta do presente instrumento.</w:t>
      </w:r>
    </w:p>
    <w:p w:rsidR="00A230A6" w:rsidRPr="001D0C72" w:rsidRDefault="00A230A6" w:rsidP="00A230A6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Providenciar a publicação resumida da presente Ata até o quinto dia útil do mês seguinte ao de sua assinatura.</w:t>
      </w:r>
    </w:p>
    <w:p w:rsidR="00A230A6" w:rsidRPr="001D0C72" w:rsidRDefault="00A230A6" w:rsidP="00A230A6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Emitir a Solicitação e a respectiva Nota de Empenho de Despesa para que a DETENTORA proceda ao fornecimento dos serviços.</w:t>
      </w:r>
    </w:p>
    <w:p w:rsidR="00A230A6" w:rsidRPr="001D0C72" w:rsidRDefault="00A230A6" w:rsidP="00A230A6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Convocar a DETENTORA via fax, e-mail ou telefone, para a retirada da Solicitação e da respectiva Nota de Empenho.</w:t>
      </w:r>
    </w:p>
    <w:p w:rsidR="00A230A6" w:rsidRPr="001D0C72" w:rsidRDefault="00A230A6" w:rsidP="00A230A6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Comunicar à DETENTORA qualquer falha apresentada nos produtos fornecidos, exigindo-lhe a imediata correção.</w:t>
      </w:r>
    </w:p>
    <w:p w:rsidR="00A230A6" w:rsidRPr="001D0C72" w:rsidRDefault="00A230A6" w:rsidP="00A230A6">
      <w:pPr>
        <w:numPr>
          <w:ilvl w:val="2"/>
          <w:numId w:val="1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Conduzir eventuais procedimentos administrativos de renegociação de preços registrados, para fins de adequação às novas condições de mercado.</w:t>
      </w:r>
    </w:p>
    <w:p w:rsidR="00A230A6" w:rsidRPr="001D0C72" w:rsidRDefault="00A230A6" w:rsidP="00A230A6">
      <w:pPr>
        <w:tabs>
          <w:tab w:val="left" w:pos="0"/>
          <w:tab w:val="left" w:pos="536"/>
          <w:tab w:val="left" w:pos="2270"/>
          <w:tab w:val="left" w:pos="4294"/>
        </w:tabs>
        <w:rPr>
          <w:rFonts w:ascii="Arial" w:hAnsi="Arial" w:cs="Arial"/>
          <w:b/>
          <w:bCs/>
          <w:sz w:val="20"/>
          <w:szCs w:val="20"/>
        </w:rPr>
      </w:pPr>
    </w:p>
    <w:p w:rsidR="00A230A6" w:rsidRPr="001D0C72" w:rsidRDefault="00A230A6" w:rsidP="00A230A6">
      <w:pPr>
        <w:pStyle w:val="Ttulo3"/>
        <w:tabs>
          <w:tab w:val="left" w:pos="0"/>
          <w:tab w:val="left" w:pos="1134"/>
        </w:tabs>
        <w:jc w:val="left"/>
        <w:rPr>
          <w:rFonts w:ascii="Arial" w:hAnsi="Arial" w:cs="Arial"/>
          <w:b/>
          <w:sz w:val="20"/>
        </w:rPr>
      </w:pPr>
      <w:r w:rsidRPr="001D0C72">
        <w:rPr>
          <w:rFonts w:ascii="Arial" w:hAnsi="Arial" w:cs="Arial"/>
          <w:b/>
          <w:sz w:val="20"/>
        </w:rPr>
        <w:t>CLÁUSULA SÉTIMA – DAS SANÇÕES</w:t>
      </w:r>
    </w:p>
    <w:p w:rsidR="00A230A6" w:rsidRPr="001D0C72" w:rsidRDefault="00A230A6" w:rsidP="00A230A6">
      <w:pPr>
        <w:rPr>
          <w:rFonts w:ascii="Arial" w:hAnsi="Arial" w:cs="Arial"/>
          <w:sz w:val="20"/>
          <w:szCs w:val="20"/>
        </w:rPr>
      </w:pPr>
    </w:p>
    <w:p w:rsidR="00A230A6" w:rsidRPr="00CE20BC" w:rsidRDefault="00A230A6" w:rsidP="00CE20BC">
      <w:pPr>
        <w:pStyle w:val="Estilo1"/>
        <w:numPr>
          <w:ilvl w:val="1"/>
          <w:numId w:val="19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1D0C72">
        <w:rPr>
          <w:rFonts w:ascii="Arial" w:hAnsi="Arial" w:cs="Arial"/>
        </w:rPr>
        <w:t xml:space="preserve">Nos termos do artigo 7° da Lei 10.520/2002, se a DETENDORA, convocada no prazo estipulado, não celebrar o contrato, deixar de entregar ou apresentar documentação falsa exigida para o certame, ensejar o retardamento da execução de seu objeto, não mantiver a proposta, falhar ou fraudar na execução do </w:t>
      </w:r>
      <w:r w:rsidRPr="001D0C72">
        <w:rPr>
          <w:rFonts w:ascii="Arial" w:hAnsi="Arial" w:cs="Arial"/>
        </w:rPr>
        <w:lastRenderedPageBreak/>
        <w:t>Contrato, comportar-se de modo inidôneo ou cometer fraude fiscal, ficará impedida de licitar e contratar com a União, Estados, Distrito Federal ou Municípios, e será descredenciada nos sistemas de cadastramento de fornecedores, pelo prazo de até 05 (cinco) anos, sem prejuízo das multas previstas no Edital e das demais cominações legais.</w:t>
      </w:r>
    </w:p>
    <w:p w:rsidR="00A230A6" w:rsidRPr="001D0C72" w:rsidRDefault="00A230A6" w:rsidP="00A230A6">
      <w:pPr>
        <w:pStyle w:val="Estilo1"/>
        <w:numPr>
          <w:ilvl w:val="1"/>
          <w:numId w:val="19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1D0C72">
        <w:rPr>
          <w:rFonts w:ascii="Arial" w:hAnsi="Arial" w:cs="Arial"/>
        </w:rPr>
        <w:t xml:space="preserve">O atraso injustificado na entrega do objeto sujeitará a DETENTORA à multa de mora, no valor de R$ 50,00(cinqüenta reais) por dia de atraso, até o limite de 20% (vinte por cento) do total registrado. </w:t>
      </w:r>
    </w:p>
    <w:p w:rsidR="00A230A6" w:rsidRPr="00CE20BC" w:rsidRDefault="00A230A6" w:rsidP="00CE20BC">
      <w:pPr>
        <w:numPr>
          <w:ilvl w:val="2"/>
          <w:numId w:val="1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A multa aludida acima não impede que o Município aplique as outras sanções previstas em Lei.</w:t>
      </w:r>
    </w:p>
    <w:p w:rsidR="00A230A6" w:rsidRPr="001D0C72" w:rsidRDefault="00A230A6" w:rsidP="00A230A6">
      <w:pPr>
        <w:pStyle w:val="Corpodetexto31"/>
        <w:numPr>
          <w:ilvl w:val="1"/>
          <w:numId w:val="19"/>
        </w:numPr>
        <w:ind w:left="426" w:right="0" w:hanging="426"/>
        <w:rPr>
          <w:rFonts w:cs="Arial"/>
          <w:sz w:val="20"/>
        </w:rPr>
      </w:pPr>
      <w:r w:rsidRPr="001D0C72">
        <w:rPr>
          <w:rFonts w:cs="Arial"/>
          <w:sz w:val="20"/>
        </w:rPr>
        <w:t>Na aplicação das penalidades serão admitidos os recursos previstos em lei, garantido o contraditório e a ampla defesa.</w:t>
      </w:r>
    </w:p>
    <w:p w:rsidR="00A230A6" w:rsidRPr="001D0C72" w:rsidRDefault="00A230A6" w:rsidP="0029243A">
      <w:pPr>
        <w:jc w:val="both"/>
        <w:rPr>
          <w:rFonts w:ascii="Arial" w:hAnsi="Arial" w:cs="Arial"/>
          <w:sz w:val="20"/>
          <w:szCs w:val="20"/>
        </w:rPr>
      </w:pPr>
    </w:p>
    <w:p w:rsidR="00A230A6" w:rsidRPr="001D0C72" w:rsidRDefault="00A230A6" w:rsidP="0029243A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1D0C72">
        <w:rPr>
          <w:rFonts w:ascii="Arial" w:hAnsi="Arial" w:cs="Arial"/>
          <w:b/>
          <w:sz w:val="20"/>
          <w:szCs w:val="20"/>
        </w:rPr>
        <w:t>CLÁUSULA OITAVA – DO CANCELAMENTO DO REGISTRO DE PREÇOS</w:t>
      </w:r>
    </w:p>
    <w:p w:rsidR="00A230A6" w:rsidRPr="001D0C72" w:rsidRDefault="00A230A6" w:rsidP="00A230A6">
      <w:pPr>
        <w:pStyle w:val="Corpodetexto"/>
        <w:numPr>
          <w:ilvl w:val="1"/>
          <w:numId w:val="20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O registro do fornecedor será cancelado quando o mesmo:</w:t>
      </w:r>
    </w:p>
    <w:p w:rsidR="00A230A6" w:rsidRPr="001D0C72" w:rsidRDefault="00A230A6" w:rsidP="00A230A6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rFonts w:cs="Arial"/>
          <w:sz w:val="20"/>
        </w:rPr>
      </w:pPr>
    </w:p>
    <w:p w:rsidR="00A230A6" w:rsidRPr="001D0C72" w:rsidRDefault="00A230A6" w:rsidP="00A230A6">
      <w:pPr>
        <w:pStyle w:val="Corpodetexto"/>
        <w:numPr>
          <w:ilvl w:val="0"/>
          <w:numId w:val="16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  <w:rPr>
          <w:rFonts w:cs="Arial"/>
          <w:sz w:val="20"/>
        </w:rPr>
      </w:pPr>
      <w:r w:rsidRPr="001D0C72">
        <w:rPr>
          <w:rFonts w:cs="Arial"/>
          <w:sz w:val="20"/>
        </w:rPr>
        <w:t>Descumprir as condições da ata de registro de preços.</w:t>
      </w:r>
    </w:p>
    <w:p w:rsidR="00A230A6" w:rsidRPr="001D0C72" w:rsidRDefault="00A230A6" w:rsidP="00A230A6">
      <w:pPr>
        <w:pStyle w:val="Corpodetexto"/>
        <w:numPr>
          <w:ilvl w:val="0"/>
          <w:numId w:val="16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  <w:rPr>
          <w:rFonts w:cs="Arial"/>
          <w:sz w:val="20"/>
        </w:rPr>
      </w:pPr>
      <w:r w:rsidRPr="001D0C72">
        <w:rPr>
          <w:rFonts w:cs="Arial"/>
          <w:sz w:val="20"/>
        </w:rPr>
        <w:t>Não retirar a nota de empenho ou instrumento equivalente no prazo estabelecido pela Administração, sem justificativa aceitável.</w:t>
      </w:r>
    </w:p>
    <w:p w:rsidR="00A230A6" w:rsidRPr="001D0C72" w:rsidRDefault="00A230A6" w:rsidP="00A230A6">
      <w:pPr>
        <w:pStyle w:val="Corpodetexto"/>
        <w:numPr>
          <w:ilvl w:val="0"/>
          <w:numId w:val="16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  <w:rPr>
          <w:rFonts w:cs="Arial"/>
          <w:sz w:val="20"/>
        </w:rPr>
      </w:pPr>
      <w:r w:rsidRPr="001D0C72">
        <w:rPr>
          <w:rFonts w:cs="Arial"/>
          <w:sz w:val="20"/>
        </w:rPr>
        <w:t>Não aceitar reduzir o seu preço registrado, na hipótese deste se tornar superior àqueles praticados no mercado.</w:t>
      </w:r>
    </w:p>
    <w:p w:rsidR="00A230A6" w:rsidRPr="00CE20BC" w:rsidRDefault="00A230A6" w:rsidP="00CE20BC">
      <w:pPr>
        <w:pStyle w:val="Corpodetexto"/>
        <w:numPr>
          <w:ilvl w:val="0"/>
          <w:numId w:val="16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  <w:rPr>
          <w:rFonts w:cs="Arial"/>
          <w:sz w:val="20"/>
        </w:rPr>
      </w:pPr>
      <w:r w:rsidRPr="001D0C72">
        <w:rPr>
          <w:rFonts w:cs="Arial"/>
          <w:sz w:val="20"/>
        </w:rPr>
        <w:t xml:space="preserve">Sofrer sanção prevista nos </w:t>
      </w:r>
      <w:hyperlink r:id="rId11" w:anchor="art87iii" w:history="1">
        <w:r w:rsidRPr="001D0C72">
          <w:rPr>
            <w:rStyle w:val="Hyperlink"/>
            <w:rFonts w:cs="Arial"/>
            <w:sz w:val="20"/>
          </w:rPr>
          <w:t>inciso III ou IV do caput do art. 87 da Lei nº 8.666/93</w:t>
        </w:r>
      </w:hyperlink>
      <w:r w:rsidRPr="001D0C72">
        <w:rPr>
          <w:rFonts w:cs="Arial"/>
          <w:sz w:val="20"/>
        </w:rPr>
        <w:t xml:space="preserve">, ou no </w:t>
      </w:r>
      <w:hyperlink r:id="rId12" w:anchor="art7" w:history="1">
        <w:r w:rsidRPr="001D0C72">
          <w:rPr>
            <w:rStyle w:val="Hyperlink"/>
            <w:rFonts w:cs="Arial"/>
            <w:sz w:val="20"/>
          </w:rPr>
          <w:t>art. 7</w:t>
        </w:r>
        <w:r w:rsidRPr="001D0C72">
          <w:rPr>
            <w:rStyle w:val="Hyperlink"/>
            <w:rFonts w:cs="Arial"/>
            <w:strike/>
            <w:sz w:val="20"/>
          </w:rPr>
          <w:t>º</w:t>
        </w:r>
        <w:r w:rsidRPr="001D0C72">
          <w:rPr>
            <w:rStyle w:val="Hyperlink"/>
            <w:rFonts w:cs="Arial"/>
            <w:sz w:val="20"/>
          </w:rPr>
          <w:t xml:space="preserve"> da Lei n</w:t>
        </w:r>
        <w:r w:rsidRPr="001D0C72">
          <w:rPr>
            <w:rStyle w:val="Hyperlink"/>
            <w:rFonts w:cs="Arial"/>
            <w:strike/>
            <w:sz w:val="20"/>
          </w:rPr>
          <w:t>º</w:t>
        </w:r>
        <w:r w:rsidRPr="001D0C72">
          <w:rPr>
            <w:rStyle w:val="Hyperlink"/>
            <w:rFonts w:cs="Arial"/>
            <w:sz w:val="20"/>
          </w:rPr>
          <w:t xml:space="preserve"> 10.520/2002</w:t>
        </w:r>
      </w:hyperlink>
      <w:r w:rsidRPr="001D0C72">
        <w:rPr>
          <w:rFonts w:cs="Arial"/>
          <w:sz w:val="20"/>
        </w:rPr>
        <w:t>.</w:t>
      </w:r>
    </w:p>
    <w:p w:rsidR="00A230A6" w:rsidRPr="00CE20BC" w:rsidRDefault="00A230A6" w:rsidP="00CE20BC">
      <w:pPr>
        <w:pStyle w:val="Corpodetexto"/>
        <w:numPr>
          <w:ilvl w:val="2"/>
          <w:numId w:val="20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1D0C72">
        <w:rPr>
          <w:rFonts w:cs="Arial"/>
          <w:sz w:val="20"/>
        </w:rPr>
        <w:t>O cancelamento de registros nas hipóteses previstas nas alíneas “a”, “b” e “d” será formalizado por despacho do órgão gerenciador, assegurado o contraditório e a ampla defesa.</w:t>
      </w:r>
    </w:p>
    <w:p w:rsidR="00A230A6" w:rsidRPr="001D0C72" w:rsidRDefault="00A230A6" w:rsidP="00A230A6">
      <w:pPr>
        <w:pStyle w:val="Corpodetexto"/>
        <w:numPr>
          <w:ilvl w:val="1"/>
          <w:numId w:val="20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1D0C72">
        <w:rPr>
          <w:rFonts w:cs="Arial"/>
          <w:sz w:val="20"/>
        </w:rPr>
        <w:t>O cancelamento do registro de preços poderá ocorrer por fato superveniente, decorrente de caso fortuito ou força maior, que prejudique o cumprimento da ata, devidamente comprovados e justificados, por razão de interesse público ou</w:t>
      </w:r>
      <w:r w:rsidR="00DC79A8">
        <w:rPr>
          <w:rFonts w:cs="Arial"/>
          <w:sz w:val="20"/>
        </w:rPr>
        <w:t xml:space="preserve"> </w:t>
      </w:r>
      <w:r w:rsidRPr="001D0C72">
        <w:rPr>
          <w:rFonts w:cs="Arial"/>
          <w:sz w:val="20"/>
        </w:rPr>
        <w:t>a pedido do fornecedor.</w:t>
      </w:r>
    </w:p>
    <w:p w:rsidR="00A230A6" w:rsidRPr="001D0C72" w:rsidRDefault="00A230A6" w:rsidP="00A230A6">
      <w:pPr>
        <w:pStyle w:val="Recuodecorpodetexto22"/>
        <w:tabs>
          <w:tab w:val="left" w:pos="0"/>
        </w:tabs>
        <w:rPr>
          <w:rFonts w:ascii="Arial" w:hAnsi="Arial" w:cs="Arial"/>
          <w:sz w:val="20"/>
        </w:rPr>
      </w:pPr>
    </w:p>
    <w:p w:rsidR="00A230A6" w:rsidRPr="001D0C72" w:rsidRDefault="00A230A6" w:rsidP="00A230A6">
      <w:pPr>
        <w:pStyle w:val="Recuodecorpodetexto22"/>
        <w:tabs>
          <w:tab w:val="left" w:pos="0"/>
        </w:tabs>
        <w:rPr>
          <w:rFonts w:ascii="Arial" w:hAnsi="Arial" w:cs="Arial"/>
          <w:sz w:val="20"/>
        </w:rPr>
      </w:pPr>
    </w:p>
    <w:p w:rsidR="00A230A6" w:rsidRPr="001D0C72" w:rsidRDefault="00A230A6" w:rsidP="00A230A6">
      <w:pPr>
        <w:pStyle w:val="Ttulo1"/>
        <w:tabs>
          <w:tab w:val="left" w:pos="0"/>
          <w:tab w:val="left" w:pos="1134"/>
        </w:tabs>
        <w:jc w:val="both"/>
        <w:rPr>
          <w:rFonts w:cs="Arial"/>
          <w:sz w:val="20"/>
        </w:rPr>
      </w:pPr>
      <w:r w:rsidRPr="001D0C72">
        <w:rPr>
          <w:rFonts w:cs="Arial"/>
          <w:sz w:val="20"/>
        </w:rPr>
        <w:t>CLÁUSULA NONA - CONDIÇÕES GERAIS</w:t>
      </w:r>
    </w:p>
    <w:p w:rsidR="00A230A6" w:rsidRPr="001D0C72" w:rsidRDefault="00A230A6" w:rsidP="00A230A6">
      <w:pPr>
        <w:pStyle w:val="Ttulo"/>
        <w:jc w:val="both"/>
        <w:rPr>
          <w:rFonts w:ascii="Arial" w:hAnsi="Arial" w:cs="Arial"/>
          <w:b w:val="0"/>
          <w:sz w:val="20"/>
        </w:rPr>
      </w:pPr>
    </w:p>
    <w:p w:rsidR="00A230A6" w:rsidRPr="00DC79A8" w:rsidRDefault="00A230A6" w:rsidP="00DC79A8">
      <w:pPr>
        <w:widowControl w:val="0"/>
        <w:numPr>
          <w:ilvl w:val="1"/>
          <w:numId w:val="2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O sistema de registro de preços deste Município tem como objetivo manter na entidade o registro de propostas vantajosas e, segundo sua conveniência, promover as contrações junto as DETENTORA(S) desta Ata.</w:t>
      </w:r>
    </w:p>
    <w:p w:rsidR="00A230A6" w:rsidRPr="00DC79A8" w:rsidRDefault="00A230A6" w:rsidP="00DC79A8">
      <w:pPr>
        <w:widowControl w:val="0"/>
        <w:numPr>
          <w:ilvl w:val="1"/>
          <w:numId w:val="2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 xml:space="preserve">A existência de preços registrados não obriga </w:t>
      </w:r>
      <w:proofErr w:type="gramStart"/>
      <w:r w:rsidRPr="001D0C72">
        <w:rPr>
          <w:rFonts w:ascii="Arial" w:hAnsi="Arial" w:cs="Arial"/>
          <w:sz w:val="20"/>
          <w:szCs w:val="20"/>
        </w:rPr>
        <w:t>o órgão gerenciadora</w:t>
      </w:r>
      <w:proofErr w:type="gramEnd"/>
      <w:r w:rsidRPr="001D0C72">
        <w:rPr>
          <w:rFonts w:ascii="Arial" w:hAnsi="Arial" w:cs="Arial"/>
          <w:sz w:val="20"/>
          <w:szCs w:val="20"/>
        </w:rPr>
        <w:t xml:space="preserve"> adquirir os produtos objeto desta Ata, sendo facultada a realização de licitação específica para a contratação total ou parcial do objeto, hipóteses em que, em igualdade de condições, a DETENTORA do registro terá sempre preferência.</w:t>
      </w:r>
    </w:p>
    <w:p w:rsidR="00A230A6" w:rsidRPr="00DC79A8" w:rsidRDefault="00A230A6" w:rsidP="00DC79A8">
      <w:pPr>
        <w:pStyle w:val="Ttulo"/>
        <w:numPr>
          <w:ilvl w:val="1"/>
          <w:numId w:val="21"/>
        </w:numPr>
        <w:ind w:left="426" w:hanging="426"/>
        <w:jc w:val="both"/>
        <w:rPr>
          <w:rFonts w:ascii="Arial" w:hAnsi="Arial" w:cs="Arial"/>
          <w:b w:val="0"/>
          <w:sz w:val="20"/>
        </w:rPr>
      </w:pPr>
      <w:r w:rsidRPr="001D0C72">
        <w:rPr>
          <w:rFonts w:ascii="Arial" w:hAnsi="Arial" w:cs="Arial"/>
          <w:b w:val="0"/>
          <w:sz w:val="20"/>
        </w:rPr>
        <w:t>Para fins deste registro de preços aplicar-se-á o disposto no Decreto Municipal nº 4.388/2013 e Lei nº 8.666/93 e alterações, e ainda os preceitos gerais do direito público, os princípios da teoria geral dos contratos e as disposições de direito privado.</w:t>
      </w:r>
    </w:p>
    <w:p w:rsidR="00A230A6" w:rsidRPr="00DC79A8" w:rsidRDefault="00A230A6" w:rsidP="00DC79A8">
      <w:pPr>
        <w:pStyle w:val="Ttulo"/>
        <w:numPr>
          <w:ilvl w:val="1"/>
          <w:numId w:val="21"/>
        </w:numPr>
        <w:ind w:left="426" w:hanging="426"/>
        <w:jc w:val="both"/>
        <w:rPr>
          <w:rFonts w:ascii="Arial" w:hAnsi="Arial" w:cs="Arial"/>
          <w:b w:val="0"/>
          <w:sz w:val="20"/>
        </w:rPr>
      </w:pPr>
      <w:r w:rsidRPr="001D0C72">
        <w:rPr>
          <w:rFonts w:ascii="Arial" w:hAnsi="Arial" w:cs="Arial"/>
          <w:b w:val="0"/>
          <w:sz w:val="20"/>
        </w:rPr>
        <w:t>A declaração de nulidade deste instrumento opera retroativamente impedindo os efeitos jurídicos que ele, ordinariamente, deveria produzir, além de desconstituir os já produzidos.</w:t>
      </w:r>
    </w:p>
    <w:p w:rsidR="00A230A6" w:rsidRPr="001D0C72" w:rsidRDefault="00A230A6" w:rsidP="00A230A6">
      <w:pPr>
        <w:pStyle w:val="Ttulo"/>
        <w:numPr>
          <w:ilvl w:val="1"/>
          <w:numId w:val="21"/>
        </w:numPr>
        <w:ind w:left="426" w:hanging="426"/>
        <w:jc w:val="both"/>
        <w:rPr>
          <w:rFonts w:ascii="Arial" w:hAnsi="Arial" w:cs="Arial"/>
          <w:b w:val="0"/>
          <w:sz w:val="20"/>
        </w:rPr>
      </w:pPr>
      <w:r w:rsidRPr="001D0C72">
        <w:rPr>
          <w:rFonts w:ascii="Arial" w:hAnsi="Arial" w:cs="Arial"/>
          <w:b w:val="0"/>
          <w:sz w:val="20"/>
        </w:rPr>
        <w:t xml:space="preserve">Os casos omissos serão resolvidos à luz do Decreto Municipal nº 4.388/2013, e da Lei nº 8.666/93 e suas alterações, recorrendo-se à analogia, aos costumes e aos princípios gerais do direito. </w:t>
      </w:r>
    </w:p>
    <w:p w:rsidR="00A230A6" w:rsidRPr="001D0C72" w:rsidRDefault="00A230A6" w:rsidP="00A230A6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pStyle w:val="Corpodetexto21"/>
        <w:tabs>
          <w:tab w:val="left" w:pos="0"/>
        </w:tabs>
        <w:rPr>
          <w:b/>
          <w:bCs/>
          <w:sz w:val="20"/>
          <w:szCs w:val="20"/>
        </w:rPr>
      </w:pPr>
      <w:r w:rsidRPr="001D0C72">
        <w:rPr>
          <w:b/>
          <w:bCs/>
          <w:sz w:val="20"/>
          <w:szCs w:val="20"/>
        </w:rPr>
        <w:t>CLÁUSULA DÉCIMA - DO FORO</w:t>
      </w:r>
    </w:p>
    <w:p w:rsidR="00A230A6" w:rsidRPr="001D0C72" w:rsidRDefault="00A230A6" w:rsidP="00A230A6">
      <w:pPr>
        <w:pStyle w:val="Corpodetexto21"/>
        <w:tabs>
          <w:tab w:val="left" w:pos="0"/>
        </w:tabs>
        <w:rPr>
          <w:b/>
          <w:sz w:val="20"/>
          <w:szCs w:val="20"/>
        </w:rPr>
      </w:pPr>
      <w:r w:rsidRPr="001D0C72">
        <w:rPr>
          <w:b/>
          <w:sz w:val="20"/>
          <w:szCs w:val="20"/>
        </w:rPr>
        <w:tab/>
      </w:r>
    </w:p>
    <w:p w:rsidR="00A230A6" w:rsidRPr="001D0C72" w:rsidRDefault="00A230A6" w:rsidP="00A230A6">
      <w:pPr>
        <w:pStyle w:val="Corpodetexto21"/>
        <w:numPr>
          <w:ilvl w:val="1"/>
          <w:numId w:val="22"/>
        </w:numPr>
        <w:tabs>
          <w:tab w:val="left" w:pos="567"/>
        </w:tabs>
        <w:ind w:left="567" w:hanging="567"/>
        <w:rPr>
          <w:sz w:val="20"/>
          <w:szCs w:val="20"/>
        </w:rPr>
      </w:pPr>
      <w:r w:rsidRPr="001D0C72">
        <w:rPr>
          <w:sz w:val="20"/>
          <w:szCs w:val="20"/>
        </w:rPr>
        <w:t xml:space="preserve">Fica eleito o foro da cidade de </w:t>
      </w:r>
      <w:proofErr w:type="spellStart"/>
      <w:r w:rsidRPr="001D0C72">
        <w:rPr>
          <w:sz w:val="20"/>
          <w:szCs w:val="20"/>
        </w:rPr>
        <w:t>Joaçaba</w:t>
      </w:r>
      <w:proofErr w:type="spellEnd"/>
      <w:r w:rsidRPr="001D0C72">
        <w:rPr>
          <w:sz w:val="20"/>
          <w:szCs w:val="20"/>
        </w:rPr>
        <w:t xml:space="preserve"> (SC) para dirimir questões oriundas deste instrumento, renunciando as partes, a qualquer outro que lhes possa ser mais favorável.</w:t>
      </w:r>
    </w:p>
    <w:p w:rsidR="00A230A6" w:rsidRPr="001D0C72" w:rsidRDefault="00A230A6" w:rsidP="00A230A6">
      <w:pPr>
        <w:pStyle w:val="Corpodetexto21"/>
        <w:tabs>
          <w:tab w:val="left" w:pos="0"/>
        </w:tabs>
        <w:rPr>
          <w:sz w:val="20"/>
          <w:szCs w:val="20"/>
        </w:rPr>
      </w:pPr>
    </w:p>
    <w:p w:rsidR="00A230A6" w:rsidRPr="001D0C72" w:rsidRDefault="00A230A6" w:rsidP="00A230A6">
      <w:pPr>
        <w:pStyle w:val="Corpodetexto21"/>
        <w:tabs>
          <w:tab w:val="left" w:pos="0"/>
        </w:tabs>
        <w:rPr>
          <w:sz w:val="20"/>
          <w:szCs w:val="20"/>
        </w:rPr>
      </w:pPr>
      <w:r w:rsidRPr="001D0C72">
        <w:rPr>
          <w:sz w:val="20"/>
          <w:szCs w:val="20"/>
        </w:rPr>
        <w:t>E, por estarem acordes, firmam o presente instrumento, juntamente com as testemunhas, em 04 (quatro) vias de igual teor, para todos os efeitos de direito.</w:t>
      </w:r>
    </w:p>
    <w:p w:rsidR="00A230A6" w:rsidRPr="001D0C72" w:rsidRDefault="00A230A6" w:rsidP="00A230A6">
      <w:pPr>
        <w:pStyle w:val="Corpodetexto21"/>
        <w:tabs>
          <w:tab w:val="left" w:pos="0"/>
        </w:tabs>
        <w:rPr>
          <w:sz w:val="20"/>
          <w:szCs w:val="20"/>
        </w:rPr>
      </w:pPr>
    </w:p>
    <w:p w:rsidR="00A230A6" w:rsidRPr="001D0C72" w:rsidRDefault="00562026" w:rsidP="00A230A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Joaçaba</w:t>
      </w:r>
      <w:proofErr w:type="spellEnd"/>
      <w:r>
        <w:rPr>
          <w:rFonts w:ascii="Arial" w:hAnsi="Arial" w:cs="Arial"/>
          <w:sz w:val="20"/>
          <w:szCs w:val="20"/>
        </w:rPr>
        <w:t>,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06</w:t>
      </w:r>
      <w:r w:rsidR="0029243A" w:rsidRPr="001D0C72">
        <w:rPr>
          <w:rFonts w:ascii="Arial" w:hAnsi="Arial" w:cs="Arial"/>
          <w:sz w:val="20"/>
          <w:szCs w:val="20"/>
        </w:rPr>
        <w:t xml:space="preserve"> de setembro</w:t>
      </w:r>
      <w:r w:rsidR="00A230A6" w:rsidRPr="001D0C72">
        <w:rPr>
          <w:rFonts w:ascii="Arial" w:hAnsi="Arial" w:cs="Arial"/>
          <w:sz w:val="20"/>
          <w:szCs w:val="20"/>
        </w:rPr>
        <w:t xml:space="preserve"> de</w:t>
      </w:r>
      <w:r w:rsidR="0029243A" w:rsidRPr="001D0C72">
        <w:rPr>
          <w:rFonts w:ascii="Arial" w:hAnsi="Arial" w:cs="Arial"/>
          <w:sz w:val="20"/>
          <w:szCs w:val="20"/>
        </w:rPr>
        <w:t xml:space="preserve"> </w:t>
      </w:r>
      <w:r w:rsidR="00A230A6" w:rsidRPr="001D0C72">
        <w:rPr>
          <w:rFonts w:ascii="Arial" w:hAnsi="Arial" w:cs="Arial"/>
          <w:sz w:val="20"/>
          <w:szCs w:val="20"/>
        </w:rPr>
        <w:t>2017.</w:t>
      </w:r>
    </w:p>
    <w:p w:rsidR="00A230A6" w:rsidRPr="001D0C72" w:rsidRDefault="00A230A6" w:rsidP="0029243A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MUNICÍPIO DE JOAÇABA</w:t>
      </w:r>
    </w:p>
    <w:p w:rsidR="00A230A6" w:rsidRPr="001D0C72" w:rsidRDefault="00A230A6" w:rsidP="00A230A6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SECRETARIA MUNICIPAL DE EDUCAÇÃO</w:t>
      </w:r>
    </w:p>
    <w:p w:rsidR="00A230A6" w:rsidRPr="001D0C72" w:rsidRDefault="00A230A6" w:rsidP="00A230A6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MARILENA ZANOELLO DETONI - Secretária</w:t>
      </w:r>
    </w:p>
    <w:p w:rsidR="00A230A6" w:rsidRPr="001D0C72" w:rsidRDefault="00A230A6" w:rsidP="0029243A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A230A6" w:rsidRDefault="00770137" w:rsidP="00A230A6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OBJETIVA COM. DE EQUIPAMENTOS LTDA-ME</w:t>
      </w:r>
    </w:p>
    <w:p w:rsidR="00770137" w:rsidRPr="001D0C72" w:rsidRDefault="00770137" w:rsidP="00A230A6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KLEBER LUIZ LIBANO</w:t>
      </w:r>
    </w:p>
    <w:p w:rsidR="00A230A6" w:rsidRPr="001D0C72" w:rsidRDefault="00A230A6" w:rsidP="00A230A6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A230A6" w:rsidRPr="001D0C72" w:rsidRDefault="00A230A6" w:rsidP="00A230A6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1D0C72">
        <w:rPr>
          <w:rFonts w:ascii="Arial" w:hAnsi="Arial" w:cs="Arial"/>
          <w:sz w:val="20"/>
          <w:szCs w:val="20"/>
        </w:rPr>
        <w:t>Testemunhas:</w:t>
      </w:r>
    </w:p>
    <w:p w:rsidR="00A230A6" w:rsidRPr="0039111B" w:rsidRDefault="00A230A6" w:rsidP="00A230A6">
      <w:pPr>
        <w:tabs>
          <w:tab w:val="left" w:pos="1134"/>
        </w:tabs>
        <w:rPr>
          <w:sz w:val="20"/>
        </w:rPr>
      </w:pPr>
    </w:p>
    <w:p w:rsidR="00A230A6" w:rsidRPr="0039111B" w:rsidRDefault="00A230A6" w:rsidP="00A230A6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284" w:hanging="284"/>
        <w:rPr>
          <w:sz w:val="20"/>
        </w:rPr>
      </w:pPr>
      <w:r w:rsidRPr="0039111B">
        <w:rPr>
          <w:sz w:val="20"/>
        </w:rPr>
        <w:t xml:space="preserve"> _____________________</w:t>
      </w:r>
    </w:p>
    <w:p w:rsidR="00A230A6" w:rsidRPr="0039111B" w:rsidRDefault="00A230A6" w:rsidP="00A230A6">
      <w:pPr>
        <w:tabs>
          <w:tab w:val="left" w:pos="284"/>
        </w:tabs>
        <w:ind w:left="284" w:hanging="284"/>
        <w:rPr>
          <w:sz w:val="20"/>
        </w:rPr>
      </w:pPr>
    </w:p>
    <w:p w:rsidR="00A230A6" w:rsidRPr="0039111B" w:rsidRDefault="00A230A6" w:rsidP="00A230A6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sz w:val="20"/>
        </w:rPr>
      </w:pPr>
      <w:r w:rsidRPr="0039111B">
        <w:rPr>
          <w:sz w:val="20"/>
        </w:rPr>
        <w:t>_____________________</w:t>
      </w:r>
    </w:p>
    <w:p w:rsidR="000A2DAC" w:rsidRDefault="000A2DAC"/>
    <w:sectPr w:rsidR="000A2DAC" w:rsidSect="00AD6AD0">
      <w:headerReference w:type="default" r:id="rId13"/>
      <w:footerReference w:type="default" r:id="rId14"/>
      <w:footnotePr>
        <w:pos w:val="beneathText"/>
      </w:footnotePr>
      <w:pgSz w:w="11905" w:h="16837" w:code="9"/>
      <w:pgMar w:top="1701" w:right="851" w:bottom="851" w:left="851" w:header="737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9A8" w:rsidRDefault="00DC79A8" w:rsidP="000A2DAC">
      <w:pPr>
        <w:spacing w:after="0" w:line="240" w:lineRule="auto"/>
      </w:pPr>
      <w:r>
        <w:separator/>
      </w:r>
    </w:p>
  </w:endnote>
  <w:endnote w:type="continuationSeparator" w:id="1">
    <w:p w:rsidR="00DC79A8" w:rsidRDefault="00DC79A8" w:rsidP="000A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A8" w:rsidRDefault="000E01B3">
    <w:pPr>
      <w:pStyle w:val="Rodap"/>
      <w:ind w:right="360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476.75pt;margin-top:.05pt;width:18.8pt;height:12.8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ibhwIAABs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" stroked="f">
          <v:fill opacity="0"/>
          <v:textbox inset="0,0,0,0">
            <w:txbxContent>
              <w:p w:rsidR="00DC79A8" w:rsidRDefault="000E01B3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DC79A8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7756B4">
                  <w:rPr>
                    <w:rStyle w:val="Nmerodepgina"/>
                    <w:noProof/>
                  </w:rPr>
                  <w:t>7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9A8" w:rsidRDefault="00DC79A8" w:rsidP="000A2DAC">
      <w:pPr>
        <w:spacing w:after="0" w:line="240" w:lineRule="auto"/>
      </w:pPr>
      <w:r>
        <w:separator/>
      </w:r>
    </w:p>
  </w:footnote>
  <w:footnote w:type="continuationSeparator" w:id="1">
    <w:p w:rsidR="00DC79A8" w:rsidRDefault="00DC79A8" w:rsidP="000A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A8" w:rsidRPr="006948D2" w:rsidRDefault="00DC79A8" w:rsidP="00AD6AD0">
    <w:pPr>
      <w:ind w:left="993"/>
      <w:rPr>
        <w:sz w:val="20"/>
      </w:rPr>
    </w:pPr>
    <w:r w:rsidRPr="006948D2">
      <w:rPr>
        <w:noProof/>
      </w:rPr>
      <w:drawing>
        <wp:anchor distT="0" distB="0" distL="0" distR="114935" simplePos="0" relativeHeight="251661312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-161925</wp:posOffset>
          </wp:positionV>
          <wp:extent cx="546735" cy="666750"/>
          <wp:effectExtent l="0" t="0" r="5715" b="0"/>
          <wp:wrapSquare wrapText="righ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w:t>E</w:t>
    </w:r>
    <w:r w:rsidRPr="006948D2">
      <w:rPr>
        <w:sz w:val="20"/>
      </w:rPr>
      <w:t xml:space="preserve">stado de </w:t>
    </w:r>
    <w:r>
      <w:rPr>
        <w:sz w:val="20"/>
      </w:rPr>
      <w:t>S</w:t>
    </w:r>
    <w:r w:rsidRPr="006948D2">
      <w:rPr>
        <w:sz w:val="20"/>
      </w:rPr>
      <w:t xml:space="preserve">anta </w:t>
    </w:r>
    <w:r>
      <w:rPr>
        <w:sz w:val="20"/>
      </w:rPr>
      <w:t>C</w:t>
    </w:r>
    <w:r w:rsidRPr="006948D2">
      <w:rPr>
        <w:sz w:val="20"/>
      </w:rPr>
      <w:t>atarina</w:t>
    </w:r>
  </w:p>
  <w:p w:rsidR="00DC79A8" w:rsidRPr="00F144B4" w:rsidRDefault="00DC79A8" w:rsidP="00AD6AD0">
    <w:pPr>
      <w:ind w:left="993"/>
      <w:rPr>
        <w:b/>
        <w:sz w:val="20"/>
      </w:rPr>
    </w:pPr>
    <w:r w:rsidRPr="00F144B4">
      <w:rPr>
        <w:b/>
        <w:sz w:val="20"/>
      </w:rPr>
      <w:t>MUNICÍPIO DE JOAÇABA</w:t>
    </w:r>
  </w:p>
  <w:p w:rsidR="00DC79A8" w:rsidRDefault="00DC79A8" w:rsidP="00AD6AD0">
    <w:pPr>
      <w:tabs>
        <w:tab w:val="left" w:pos="1997"/>
      </w:tabs>
      <w:ind w:left="993"/>
      <w:rPr>
        <w:sz w:val="20"/>
      </w:rPr>
    </w:pPr>
    <w:r>
      <w:rPr>
        <w:sz w:val="20"/>
      </w:rPr>
      <w:tab/>
    </w:r>
  </w:p>
  <w:p w:rsidR="00DC79A8" w:rsidRDefault="00DC79A8" w:rsidP="00AD6AD0">
    <w:pPr>
      <w:ind w:left="1276"/>
      <w:rPr>
        <w:sz w:val="20"/>
      </w:rPr>
    </w:pPr>
  </w:p>
  <w:p w:rsidR="00DC79A8" w:rsidRPr="000F6032" w:rsidRDefault="00DC79A8" w:rsidP="00AD6AD0">
    <w:pPr>
      <w:ind w:left="1276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EB907F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/>
      </w:rPr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7"/>
    <w:multiLevelType w:val="singleLevel"/>
    <w:tmpl w:val="00000017"/>
    <w:name w:val="WW8Num23"/>
    <w:lvl w:ilvl="0">
      <w:start w:val="1"/>
      <w:numFmt w:val="bullet"/>
      <w:lvlText w:val=""/>
      <w:lvlJc w:val="left"/>
      <w:pPr>
        <w:tabs>
          <w:tab w:val="num" w:pos="1922"/>
        </w:tabs>
        <w:ind w:left="1922" w:hanging="360"/>
      </w:pPr>
      <w:rPr>
        <w:rFonts w:ascii="Wingdings" w:hAnsi="Wingdings"/>
      </w:rPr>
    </w:lvl>
  </w:abstractNum>
  <w:abstractNum w:abstractNumId="6">
    <w:nsid w:val="01170D7A"/>
    <w:multiLevelType w:val="multilevel"/>
    <w:tmpl w:val="31CA6D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7F270C2"/>
    <w:multiLevelType w:val="multilevel"/>
    <w:tmpl w:val="2E1686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10B655A6"/>
    <w:multiLevelType w:val="hybridMultilevel"/>
    <w:tmpl w:val="3FB8DC74"/>
    <w:lvl w:ilvl="0" w:tplc="C66A737E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494DC8"/>
    <w:multiLevelType w:val="hybridMultilevel"/>
    <w:tmpl w:val="91A63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1D7C"/>
    <w:multiLevelType w:val="hybridMultilevel"/>
    <w:tmpl w:val="1284C1BE"/>
    <w:lvl w:ilvl="0" w:tplc="0000000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55D1D"/>
    <w:multiLevelType w:val="hybridMultilevel"/>
    <w:tmpl w:val="1FC2D03C"/>
    <w:lvl w:ilvl="0" w:tplc="0000000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CDE237C"/>
    <w:multiLevelType w:val="hybridMultilevel"/>
    <w:tmpl w:val="FAA66E3E"/>
    <w:lvl w:ilvl="0" w:tplc="E1A62D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F1655A9"/>
    <w:multiLevelType w:val="multilevel"/>
    <w:tmpl w:val="069873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22CE737A"/>
    <w:multiLevelType w:val="multilevel"/>
    <w:tmpl w:val="04A8FB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C3D6CC9"/>
    <w:multiLevelType w:val="multilevel"/>
    <w:tmpl w:val="5C988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0D41FA"/>
    <w:multiLevelType w:val="hybridMultilevel"/>
    <w:tmpl w:val="96607948"/>
    <w:lvl w:ilvl="0" w:tplc="04160019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F465D8"/>
    <w:multiLevelType w:val="multilevel"/>
    <w:tmpl w:val="16262A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DB228D8"/>
    <w:multiLevelType w:val="multilevel"/>
    <w:tmpl w:val="5D004CC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3F9E596F"/>
    <w:multiLevelType w:val="multilevel"/>
    <w:tmpl w:val="5EE4DE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>
    <w:nsid w:val="42573873"/>
    <w:multiLevelType w:val="multilevel"/>
    <w:tmpl w:val="BCDAA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458E15BA"/>
    <w:multiLevelType w:val="multilevel"/>
    <w:tmpl w:val="6B366A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8ED7337"/>
    <w:multiLevelType w:val="multilevel"/>
    <w:tmpl w:val="FAB0C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BDE4E65"/>
    <w:multiLevelType w:val="hybridMultilevel"/>
    <w:tmpl w:val="7DE09B3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AE10A7"/>
    <w:multiLevelType w:val="multilevel"/>
    <w:tmpl w:val="3208C7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>
    <w:nsid w:val="5884015B"/>
    <w:multiLevelType w:val="hybridMultilevel"/>
    <w:tmpl w:val="78B2B7C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7F0623"/>
    <w:multiLevelType w:val="multilevel"/>
    <w:tmpl w:val="27E287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>
    <w:nsid w:val="5CDB1416"/>
    <w:multiLevelType w:val="hybridMultilevel"/>
    <w:tmpl w:val="7A966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A4DEA"/>
    <w:multiLevelType w:val="multilevel"/>
    <w:tmpl w:val="98F6BCFA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9">
    <w:nsid w:val="691E76D3"/>
    <w:multiLevelType w:val="multilevel"/>
    <w:tmpl w:val="982445DA"/>
    <w:lvl w:ilvl="0">
      <w:start w:val="1"/>
      <w:numFmt w:val="lowerLetter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0">
    <w:nsid w:val="6956503F"/>
    <w:multiLevelType w:val="multilevel"/>
    <w:tmpl w:val="AB161F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>
    <w:nsid w:val="6DFD4828"/>
    <w:multiLevelType w:val="hybridMultilevel"/>
    <w:tmpl w:val="EF1453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51676"/>
    <w:multiLevelType w:val="multilevel"/>
    <w:tmpl w:val="DC6218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0"/>
      </w:rPr>
    </w:lvl>
  </w:abstractNum>
  <w:abstractNum w:abstractNumId="33">
    <w:nsid w:val="723B1AE5"/>
    <w:multiLevelType w:val="multilevel"/>
    <w:tmpl w:val="FED0F5D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738C122D"/>
    <w:multiLevelType w:val="hybridMultilevel"/>
    <w:tmpl w:val="1FC2D03C"/>
    <w:lvl w:ilvl="0" w:tplc="0000000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73750CD"/>
    <w:multiLevelType w:val="multilevel"/>
    <w:tmpl w:val="E32A5A7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E387785"/>
    <w:multiLevelType w:val="multilevel"/>
    <w:tmpl w:val="F3FA6E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9"/>
  </w:num>
  <w:num w:numId="8">
    <w:abstractNumId w:val="6"/>
  </w:num>
  <w:num w:numId="9">
    <w:abstractNumId w:val="31"/>
  </w:num>
  <w:num w:numId="10">
    <w:abstractNumId w:val="24"/>
  </w:num>
  <w:num w:numId="11">
    <w:abstractNumId w:val="14"/>
  </w:num>
  <w:num w:numId="12">
    <w:abstractNumId w:val="8"/>
  </w:num>
  <w:num w:numId="13">
    <w:abstractNumId w:val="26"/>
  </w:num>
  <w:num w:numId="14">
    <w:abstractNumId w:val="22"/>
  </w:num>
  <w:num w:numId="15">
    <w:abstractNumId w:val="15"/>
  </w:num>
  <w:num w:numId="16">
    <w:abstractNumId w:val="16"/>
  </w:num>
  <w:num w:numId="17">
    <w:abstractNumId w:val="12"/>
  </w:num>
  <w:num w:numId="18">
    <w:abstractNumId w:val="20"/>
  </w:num>
  <w:num w:numId="19">
    <w:abstractNumId w:val="30"/>
  </w:num>
  <w:num w:numId="20">
    <w:abstractNumId w:val="32"/>
  </w:num>
  <w:num w:numId="21">
    <w:abstractNumId w:val="13"/>
  </w:num>
  <w:num w:numId="22">
    <w:abstractNumId w:val="18"/>
  </w:num>
  <w:num w:numId="23">
    <w:abstractNumId w:val="28"/>
  </w:num>
  <w:num w:numId="24">
    <w:abstractNumId w:val="7"/>
  </w:num>
  <w:num w:numId="25">
    <w:abstractNumId w:val="23"/>
  </w:num>
  <w:num w:numId="26">
    <w:abstractNumId w:val="17"/>
  </w:num>
  <w:num w:numId="27">
    <w:abstractNumId w:val="34"/>
  </w:num>
  <w:num w:numId="28">
    <w:abstractNumId w:val="29"/>
  </w:num>
  <w:num w:numId="29">
    <w:abstractNumId w:val="9"/>
  </w:num>
  <w:num w:numId="30">
    <w:abstractNumId w:val="27"/>
  </w:num>
  <w:num w:numId="31">
    <w:abstractNumId w:val="35"/>
  </w:num>
  <w:num w:numId="32">
    <w:abstractNumId w:val="36"/>
  </w:num>
  <w:num w:numId="33">
    <w:abstractNumId w:val="21"/>
  </w:num>
  <w:num w:numId="34">
    <w:abstractNumId w:val="25"/>
  </w:num>
  <w:num w:numId="35">
    <w:abstractNumId w:val="33"/>
  </w:num>
  <w:num w:numId="36">
    <w:abstractNumId w:val="1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A230A6"/>
    <w:rsid w:val="00007C77"/>
    <w:rsid w:val="00036850"/>
    <w:rsid w:val="000630E1"/>
    <w:rsid w:val="000A2DAC"/>
    <w:rsid w:val="000E01B3"/>
    <w:rsid w:val="00103648"/>
    <w:rsid w:val="001447C6"/>
    <w:rsid w:val="00173A0B"/>
    <w:rsid w:val="001D0C72"/>
    <w:rsid w:val="001F3A9B"/>
    <w:rsid w:val="00221A08"/>
    <w:rsid w:val="0029243A"/>
    <w:rsid w:val="002D373A"/>
    <w:rsid w:val="003039EB"/>
    <w:rsid w:val="00311EC1"/>
    <w:rsid w:val="003259F7"/>
    <w:rsid w:val="0036599B"/>
    <w:rsid w:val="003A4BCA"/>
    <w:rsid w:val="004037C2"/>
    <w:rsid w:val="004E0BD6"/>
    <w:rsid w:val="00562026"/>
    <w:rsid w:val="006218C7"/>
    <w:rsid w:val="00693F6E"/>
    <w:rsid w:val="006C6FD5"/>
    <w:rsid w:val="006E323B"/>
    <w:rsid w:val="007424A4"/>
    <w:rsid w:val="00770137"/>
    <w:rsid w:val="007756B4"/>
    <w:rsid w:val="00861D9D"/>
    <w:rsid w:val="00942F4B"/>
    <w:rsid w:val="00966BBB"/>
    <w:rsid w:val="00976C41"/>
    <w:rsid w:val="00A230A6"/>
    <w:rsid w:val="00A445EB"/>
    <w:rsid w:val="00A50A6A"/>
    <w:rsid w:val="00A7574B"/>
    <w:rsid w:val="00AD6AD0"/>
    <w:rsid w:val="00AE3D57"/>
    <w:rsid w:val="00B04874"/>
    <w:rsid w:val="00BF5192"/>
    <w:rsid w:val="00C3435F"/>
    <w:rsid w:val="00CE20BC"/>
    <w:rsid w:val="00CF6A90"/>
    <w:rsid w:val="00D746BE"/>
    <w:rsid w:val="00DC79A8"/>
    <w:rsid w:val="00DD4078"/>
    <w:rsid w:val="00E10B0A"/>
    <w:rsid w:val="00E84CC4"/>
    <w:rsid w:val="00F27C45"/>
    <w:rsid w:val="00F813D7"/>
    <w:rsid w:val="00F901A3"/>
    <w:rsid w:val="00F9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AC"/>
  </w:style>
  <w:style w:type="paragraph" w:styleId="Ttulo1">
    <w:name w:val="heading 1"/>
    <w:basedOn w:val="Normal"/>
    <w:next w:val="Normal"/>
    <w:link w:val="Ttulo1Char"/>
    <w:qFormat/>
    <w:rsid w:val="00A230A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230A6"/>
    <w:pPr>
      <w:keepNext/>
      <w:widowControl w:val="0"/>
      <w:numPr>
        <w:ilvl w:val="1"/>
        <w:numId w:val="1"/>
      </w:numPr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A230A6"/>
    <w:pPr>
      <w:keepNext/>
      <w:numPr>
        <w:ilvl w:val="2"/>
        <w:numId w:val="1"/>
      </w:numPr>
      <w:tabs>
        <w:tab w:val="left" w:pos="536"/>
        <w:tab w:val="left" w:pos="2270"/>
        <w:tab w:val="left" w:pos="4294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A230A6"/>
    <w:pPr>
      <w:keepNext/>
      <w:widowControl w:val="0"/>
      <w:numPr>
        <w:ilvl w:val="3"/>
        <w:numId w:val="1"/>
      </w:numPr>
      <w:suppressAutoHyphens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/>
    <w:rsid w:val="00A230A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A230A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lang w:eastAsia="ar-SA"/>
    </w:rPr>
  </w:style>
  <w:style w:type="paragraph" w:styleId="Ttulo7">
    <w:name w:val="heading 7"/>
    <w:basedOn w:val="Captulo"/>
    <w:next w:val="Corpodetexto"/>
    <w:link w:val="Ttulo7Char"/>
    <w:qFormat/>
    <w:rsid w:val="00A230A6"/>
    <w:pPr>
      <w:numPr>
        <w:ilvl w:val="6"/>
        <w:numId w:val="1"/>
      </w:numPr>
      <w:outlineLvl w:val="6"/>
    </w:pPr>
    <w:rPr>
      <w:rFonts w:cs="Times New Roman"/>
      <w:b/>
      <w:sz w:val="21"/>
      <w:szCs w:val="21"/>
    </w:rPr>
  </w:style>
  <w:style w:type="paragraph" w:styleId="Ttulo8">
    <w:name w:val="heading 8"/>
    <w:basedOn w:val="Normal"/>
    <w:next w:val="Normal"/>
    <w:link w:val="Ttulo8Char"/>
    <w:qFormat/>
    <w:rsid w:val="00A230A6"/>
    <w:pPr>
      <w:keepNext/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A230A6"/>
    <w:pPr>
      <w:keepNext/>
      <w:suppressAutoHyphens/>
      <w:snapToGrid w:val="0"/>
      <w:spacing w:after="0" w:line="240" w:lineRule="auto"/>
      <w:outlineLvl w:val="8"/>
    </w:pPr>
    <w:rPr>
      <w:rFonts w:ascii="Arial Narrow" w:eastAsia="Times New Roman" w:hAnsi="Arial Narrow" w:cs="Arial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30A6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A230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A230A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A230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A230A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A230A6"/>
    <w:rPr>
      <w:rFonts w:ascii="Times New Roman" w:eastAsia="Times New Roman" w:hAnsi="Times New Roman" w:cs="Times New Roman"/>
      <w:b/>
      <w:lang w:eastAsia="ar-SA"/>
    </w:rPr>
  </w:style>
  <w:style w:type="character" w:customStyle="1" w:styleId="Ttulo7Char">
    <w:name w:val="Título 7 Char"/>
    <w:basedOn w:val="Fontepargpadro"/>
    <w:link w:val="Ttulo7"/>
    <w:rsid w:val="00A230A6"/>
    <w:rPr>
      <w:rFonts w:ascii="Arial" w:eastAsia="MS Mincho" w:hAnsi="Arial" w:cs="Times New Roman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rsid w:val="00A230A6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A230A6"/>
    <w:rPr>
      <w:rFonts w:ascii="Arial Narrow" w:eastAsia="Times New Roman" w:hAnsi="Arial Narrow" w:cs="Arial"/>
      <w:b/>
      <w:sz w:val="20"/>
      <w:szCs w:val="20"/>
      <w:lang w:eastAsia="ar-SA"/>
    </w:rPr>
  </w:style>
  <w:style w:type="character" w:customStyle="1" w:styleId="WW8Num5z2">
    <w:name w:val="WW8Num5z2"/>
    <w:rsid w:val="00A230A6"/>
    <w:rPr>
      <w:b w:val="0"/>
      <w:i w:val="0"/>
    </w:rPr>
  </w:style>
  <w:style w:type="character" w:customStyle="1" w:styleId="WW8Num6z1">
    <w:name w:val="WW8Num6z1"/>
    <w:rsid w:val="00A230A6"/>
    <w:rPr>
      <w:b w:val="0"/>
    </w:rPr>
  </w:style>
  <w:style w:type="character" w:customStyle="1" w:styleId="WW8Num10z0">
    <w:name w:val="WW8Num10z0"/>
    <w:rsid w:val="00A230A6"/>
    <w:rPr>
      <w:rFonts w:ascii="Wingdings" w:hAnsi="Wingdings"/>
    </w:rPr>
  </w:style>
  <w:style w:type="character" w:customStyle="1" w:styleId="WW8Num11z1">
    <w:name w:val="WW8Num11z1"/>
    <w:rsid w:val="00A230A6"/>
    <w:rPr>
      <w:rFonts w:ascii="Courier New" w:hAnsi="Courier New" w:cs="Courier New"/>
    </w:rPr>
  </w:style>
  <w:style w:type="character" w:customStyle="1" w:styleId="WW8Num11z2">
    <w:name w:val="WW8Num11z2"/>
    <w:rsid w:val="00A230A6"/>
    <w:rPr>
      <w:b w:val="0"/>
      <w:i w:val="0"/>
    </w:rPr>
  </w:style>
  <w:style w:type="character" w:customStyle="1" w:styleId="WW8Num16z0">
    <w:name w:val="WW8Num16z0"/>
    <w:rsid w:val="00A230A6"/>
    <w:rPr>
      <w:b/>
    </w:rPr>
  </w:style>
  <w:style w:type="character" w:customStyle="1" w:styleId="WW8Num16z2">
    <w:name w:val="WW8Num16z2"/>
    <w:rsid w:val="00A230A6"/>
    <w:rPr>
      <w:b w:val="0"/>
    </w:rPr>
  </w:style>
  <w:style w:type="character" w:customStyle="1" w:styleId="WW8Num18z0">
    <w:name w:val="WW8Num18z0"/>
    <w:rsid w:val="00A230A6"/>
    <w:rPr>
      <w:rFonts w:ascii="Symbol" w:hAnsi="Symbol"/>
    </w:rPr>
  </w:style>
  <w:style w:type="character" w:customStyle="1" w:styleId="WW8Num23z0">
    <w:name w:val="WW8Num23z0"/>
    <w:rsid w:val="00A230A6"/>
    <w:rPr>
      <w:rFonts w:ascii="Wingdings" w:hAnsi="Wingdings"/>
    </w:rPr>
  </w:style>
  <w:style w:type="character" w:customStyle="1" w:styleId="Absatz-Standardschriftart">
    <w:name w:val="Absatz-Standardschriftart"/>
    <w:rsid w:val="00A230A6"/>
  </w:style>
  <w:style w:type="character" w:customStyle="1" w:styleId="WW-Absatz-Standardschriftart">
    <w:name w:val="WW-Absatz-Standardschriftart"/>
    <w:rsid w:val="00A230A6"/>
  </w:style>
  <w:style w:type="character" w:customStyle="1" w:styleId="WW8Num19z0">
    <w:name w:val="WW8Num19z0"/>
    <w:rsid w:val="00A230A6"/>
    <w:rPr>
      <w:rFonts w:ascii="Symbol" w:hAnsi="Symbol"/>
    </w:rPr>
  </w:style>
  <w:style w:type="character" w:customStyle="1" w:styleId="WW8Num24z0">
    <w:name w:val="WW8Num24z0"/>
    <w:rsid w:val="00A230A6"/>
    <w:rPr>
      <w:rFonts w:ascii="Wingdings" w:hAnsi="Wingdings"/>
    </w:rPr>
  </w:style>
  <w:style w:type="character" w:customStyle="1" w:styleId="WW-Absatz-Standardschriftart1">
    <w:name w:val="WW-Absatz-Standardschriftart1"/>
    <w:rsid w:val="00A230A6"/>
  </w:style>
  <w:style w:type="character" w:customStyle="1" w:styleId="Fontepargpadro2">
    <w:name w:val="Fonte parág. padrão2"/>
    <w:rsid w:val="00A230A6"/>
  </w:style>
  <w:style w:type="character" w:customStyle="1" w:styleId="WW8Num4z0">
    <w:name w:val="WW8Num4z0"/>
    <w:rsid w:val="00A230A6"/>
    <w:rPr>
      <w:rFonts w:ascii="Wingdings" w:hAnsi="Wingdings"/>
    </w:rPr>
  </w:style>
  <w:style w:type="character" w:customStyle="1" w:styleId="WW8Num7z2">
    <w:name w:val="WW8Num7z2"/>
    <w:rsid w:val="00A230A6"/>
    <w:rPr>
      <w:b w:val="0"/>
      <w:i w:val="0"/>
    </w:rPr>
  </w:style>
  <w:style w:type="character" w:customStyle="1" w:styleId="WW8Num15z1">
    <w:name w:val="WW8Num15z1"/>
    <w:rsid w:val="00A230A6"/>
    <w:rPr>
      <w:rFonts w:ascii="Courier New" w:hAnsi="Courier New"/>
    </w:rPr>
  </w:style>
  <w:style w:type="character" w:customStyle="1" w:styleId="WW8Num16z1">
    <w:name w:val="WW8Num16z1"/>
    <w:rsid w:val="00A230A6"/>
    <w:rPr>
      <w:b w:val="0"/>
    </w:rPr>
  </w:style>
  <w:style w:type="character" w:customStyle="1" w:styleId="WW8Num20z0">
    <w:name w:val="WW8Num20z0"/>
    <w:rsid w:val="00A230A6"/>
    <w:rPr>
      <w:rFonts w:ascii="Wingdings" w:hAnsi="Wingdings"/>
    </w:rPr>
  </w:style>
  <w:style w:type="character" w:customStyle="1" w:styleId="WW8Num20z1">
    <w:name w:val="WW8Num20z1"/>
    <w:rsid w:val="00A230A6"/>
    <w:rPr>
      <w:rFonts w:ascii="Courier New" w:hAnsi="Courier New" w:cs="Courier New"/>
    </w:rPr>
  </w:style>
  <w:style w:type="character" w:customStyle="1" w:styleId="WW8Num20z3">
    <w:name w:val="WW8Num20z3"/>
    <w:rsid w:val="00A230A6"/>
    <w:rPr>
      <w:rFonts w:ascii="Symbol" w:hAnsi="Symbol"/>
    </w:rPr>
  </w:style>
  <w:style w:type="character" w:customStyle="1" w:styleId="WW8Num21z1">
    <w:name w:val="WW8Num21z1"/>
    <w:rsid w:val="00A230A6"/>
    <w:rPr>
      <w:rFonts w:ascii="Courier New" w:hAnsi="Courier New" w:cs="Courier New"/>
    </w:rPr>
  </w:style>
  <w:style w:type="character" w:customStyle="1" w:styleId="WW8Num21z2">
    <w:name w:val="WW8Num21z2"/>
    <w:rsid w:val="00A230A6"/>
    <w:rPr>
      <w:rFonts w:ascii="Times New Roman" w:hAnsi="Times New Roman"/>
    </w:rPr>
  </w:style>
  <w:style w:type="character" w:customStyle="1" w:styleId="WW8Num25z0">
    <w:name w:val="WW8Num25z0"/>
    <w:rsid w:val="00A230A6"/>
    <w:rPr>
      <w:rFonts w:ascii="Arial" w:hAnsi="Arial"/>
      <w:b/>
      <w:color w:val="auto"/>
      <w:sz w:val="24"/>
    </w:rPr>
  </w:style>
  <w:style w:type="character" w:customStyle="1" w:styleId="WW8Num25z1">
    <w:name w:val="WW8Num25z1"/>
    <w:rsid w:val="00A230A6"/>
    <w:rPr>
      <w:b w:val="0"/>
    </w:rPr>
  </w:style>
  <w:style w:type="character" w:customStyle="1" w:styleId="WW8Num26z0">
    <w:name w:val="WW8Num26z0"/>
    <w:rsid w:val="00A230A6"/>
    <w:rPr>
      <w:sz w:val="24"/>
    </w:rPr>
  </w:style>
  <w:style w:type="character" w:customStyle="1" w:styleId="WW8Num31z0">
    <w:name w:val="WW8Num31z0"/>
    <w:rsid w:val="00A230A6"/>
    <w:rPr>
      <w:b/>
    </w:rPr>
  </w:style>
  <w:style w:type="character" w:customStyle="1" w:styleId="WW8Num31z2">
    <w:name w:val="WW8Num31z2"/>
    <w:rsid w:val="00A230A6"/>
    <w:rPr>
      <w:b w:val="0"/>
    </w:rPr>
  </w:style>
  <w:style w:type="character" w:customStyle="1" w:styleId="WW8Num36z0">
    <w:name w:val="WW8Num36z0"/>
    <w:rsid w:val="00A230A6"/>
    <w:rPr>
      <w:rFonts w:ascii="Symbol" w:hAnsi="Symbol"/>
    </w:rPr>
  </w:style>
  <w:style w:type="character" w:customStyle="1" w:styleId="WW8Num36z1">
    <w:name w:val="WW8Num36z1"/>
    <w:rsid w:val="00A230A6"/>
    <w:rPr>
      <w:rFonts w:ascii="Courier New" w:hAnsi="Courier New"/>
    </w:rPr>
  </w:style>
  <w:style w:type="character" w:customStyle="1" w:styleId="WW8Num36z2">
    <w:name w:val="WW8Num36z2"/>
    <w:rsid w:val="00A230A6"/>
    <w:rPr>
      <w:rFonts w:ascii="Wingdings" w:hAnsi="Wingdings"/>
    </w:rPr>
  </w:style>
  <w:style w:type="character" w:customStyle="1" w:styleId="WW8Num41z2">
    <w:name w:val="WW8Num41z2"/>
    <w:rsid w:val="00A230A6"/>
    <w:rPr>
      <w:b w:val="0"/>
      <w:i w:val="0"/>
    </w:rPr>
  </w:style>
  <w:style w:type="character" w:customStyle="1" w:styleId="WW8Num43z0">
    <w:name w:val="WW8Num43z0"/>
    <w:rsid w:val="00A230A6"/>
    <w:rPr>
      <w:rFonts w:ascii="Wingdings" w:hAnsi="Wingdings"/>
    </w:rPr>
  </w:style>
  <w:style w:type="character" w:customStyle="1" w:styleId="WW8Num43z1">
    <w:name w:val="WW8Num43z1"/>
    <w:rsid w:val="00A230A6"/>
    <w:rPr>
      <w:rFonts w:ascii="Courier New" w:hAnsi="Courier New" w:cs="Courier New"/>
    </w:rPr>
  </w:style>
  <w:style w:type="character" w:customStyle="1" w:styleId="WW8Num43z3">
    <w:name w:val="WW8Num43z3"/>
    <w:rsid w:val="00A230A6"/>
    <w:rPr>
      <w:rFonts w:ascii="Symbol" w:hAnsi="Symbol"/>
    </w:rPr>
  </w:style>
  <w:style w:type="character" w:customStyle="1" w:styleId="WW8Num44z1">
    <w:name w:val="WW8Num44z1"/>
    <w:rsid w:val="00A230A6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A230A6"/>
    <w:rPr>
      <w:i w:val="0"/>
      <w:u w:val="none"/>
    </w:rPr>
  </w:style>
  <w:style w:type="character" w:customStyle="1" w:styleId="Fontepargpadro1">
    <w:name w:val="Fonte parág. padrão1"/>
    <w:rsid w:val="00A230A6"/>
  </w:style>
  <w:style w:type="character" w:customStyle="1" w:styleId="WW-Absatz-Standardschriftart11">
    <w:name w:val="WW-Absatz-Standardschriftart11"/>
    <w:rsid w:val="00A230A6"/>
  </w:style>
  <w:style w:type="character" w:customStyle="1" w:styleId="WW-Absatz-Standardschriftart111">
    <w:name w:val="WW-Absatz-Standardschriftart111"/>
    <w:rsid w:val="00A230A6"/>
  </w:style>
  <w:style w:type="character" w:customStyle="1" w:styleId="WW-Absatz-Standardschriftart1111">
    <w:name w:val="WW-Absatz-Standardschriftart1111"/>
    <w:rsid w:val="00A230A6"/>
  </w:style>
  <w:style w:type="character" w:customStyle="1" w:styleId="WW-Absatz-Standardschriftart11111">
    <w:name w:val="WW-Absatz-Standardschriftart11111"/>
    <w:rsid w:val="00A230A6"/>
  </w:style>
  <w:style w:type="character" w:customStyle="1" w:styleId="WW-Absatz-Standardschriftart111111">
    <w:name w:val="WW-Absatz-Standardschriftart111111"/>
    <w:rsid w:val="00A230A6"/>
  </w:style>
  <w:style w:type="character" w:customStyle="1" w:styleId="WW-Absatz-Standardschriftart1111111">
    <w:name w:val="WW-Absatz-Standardschriftart1111111"/>
    <w:rsid w:val="00A230A6"/>
  </w:style>
  <w:style w:type="character" w:customStyle="1" w:styleId="WW-Absatz-Standardschriftart11111111">
    <w:name w:val="WW-Absatz-Standardschriftart11111111"/>
    <w:rsid w:val="00A230A6"/>
  </w:style>
  <w:style w:type="character" w:customStyle="1" w:styleId="WW-Absatz-Standardschriftart111111111">
    <w:name w:val="WW-Absatz-Standardschriftart111111111"/>
    <w:rsid w:val="00A230A6"/>
  </w:style>
  <w:style w:type="character" w:customStyle="1" w:styleId="WW-Absatz-Standardschriftart1111111111">
    <w:name w:val="WW-Absatz-Standardschriftart1111111111"/>
    <w:rsid w:val="00A230A6"/>
  </w:style>
  <w:style w:type="character" w:customStyle="1" w:styleId="WW8Num9z2">
    <w:name w:val="WW8Num9z2"/>
    <w:rsid w:val="00A230A6"/>
    <w:rPr>
      <w:b w:val="0"/>
      <w:i w:val="0"/>
    </w:rPr>
  </w:style>
  <w:style w:type="character" w:customStyle="1" w:styleId="WW8Num11z0">
    <w:name w:val="WW8Num11z0"/>
    <w:rsid w:val="00A230A6"/>
    <w:rPr>
      <w:sz w:val="20"/>
      <w:szCs w:val="20"/>
    </w:rPr>
  </w:style>
  <w:style w:type="character" w:customStyle="1" w:styleId="WW-Absatz-Standardschriftart11111111111">
    <w:name w:val="WW-Absatz-Standardschriftart11111111111"/>
    <w:rsid w:val="00A230A6"/>
  </w:style>
  <w:style w:type="character" w:customStyle="1" w:styleId="WW-Absatz-Standardschriftart111111111111">
    <w:name w:val="WW-Absatz-Standardschriftart111111111111"/>
    <w:rsid w:val="00A230A6"/>
  </w:style>
  <w:style w:type="character" w:customStyle="1" w:styleId="WW-Absatz-Standardschriftart1111111111111">
    <w:name w:val="WW-Absatz-Standardschriftart1111111111111"/>
    <w:rsid w:val="00A230A6"/>
  </w:style>
  <w:style w:type="character" w:customStyle="1" w:styleId="WW-Absatz-Standardschriftart11111111111111">
    <w:name w:val="WW-Absatz-Standardschriftart11111111111111"/>
    <w:rsid w:val="00A230A6"/>
  </w:style>
  <w:style w:type="character" w:customStyle="1" w:styleId="WW8Num13z0">
    <w:name w:val="WW8Num13z0"/>
    <w:rsid w:val="00A230A6"/>
    <w:rPr>
      <w:sz w:val="20"/>
      <w:szCs w:val="20"/>
    </w:rPr>
  </w:style>
  <w:style w:type="character" w:customStyle="1" w:styleId="WW-Absatz-Standardschriftart111111111111111">
    <w:name w:val="WW-Absatz-Standardschriftart111111111111111"/>
    <w:rsid w:val="00A230A6"/>
  </w:style>
  <w:style w:type="character" w:customStyle="1" w:styleId="WW8Num1z0">
    <w:name w:val="WW8Num1z0"/>
    <w:rsid w:val="00A230A6"/>
    <w:rPr>
      <w:rFonts w:ascii="Arial" w:hAnsi="Arial" w:cs="Arial"/>
      <w:b w:val="0"/>
      <w:bCs w:val="0"/>
      <w:i w:val="0"/>
      <w:iCs w:val="0"/>
      <w:color w:val="auto"/>
      <w:sz w:val="20"/>
      <w:szCs w:val="20"/>
    </w:rPr>
  </w:style>
  <w:style w:type="character" w:customStyle="1" w:styleId="WW8Num3z0">
    <w:name w:val="WW8Num3z0"/>
    <w:rsid w:val="00A230A6"/>
    <w:rPr>
      <w:rFonts w:ascii="Wingdings" w:hAnsi="Wingdings"/>
    </w:rPr>
  </w:style>
  <w:style w:type="character" w:customStyle="1" w:styleId="WW8Num8z0">
    <w:name w:val="WW8Num8z0"/>
    <w:rsid w:val="00A230A6"/>
    <w:rPr>
      <w:b w:val="0"/>
      <w:i w:val="0"/>
    </w:rPr>
  </w:style>
  <w:style w:type="character" w:customStyle="1" w:styleId="WW8Num10z1">
    <w:name w:val="WW8Num10z1"/>
    <w:rsid w:val="00A230A6"/>
    <w:rPr>
      <w:rFonts w:ascii="Courier New" w:hAnsi="Courier New" w:cs="Courier New"/>
    </w:rPr>
  </w:style>
  <w:style w:type="character" w:customStyle="1" w:styleId="WW8Num10z3">
    <w:name w:val="WW8Num10z3"/>
    <w:rsid w:val="00A230A6"/>
    <w:rPr>
      <w:rFonts w:ascii="Symbol" w:hAnsi="Symbol"/>
    </w:rPr>
  </w:style>
  <w:style w:type="character" w:customStyle="1" w:styleId="WW8Num15z0">
    <w:name w:val="WW8Num15z0"/>
    <w:rsid w:val="00A230A6"/>
    <w:rPr>
      <w:rFonts w:ascii="Times New Roman" w:eastAsia="Times New Roman" w:hAnsi="Times New Roman" w:cs="Times New Roman"/>
    </w:rPr>
  </w:style>
  <w:style w:type="character" w:customStyle="1" w:styleId="WW8Num15z2">
    <w:name w:val="WW8Num15z2"/>
    <w:rsid w:val="00A230A6"/>
    <w:rPr>
      <w:rFonts w:ascii="Wingdings" w:hAnsi="Wingdings"/>
    </w:rPr>
  </w:style>
  <w:style w:type="character" w:customStyle="1" w:styleId="WW8Num15z3">
    <w:name w:val="WW8Num15z3"/>
    <w:rsid w:val="00A230A6"/>
    <w:rPr>
      <w:rFonts w:ascii="Symbol" w:hAnsi="Symbol"/>
    </w:rPr>
  </w:style>
  <w:style w:type="character" w:customStyle="1" w:styleId="WW8Num17z0">
    <w:name w:val="WW8Num17z0"/>
    <w:rsid w:val="00A230A6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21z0">
    <w:name w:val="WW8Num21z0"/>
    <w:rsid w:val="00A230A6"/>
    <w:rPr>
      <w:rFonts w:ascii="Symbol" w:eastAsia="Times New Roman" w:hAnsi="Symbol" w:cs="Arial"/>
    </w:rPr>
  </w:style>
  <w:style w:type="character" w:customStyle="1" w:styleId="WW8Num21z3">
    <w:name w:val="WW8Num21z3"/>
    <w:rsid w:val="00A230A6"/>
    <w:rPr>
      <w:rFonts w:ascii="Symbol" w:hAnsi="Symbol"/>
    </w:rPr>
  </w:style>
  <w:style w:type="character" w:customStyle="1" w:styleId="WW8Num29z2">
    <w:name w:val="WW8Num29z2"/>
    <w:rsid w:val="00A230A6"/>
    <w:rPr>
      <w:b w:val="0"/>
      <w:i w:val="0"/>
    </w:rPr>
  </w:style>
  <w:style w:type="character" w:customStyle="1" w:styleId="WW8Num32z0">
    <w:name w:val="WW8Num32z0"/>
    <w:rsid w:val="00A230A6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33z0">
    <w:name w:val="WW8Num33z0"/>
    <w:rsid w:val="00A230A6"/>
    <w:rPr>
      <w:sz w:val="20"/>
      <w:szCs w:val="20"/>
    </w:rPr>
  </w:style>
  <w:style w:type="character" w:customStyle="1" w:styleId="WW8Num34z0">
    <w:name w:val="WW8Num34z0"/>
    <w:rsid w:val="00A230A6"/>
    <w:rPr>
      <w:rFonts w:ascii="Symbol" w:hAnsi="Symbol"/>
      <w:color w:val="auto"/>
    </w:rPr>
  </w:style>
  <w:style w:type="character" w:customStyle="1" w:styleId="WW8Num34z1">
    <w:name w:val="WW8Num34z1"/>
    <w:rsid w:val="00A230A6"/>
    <w:rPr>
      <w:rFonts w:ascii="Courier New" w:hAnsi="Courier New" w:cs="Courier New"/>
    </w:rPr>
  </w:style>
  <w:style w:type="character" w:customStyle="1" w:styleId="WW8Num34z2">
    <w:name w:val="WW8Num34z2"/>
    <w:rsid w:val="00A230A6"/>
    <w:rPr>
      <w:rFonts w:ascii="Wingdings" w:hAnsi="Wingdings"/>
    </w:rPr>
  </w:style>
  <w:style w:type="character" w:customStyle="1" w:styleId="WW8Num34z3">
    <w:name w:val="WW8Num34z3"/>
    <w:rsid w:val="00A230A6"/>
    <w:rPr>
      <w:rFonts w:ascii="Symbol" w:hAnsi="Symbol"/>
    </w:rPr>
  </w:style>
  <w:style w:type="character" w:customStyle="1" w:styleId="WW8Num35z1">
    <w:name w:val="WW8Num35z1"/>
    <w:rsid w:val="00A230A6"/>
    <w:rPr>
      <w:b w:val="0"/>
    </w:rPr>
  </w:style>
  <w:style w:type="character" w:customStyle="1" w:styleId="WW8Num42z0">
    <w:name w:val="WW8Num42z0"/>
    <w:rsid w:val="00A230A6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44z2">
    <w:name w:val="WW8Num44z2"/>
    <w:rsid w:val="00A230A6"/>
    <w:rPr>
      <w:b w:val="0"/>
      <w:i w:val="0"/>
    </w:rPr>
  </w:style>
  <w:style w:type="character" w:customStyle="1" w:styleId="WW-Fontepargpadro">
    <w:name w:val="WW-Fonte parág. padrão"/>
    <w:rsid w:val="00A230A6"/>
  </w:style>
  <w:style w:type="character" w:styleId="Nmerodepgina">
    <w:name w:val="page number"/>
    <w:basedOn w:val="WW-Fontepargpadro"/>
    <w:semiHidden/>
    <w:rsid w:val="00A230A6"/>
  </w:style>
  <w:style w:type="character" w:styleId="Hyperlink">
    <w:name w:val="Hyperlink"/>
    <w:uiPriority w:val="99"/>
    <w:rsid w:val="00A230A6"/>
    <w:rPr>
      <w:color w:val="0000FF"/>
      <w:u w:val="single"/>
    </w:rPr>
  </w:style>
  <w:style w:type="character" w:customStyle="1" w:styleId="CaracteresdeNotadeRodap">
    <w:name w:val="Caracteres de Nota de Rodapé"/>
    <w:rsid w:val="00A230A6"/>
    <w:rPr>
      <w:vertAlign w:val="superscript"/>
    </w:rPr>
  </w:style>
  <w:style w:type="character" w:customStyle="1" w:styleId="Smbolosdenumerao">
    <w:name w:val="Símbolos de numeração"/>
    <w:rsid w:val="00A230A6"/>
  </w:style>
  <w:style w:type="character" w:customStyle="1" w:styleId="WW-Absatz-Standardschriftart1111111111111111">
    <w:name w:val="WW-Absatz-Standardschriftart1111111111111111"/>
    <w:rsid w:val="00A230A6"/>
  </w:style>
  <w:style w:type="character" w:customStyle="1" w:styleId="WW-Absatz-Standardschriftart11111111111111111">
    <w:name w:val="WW-Absatz-Standardschriftart11111111111111111"/>
    <w:rsid w:val="00A230A6"/>
  </w:style>
  <w:style w:type="character" w:styleId="HiperlinkVisitado">
    <w:name w:val="FollowedHyperlink"/>
    <w:uiPriority w:val="99"/>
    <w:semiHidden/>
    <w:rsid w:val="00A230A6"/>
    <w:rPr>
      <w:color w:val="800000"/>
      <w:u w:val="single"/>
    </w:rPr>
  </w:style>
  <w:style w:type="paragraph" w:customStyle="1" w:styleId="Captulo">
    <w:name w:val="Capítulo"/>
    <w:basedOn w:val="Normal"/>
    <w:next w:val="Corpodetexto"/>
    <w:rsid w:val="00A230A6"/>
    <w:pPr>
      <w:keepNext/>
      <w:suppressAutoHyphens/>
      <w:spacing w:before="240" w:after="120" w:line="240" w:lineRule="auto"/>
    </w:pPr>
    <w:rPr>
      <w:rFonts w:ascii="Arial" w:eastAsia="MS Mincho" w:hAnsi="Arial" w:cs="Tahoma"/>
      <w:b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rsid w:val="00A230A6"/>
    <w:pPr>
      <w:widowControl w:val="0"/>
      <w:tabs>
        <w:tab w:val="left" w:pos="708"/>
        <w:tab w:val="left" w:pos="2270"/>
        <w:tab w:val="left" w:pos="4294"/>
      </w:tabs>
      <w:suppressAutoHyphens/>
      <w:spacing w:after="0" w:line="240" w:lineRule="auto"/>
      <w:jc w:val="both"/>
    </w:pPr>
    <w:rPr>
      <w:rFonts w:ascii="Arial" w:eastAsia="Times New Roman" w:hAnsi="Arial" w:cs="Times New Roman"/>
      <w:bCs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A230A6"/>
    <w:rPr>
      <w:rFonts w:ascii="Arial" w:eastAsia="Times New Roman" w:hAnsi="Arial" w:cs="Times New Roman"/>
      <w:bCs/>
      <w:szCs w:val="20"/>
      <w:lang w:eastAsia="ar-SA"/>
    </w:rPr>
  </w:style>
  <w:style w:type="paragraph" w:styleId="Lista">
    <w:name w:val="List"/>
    <w:basedOn w:val="Corpodetexto"/>
    <w:semiHidden/>
    <w:rsid w:val="00A230A6"/>
    <w:rPr>
      <w:rFonts w:cs="Tahoma"/>
    </w:rPr>
  </w:style>
  <w:style w:type="paragraph" w:customStyle="1" w:styleId="Legenda2">
    <w:name w:val="Legenda2"/>
    <w:basedOn w:val="Normal"/>
    <w:rsid w:val="00A230A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bCs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A230A6"/>
    <w:pPr>
      <w:suppressLineNumbers/>
      <w:suppressAutoHyphens/>
      <w:spacing w:after="0" w:line="240" w:lineRule="auto"/>
    </w:pPr>
    <w:rPr>
      <w:rFonts w:ascii="Arial" w:eastAsia="Times New Roman" w:hAnsi="Arial" w:cs="Tahoma"/>
      <w:bCs/>
      <w:sz w:val="24"/>
      <w:szCs w:val="20"/>
      <w:lang w:eastAsia="ar-SA"/>
    </w:rPr>
  </w:style>
  <w:style w:type="paragraph" w:customStyle="1" w:styleId="Legenda1">
    <w:name w:val="Legenda1"/>
    <w:basedOn w:val="Normal"/>
    <w:rsid w:val="00A230A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bCs/>
      <w:i/>
      <w:iCs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A230A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xtopadro1">
    <w:name w:val="Texto padrão:1"/>
    <w:basedOn w:val="Normal"/>
    <w:rsid w:val="00A2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W-Padro">
    <w:name w:val="WW-Padrão"/>
    <w:rsid w:val="00A230A6"/>
    <w:pPr>
      <w:suppressAutoHyphens/>
      <w:autoSpaceDE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A230A6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11"/>
    <w:basedOn w:val="Normal"/>
    <w:rsid w:val="00A230A6"/>
    <w:pPr>
      <w:suppressAutoHyphens/>
      <w:spacing w:after="0" w:line="240" w:lineRule="auto"/>
      <w:ind w:left="1701" w:hanging="85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DRAO">
    <w:name w:val="PADRAO"/>
    <w:basedOn w:val="Normal"/>
    <w:rsid w:val="00A230A6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A230A6"/>
    <w:pPr>
      <w:widowControl w:val="0"/>
      <w:tabs>
        <w:tab w:val="left" w:pos="540"/>
      </w:tabs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230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odetexto31">
    <w:name w:val="Corpo de texto 31"/>
    <w:basedOn w:val="Normal"/>
    <w:rsid w:val="00A230A6"/>
    <w:pPr>
      <w:suppressAutoHyphens/>
      <w:spacing w:after="0" w:line="240" w:lineRule="auto"/>
      <w:ind w:right="51"/>
      <w:jc w:val="both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A230A6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Estilo1">
    <w:name w:val="Estilo1"/>
    <w:basedOn w:val="Normal"/>
    <w:rsid w:val="00A230A6"/>
    <w:pPr>
      <w:suppressAutoHyphens/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A230A6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cuodecorpodetexto22">
    <w:name w:val="Recuo de corpo de texto 22"/>
    <w:basedOn w:val="Normal"/>
    <w:rsid w:val="00A230A6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A230A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A230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A230A6"/>
    <w:pPr>
      <w:suppressAutoHyphens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0"/>
      <w:lang w:eastAsia="ar-SA"/>
    </w:rPr>
  </w:style>
  <w:style w:type="paragraph" w:customStyle="1" w:styleId="A101675">
    <w:name w:val="_A101675"/>
    <w:basedOn w:val="Normal"/>
    <w:rsid w:val="00A230A6"/>
    <w:pPr>
      <w:suppressAutoHyphens/>
      <w:spacing w:after="0" w:line="240" w:lineRule="auto"/>
      <w:ind w:left="2160" w:firstLine="1296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customStyle="1" w:styleId="A191065">
    <w:name w:val="_A191065"/>
    <w:basedOn w:val="Normal"/>
    <w:rsid w:val="00A230A6"/>
    <w:pPr>
      <w:suppressAutoHyphens/>
      <w:spacing w:after="0" w:line="240" w:lineRule="auto"/>
      <w:ind w:left="1296" w:right="1440" w:firstLine="2592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customStyle="1" w:styleId="A252575">
    <w:name w:val="_A252575"/>
    <w:basedOn w:val="Normal"/>
    <w:rsid w:val="00A230A6"/>
    <w:pPr>
      <w:suppressAutoHyphens/>
      <w:spacing w:after="0" w:line="240" w:lineRule="auto"/>
      <w:ind w:left="3456" w:firstLine="3456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customStyle="1" w:styleId="A321065">
    <w:name w:val="_A321065"/>
    <w:basedOn w:val="Normal"/>
    <w:rsid w:val="00A230A6"/>
    <w:pPr>
      <w:suppressAutoHyphens/>
      <w:spacing w:after="0" w:line="240" w:lineRule="auto"/>
      <w:ind w:left="1296" w:right="1440" w:firstLine="4464"/>
      <w:jc w:val="both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customStyle="1" w:styleId="Normal1">
    <w:name w:val="Normal1"/>
    <w:rsid w:val="00A230A6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odap">
    <w:name w:val="footer"/>
    <w:basedOn w:val="Normal"/>
    <w:link w:val="RodapChar"/>
    <w:semiHidden/>
    <w:rsid w:val="00A230A6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bCs/>
      <w:sz w:val="24"/>
      <w:szCs w:val="20"/>
      <w:lang w:eastAsia="ar-SA"/>
    </w:rPr>
  </w:style>
  <w:style w:type="character" w:customStyle="1" w:styleId="RodapChar">
    <w:name w:val="Rodapé Char"/>
    <w:basedOn w:val="Fontepargpadro"/>
    <w:link w:val="Rodap"/>
    <w:semiHidden/>
    <w:rsid w:val="00A230A6"/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Estilo2">
    <w:name w:val="Estilo2"/>
    <w:basedOn w:val="Normal"/>
    <w:rsid w:val="00A230A6"/>
    <w:pPr>
      <w:suppressAutoHyphens/>
      <w:spacing w:after="0" w:line="240" w:lineRule="auto"/>
      <w:ind w:left="269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servado3">
    <w:name w:val="reservado3"/>
    <w:basedOn w:val="Normal"/>
    <w:rsid w:val="00A230A6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n-US" w:eastAsia="ar-SA"/>
    </w:rPr>
  </w:style>
  <w:style w:type="paragraph" w:customStyle="1" w:styleId="Textoembloco1">
    <w:name w:val="Texto em bloco1"/>
    <w:basedOn w:val="Normal"/>
    <w:rsid w:val="00A230A6"/>
    <w:pPr>
      <w:suppressAutoHyphens/>
      <w:spacing w:after="0" w:line="240" w:lineRule="auto"/>
      <w:ind w:left="170" w:right="170"/>
      <w:jc w:val="both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A230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A230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A230A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A230A6"/>
    <w:rPr>
      <w:rFonts w:ascii="Arial" w:eastAsia="MS Mincho" w:hAnsi="Arial" w:cs="Tahoma"/>
      <w:bCs/>
      <w:i/>
      <w:iCs/>
      <w:sz w:val="28"/>
      <w:szCs w:val="28"/>
      <w:lang w:eastAsia="ar-SA"/>
    </w:rPr>
  </w:style>
  <w:style w:type="paragraph" w:styleId="Textodenotaderodap">
    <w:name w:val="footnote text"/>
    <w:basedOn w:val="Normal"/>
    <w:link w:val="TextodenotaderodapChar"/>
    <w:semiHidden/>
    <w:rsid w:val="00A2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230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A230A6"/>
    <w:pPr>
      <w:suppressLineNumbers/>
      <w:suppressAutoHyphens/>
      <w:spacing w:after="0" w:line="240" w:lineRule="auto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tulodatabela">
    <w:name w:val="Título da tabela"/>
    <w:basedOn w:val="Contedodatabela"/>
    <w:rsid w:val="00A230A6"/>
    <w:pPr>
      <w:jc w:val="center"/>
    </w:pPr>
    <w:rPr>
      <w:b/>
      <w:i/>
      <w:iCs/>
    </w:rPr>
  </w:style>
  <w:style w:type="paragraph" w:customStyle="1" w:styleId="Contedodoquadro">
    <w:name w:val="Conteúdo do quadro"/>
    <w:basedOn w:val="Corpodetexto"/>
    <w:rsid w:val="00A230A6"/>
  </w:style>
  <w:style w:type="paragraph" w:customStyle="1" w:styleId="Recuodecorpodetexto21">
    <w:name w:val="Recuo de corpo de texto 21"/>
    <w:basedOn w:val="Normal"/>
    <w:rsid w:val="00A230A6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cuodecorpodetexto31">
    <w:name w:val="Recuo de corpo de texto 31"/>
    <w:basedOn w:val="Normal"/>
    <w:rsid w:val="00A230A6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rsid w:val="00A230A6"/>
    <w:pPr>
      <w:suppressAutoHyphens/>
      <w:spacing w:after="0" w:line="240" w:lineRule="auto"/>
    </w:pPr>
    <w:rPr>
      <w:rFonts w:ascii="Tahoma" w:eastAsia="Times New Roman" w:hAnsi="Tahoma" w:cs="Tahoma"/>
      <w:bCs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A230A6"/>
    <w:rPr>
      <w:rFonts w:ascii="Tahoma" w:eastAsia="Times New Roman" w:hAnsi="Tahoma" w:cs="Tahoma"/>
      <w:bCs/>
      <w:sz w:val="16"/>
      <w:szCs w:val="16"/>
      <w:lang w:eastAsia="ar-SA"/>
    </w:rPr>
  </w:style>
  <w:style w:type="paragraph" w:customStyle="1" w:styleId="Corpodetexto22">
    <w:name w:val="Corpo de texto 22"/>
    <w:basedOn w:val="Normal"/>
    <w:rsid w:val="00A230A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A230A6"/>
    <w:pPr>
      <w:suppressAutoHyphens/>
      <w:spacing w:after="0" w:line="240" w:lineRule="auto"/>
      <w:ind w:left="708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nhideWhenUsed/>
    <w:rsid w:val="00A230A6"/>
    <w:pPr>
      <w:suppressAutoHyphens/>
      <w:spacing w:after="120" w:line="240" w:lineRule="auto"/>
      <w:ind w:left="283"/>
    </w:pPr>
    <w:rPr>
      <w:rFonts w:ascii="Arial" w:eastAsia="Times New Roman" w:hAnsi="Arial" w:cs="Times New Roman"/>
      <w:bCs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A230A6"/>
    <w:rPr>
      <w:rFonts w:ascii="Arial" w:eastAsia="Times New Roman" w:hAnsi="Arial" w:cs="Times New Roman"/>
      <w:bCs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230A6"/>
    <w:pPr>
      <w:suppressAutoHyphens/>
      <w:spacing w:after="120" w:line="240" w:lineRule="auto"/>
    </w:pPr>
    <w:rPr>
      <w:rFonts w:ascii="Arial" w:eastAsia="Times New Roman" w:hAnsi="Arial" w:cs="Times New Roman"/>
      <w:bCs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230A6"/>
    <w:rPr>
      <w:rFonts w:ascii="Arial" w:eastAsia="Times New Roman" w:hAnsi="Arial" w:cs="Times New Roman"/>
      <w:bCs/>
      <w:sz w:val="16"/>
      <w:szCs w:val="16"/>
      <w:lang w:eastAsia="ar-SA"/>
    </w:rPr>
  </w:style>
  <w:style w:type="paragraph" w:styleId="TextosemFormatao">
    <w:name w:val="Plain Text"/>
    <w:basedOn w:val="Normal"/>
    <w:link w:val="TextosemFormataoChar"/>
    <w:rsid w:val="00A230A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rsid w:val="00A230A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WW8Num17z2">
    <w:name w:val="WW8Num17z2"/>
    <w:rsid w:val="00A230A6"/>
    <w:rPr>
      <w:b w:val="0"/>
    </w:rPr>
  </w:style>
  <w:style w:type="character" w:customStyle="1" w:styleId="WW8Num26z1">
    <w:name w:val="WW8Num26z1"/>
    <w:rsid w:val="00A230A6"/>
    <w:rPr>
      <w:b w:val="0"/>
    </w:rPr>
  </w:style>
  <w:style w:type="character" w:customStyle="1" w:styleId="WW8Num27z0">
    <w:name w:val="WW8Num27z0"/>
    <w:rsid w:val="00A230A6"/>
    <w:rPr>
      <w:sz w:val="24"/>
    </w:rPr>
  </w:style>
  <w:style w:type="character" w:customStyle="1" w:styleId="WW8Num32z2">
    <w:name w:val="WW8Num32z2"/>
    <w:rsid w:val="00A230A6"/>
    <w:rPr>
      <w:b w:val="0"/>
    </w:rPr>
  </w:style>
  <w:style w:type="character" w:customStyle="1" w:styleId="WW8Num37z0">
    <w:name w:val="WW8Num37z0"/>
    <w:rsid w:val="00A230A6"/>
    <w:rPr>
      <w:rFonts w:ascii="Symbol" w:hAnsi="Symbol"/>
    </w:rPr>
  </w:style>
  <w:style w:type="character" w:customStyle="1" w:styleId="WW8Num37z1">
    <w:name w:val="WW8Num37z1"/>
    <w:rsid w:val="00A230A6"/>
    <w:rPr>
      <w:rFonts w:ascii="Courier New" w:hAnsi="Courier New"/>
    </w:rPr>
  </w:style>
  <w:style w:type="character" w:customStyle="1" w:styleId="WW8Num37z2">
    <w:name w:val="WW8Num37z2"/>
    <w:rsid w:val="00A230A6"/>
    <w:rPr>
      <w:rFonts w:ascii="Wingdings" w:hAnsi="Wingdings"/>
    </w:rPr>
  </w:style>
  <w:style w:type="character" w:customStyle="1" w:styleId="WW8Num45z1">
    <w:name w:val="WW8Num45z1"/>
    <w:rsid w:val="00A230A6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A230A6"/>
    <w:rPr>
      <w:i w:val="0"/>
      <w:u w:val="none"/>
    </w:rPr>
  </w:style>
  <w:style w:type="character" w:customStyle="1" w:styleId="WW-Absatz-Standardschriftart111111111111111111">
    <w:name w:val="WW-Absatz-Standardschriftart111111111111111111"/>
    <w:rsid w:val="00A230A6"/>
  </w:style>
  <w:style w:type="character" w:customStyle="1" w:styleId="Marcadores">
    <w:name w:val="Marcadores"/>
    <w:rsid w:val="00A230A6"/>
    <w:rPr>
      <w:rFonts w:ascii="StarSymbol" w:eastAsia="StarSymbol" w:hAnsi="StarSymbol" w:cs="StarSymbol"/>
      <w:sz w:val="18"/>
      <w:szCs w:val="18"/>
    </w:rPr>
  </w:style>
  <w:style w:type="paragraph" w:customStyle="1" w:styleId="TextosemFormatao3">
    <w:name w:val="Texto sem Formatação3"/>
    <w:basedOn w:val="Normal"/>
    <w:rsid w:val="00A230A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font5">
    <w:name w:val="font5"/>
    <w:basedOn w:val="Normal"/>
    <w:rsid w:val="00A230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A230A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A230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230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A230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A23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A23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A23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Normal"/>
    <w:rsid w:val="00A230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A23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A23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"/>
    <w:rsid w:val="00A23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A23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A23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A2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Normal"/>
    <w:rsid w:val="00A2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rsid w:val="00A2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"/>
    <w:rsid w:val="00A2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A230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"/>
    <w:rsid w:val="00A23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Normal"/>
    <w:rsid w:val="00A23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Normal"/>
    <w:rsid w:val="00A23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A23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A230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A230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A23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A230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A230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"/>
    <w:rsid w:val="00A230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Normal"/>
    <w:rsid w:val="00A23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Normal"/>
    <w:rsid w:val="00A2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Normal"/>
    <w:rsid w:val="00A2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Normal"/>
    <w:rsid w:val="00A23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Normal"/>
    <w:rsid w:val="00A230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Normal"/>
    <w:rsid w:val="00A230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Normal"/>
    <w:rsid w:val="00A230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Normal"/>
    <w:rsid w:val="00A230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al"/>
    <w:rsid w:val="00A23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Normal"/>
    <w:rsid w:val="00A23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Normal"/>
    <w:rsid w:val="00A230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Normal"/>
    <w:rsid w:val="00A230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Normal"/>
    <w:rsid w:val="00A230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Normal"/>
    <w:rsid w:val="00A230A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Normal"/>
    <w:rsid w:val="00A23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7">
    <w:name w:val="xl107"/>
    <w:basedOn w:val="Normal"/>
    <w:rsid w:val="00A23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Normal"/>
    <w:rsid w:val="00A23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Normal"/>
    <w:rsid w:val="00A230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Normal"/>
    <w:rsid w:val="00A23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Normal"/>
    <w:rsid w:val="00A230A6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A23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table" w:styleId="Tabelacomgrade">
    <w:name w:val="Table Grid"/>
    <w:basedOn w:val="Tabelanormal"/>
    <w:uiPriority w:val="59"/>
    <w:rsid w:val="00A23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A23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230A6"/>
    <w:pPr>
      <w:suppressAutoHyphens/>
      <w:spacing w:after="120" w:line="480" w:lineRule="auto"/>
    </w:pPr>
    <w:rPr>
      <w:rFonts w:ascii="Arial" w:eastAsia="Times New Roman" w:hAnsi="Arial" w:cs="Times New Roman"/>
      <w:bCs/>
      <w:sz w:val="24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230A6"/>
    <w:rPr>
      <w:rFonts w:ascii="Arial" w:eastAsia="Times New Roman" w:hAnsi="Arial" w:cs="Times New Roman"/>
      <w:bCs/>
      <w:sz w:val="24"/>
      <w:szCs w:val="20"/>
      <w:lang w:eastAsia="ar-SA"/>
    </w:rPr>
  </w:style>
  <w:style w:type="character" w:styleId="Forte">
    <w:name w:val="Strong"/>
    <w:uiPriority w:val="22"/>
    <w:qFormat/>
    <w:rsid w:val="00A230A6"/>
    <w:rPr>
      <w:b/>
      <w:bCs w:val="0"/>
    </w:rPr>
  </w:style>
  <w:style w:type="paragraph" w:customStyle="1" w:styleId="western">
    <w:name w:val="western"/>
    <w:basedOn w:val="Normal"/>
    <w:rsid w:val="00A230A6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search?client=firefox-b-ab&amp;biw=1920&amp;bih=932&amp;q=Kit+Escolar+Ecol%C3%A1pis+12+cores-+Produzido+em+madeira+100%25+reflorestada+com+certifica%C3%A7%C3%A3o+FSC,+contendo+02+Eco+L%C3%A1pis+Preto+n%C2%BA+2+%2B+01+Borracha+Branca+29x18x6mm+%2B+01+Apontador+Retangular+com+L%C3%A2mina+de+A%C3%A7o+%E2%80%93+Fabrica%C3%A7%C3%A3o+Nacional&amp;spell=1&amp;sa=X&amp;ved=0ahUKEwjRnZ24k53TAhUBIJAKHSHODJsQBQgXKA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oduto.mercadolivre.com.br/MLB-715503272-elastico-latex-fino-amarelo-n18-emb-100grs-mamuth-_JM" TargetMode="External"/><Relationship Id="rId12" Type="http://schemas.openxmlformats.org/officeDocument/2006/relationships/hyperlink" Target="http://www.planalto.gov.br/ccivil_03/LEIS/2002/L10520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LEIS/L8666cons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LEIS/L8666con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br/search?client=firefox-b-ab&amp;biw=1920&amp;bih=932&amp;q=Tinta+tempera+guache,+250ml,+At%C3%B3xica+e+livre+de+ftalato,consist%C3%AAncia+firme,+tipo+gel,+quando+n%C3%A3o+est%C3%A1+sendo+utilizada,+Cores+vibrantes,+misc%C3%ADveis+entre+si,+permitindo+que+novas+cores+sejam+criadas.&amp;spell=1&amp;sa=X&amp;ved=0ahUKEwjp7oi2pJ3TAhUCDZAKHZxaA1cQBQgXKA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3875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PMJ</Company>
  <LinksUpToDate>false</LinksUpToDate>
  <CharactersWithSpaces>24755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</dc:creator>
  <cp:keywords/>
  <dc:description/>
  <cp:lastModifiedBy>PMJ</cp:lastModifiedBy>
  <cp:revision>42</cp:revision>
  <dcterms:created xsi:type="dcterms:W3CDTF">2017-09-08T17:18:00Z</dcterms:created>
  <dcterms:modified xsi:type="dcterms:W3CDTF">2017-09-13T17:49:00Z</dcterms:modified>
</cp:coreProperties>
</file>