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C9730E">
        <w:rPr>
          <w:b/>
          <w:sz w:val="20"/>
          <w:lang w:eastAsia="pt-BR"/>
        </w:rPr>
        <w:t>06</w:t>
      </w:r>
      <w:r w:rsidRPr="008D04C3">
        <w:rPr>
          <w:b/>
          <w:sz w:val="20"/>
          <w:lang w:eastAsia="pt-BR"/>
        </w:rPr>
        <w:t>/201</w:t>
      </w:r>
      <w:r w:rsidR="00617FC3" w:rsidRPr="008D04C3">
        <w:rPr>
          <w:b/>
          <w:sz w:val="20"/>
          <w:lang w:eastAsia="pt-BR"/>
        </w:rPr>
        <w:t>7</w:t>
      </w:r>
      <w:r w:rsidR="00C9730E">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C9730E" w:rsidRDefault="003510CB" w:rsidP="003510CB">
      <w:pPr>
        <w:spacing w:line="276" w:lineRule="auto"/>
        <w:jc w:val="both"/>
        <w:rPr>
          <w:sz w:val="20"/>
        </w:rPr>
      </w:pPr>
      <w:r w:rsidRPr="008D04C3">
        <w:rPr>
          <w:sz w:val="20"/>
        </w:rPr>
        <w:t>Aos</w:t>
      </w:r>
      <w:r w:rsidR="00C9730E">
        <w:rPr>
          <w:sz w:val="20"/>
        </w:rPr>
        <w:t xml:space="preserve"> 19</w:t>
      </w:r>
      <w:r w:rsidRPr="008D04C3">
        <w:rPr>
          <w:sz w:val="20"/>
        </w:rPr>
        <w:t xml:space="preserve"> dias do mês de </w:t>
      </w:r>
      <w:r w:rsidR="00C9730E">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C9730E">
        <w:rPr>
          <w:sz w:val="20"/>
        </w:rPr>
        <w:t xml:space="preserve">Licitação nº </w:t>
      </w:r>
      <w:r w:rsidR="008D04C3" w:rsidRPr="00C9730E">
        <w:rPr>
          <w:sz w:val="20"/>
        </w:rPr>
        <w:t>08</w:t>
      </w:r>
      <w:r w:rsidR="003637E5" w:rsidRPr="00C9730E">
        <w:rPr>
          <w:sz w:val="20"/>
        </w:rPr>
        <w:t>/201</w:t>
      </w:r>
      <w:r w:rsidR="00081505" w:rsidRPr="00C9730E">
        <w:rPr>
          <w:sz w:val="20"/>
        </w:rPr>
        <w:t>7</w:t>
      </w:r>
      <w:r w:rsidR="003637E5" w:rsidRPr="00C9730E">
        <w:rPr>
          <w:sz w:val="20"/>
        </w:rPr>
        <w:t xml:space="preserve">/FMS - Edital de </w:t>
      </w:r>
      <w:r w:rsidRPr="00C9730E">
        <w:rPr>
          <w:sz w:val="20"/>
        </w:rPr>
        <w:t xml:space="preserve">Pregão Presencial nº </w:t>
      </w:r>
      <w:r w:rsidR="008D04C3" w:rsidRPr="00C9730E">
        <w:rPr>
          <w:sz w:val="20"/>
        </w:rPr>
        <w:t>07</w:t>
      </w:r>
      <w:r w:rsidRPr="00C9730E">
        <w:rPr>
          <w:sz w:val="20"/>
        </w:rPr>
        <w:t>/201</w:t>
      </w:r>
      <w:r w:rsidR="00081505" w:rsidRPr="00C9730E">
        <w:rPr>
          <w:sz w:val="20"/>
        </w:rPr>
        <w:t>7</w:t>
      </w:r>
      <w:r w:rsidRPr="00C9730E">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LICIMED DISTRIBUIDORA DE MEDICAMENTOS CORRELATOS E PRODUTOS MÉDICOS E HOSPITALARES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proofErr w:type="gramStart"/>
            <w:r w:rsidRPr="005D655B">
              <w:rPr>
                <w:sz w:val="20"/>
                <w:lang w:eastAsia="pt-BR"/>
              </w:rPr>
              <w:t>AV  DAS</w:t>
            </w:r>
            <w:proofErr w:type="gramEnd"/>
            <w:r w:rsidRPr="005D655B">
              <w:rPr>
                <w:sz w:val="20"/>
                <w:lang w:eastAsia="pt-BR"/>
              </w:rPr>
              <w:t xml:space="preserve"> INDÚSTRIAS, 275, CONJUNTO 107, BAIRRO SÃO JOÃO, PORTO ALEGRE/RS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04.071.245/0001-60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5D655B"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NICOLLE VICARI</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proofErr w:type="gramStart"/>
            <w:r w:rsidRPr="005D655B">
              <w:rPr>
                <w:sz w:val="20"/>
                <w:lang w:eastAsia="pt-BR"/>
              </w:rPr>
              <w:t>AV  DAS</w:t>
            </w:r>
            <w:proofErr w:type="gramEnd"/>
            <w:r w:rsidRPr="005D655B">
              <w:rPr>
                <w:sz w:val="20"/>
                <w:lang w:eastAsia="pt-BR"/>
              </w:rPr>
              <w:t xml:space="preserve"> INDÚSTRIAS, 275, CONJUNTO 107, BAIRRO SÃO JOÃO, PORTO ALEGRE/RS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009.346.750-82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70881482-54 SJS/RS</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w:t>
      </w:r>
      <w:proofErr w:type="gramStart"/>
      <w:r w:rsidRPr="008D04C3">
        <w:rPr>
          <w:sz w:val="20"/>
        </w:rPr>
        <w:t>pela(</w:t>
      </w:r>
      <w:proofErr w:type="gramEnd"/>
      <w:r w:rsidRPr="008D04C3">
        <w:rPr>
          <w:sz w:val="20"/>
        </w:rPr>
        <w:t xml:space="preserve">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850"/>
        <w:gridCol w:w="1418"/>
        <w:gridCol w:w="1275"/>
        <w:gridCol w:w="1985"/>
      </w:tblGrid>
      <w:tr w:rsidR="00AE4996" w:rsidRPr="008D04C3" w:rsidTr="00C42802">
        <w:tc>
          <w:tcPr>
            <w:tcW w:w="634"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850"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418" w:type="dxa"/>
            <w:shd w:val="clear" w:color="auto" w:fill="auto"/>
            <w:vAlign w:val="center"/>
          </w:tcPr>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275" w:type="dxa"/>
            <w:shd w:val="clear" w:color="auto" w:fill="auto"/>
            <w:vAlign w:val="center"/>
          </w:tcPr>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Pr>
                <w:rFonts w:asciiTheme="minorHAnsi" w:hAnsiTheme="minorHAnsi" w:cstheme="minorHAnsi"/>
                <w:sz w:val="22"/>
              </w:rPr>
              <w:t>UNITÁRIO</w:t>
            </w:r>
          </w:p>
          <w:p w:rsidR="00AE4996" w:rsidRPr="008D04C3" w:rsidRDefault="00AE4996"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985" w:type="dxa"/>
            <w:vAlign w:val="center"/>
          </w:tcPr>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Pr>
                <w:rFonts w:asciiTheme="minorHAnsi" w:hAnsiTheme="minorHAnsi" w:cstheme="minorHAnsi"/>
                <w:sz w:val="22"/>
              </w:rPr>
              <w:t>TOTAL</w:t>
            </w:r>
          </w:p>
          <w:p w:rsidR="00AE4996" w:rsidRPr="008D04C3" w:rsidRDefault="00AE4996"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AE4996" w:rsidRPr="008D04C3" w:rsidTr="00C42802">
        <w:tc>
          <w:tcPr>
            <w:tcW w:w="634"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41</w:t>
            </w:r>
          </w:p>
        </w:tc>
        <w:tc>
          <w:tcPr>
            <w:tcW w:w="2835" w:type="dxa"/>
            <w:vAlign w:val="center"/>
          </w:tcPr>
          <w:p w:rsidR="00AE4996" w:rsidRPr="008D04C3" w:rsidRDefault="00AE4996" w:rsidP="000C49C5">
            <w:pPr>
              <w:rPr>
                <w:rFonts w:ascii="Calibri" w:hAnsi="Calibri" w:cs="Calibri"/>
                <w:sz w:val="22"/>
                <w:szCs w:val="22"/>
              </w:rPr>
            </w:pPr>
            <w:proofErr w:type="spellStart"/>
            <w:r w:rsidRPr="008D04C3">
              <w:rPr>
                <w:rFonts w:ascii="Calibri" w:hAnsi="Calibri" w:cs="Calibri"/>
                <w:sz w:val="22"/>
                <w:szCs w:val="22"/>
              </w:rPr>
              <w:t>Beclometasona</w:t>
            </w:r>
            <w:proofErr w:type="spellEnd"/>
            <w:r w:rsidRPr="008D04C3">
              <w:rPr>
                <w:rFonts w:ascii="Calibri" w:hAnsi="Calibri" w:cs="Calibri"/>
                <w:sz w:val="22"/>
                <w:szCs w:val="22"/>
              </w:rPr>
              <w:t xml:space="preserve"> aerossol 250 </w:t>
            </w:r>
            <w:proofErr w:type="spellStart"/>
            <w:r w:rsidRPr="008D04C3">
              <w:rPr>
                <w:rFonts w:ascii="Calibri" w:hAnsi="Calibri" w:cs="Calibri"/>
                <w:sz w:val="22"/>
                <w:szCs w:val="22"/>
              </w:rPr>
              <w:t>mcg</w:t>
            </w:r>
            <w:proofErr w:type="spellEnd"/>
            <w:r w:rsidRPr="008D04C3">
              <w:rPr>
                <w:rFonts w:ascii="Calibri" w:hAnsi="Calibri" w:cs="Calibri"/>
                <w:sz w:val="22"/>
                <w:szCs w:val="22"/>
              </w:rPr>
              <w:t xml:space="preserve">/dose 200 doses </w:t>
            </w:r>
          </w:p>
        </w:tc>
        <w:tc>
          <w:tcPr>
            <w:tcW w:w="851"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300</w:t>
            </w:r>
          </w:p>
        </w:tc>
        <w:tc>
          <w:tcPr>
            <w:tcW w:w="850" w:type="dxa"/>
            <w:vAlign w:val="center"/>
          </w:tcPr>
          <w:p w:rsidR="00AE4996" w:rsidRPr="008D04C3" w:rsidRDefault="00AE4996"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418" w:type="dxa"/>
            <w:vAlign w:val="center"/>
          </w:tcPr>
          <w:p w:rsidR="00AE4996" w:rsidRPr="008D04C3" w:rsidRDefault="00AE4996" w:rsidP="000C49C5">
            <w:pPr>
              <w:snapToGrid w:val="0"/>
              <w:rPr>
                <w:sz w:val="20"/>
              </w:rPr>
            </w:pPr>
            <w:r>
              <w:rPr>
                <w:sz w:val="20"/>
              </w:rPr>
              <w:t>CHIESI</w:t>
            </w:r>
          </w:p>
        </w:tc>
        <w:tc>
          <w:tcPr>
            <w:tcW w:w="1275" w:type="dxa"/>
            <w:vAlign w:val="center"/>
          </w:tcPr>
          <w:p w:rsidR="00AE4996" w:rsidRPr="008D04C3" w:rsidRDefault="00AE4996" w:rsidP="000C49C5">
            <w:pPr>
              <w:snapToGrid w:val="0"/>
              <w:jc w:val="right"/>
              <w:rPr>
                <w:sz w:val="20"/>
              </w:rPr>
            </w:pPr>
            <w:r>
              <w:rPr>
                <w:sz w:val="20"/>
              </w:rPr>
              <w:t>46,88</w:t>
            </w:r>
          </w:p>
        </w:tc>
        <w:tc>
          <w:tcPr>
            <w:tcW w:w="1985" w:type="dxa"/>
          </w:tcPr>
          <w:p w:rsidR="00AE4996" w:rsidRPr="008D04C3" w:rsidRDefault="00C42802" w:rsidP="000C49C5">
            <w:pPr>
              <w:snapToGrid w:val="0"/>
              <w:jc w:val="right"/>
              <w:rPr>
                <w:sz w:val="20"/>
              </w:rPr>
            </w:pPr>
            <w:r>
              <w:rPr>
                <w:sz w:val="20"/>
              </w:rPr>
              <w:t>14.064,00</w:t>
            </w:r>
          </w:p>
        </w:tc>
      </w:tr>
      <w:tr w:rsidR="00AE4996" w:rsidRPr="008D04C3" w:rsidTr="00C42802">
        <w:tc>
          <w:tcPr>
            <w:tcW w:w="634"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61</w:t>
            </w:r>
          </w:p>
        </w:tc>
        <w:tc>
          <w:tcPr>
            <w:tcW w:w="2835" w:type="dxa"/>
            <w:vAlign w:val="center"/>
          </w:tcPr>
          <w:p w:rsidR="00AE4996" w:rsidRPr="008D04C3" w:rsidRDefault="00AE4996" w:rsidP="000C49C5">
            <w:pPr>
              <w:rPr>
                <w:rFonts w:ascii="Calibri" w:hAnsi="Calibri" w:cs="Calibri"/>
                <w:sz w:val="22"/>
                <w:szCs w:val="22"/>
              </w:rPr>
            </w:pPr>
            <w:r w:rsidRPr="008D04C3">
              <w:rPr>
                <w:rFonts w:ascii="Calibri" w:hAnsi="Calibri" w:cs="Calibri"/>
                <w:sz w:val="22"/>
                <w:szCs w:val="22"/>
              </w:rPr>
              <w:t xml:space="preserve">Carbonato de lítio CR 450mg </w:t>
            </w:r>
          </w:p>
        </w:tc>
        <w:tc>
          <w:tcPr>
            <w:tcW w:w="851"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20.000</w:t>
            </w:r>
          </w:p>
        </w:tc>
        <w:tc>
          <w:tcPr>
            <w:tcW w:w="850" w:type="dxa"/>
            <w:vAlign w:val="center"/>
          </w:tcPr>
          <w:p w:rsidR="00AE4996" w:rsidRPr="008D04C3" w:rsidRDefault="00AE4996"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418" w:type="dxa"/>
            <w:vAlign w:val="center"/>
          </w:tcPr>
          <w:p w:rsidR="00AE4996" w:rsidRPr="008D04C3" w:rsidRDefault="00C42802" w:rsidP="000C49C5">
            <w:pPr>
              <w:snapToGrid w:val="0"/>
              <w:rPr>
                <w:sz w:val="20"/>
              </w:rPr>
            </w:pPr>
            <w:r>
              <w:rPr>
                <w:sz w:val="20"/>
              </w:rPr>
              <w:t>EUROFARMA</w:t>
            </w:r>
          </w:p>
        </w:tc>
        <w:tc>
          <w:tcPr>
            <w:tcW w:w="1275" w:type="dxa"/>
            <w:vAlign w:val="center"/>
          </w:tcPr>
          <w:p w:rsidR="00AE4996" w:rsidRPr="008D04C3" w:rsidRDefault="00C42802" w:rsidP="000C49C5">
            <w:pPr>
              <w:snapToGrid w:val="0"/>
              <w:jc w:val="right"/>
              <w:rPr>
                <w:sz w:val="20"/>
              </w:rPr>
            </w:pPr>
            <w:r>
              <w:rPr>
                <w:sz w:val="20"/>
              </w:rPr>
              <w:t>1,23</w:t>
            </w:r>
          </w:p>
        </w:tc>
        <w:tc>
          <w:tcPr>
            <w:tcW w:w="1985" w:type="dxa"/>
          </w:tcPr>
          <w:p w:rsidR="00AE4996" w:rsidRPr="008D04C3" w:rsidRDefault="00C42802" w:rsidP="000C49C5">
            <w:pPr>
              <w:snapToGrid w:val="0"/>
              <w:jc w:val="right"/>
              <w:rPr>
                <w:sz w:val="20"/>
              </w:rPr>
            </w:pPr>
            <w:r>
              <w:rPr>
                <w:sz w:val="20"/>
              </w:rPr>
              <w:t>24.600,00</w:t>
            </w:r>
          </w:p>
        </w:tc>
      </w:tr>
      <w:tr w:rsidR="00AE4996" w:rsidRPr="008D04C3" w:rsidTr="00C42802">
        <w:tc>
          <w:tcPr>
            <w:tcW w:w="634"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140</w:t>
            </w:r>
          </w:p>
        </w:tc>
        <w:tc>
          <w:tcPr>
            <w:tcW w:w="2835" w:type="dxa"/>
            <w:vAlign w:val="center"/>
          </w:tcPr>
          <w:p w:rsidR="00AE4996" w:rsidRPr="008D04C3" w:rsidRDefault="00AE4996" w:rsidP="000C49C5">
            <w:pPr>
              <w:rPr>
                <w:rFonts w:ascii="Calibri" w:hAnsi="Calibri" w:cs="Calibri"/>
                <w:sz w:val="22"/>
                <w:szCs w:val="22"/>
              </w:rPr>
            </w:pPr>
            <w:proofErr w:type="spellStart"/>
            <w:r w:rsidRPr="008D04C3">
              <w:rPr>
                <w:rFonts w:ascii="Calibri" w:hAnsi="Calibri" w:cs="Calibri"/>
                <w:sz w:val="22"/>
                <w:szCs w:val="22"/>
              </w:rPr>
              <w:t>Finasterida</w:t>
            </w:r>
            <w:proofErr w:type="spellEnd"/>
            <w:r w:rsidRPr="008D04C3">
              <w:rPr>
                <w:rFonts w:ascii="Calibri" w:hAnsi="Calibri" w:cs="Calibri"/>
                <w:sz w:val="22"/>
                <w:szCs w:val="22"/>
              </w:rPr>
              <w:t xml:space="preserve"> 5 mg - </w:t>
            </w:r>
            <w:r w:rsidRPr="008D04C3">
              <w:rPr>
                <w:rFonts w:ascii="Calibri" w:hAnsi="Calibri" w:cs="Calibri"/>
                <w:bCs w:val="0"/>
                <w:sz w:val="22"/>
                <w:szCs w:val="22"/>
              </w:rPr>
              <w:t>GENÉRICO Lei 9787/1999</w:t>
            </w:r>
          </w:p>
        </w:tc>
        <w:tc>
          <w:tcPr>
            <w:tcW w:w="851"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25.000</w:t>
            </w:r>
          </w:p>
        </w:tc>
        <w:tc>
          <w:tcPr>
            <w:tcW w:w="850" w:type="dxa"/>
            <w:vAlign w:val="center"/>
          </w:tcPr>
          <w:p w:rsidR="00AE4996" w:rsidRPr="008D04C3" w:rsidRDefault="00AE4996"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418" w:type="dxa"/>
            <w:vAlign w:val="center"/>
          </w:tcPr>
          <w:p w:rsidR="00AE4996" w:rsidRPr="008D04C3" w:rsidRDefault="00C42802" w:rsidP="000C49C5">
            <w:pPr>
              <w:snapToGrid w:val="0"/>
              <w:rPr>
                <w:sz w:val="20"/>
              </w:rPr>
            </w:pPr>
            <w:r>
              <w:rPr>
                <w:sz w:val="20"/>
              </w:rPr>
              <w:t>EUROFARMA</w:t>
            </w:r>
          </w:p>
        </w:tc>
        <w:tc>
          <w:tcPr>
            <w:tcW w:w="1275" w:type="dxa"/>
            <w:vAlign w:val="center"/>
          </w:tcPr>
          <w:p w:rsidR="00AE4996" w:rsidRPr="008D04C3" w:rsidRDefault="00C42802" w:rsidP="000C49C5">
            <w:pPr>
              <w:snapToGrid w:val="0"/>
              <w:jc w:val="right"/>
              <w:rPr>
                <w:sz w:val="20"/>
              </w:rPr>
            </w:pPr>
            <w:r>
              <w:rPr>
                <w:sz w:val="20"/>
              </w:rPr>
              <w:t>0,27</w:t>
            </w:r>
          </w:p>
        </w:tc>
        <w:tc>
          <w:tcPr>
            <w:tcW w:w="1985" w:type="dxa"/>
          </w:tcPr>
          <w:p w:rsidR="00AE4996" w:rsidRPr="008D04C3" w:rsidRDefault="00C42802" w:rsidP="000C49C5">
            <w:pPr>
              <w:snapToGrid w:val="0"/>
              <w:jc w:val="right"/>
              <w:rPr>
                <w:sz w:val="20"/>
              </w:rPr>
            </w:pPr>
            <w:r>
              <w:rPr>
                <w:sz w:val="20"/>
              </w:rPr>
              <w:t>6.750,00</w:t>
            </w:r>
          </w:p>
        </w:tc>
      </w:tr>
    </w:tbl>
    <w:p w:rsidR="003510CB" w:rsidRDefault="003510CB" w:rsidP="003E7CEE">
      <w:pPr>
        <w:pStyle w:val="Corpodetexto"/>
        <w:tabs>
          <w:tab w:val="clear" w:pos="708"/>
          <w:tab w:val="clear" w:pos="2270"/>
          <w:tab w:val="clear" w:pos="4294"/>
          <w:tab w:val="left" w:pos="426"/>
        </w:tabs>
        <w:rPr>
          <w:sz w:val="20"/>
        </w:rPr>
      </w:pPr>
    </w:p>
    <w:p w:rsidR="002E76D0" w:rsidRPr="008D04C3" w:rsidRDefault="002E76D0"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lastRenderedPageBreak/>
        <w:t>A vigência da presente Ata será de 12 (doze) meses, contados da data da sua assinatura.</w:t>
      </w:r>
    </w:p>
    <w:p w:rsidR="005E21AF" w:rsidRPr="008D04C3" w:rsidRDefault="005E21AF" w:rsidP="005E21AF">
      <w:pPr>
        <w:widowControl w:val="0"/>
        <w:ind w:left="360"/>
        <w:jc w:val="both"/>
        <w:rPr>
          <w:sz w:val="20"/>
        </w:rPr>
      </w:pPr>
    </w:p>
    <w:p w:rsidR="003637E5" w:rsidRPr="002E76D0"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2E76D0" w:rsidRPr="008D04C3" w:rsidRDefault="002E76D0"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w:t>
      </w:r>
      <w:proofErr w:type="gramStart"/>
      <w:r w:rsidRPr="008D04C3">
        <w:rPr>
          <w:sz w:val="20"/>
        </w:rPr>
        <w:t>encontra-se</w:t>
      </w:r>
      <w:proofErr w:type="gramEnd"/>
      <w:r w:rsidRPr="008D04C3">
        <w:rPr>
          <w:sz w:val="20"/>
        </w:rPr>
        <w:t xml:space="preserv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lastRenderedPageBreak/>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w:t>
      </w:r>
      <w:proofErr w:type="gramStart"/>
      <w:r w:rsidR="003510CB" w:rsidRPr="008D04C3">
        <w:rPr>
          <w:sz w:val="20"/>
        </w:rPr>
        <w:t>apresentam-se</w:t>
      </w:r>
      <w:proofErr w:type="gramEnd"/>
      <w:r w:rsidR="003510CB" w:rsidRPr="008D04C3">
        <w:rPr>
          <w:sz w:val="20"/>
        </w:rPr>
        <w:t xml:space="preserv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w:t>
      </w:r>
      <w:proofErr w:type="gramStart"/>
      <w:r w:rsidRPr="008D04C3">
        <w:rPr>
          <w:sz w:val="20"/>
        </w:rPr>
        <w:t>preços  praticados</w:t>
      </w:r>
      <w:proofErr w:type="gramEnd"/>
      <w:r w:rsidRPr="008D04C3">
        <w:rPr>
          <w:sz w:val="20"/>
        </w:rPr>
        <w:t xml:space="preserve">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registrado </w:t>
      </w:r>
      <w:proofErr w:type="gramStart"/>
      <w:r w:rsidRPr="008D04C3">
        <w:rPr>
          <w:sz w:val="20"/>
        </w:rPr>
        <w:t>tornar-se</w:t>
      </w:r>
      <w:proofErr w:type="gramEnd"/>
      <w:r w:rsidRPr="008D04C3">
        <w:rPr>
          <w:sz w:val="20"/>
        </w:rPr>
        <w:t xml:space="preserv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lastRenderedPageBreak/>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2E76D0">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2E76D0">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2E76D0">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O sistema de registro de preços deste Município tem como objetivo manter na entidade o registro de propostas vantajosas e, segundo sua conveniência, promover as contrações junto as </w:t>
      </w:r>
      <w:proofErr w:type="gramStart"/>
      <w:r w:rsidRPr="008D04C3">
        <w:rPr>
          <w:sz w:val="20"/>
        </w:rPr>
        <w:t>DETENTORA(</w:t>
      </w:r>
      <w:proofErr w:type="gramEnd"/>
      <w:r w:rsidRPr="008D04C3">
        <w:rPr>
          <w:sz w:val="20"/>
        </w:rPr>
        <w:t>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5D655B" w:rsidP="003510CB">
      <w:pPr>
        <w:tabs>
          <w:tab w:val="left" w:pos="0"/>
        </w:tabs>
        <w:jc w:val="both"/>
        <w:rPr>
          <w:sz w:val="20"/>
        </w:rPr>
      </w:pPr>
      <w:r>
        <w:rPr>
          <w:sz w:val="20"/>
        </w:rPr>
        <w:t xml:space="preserve">Joaçaba, 19 </w:t>
      </w:r>
      <w:r w:rsidR="003510CB" w:rsidRPr="008D04C3">
        <w:rPr>
          <w:sz w:val="20"/>
        </w:rPr>
        <w:t xml:space="preserve">de </w:t>
      </w:r>
      <w:r>
        <w:rPr>
          <w:sz w:val="20"/>
        </w:rPr>
        <w:t xml:space="preserve">julho </w:t>
      </w:r>
      <w:r w:rsidR="00E3386D" w:rsidRPr="008D04C3">
        <w:rPr>
          <w:sz w:val="20"/>
        </w:rPr>
        <w:t>de 201</w:t>
      </w:r>
      <w:r w:rsidR="0097239D">
        <w:rPr>
          <w:sz w:val="20"/>
        </w:rPr>
        <w:t>7</w:t>
      </w:r>
      <w:bookmarkStart w:id="0" w:name="_GoBack"/>
      <w:bookmarkEnd w:id="0"/>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5D655B" w:rsidRPr="008D04C3" w:rsidRDefault="005D655B"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5D655B" w:rsidP="003510CB">
      <w:pPr>
        <w:tabs>
          <w:tab w:val="left" w:pos="1134"/>
        </w:tabs>
        <w:jc w:val="center"/>
        <w:rPr>
          <w:sz w:val="20"/>
        </w:rPr>
      </w:pPr>
      <w:r w:rsidRPr="005D655B">
        <w:rPr>
          <w:sz w:val="20"/>
          <w:lang w:eastAsia="pt-BR"/>
        </w:rPr>
        <w:t>LICIMED DISTRIBUIDORA DE MEDICAMENTOS CORRELATOS E PRODUTOS MÉDICOS E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21" w:rsidRDefault="000A3C21">
      <w:r>
        <w:separator/>
      </w:r>
    </w:p>
  </w:endnote>
  <w:endnote w:type="continuationSeparator" w:id="0">
    <w:p w:rsidR="000A3C21" w:rsidRDefault="000A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0E" w:rsidRDefault="002E76D0">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30E" w:rsidRDefault="00C9730E">
                          <w:pPr>
                            <w:pStyle w:val="Rodap"/>
                          </w:pPr>
                          <w:r>
                            <w:rPr>
                              <w:rStyle w:val="Nmerodepgina"/>
                            </w:rPr>
                            <w:fldChar w:fldCharType="begin"/>
                          </w:r>
                          <w:r>
                            <w:rPr>
                              <w:rStyle w:val="Nmerodepgina"/>
                            </w:rPr>
                            <w:instrText xml:space="preserve"> PAGE </w:instrText>
                          </w:r>
                          <w:r>
                            <w:rPr>
                              <w:rStyle w:val="Nmerodepgina"/>
                            </w:rPr>
                            <w:fldChar w:fldCharType="separate"/>
                          </w:r>
                          <w:r w:rsidR="0097239D">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C9730E" w:rsidRDefault="00C9730E">
                    <w:pPr>
                      <w:pStyle w:val="Rodap"/>
                    </w:pPr>
                    <w:r>
                      <w:rPr>
                        <w:rStyle w:val="Nmerodepgina"/>
                      </w:rPr>
                      <w:fldChar w:fldCharType="begin"/>
                    </w:r>
                    <w:r>
                      <w:rPr>
                        <w:rStyle w:val="Nmerodepgina"/>
                      </w:rPr>
                      <w:instrText xml:space="preserve"> PAGE </w:instrText>
                    </w:r>
                    <w:r>
                      <w:rPr>
                        <w:rStyle w:val="Nmerodepgina"/>
                      </w:rPr>
                      <w:fldChar w:fldCharType="separate"/>
                    </w:r>
                    <w:r w:rsidR="0097239D">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21" w:rsidRDefault="000A3C21">
      <w:r>
        <w:separator/>
      </w:r>
    </w:p>
  </w:footnote>
  <w:footnote w:type="continuationSeparator" w:id="0">
    <w:p w:rsidR="000A3C21" w:rsidRDefault="000A3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0E" w:rsidRDefault="00C9730E">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C9730E" w:rsidRDefault="00C9730E" w:rsidP="00C541D6">
    <w:pPr>
      <w:ind w:left="851"/>
      <w:rPr>
        <w:sz w:val="20"/>
      </w:rPr>
    </w:pPr>
    <w:r w:rsidRPr="00F511E9">
      <w:rPr>
        <w:sz w:val="20"/>
      </w:rPr>
      <w:t>MUNICÍPIO DE JOAÇABA</w:t>
    </w:r>
  </w:p>
  <w:p w:rsidR="00C9730E" w:rsidRPr="00F511E9" w:rsidRDefault="00C9730E" w:rsidP="00C541D6">
    <w:pPr>
      <w:ind w:left="851"/>
      <w:rPr>
        <w:sz w:val="20"/>
      </w:rPr>
    </w:pPr>
    <w:r>
      <w:rPr>
        <w:sz w:val="20"/>
      </w:rPr>
      <w:t>SECRETARIA MUNICIPAL DE SAÚDE</w:t>
    </w:r>
  </w:p>
  <w:p w:rsidR="00C9730E" w:rsidRDefault="00C9730E" w:rsidP="00C541D6">
    <w:pPr>
      <w:ind w:left="851"/>
      <w:rPr>
        <w:b/>
        <w:sz w:val="20"/>
      </w:rPr>
    </w:pPr>
    <w:r>
      <w:rPr>
        <w:b/>
        <w:sz w:val="20"/>
      </w:rPr>
      <w:t>Fundo Municipal de Saúde – FMS</w:t>
    </w:r>
  </w:p>
  <w:p w:rsidR="00C9730E" w:rsidRDefault="00C9730E" w:rsidP="00C541D6">
    <w:pPr>
      <w:ind w:left="851"/>
      <w:rPr>
        <w:b/>
        <w:sz w:val="20"/>
      </w:rPr>
    </w:pPr>
  </w:p>
  <w:p w:rsidR="00C9730E" w:rsidRDefault="00C9730E">
    <w:pPr>
      <w:pStyle w:val="Cabealho"/>
    </w:pPr>
  </w:p>
  <w:p w:rsidR="00C9730E" w:rsidRDefault="00C973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3C21"/>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E76D0"/>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655B"/>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261"/>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239D"/>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20D4"/>
    <w:rsid w:val="00AE4996"/>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2802"/>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30E"/>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CE19A9-05A9-4E49-B81B-FD906E8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6C4A-59D2-4A2B-A345-9C77A8A5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2516</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16072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3</cp:revision>
  <cp:lastPrinted>2017-06-22T17:04:00Z</cp:lastPrinted>
  <dcterms:created xsi:type="dcterms:W3CDTF">2017-07-27T16:09:00Z</dcterms:created>
  <dcterms:modified xsi:type="dcterms:W3CDTF">2017-08-08T16:45:00Z</dcterms:modified>
</cp:coreProperties>
</file>