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96" w:rsidRPr="00AF1922" w:rsidRDefault="00B17E96" w:rsidP="00B17E96">
      <w:pPr>
        <w:pStyle w:val="Recuodecorpodetexto"/>
        <w:ind w:left="2835"/>
        <w:rPr>
          <w:rFonts w:ascii="Arial" w:hAnsi="Arial" w:cs="Arial"/>
          <w:b w:val="0"/>
          <w:sz w:val="20"/>
        </w:rPr>
      </w:pPr>
    </w:p>
    <w:p w:rsidR="00B17E96" w:rsidRPr="00AF1922" w:rsidRDefault="005213FA" w:rsidP="00B17E96">
      <w:pPr>
        <w:autoSpaceDE w:val="0"/>
        <w:autoSpaceDN w:val="0"/>
        <w:adjustRightInd w:val="0"/>
        <w:jc w:val="center"/>
        <w:rPr>
          <w:b/>
          <w:sz w:val="20"/>
        </w:rPr>
      </w:pPr>
      <w:r>
        <w:rPr>
          <w:b/>
          <w:sz w:val="20"/>
        </w:rPr>
        <w:t>ATA DE REGISTRO DE PREÇOS Nº 18</w:t>
      </w:r>
      <w:r w:rsidR="00B17E96" w:rsidRPr="00AF1922">
        <w:rPr>
          <w:b/>
          <w:sz w:val="20"/>
        </w:rPr>
        <w:t>/201</w:t>
      </w:r>
      <w:r w:rsidR="00B17E96">
        <w:rPr>
          <w:b/>
          <w:sz w:val="20"/>
        </w:rPr>
        <w:t>7</w:t>
      </w:r>
      <w:r w:rsidR="00EB4F4C">
        <w:rPr>
          <w:b/>
          <w:sz w:val="20"/>
        </w:rPr>
        <w:t>/PMJ/04</w:t>
      </w:r>
    </w:p>
    <w:p w:rsidR="00B17E96" w:rsidRPr="00AF1922" w:rsidRDefault="00B17E96" w:rsidP="00B17E96">
      <w:pPr>
        <w:autoSpaceDE w:val="0"/>
        <w:autoSpaceDN w:val="0"/>
        <w:adjustRightInd w:val="0"/>
        <w:jc w:val="center"/>
        <w:rPr>
          <w:b/>
          <w:sz w:val="20"/>
        </w:rPr>
      </w:pPr>
    </w:p>
    <w:p w:rsidR="00B17E96" w:rsidRPr="00AF1922" w:rsidRDefault="00B17E96" w:rsidP="00B17E96">
      <w:pPr>
        <w:autoSpaceDE w:val="0"/>
        <w:autoSpaceDN w:val="0"/>
        <w:adjustRightInd w:val="0"/>
        <w:jc w:val="both"/>
        <w:rPr>
          <w:bCs w:val="0"/>
          <w:sz w:val="20"/>
        </w:rPr>
      </w:pPr>
    </w:p>
    <w:p w:rsidR="00B17E96" w:rsidRPr="00AF1922" w:rsidRDefault="00B17E96" w:rsidP="00B17E96">
      <w:pPr>
        <w:jc w:val="both"/>
        <w:rPr>
          <w:sz w:val="20"/>
        </w:rPr>
      </w:pPr>
      <w:r w:rsidRPr="00AF1922">
        <w:rPr>
          <w:sz w:val="20"/>
        </w:rPr>
        <w:t>DOTADO DE EFEITO JURÍDICO DE DOCUMENTO DE AJUSTE CONTRATUAL, CUJO OBJETO CONSTITUI O REGISTRO DE PREÇOS PARA FUTURA E EVENTUAL CONTRATAÇÃO DE EMPRESA ESPECIALIZADA NA PRESTAÇÃO DE SERVIÇOS DE MAN</w:t>
      </w:r>
      <w:r>
        <w:rPr>
          <w:sz w:val="20"/>
        </w:rPr>
        <w:t xml:space="preserve">UTENÇÃO PREVENTIVA E CORRETIVA </w:t>
      </w:r>
      <w:r w:rsidRPr="00AF1922">
        <w:rPr>
          <w:sz w:val="20"/>
        </w:rPr>
        <w:t>PARA OS VEÍCULOS, MÁQUINAS E DEMAIS EQUIPAMENTOS PERTENCENTES À FROTA DOS ÓRGÃOS PARTICIPANTES.</w:t>
      </w:r>
    </w:p>
    <w:p w:rsidR="00B17E96" w:rsidRPr="00AF1922" w:rsidRDefault="00B17E96" w:rsidP="00B17E96">
      <w:pPr>
        <w:autoSpaceDE w:val="0"/>
        <w:autoSpaceDN w:val="0"/>
        <w:adjustRightInd w:val="0"/>
        <w:spacing w:line="276" w:lineRule="auto"/>
        <w:jc w:val="both"/>
        <w:rPr>
          <w:sz w:val="20"/>
        </w:rPr>
      </w:pPr>
    </w:p>
    <w:p w:rsidR="00B17E96" w:rsidRPr="00AF1922" w:rsidRDefault="005213FA" w:rsidP="00B17E96">
      <w:pPr>
        <w:tabs>
          <w:tab w:val="left" w:pos="851"/>
        </w:tabs>
        <w:jc w:val="both"/>
        <w:rPr>
          <w:sz w:val="20"/>
        </w:rPr>
      </w:pPr>
      <w:r>
        <w:rPr>
          <w:sz w:val="20"/>
        </w:rPr>
        <w:t>Aos 20 (vinte) dias do mês de julho</w:t>
      </w:r>
      <w:r w:rsidR="00B17E96" w:rsidRPr="00AF1922">
        <w:rPr>
          <w:sz w:val="20"/>
        </w:rPr>
        <w:t xml:space="preserve"> do ano de 201</w:t>
      </w:r>
      <w:r w:rsidR="00B17E96">
        <w:rPr>
          <w:sz w:val="20"/>
        </w:rPr>
        <w:t>7</w:t>
      </w:r>
      <w:r w:rsidR="00B17E96" w:rsidRPr="00AF1922">
        <w:rPr>
          <w:sz w:val="20"/>
        </w:rPr>
        <w:t xml:space="preserve">, o MUNICÍPIO DE JOAÇABA, com sede na Avenida XV de Novembro, 378, centro, inscrito no CNPJ sob o nº 82.939.380/0001-99, por intermédio da </w:t>
      </w:r>
      <w:r w:rsidR="00B17E96" w:rsidRPr="00AF1922">
        <w:rPr>
          <w:b/>
          <w:sz w:val="20"/>
        </w:rPr>
        <w:t xml:space="preserve">SECRETARIA MUNICIPAL DE </w:t>
      </w:r>
      <w:r w:rsidR="00B17E96">
        <w:rPr>
          <w:b/>
          <w:sz w:val="20"/>
        </w:rPr>
        <w:t>INFRAESTRUTURA E AGRICULTURA</w:t>
      </w:r>
      <w:r w:rsidR="00B17E96" w:rsidRPr="00AF1922">
        <w:rPr>
          <w:sz w:val="20"/>
        </w:rPr>
        <w:t xml:space="preserve">, </w:t>
      </w:r>
      <w:r w:rsidR="00B17E96" w:rsidRPr="00AF1922">
        <w:rPr>
          <w:b/>
          <w:sz w:val="20"/>
        </w:rPr>
        <w:t xml:space="preserve">como órgão </w:t>
      </w:r>
      <w:proofErr w:type="gramStart"/>
      <w:r w:rsidR="00B17E96" w:rsidRPr="00AF1922">
        <w:rPr>
          <w:b/>
          <w:sz w:val="20"/>
        </w:rPr>
        <w:t>gerenciador</w:t>
      </w:r>
      <w:r w:rsidR="00B17E96" w:rsidRPr="00AF1922">
        <w:rPr>
          <w:sz w:val="20"/>
        </w:rPr>
        <w:t>,</w:t>
      </w:r>
      <w:proofErr w:type="gramEnd"/>
      <w:r w:rsidR="00B17E96" w:rsidRPr="00AF1922">
        <w:rPr>
          <w:sz w:val="20"/>
        </w:rPr>
        <w:t xml:space="preserve">representada neste ato pelo Secretário, Sr. </w:t>
      </w:r>
      <w:r w:rsidR="00B17E96">
        <w:rPr>
          <w:sz w:val="20"/>
        </w:rPr>
        <w:t>VILSON SARTORI</w:t>
      </w:r>
      <w:r w:rsidR="00B17E96" w:rsidRPr="00AF1922">
        <w:rPr>
          <w:sz w:val="20"/>
        </w:rPr>
        <w:t xml:space="preserve">, e a Secretaria Municipal de Desenvolvimento Agrícola, Indústria, Comércio Turismo e Inovação, Secretaria Municipal de </w:t>
      </w:r>
      <w:proofErr w:type="spellStart"/>
      <w:r w:rsidR="00B17E96" w:rsidRPr="00AF1922">
        <w:rPr>
          <w:sz w:val="20"/>
        </w:rPr>
        <w:t>Infraestrutura</w:t>
      </w:r>
      <w:proofErr w:type="spellEnd"/>
      <w:r w:rsidR="00B17E96" w:rsidRPr="00AF1922">
        <w:rPr>
          <w:sz w:val="20"/>
        </w:rPr>
        <w:t xml:space="preserve">, Secretaria Municipal de Educação, Secretaria Municipal de Assistência Social, Fundo Municipal de Esportes, Convênios Trânsito Polícia Civil e Militar, como órgãos participantes, e a(s) empresa(s) abaixo relacionada(s), representada(s) na forma de seu(s) estatuto(s) social(is), em ordem de preferência por classificação, doravante denominada(s) </w:t>
      </w:r>
      <w:r w:rsidR="00B17E96" w:rsidRPr="00AF1922">
        <w:rPr>
          <w:b/>
          <w:sz w:val="20"/>
        </w:rPr>
        <w:t>DETENTORA</w:t>
      </w:r>
      <w:r w:rsidR="00B17E96" w:rsidRPr="00AF1922">
        <w:rPr>
          <w:sz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w:t>
      </w:r>
      <w:r w:rsidR="00B17E96">
        <w:rPr>
          <w:sz w:val="20"/>
        </w:rPr>
        <w:t>‘</w:t>
      </w:r>
      <w:r w:rsidR="00B17E96" w:rsidRPr="00AF1922">
        <w:rPr>
          <w:sz w:val="20"/>
        </w:rPr>
        <w:t xml:space="preserve">PREÇOS, originada do </w:t>
      </w:r>
      <w:r w:rsidR="00B17E96">
        <w:rPr>
          <w:sz w:val="20"/>
        </w:rPr>
        <w:t xml:space="preserve">Processo de Licitação nº </w:t>
      </w:r>
      <w:r w:rsidR="00B17E96" w:rsidRPr="00515BF7">
        <w:rPr>
          <w:sz w:val="20"/>
        </w:rPr>
        <w:t>39</w:t>
      </w:r>
      <w:r w:rsidR="00B17E96">
        <w:rPr>
          <w:sz w:val="20"/>
        </w:rPr>
        <w:t>/2017</w:t>
      </w:r>
      <w:r w:rsidR="00B17E96" w:rsidRPr="00AF1922">
        <w:rPr>
          <w:sz w:val="20"/>
        </w:rPr>
        <w:t>/PMJ – Edital de Pregão Presencial nº</w:t>
      </w:r>
      <w:r w:rsidR="00B17E96" w:rsidRPr="00515BF7">
        <w:rPr>
          <w:sz w:val="20"/>
        </w:rPr>
        <w:t>26</w:t>
      </w:r>
      <w:r w:rsidR="00B17E96" w:rsidRPr="00AF1922">
        <w:rPr>
          <w:sz w:val="20"/>
        </w:rPr>
        <w:t>/201</w:t>
      </w:r>
      <w:r w:rsidR="00B17E96">
        <w:rPr>
          <w:sz w:val="20"/>
        </w:rPr>
        <w:t>7</w:t>
      </w:r>
      <w:r w:rsidR="00B17E96" w:rsidRPr="00AF1922">
        <w:rPr>
          <w:sz w:val="20"/>
        </w:rPr>
        <w:t xml:space="preserve">/PMJ, mediante termos e condições que seguem. </w:t>
      </w: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r w:rsidRPr="00AF1922">
        <w:rPr>
          <w:b/>
          <w:sz w:val="20"/>
        </w:rPr>
        <w:t>DETENTORA (S):</w:t>
      </w:r>
    </w:p>
    <w:p w:rsidR="00B17E96" w:rsidRPr="00AF1922" w:rsidRDefault="00B17E96" w:rsidP="00B17E96">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B17E96" w:rsidRPr="00AF1922" w:rsidTr="00625CD5">
        <w:tc>
          <w:tcPr>
            <w:tcW w:w="402" w:type="dxa"/>
            <w:vMerge w:val="restart"/>
            <w:vAlign w:val="center"/>
          </w:tcPr>
          <w:p w:rsidR="00B17E96" w:rsidRPr="00AF1922" w:rsidRDefault="00B17E96" w:rsidP="00625CD5">
            <w:pPr>
              <w:autoSpaceDE w:val="0"/>
              <w:autoSpaceDN w:val="0"/>
              <w:adjustRightInd w:val="0"/>
              <w:spacing w:line="360" w:lineRule="auto"/>
              <w:jc w:val="center"/>
              <w:rPr>
                <w:b/>
                <w:sz w:val="20"/>
              </w:rPr>
            </w:pPr>
            <w:r w:rsidRPr="00AF1922">
              <w:rPr>
                <w:b/>
                <w:sz w:val="20"/>
              </w:rPr>
              <w:t>1ª</w:t>
            </w: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RAZÃO SOCIAL:</w:t>
            </w:r>
          </w:p>
        </w:tc>
        <w:tc>
          <w:tcPr>
            <w:tcW w:w="6984" w:type="dxa"/>
            <w:vAlign w:val="center"/>
          </w:tcPr>
          <w:p w:rsidR="00B17E96" w:rsidRPr="00AF1922" w:rsidRDefault="00EB4F4C" w:rsidP="00625CD5">
            <w:pPr>
              <w:autoSpaceDE w:val="0"/>
              <w:autoSpaceDN w:val="0"/>
              <w:adjustRightInd w:val="0"/>
              <w:rPr>
                <w:b/>
                <w:sz w:val="20"/>
              </w:rPr>
            </w:pPr>
            <w:r>
              <w:rPr>
                <w:b/>
                <w:sz w:val="20"/>
              </w:rPr>
              <w:t>SOMAQUINAS COMÉRCIO DE PEÇAS E SERVIÇOS LTDA - EPP</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ENDEREÇO:</w:t>
            </w:r>
          </w:p>
        </w:tc>
        <w:tc>
          <w:tcPr>
            <w:tcW w:w="6984" w:type="dxa"/>
            <w:vAlign w:val="center"/>
          </w:tcPr>
          <w:p w:rsidR="00B17E96" w:rsidRPr="00AF1922" w:rsidRDefault="00EB4F4C" w:rsidP="00625CD5">
            <w:pPr>
              <w:autoSpaceDE w:val="0"/>
              <w:autoSpaceDN w:val="0"/>
              <w:adjustRightInd w:val="0"/>
              <w:rPr>
                <w:b/>
                <w:sz w:val="20"/>
              </w:rPr>
            </w:pPr>
            <w:r>
              <w:rPr>
                <w:b/>
                <w:sz w:val="20"/>
              </w:rPr>
              <w:t xml:space="preserve">RUA FLORIANO FERRAZ, 26, BARRACÃO 01, NSA. </w:t>
            </w:r>
            <w:proofErr w:type="gramStart"/>
            <w:r>
              <w:rPr>
                <w:b/>
                <w:sz w:val="20"/>
              </w:rPr>
              <w:t>SR.</w:t>
            </w:r>
            <w:proofErr w:type="gramEnd"/>
            <w:r>
              <w:rPr>
                <w:b/>
                <w:sz w:val="20"/>
              </w:rPr>
              <w:t xml:space="preserve"> DE LOURDES</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CNPJ/MF:</w:t>
            </w:r>
          </w:p>
        </w:tc>
        <w:tc>
          <w:tcPr>
            <w:tcW w:w="6984" w:type="dxa"/>
            <w:vAlign w:val="center"/>
          </w:tcPr>
          <w:p w:rsidR="00B17E96" w:rsidRPr="00AF1922" w:rsidRDefault="00EB4F4C" w:rsidP="00625CD5">
            <w:pPr>
              <w:autoSpaceDE w:val="0"/>
              <w:autoSpaceDN w:val="0"/>
              <w:adjustRightInd w:val="0"/>
              <w:rPr>
                <w:b/>
                <w:sz w:val="20"/>
              </w:rPr>
            </w:pPr>
            <w:r>
              <w:rPr>
                <w:b/>
                <w:sz w:val="20"/>
              </w:rPr>
              <w:t>26.190.200/0001-48</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p>
        </w:tc>
        <w:tc>
          <w:tcPr>
            <w:tcW w:w="6984" w:type="dxa"/>
            <w:vAlign w:val="center"/>
          </w:tcPr>
          <w:p w:rsidR="00B17E96" w:rsidRPr="00AF1922" w:rsidRDefault="00B17E96" w:rsidP="00625CD5">
            <w:pPr>
              <w:autoSpaceDE w:val="0"/>
              <w:autoSpaceDN w:val="0"/>
              <w:adjustRightInd w:val="0"/>
              <w:rPr>
                <w:b/>
                <w:sz w:val="20"/>
              </w:rPr>
            </w:pP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bCs w:val="0"/>
                <w:sz w:val="20"/>
              </w:rPr>
              <w:t>REPRESENTANTE LEGAL:</w:t>
            </w:r>
          </w:p>
        </w:tc>
        <w:tc>
          <w:tcPr>
            <w:tcW w:w="6984" w:type="dxa"/>
            <w:vAlign w:val="center"/>
          </w:tcPr>
          <w:p w:rsidR="00B17E96" w:rsidRPr="00AF1922" w:rsidRDefault="00EB4F4C" w:rsidP="00625CD5">
            <w:pPr>
              <w:autoSpaceDE w:val="0"/>
              <w:autoSpaceDN w:val="0"/>
              <w:adjustRightInd w:val="0"/>
              <w:rPr>
                <w:b/>
                <w:sz w:val="20"/>
              </w:rPr>
            </w:pPr>
            <w:r>
              <w:rPr>
                <w:b/>
                <w:sz w:val="20"/>
              </w:rPr>
              <w:t>SIDINEI GARGHETTI</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ENDEREÇO:</w:t>
            </w:r>
          </w:p>
        </w:tc>
        <w:tc>
          <w:tcPr>
            <w:tcW w:w="6984" w:type="dxa"/>
            <w:vAlign w:val="center"/>
          </w:tcPr>
          <w:p w:rsidR="00B17E96" w:rsidRPr="00AF1922" w:rsidRDefault="00EB4F4C" w:rsidP="00625CD5">
            <w:pPr>
              <w:autoSpaceDE w:val="0"/>
              <w:autoSpaceDN w:val="0"/>
              <w:adjustRightInd w:val="0"/>
              <w:rPr>
                <w:b/>
                <w:sz w:val="20"/>
              </w:rPr>
            </w:pPr>
            <w:r>
              <w:rPr>
                <w:b/>
                <w:sz w:val="20"/>
              </w:rPr>
              <w:t>JOAÇABA</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CPF:</w:t>
            </w:r>
          </w:p>
        </w:tc>
        <w:tc>
          <w:tcPr>
            <w:tcW w:w="6984" w:type="dxa"/>
            <w:vAlign w:val="center"/>
          </w:tcPr>
          <w:p w:rsidR="00B17E96" w:rsidRPr="00AF1922" w:rsidRDefault="00EB4F4C" w:rsidP="00625CD5">
            <w:pPr>
              <w:autoSpaceDE w:val="0"/>
              <w:autoSpaceDN w:val="0"/>
              <w:adjustRightInd w:val="0"/>
              <w:rPr>
                <w:b/>
                <w:sz w:val="20"/>
              </w:rPr>
            </w:pPr>
            <w:r>
              <w:rPr>
                <w:b/>
                <w:sz w:val="20"/>
              </w:rPr>
              <w:t>022.131.589/67</w:t>
            </w:r>
          </w:p>
        </w:tc>
      </w:tr>
      <w:tr w:rsidR="00B17E96" w:rsidRPr="00AF1922" w:rsidTr="00625CD5">
        <w:tc>
          <w:tcPr>
            <w:tcW w:w="402" w:type="dxa"/>
            <w:vMerge/>
          </w:tcPr>
          <w:p w:rsidR="00B17E96" w:rsidRPr="00AF1922" w:rsidRDefault="00B17E96" w:rsidP="00625CD5">
            <w:pPr>
              <w:autoSpaceDE w:val="0"/>
              <w:autoSpaceDN w:val="0"/>
              <w:adjustRightInd w:val="0"/>
              <w:spacing w:line="360" w:lineRule="auto"/>
              <w:rPr>
                <w:b/>
                <w:sz w:val="20"/>
              </w:rPr>
            </w:pPr>
          </w:p>
        </w:tc>
        <w:tc>
          <w:tcPr>
            <w:tcW w:w="2820" w:type="dxa"/>
            <w:vAlign w:val="center"/>
          </w:tcPr>
          <w:p w:rsidR="00B17E96" w:rsidRPr="00AF1922" w:rsidRDefault="00B17E96" w:rsidP="00625CD5">
            <w:pPr>
              <w:autoSpaceDE w:val="0"/>
              <w:autoSpaceDN w:val="0"/>
              <w:adjustRightInd w:val="0"/>
              <w:rPr>
                <w:sz w:val="20"/>
              </w:rPr>
            </w:pPr>
            <w:r w:rsidRPr="00AF1922">
              <w:rPr>
                <w:sz w:val="20"/>
              </w:rPr>
              <w:t>RG:</w:t>
            </w:r>
          </w:p>
        </w:tc>
        <w:tc>
          <w:tcPr>
            <w:tcW w:w="6984" w:type="dxa"/>
            <w:vAlign w:val="center"/>
          </w:tcPr>
          <w:p w:rsidR="00B17E96" w:rsidRPr="00AF1922" w:rsidRDefault="00EB4F4C" w:rsidP="00625CD5">
            <w:pPr>
              <w:autoSpaceDE w:val="0"/>
              <w:autoSpaceDN w:val="0"/>
              <w:adjustRightInd w:val="0"/>
              <w:rPr>
                <w:b/>
                <w:sz w:val="20"/>
              </w:rPr>
            </w:pPr>
            <w:r>
              <w:rPr>
                <w:b/>
                <w:sz w:val="20"/>
              </w:rPr>
              <w:t>2.792.686-9</w:t>
            </w:r>
          </w:p>
        </w:tc>
      </w:tr>
    </w:tbl>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jc w:val="both"/>
        <w:rPr>
          <w:b/>
          <w:bCs w:val="0"/>
          <w:sz w:val="20"/>
        </w:rPr>
      </w:pPr>
      <w:r w:rsidRPr="00AF1922">
        <w:rPr>
          <w:b/>
          <w:sz w:val="20"/>
        </w:rPr>
        <w:t xml:space="preserve">CLÁUSULA PRIMEIRA - </w:t>
      </w:r>
      <w:r w:rsidRPr="00AF1922">
        <w:rPr>
          <w:b/>
          <w:bCs w:val="0"/>
          <w:sz w:val="20"/>
        </w:rPr>
        <w:t xml:space="preserve">DO OBJETO </w:t>
      </w:r>
    </w:p>
    <w:p w:rsidR="00B17E96" w:rsidRPr="00AF1922" w:rsidRDefault="00B17E96" w:rsidP="00B17E96">
      <w:pPr>
        <w:pStyle w:val="Recuodecorpodetexto"/>
        <w:ind w:left="0"/>
        <w:rPr>
          <w:rFonts w:ascii="Arial" w:hAnsi="Arial" w:cs="Arial"/>
          <w:sz w:val="20"/>
        </w:rPr>
      </w:pPr>
    </w:p>
    <w:p w:rsidR="00B17E96" w:rsidRPr="00AF1922" w:rsidRDefault="00B17E96" w:rsidP="00B17E96">
      <w:pPr>
        <w:pStyle w:val="Corpodetexto"/>
        <w:numPr>
          <w:ilvl w:val="1"/>
          <w:numId w:val="4"/>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B17E96" w:rsidRPr="00AF1922" w:rsidRDefault="00B17E96" w:rsidP="00B17E96">
      <w:pPr>
        <w:pStyle w:val="Corpodetexto"/>
        <w:tabs>
          <w:tab w:val="left" w:pos="426"/>
        </w:tabs>
        <w:ind w:left="426"/>
        <w:rPr>
          <w:sz w:val="20"/>
        </w:rPr>
      </w:pPr>
    </w:p>
    <w:p w:rsidR="00B17E96" w:rsidRDefault="00B17E96" w:rsidP="00B17E96">
      <w:pPr>
        <w:widowControl w:val="0"/>
        <w:ind w:left="426" w:hanging="426"/>
        <w:jc w:val="both"/>
        <w:rPr>
          <w:sz w:val="20"/>
        </w:rPr>
      </w:pPr>
    </w:p>
    <w:tbl>
      <w:tblPr>
        <w:tblStyle w:val="Tabelacomgrade"/>
        <w:tblW w:w="0" w:type="auto"/>
        <w:tblLayout w:type="fixed"/>
        <w:tblLook w:val="04A0"/>
      </w:tblPr>
      <w:tblGrid>
        <w:gridCol w:w="959"/>
        <w:gridCol w:w="4394"/>
        <w:gridCol w:w="1418"/>
        <w:gridCol w:w="1701"/>
        <w:gridCol w:w="1873"/>
      </w:tblGrid>
      <w:tr w:rsidR="00B17E96" w:rsidTr="00625CD5">
        <w:tc>
          <w:tcPr>
            <w:tcW w:w="959" w:type="dxa"/>
            <w:vAlign w:val="center"/>
          </w:tcPr>
          <w:p w:rsidR="00B17E96" w:rsidRDefault="00B17E96" w:rsidP="00625CD5">
            <w:pPr>
              <w:jc w:val="center"/>
              <w:rPr>
                <w:sz w:val="20"/>
              </w:rPr>
            </w:pPr>
            <w:r>
              <w:rPr>
                <w:sz w:val="20"/>
              </w:rPr>
              <w:t>LOTE</w:t>
            </w:r>
          </w:p>
        </w:tc>
        <w:tc>
          <w:tcPr>
            <w:tcW w:w="4394" w:type="dxa"/>
            <w:vAlign w:val="center"/>
          </w:tcPr>
          <w:p w:rsidR="00B17E96" w:rsidRDefault="00B17E96" w:rsidP="00625CD5">
            <w:pPr>
              <w:jc w:val="center"/>
              <w:rPr>
                <w:sz w:val="20"/>
              </w:rPr>
            </w:pPr>
            <w:r>
              <w:rPr>
                <w:sz w:val="20"/>
              </w:rPr>
              <w:t>DESCRIÇÃO</w:t>
            </w:r>
          </w:p>
        </w:tc>
        <w:tc>
          <w:tcPr>
            <w:tcW w:w="1418" w:type="dxa"/>
            <w:vAlign w:val="center"/>
          </w:tcPr>
          <w:p w:rsidR="00B17E96" w:rsidRDefault="00B17E96" w:rsidP="00625CD5">
            <w:pPr>
              <w:jc w:val="center"/>
              <w:rPr>
                <w:sz w:val="20"/>
              </w:rPr>
            </w:pPr>
            <w:r>
              <w:rPr>
                <w:sz w:val="20"/>
              </w:rPr>
              <w:t>UNIDADE</w:t>
            </w:r>
          </w:p>
        </w:tc>
        <w:tc>
          <w:tcPr>
            <w:tcW w:w="1701" w:type="dxa"/>
          </w:tcPr>
          <w:p w:rsidR="00B17E96" w:rsidRDefault="00B17E96" w:rsidP="00625CD5">
            <w:pPr>
              <w:jc w:val="center"/>
              <w:rPr>
                <w:sz w:val="20"/>
              </w:rPr>
            </w:pPr>
            <w:r>
              <w:rPr>
                <w:sz w:val="20"/>
              </w:rPr>
              <w:t>VALOR UNITÁRIO MÉDIO R$</w:t>
            </w:r>
          </w:p>
        </w:tc>
        <w:tc>
          <w:tcPr>
            <w:tcW w:w="1873" w:type="dxa"/>
          </w:tcPr>
          <w:p w:rsidR="00B17E96" w:rsidRDefault="00B17E96" w:rsidP="00625CD5">
            <w:pPr>
              <w:jc w:val="center"/>
              <w:rPr>
                <w:sz w:val="20"/>
              </w:rPr>
            </w:pPr>
            <w:r>
              <w:rPr>
                <w:sz w:val="20"/>
              </w:rPr>
              <w:t>VALOR UNITÁRIO PROPOSTO R$</w:t>
            </w:r>
          </w:p>
        </w:tc>
      </w:tr>
      <w:tr w:rsidR="00B17E96" w:rsidTr="00625CD5">
        <w:tc>
          <w:tcPr>
            <w:tcW w:w="959" w:type="dxa"/>
            <w:vMerge w:val="restart"/>
            <w:vAlign w:val="center"/>
          </w:tcPr>
          <w:p w:rsidR="00B17E96" w:rsidRPr="002A7FF8" w:rsidRDefault="00B17E96" w:rsidP="00625CD5">
            <w:pPr>
              <w:jc w:val="center"/>
              <w:rPr>
                <w:b/>
                <w:sz w:val="20"/>
              </w:rPr>
            </w:pPr>
            <w:r>
              <w:rPr>
                <w:b/>
                <w:sz w:val="20"/>
              </w:rPr>
              <w:t>12</w:t>
            </w:r>
          </w:p>
        </w:tc>
        <w:tc>
          <w:tcPr>
            <w:tcW w:w="4394" w:type="dxa"/>
            <w:vAlign w:val="center"/>
          </w:tcPr>
          <w:p w:rsidR="00B17E96" w:rsidRPr="00A42824" w:rsidRDefault="00B17E96" w:rsidP="00625CD5">
            <w:pPr>
              <w:rPr>
                <w:sz w:val="20"/>
              </w:rPr>
            </w:pPr>
            <w:proofErr w:type="spellStart"/>
            <w:r w:rsidRPr="00A42824">
              <w:rPr>
                <w:sz w:val="20"/>
              </w:rPr>
              <w:t>Serviçode</w:t>
            </w:r>
            <w:proofErr w:type="spellEnd"/>
            <w:r w:rsidRPr="00A42824">
              <w:rPr>
                <w:sz w:val="20"/>
              </w:rPr>
              <w:t xml:space="preserve"> montagem/desmontagem de pneus, balanceamento, alinhamento e/ou geometria - GRUPO 0</w:t>
            </w:r>
            <w:r>
              <w:rPr>
                <w:sz w:val="20"/>
              </w:rPr>
              <w:t xml:space="preserve">4 </w:t>
            </w:r>
            <w:r w:rsidRPr="00A42824">
              <w:rPr>
                <w:sz w:val="20"/>
              </w:rPr>
              <w:t xml:space="preserve">– </w:t>
            </w:r>
            <w:r w:rsidRPr="001F5B96">
              <w:rPr>
                <w:sz w:val="20"/>
              </w:rPr>
              <w:t>Máquinas Pesadas / Equipamentos Agrícolas</w:t>
            </w:r>
            <w:r>
              <w:rPr>
                <w:sz w:val="20"/>
              </w:rPr>
              <w:t>.</w:t>
            </w:r>
          </w:p>
        </w:tc>
        <w:tc>
          <w:tcPr>
            <w:tcW w:w="1418" w:type="dxa"/>
            <w:vAlign w:val="bottom"/>
          </w:tcPr>
          <w:p w:rsidR="00B17E96" w:rsidRDefault="00B17E96" w:rsidP="00625CD5">
            <w:pPr>
              <w:jc w:val="center"/>
              <w:rPr>
                <w:sz w:val="20"/>
              </w:rPr>
            </w:pPr>
            <w:r>
              <w:rPr>
                <w:sz w:val="20"/>
              </w:rPr>
              <w:t>Hora/homem</w:t>
            </w:r>
          </w:p>
          <w:p w:rsidR="00B17E96" w:rsidRDefault="00B17E96" w:rsidP="00625CD5">
            <w:pPr>
              <w:jc w:val="center"/>
              <w:rPr>
                <w:sz w:val="20"/>
              </w:rPr>
            </w:pPr>
          </w:p>
        </w:tc>
        <w:tc>
          <w:tcPr>
            <w:tcW w:w="1701" w:type="dxa"/>
            <w:vAlign w:val="center"/>
          </w:tcPr>
          <w:p w:rsidR="00B17E96" w:rsidRDefault="00EB4F4C" w:rsidP="00625CD5">
            <w:pPr>
              <w:jc w:val="center"/>
              <w:rPr>
                <w:sz w:val="20"/>
              </w:rPr>
            </w:pPr>
            <w:r>
              <w:rPr>
                <w:sz w:val="20"/>
              </w:rPr>
              <w:t>203,33</w:t>
            </w:r>
          </w:p>
        </w:tc>
        <w:tc>
          <w:tcPr>
            <w:tcW w:w="1873" w:type="dxa"/>
          </w:tcPr>
          <w:p w:rsidR="00B17E96" w:rsidRDefault="00B17E96" w:rsidP="00625CD5">
            <w:pPr>
              <w:jc w:val="center"/>
              <w:rPr>
                <w:sz w:val="20"/>
              </w:rPr>
            </w:pPr>
          </w:p>
          <w:p w:rsidR="00EB4F4C" w:rsidRDefault="00051DB7" w:rsidP="00EB4F4C">
            <w:pPr>
              <w:rPr>
                <w:sz w:val="20"/>
              </w:rPr>
            </w:pPr>
            <w:r>
              <w:rPr>
                <w:sz w:val="20"/>
              </w:rPr>
              <w:t xml:space="preserve">          170,00</w:t>
            </w:r>
          </w:p>
        </w:tc>
      </w:tr>
      <w:tr w:rsidR="00B17E96" w:rsidTr="00625CD5">
        <w:tc>
          <w:tcPr>
            <w:tcW w:w="959" w:type="dxa"/>
            <w:vMerge/>
            <w:vAlign w:val="center"/>
          </w:tcPr>
          <w:p w:rsidR="00B17E96" w:rsidRDefault="00B17E96" w:rsidP="00625CD5">
            <w:pPr>
              <w:jc w:val="center"/>
              <w:rPr>
                <w:sz w:val="20"/>
              </w:rPr>
            </w:pPr>
          </w:p>
        </w:tc>
        <w:tc>
          <w:tcPr>
            <w:tcW w:w="7513" w:type="dxa"/>
            <w:gridSpan w:val="3"/>
            <w:vAlign w:val="center"/>
          </w:tcPr>
          <w:p w:rsidR="00B17E96" w:rsidRDefault="00B17E96" w:rsidP="00625CD5">
            <w:pPr>
              <w:jc w:val="right"/>
              <w:rPr>
                <w:sz w:val="20"/>
              </w:rPr>
            </w:pPr>
            <w:r w:rsidRPr="00867947">
              <w:rPr>
                <w:b/>
                <w:sz w:val="20"/>
              </w:rPr>
              <w:t>Valor total para o lote</w:t>
            </w:r>
            <w:r>
              <w:rPr>
                <w:b/>
                <w:sz w:val="20"/>
              </w:rPr>
              <w:t xml:space="preserve"> 12:</w:t>
            </w:r>
          </w:p>
        </w:tc>
        <w:tc>
          <w:tcPr>
            <w:tcW w:w="1873" w:type="dxa"/>
          </w:tcPr>
          <w:p w:rsidR="00B17E96" w:rsidRDefault="00B17E96" w:rsidP="00625CD5">
            <w:pPr>
              <w:rPr>
                <w:sz w:val="20"/>
              </w:rPr>
            </w:pPr>
            <w:r>
              <w:rPr>
                <w:sz w:val="20"/>
              </w:rPr>
              <w:t>R$</w:t>
            </w:r>
            <w:r w:rsidR="00EB4F4C">
              <w:rPr>
                <w:sz w:val="20"/>
              </w:rPr>
              <w:t xml:space="preserve"> 1</w:t>
            </w:r>
            <w:r w:rsidR="00051DB7">
              <w:rPr>
                <w:sz w:val="20"/>
              </w:rPr>
              <w:t>70,00</w:t>
            </w:r>
          </w:p>
        </w:tc>
      </w:tr>
    </w:tbl>
    <w:p w:rsidR="00B17E96" w:rsidRDefault="00B17E96" w:rsidP="00B17E96">
      <w:pPr>
        <w:widowControl w:val="0"/>
        <w:jc w:val="both"/>
        <w:rPr>
          <w:sz w:val="20"/>
        </w:rPr>
      </w:pPr>
    </w:p>
    <w:p w:rsidR="00B17E96" w:rsidRDefault="00B17E96" w:rsidP="00B17E96">
      <w:pPr>
        <w:widowControl w:val="0"/>
        <w:jc w:val="both"/>
        <w:rPr>
          <w:sz w:val="20"/>
        </w:rPr>
      </w:pPr>
    </w:p>
    <w:p w:rsidR="00B17E96" w:rsidRDefault="00B17E96" w:rsidP="00B17E96">
      <w:pPr>
        <w:widowControl w:val="0"/>
        <w:ind w:left="426" w:hanging="426"/>
        <w:jc w:val="both"/>
        <w:rPr>
          <w:sz w:val="20"/>
        </w:rPr>
      </w:pPr>
    </w:p>
    <w:p w:rsidR="00B17E96" w:rsidRPr="00AF1922" w:rsidRDefault="00B17E96" w:rsidP="00B17E96">
      <w:pPr>
        <w:widowControl w:val="0"/>
        <w:jc w:val="both"/>
        <w:rPr>
          <w:sz w:val="20"/>
        </w:rPr>
      </w:pPr>
    </w:p>
    <w:p w:rsidR="00B17E96" w:rsidRPr="00AF1922" w:rsidRDefault="00B17E96" w:rsidP="00B17E96">
      <w:pPr>
        <w:pStyle w:val="Ttulo3"/>
        <w:numPr>
          <w:ilvl w:val="2"/>
          <w:numId w:val="1"/>
        </w:numPr>
        <w:tabs>
          <w:tab w:val="left" w:pos="0"/>
        </w:tabs>
        <w:suppressAutoHyphens/>
        <w:jc w:val="left"/>
        <w:rPr>
          <w:rFonts w:ascii="Arial" w:hAnsi="Arial" w:cs="Arial"/>
          <w:b/>
          <w:sz w:val="20"/>
        </w:rPr>
      </w:pPr>
      <w:r w:rsidRPr="00AF1922">
        <w:rPr>
          <w:rFonts w:ascii="Arial" w:hAnsi="Arial" w:cs="Arial"/>
          <w:b/>
          <w:sz w:val="20"/>
        </w:rPr>
        <w:t>CLÁUSULA SEGUNDA - DA VIGÊNCIA E DO ACOMPANHAMENTO</w:t>
      </w:r>
    </w:p>
    <w:p w:rsidR="00B17E96" w:rsidRPr="00AF1922" w:rsidRDefault="00B17E96" w:rsidP="00B17E96">
      <w:pPr>
        <w:jc w:val="both"/>
        <w:rPr>
          <w:b/>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vigência da presente Ata será de 12 (doze) meses, contados da data da sua assinatura.</w:t>
      </w:r>
    </w:p>
    <w:p w:rsidR="00B17E96" w:rsidRPr="00AF1922" w:rsidRDefault="00B17E96" w:rsidP="00B17E96">
      <w:pPr>
        <w:widowControl w:val="0"/>
        <w:suppressAutoHyphens/>
        <w:ind w:left="426"/>
        <w:jc w:val="both"/>
        <w:rPr>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lastRenderedPageBreak/>
        <w:t>A execução do objeto deverá ser acompanhada e fiscalizada pelo</w:t>
      </w:r>
      <w:r>
        <w:rPr>
          <w:sz w:val="20"/>
        </w:rPr>
        <w:t>s</w:t>
      </w:r>
      <w:r w:rsidRPr="00AF1922">
        <w:rPr>
          <w:sz w:val="20"/>
        </w:rPr>
        <w:t xml:space="preserve"> servidor</w:t>
      </w:r>
      <w:r>
        <w:rPr>
          <w:sz w:val="20"/>
        </w:rPr>
        <w:t>es DERCEU JOSÉ GERARDI e</w:t>
      </w:r>
      <w:r w:rsidRPr="00AF1922">
        <w:rPr>
          <w:sz w:val="20"/>
        </w:rPr>
        <w:t xml:space="preserve"> ILTON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B17E96" w:rsidRPr="00AF1922" w:rsidRDefault="00B17E96" w:rsidP="00B17E96">
      <w:pPr>
        <w:pStyle w:val="PargrafodaLista"/>
        <w:numPr>
          <w:ilvl w:val="2"/>
          <w:numId w:val="3"/>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B17E96" w:rsidRPr="00AF1922" w:rsidRDefault="00B17E96" w:rsidP="00B17E96">
      <w:pPr>
        <w:suppressAutoHyphens/>
        <w:jc w:val="both"/>
        <w:rPr>
          <w:sz w:val="20"/>
        </w:rPr>
      </w:pPr>
    </w:p>
    <w:p w:rsidR="00B17E96" w:rsidRPr="00AF1922" w:rsidRDefault="00B17E96" w:rsidP="00B17E96">
      <w:pPr>
        <w:suppressAutoHyphens/>
        <w:jc w:val="both"/>
        <w:rPr>
          <w:sz w:val="20"/>
        </w:rPr>
      </w:pPr>
    </w:p>
    <w:p w:rsidR="00B17E96" w:rsidRPr="00AF1922" w:rsidRDefault="00B17E96" w:rsidP="00B17E96">
      <w:pPr>
        <w:jc w:val="both"/>
        <w:rPr>
          <w:b/>
          <w:sz w:val="20"/>
        </w:rPr>
      </w:pPr>
      <w:r w:rsidRPr="00AF1922">
        <w:rPr>
          <w:b/>
          <w:sz w:val="20"/>
        </w:rPr>
        <w:t>CLÁUSULA TERCEIRA - DA FORMA DE EXECUÇÃO</w:t>
      </w:r>
    </w:p>
    <w:p w:rsidR="00B17E96" w:rsidRPr="00AF1922" w:rsidRDefault="00B17E96" w:rsidP="00B17E96">
      <w:pPr>
        <w:jc w:val="both"/>
        <w:rPr>
          <w:sz w:val="20"/>
        </w:rPr>
      </w:pPr>
    </w:p>
    <w:p w:rsidR="00B17E96" w:rsidRPr="00AF1922" w:rsidRDefault="00B17E96" w:rsidP="00B17E96">
      <w:pPr>
        <w:numPr>
          <w:ilvl w:val="1"/>
          <w:numId w:val="13"/>
        </w:numPr>
        <w:ind w:left="426" w:hanging="426"/>
        <w:jc w:val="both"/>
        <w:rPr>
          <w:sz w:val="20"/>
        </w:rPr>
      </w:pPr>
      <w:r w:rsidRPr="00AF1922">
        <w:rPr>
          <w:sz w:val="20"/>
        </w:rPr>
        <w:t xml:space="preserve">Os veículos, máquinas e equipamentos contemplados nesta contratação, estão descritos </w:t>
      </w:r>
      <w:proofErr w:type="spellStart"/>
      <w:proofErr w:type="gramStart"/>
      <w:r w:rsidRPr="00AF1922">
        <w:rPr>
          <w:sz w:val="20"/>
        </w:rPr>
        <w:t>no</w:t>
      </w:r>
      <w:r>
        <w:rPr>
          <w:sz w:val="20"/>
        </w:rPr>
        <w:t>s</w:t>
      </w:r>
      <w:r w:rsidRPr="00AF1922">
        <w:rPr>
          <w:b/>
          <w:sz w:val="20"/>
        </w:rPr>
        <w:t>Anexo</w:t>
      </w:r>
      <w:r>
        <w:rPr>
          <w:b/>
          <w:sz w:val="20"/>
        </w:rPr>
        <w:t>s</w:t>
      </w:r>
      <w:proofErr w:type="spellEnd"/>
      <w:proofErr w:type="gramEnd"/>
      <w:r w:rsidRPr="00AF1922">
        <w:rPr>
          <w:b/>
          <w:sz w:val="20"/>
        </w:rPr>
        <w:t xml:space="preserve"> I </w:t>
      </w:r>
      <w:r>
        <w:rPr>
          <w:b/>
          <w:sz w:val="20"/>
        </w:rPr>
        <w:t xml:space="preserve">e II </w:t>
      </w:r>
      <w:r w:rsidRPr="00AF1922">
        <w:rPr>
          <w:sz w:val="20"/>
        </w:rPr>
        <w:t>do Edital.</w:t>
      </w:r>
    </w:p>
    <w:p w:rsidR="00B17E96" w:rsidRPr="00AF1922" w:rsidRDefault="00B17E96" w:rsidP="00B17E96">
      <w:pPr>
        <w:numPr>
          <w:ilvl w:val="2"/>
          <w:numId w:val="13"/>
        </w:numPr>
        <w:ind w:left="567" w:hanging="567"/>
        <w:jc w:val="both"/>
        <w:rPr>
          <w:sz w:val="20"/>
        </w:rPr>
      </w:pPr>
      <w:r w:rsidRPr="00AF1922">
        <w:rPr>
          <w:sz w:val="20"/>
        </w:rPr>
        <w:t xml:space="preserve">A quantidade de veículos indicada no </w:t>
      </w:r>
      <w:r w:rsidRPr="00AF1922">
        <w:rPr>
          <w:b/>
          <w:sz w:val="20"/>
        </w:rPr>
        <w:t>Anexo I</w:t>
      </w:r>
      <w:r w:rsidRPr="00AF1922">
        <w:rPr>
          <w:sz w:val="20"/>
        </w:rPr>
        <w:t xml:space="preserve"> do Edital visa somente oferecer à DETENTORA elementos para avaliação potencial de serviços, sendo que tal quantitativo não constitui, sob nenhuma hipótese, garantia de volume de serviço a ser requisitado.</w:t>
      </w:r>
    </w:p>
    <w:p w:rsidR="00B17E96" w:rsidRDefault="00B17E96" w:rsidP="00B17E96">
      <w:pPr>
        <w:numPr>
          <w:ilvl w:val="2"/>
          <w:numId w:val="13"/>
        </w:numPr>
        <w:ind w:left="567" w:hanging="567"/>
        <w:jc w:val="both"/>
        <w:rPr>
          <w:sz w:val="20"/>
        </w:rPr>
      </w:pPr>
      <w:r w:rsidRPr="00AF1922">
        <w:rPr>
          <w:sz w:val="20"/>
        </w:rPr>
        <w:t>Poderá ocorrer, a critério do órgão gerenciador e dos órgãos participantes, alteração nos veículos, máquinas e equipamentos descritos em cada categoria, em virtude de novas aquisições ou supressão como inservíveis ou desnecessários.</w:t>
      </w:r>
    </w:p>
    <w:p w:rsidR="00B17E96" w:rsidRDefault="00B17E96" w:rsidP="00B17E96">
      <w:pPr>
        <w:ind w:left="567"/>
        <w:jc w:val="both"/>
        <w:rPr>
          <w:sz w:val="20"/>
        </w:rPr>
      </w:pPr>
    </w:p>
    <w:p w:rsidR="00B17E96" w:rsidRPr="00AF1922" w:rsidRDefault="00B17E96" w:rsidP="00B17E96">
      <w:pPr>
        <w:numPr>
          <w:ilvl w:val="1"/>
          <w:numId w:val="13"/>
        </w:numPr>
        <w:ind w:left="567" w:hanging="567"/>
        <w:jc w:val="both"/>
        <w:rPr>
          <w:sz w:val="20"/>
        </w:rPr>
      </w:pPr>
      <w:r>
        <w:rPr>
          <w:sz w:val="20"/>
        </w:rPr>
        <w:t xml:space="preserve">O objeto desta contratação destina-se exclusivamente a prestação de serviços de manutenção preventiva e corretiva, ficando a cargo do Município de </w:t>
      </w:r>
      <w:proofErr w:type="spellStart"/>
      <w:r>
        <w:rPr>
          <w:sz w:val="20"/>
        </w:rPr>
        <w:t>Joaçaba</w:t>
      </w:r>
      <w:proofErr w:type="spellEnd"/>
      <w:r>
        <w:rPr>
          <w:sz w:val="20"/>
        </w:rPr>
        <w:t>/SC, o fornecimento das peças necessárias a sua realização.</w:t>
      </w:r>
    </w:p>
    <w:p w:rsidR="00B17E96" w:rsidRPr="00AF1922" w:rsidRDefault="00B17E96" w:rsidP="00B17E96">
      <w:pPr>
        <w:tabs>
          <w:tab w:val="left" w:pos="698"/>
        </w:tabs>
        <w:ind w:left="720"/>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Para esta contratação, entende-se por serviços de</w:t>
      </w:r>
      <w:r w:rsidRPr="00AF1922">
        <w:rPr>
          <w:b/>
          <w:sz w:val="20"/>
        </w:rPr>
        <w:t xml:space="preserve"> mecânica especializada</w:t>
      </w:r>
      <w:r w:rsidRPr="00AF1922">
        <w:rPr>
          <w:sz w:val="20"/>
        </w:rPr>
        <w:t>, aqueles que envolvem a retífica e montagem de motores, caixa e diferencial, bem como, o sistema hidráulico e injeção eletrônica, conforme o caso.</w:t>
      </w:r>
    </w:p>
    <w:p w:rsidR="00B17E96" w:rsidRPr="00AF1922" w:rsidRDefault="00B17E96" w:rsidP="00B17E96">
      <w:pPr>
        <w:ind w:left="567"/>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mecânica geral e eletricidade</w:t>
      </w:r>
      <w:r w:rsidRPr="00AF1922">
        <w:rPr>
          <w:sz w:val="20"/>
        </w:rPr>
        <w:t>, basicamente, consistirão de:</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corretiva ou preventiva do sistema mecânico e/ou elétrico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Substituição de peças.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da adequação e ensaio das peças a serem substituídas.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Limpeza e lubrificação de sistemas mecânicos.</w:t>
      </w:r>
    </w:p>
    <w:p w:rsidR="00B17E96" w:rsidRDefault="00B17E96" w:rsidP="00B17E96">
      <w:pPr>
        <w:numPr>
          <w:ilvl w:val="0"/>
          <w:numId w:val="14"/>
        </w:numPr>
        <w:tabs>
          <w:tab w:val="clear" w:pos="360"/>
          <w:tab w:val="num" w:pos="993"/>
        </w:tabs>
        <w:suppressAutoHyphens/>
        <w:ind w:left="993" w:hanging="426"/>
        <w:jc w:val="both"/>
        <w:rPr>
          <w:sz w:val="20"/>
        </w:rPr>
      </w:pPr>
      <w:r w:rsidRPr="00AF1922">
        <w:rPr>
          <w:sz w:val="20"/>
        </w:rPr>
        <w:t>Avaliação da necessidade de manutenção mecânica e/ou elétrica para a utilização eficiente e segura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Pr>
          <w:sz w:val="20"/>
        </w:rPr>
        <w:t>Avaliação e reparo de sistemas e comandos eletrônicos.</w:t>
      </w:r>
    </w:p>
    <w:p w:rsidR="00B17E96" w:rsidRPr="00AF1922" w:rsidRDefault="00B17E96" w:rsidP="00B17E96">
      <w:pPr>
        <w:ind w:left="993"/>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funilaria e pintura</w:t>
      </w:r>
      <w:r w:rsidRPr="00AF1922">
        <w:rPr>
          <w:sz w:val="20"/>
        </w:rPr>
        <w:t>, basicamente, consistirão de:</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corretiva ou preventiva da carenagem e da pintura dos veículos.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Reforma ou substituição de partes.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proteção química nas áreas metálicas sujeitas a oxidação.</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Restauração da pintura das partes deterioradas ou realização de pintura integral em partes novas.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cores nas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secagem e resistência da pintura.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cera especial e execução de polimento nos veículos pintados.</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Quaisquer serviços pertinentes a manutenção preventiva e corretiva, não elencados acima, deverão ser atendidos e estarem em conformidade com as normas e padrões de exigências da ABNT, NBR 15831:2010 e NBR 13.032, órgãos técnicos competentes, legislações correlacionadas, normas e padrões dos fabricantes.</w:t>
      </w:r>
    </w:p>
    <w:p w:rsidR="00B17E96" w:rsidRPr="00AF1922" w:rsidRDefault="00B17E96" w:rsidP="00B17E96">
      <w:pPr>
        <w:suppressAutoHyphens/>
        <w:ind w:left="426"/>
        <w:jc w:val="both"/>
        <w:rPr>
          <w:sz w:val="20"/>
        </w:rPr>
      </w:pPr>
    </w:p>
    <w:p w:rsidR="00B17E96" w:rsidRPr="00AF1922" w:rsidRDefault="00B17E96" w:rsidP="00B17E96">
      <w:pPr>
        <w:numPr>
          <w:ilvl w:val="1"/>
          <w:numId w:val="13"/>
        </w:numPr>
        <w:suppressAutoHyphens/>
        <w:ind w:left="426" w:hanging="426"/>
        <w:jc w:val="both"/>
        <w:rPr>
          <w:sz w:val="20"/>
        </w:rPr>
      </w:pPr>
      <w:r w:rsidRPr="00AF1922">
        <w:rPr>
          <w:bCs w:val="0"/>
          <w:sz w:val="20"/>
        </w:rPr>
        <w:t xml:space="preserve">A manutenção prevista nesta Ata consiste no </w:t>
      </w:r>
      <w:r w:rsidRPr="00AF1922">
        <w:rPr>
          <w:sz w:val="20"/>
        </w:rPr>
        <w:t>conjunto de atividades com a finalidade de conservar ou recolocar o veículo em condições ideais de funcionamento, por meio de manutenção preventiva (periódica) e corretiva, sendo:</w:t>
      </w:r>
    </w:p>
    <w:p w:rsidR="00B17E96" w:rsidRPr="00AF1922" w:rsidRDefault="00B17E96" w:rsidP="00B17E96">
      <w:pPr>
        <w:numPr>
          <w:ilvl w:val="0"/>
          <w:numId w:val="16"/>
        </w:numPr>
        <w:suppressAutoHyphens/>
        <w:ind w:left="709" w:hanging="283"/>
        <w:jc w:val="both"/>
        <w:rPr>
          <w:sz w:val="20"/>
        </w:rPr>
      </w:pPr>
      <w:r w:rsidRPr="00AF1922">
        <w:rPr>
          <w:bCs w:val="0"/>
          <w:sz w:val="20"/>
        </w:rPr>
        <w:t>Manutenção preventiva (periódica</w:t>
      </w:r>
      <w:proofErr w:type="gramStart"/>
      <w:r w:rsidRPr="00AF1922">
        <w:rPr>
          <w:bCs w:val="0"/>
          <w:sz w:val="20"/>
        </w:rPr>
        <w:t>):</w:t>
      </w:r>
      <w:proofErr w:type="gramEnd"/>
      <w:r w:rsidRPr="00AF1922">
        <w:rPr>
          <w:bCs w:val="0"/>
          <w:sz w:val="20"/>
        </w:rPr>
        <w:t>s</w:t>
      </w:r>
      <w:r w:rsidRPr="00AF1922">
        <w:rPr>
          <w:sz w:val="20"/>
        </w:rPr>
        <w:t>istemática regular de revisão com o intuito de proporcionar as melhores condições de desempenho do veículo no tocante ao seu funcionamento, rendimento e segurança, contemplando a prevenção de defeitos que possam resultar na indisponibilidade do mesmo. Deverá obedecer às determinações existentes no manual de cada fabricante.</w:t>
      </w:r>
    </w:p>
    <w:p w:rsidR="00B17E96" w:rsidRPr="00AF1922" w:rsidRDefault="00B17E96" w:rsidP="00B17E96">
      <w:pPr>
        <w:numPr>
          <w:ilvl w:val="0"/>
          <w:numId w:val="16"/>
        </w:numPr>
        <w:suppressAutoHyphens/>
        <w:ind w:left="709" w:hanging="283"/>
        <w:jc w:val="both"/>
        <w:rPr>
          <w:sz w:val="20"/>
        </w:rPr>
      </w:pPr>
      <w:r w:rsidRPr="00AF1922">
        <w:rPr>
          <w:bCs w:val="0"/>
          <w:sz w:val="20"/>
        </w:rPr>
        <w:lastRenderedPageBreak/>
        <w:t>Manutenção corretiva: a</w:t>
      </w:r>
      <w:r w:rsidRPr="00AF1922">
        <w:rPr>
          <w:sz w:val="20"/>
        </w:rPr>
        <w:t xml:space="preserve">tividade que visa tornar operacional o veículo ocasionalmente desativado ou com funcionamento debilitado em razão de defeitos e desgastes originados pelo uso ou falha no processo fabril. </w:t>
      </w:r>
    </w:p>
    <w:p w:rsidR="00B17E96" w:rsidRPr="00AF1922" w:rsidRDefault="00B17E96" w:rsidP="00B17E96">
      <w:pPr>
        <w:suppressAutoHyphens/>
        <w:ind w:left="567"/>
        <w:jc w:val="both"/>
        <w:rPr>
          <w:sz w:val="20"/>
        </w:rPr>
      </w:pPr>
    </w:p>
    <w:p w:rsidR="00B17E96" w:rsidRPr="00AF1922" w:rsidRDefault="00B17E96" w:rsidP="00B17E96">
      <w:pPr>
        <w:suppressAutoHyphens/>
        <w:ind w:left="567"/>
        <w:jc w:val="both"/>
        <w:rPr>
          <w:sz w:val="20"/>
        </w:rPr>
      </w:pPr>
    </w:p>
    <w:p w:rsidR="00B17E96" w:rsidRDefault="00B17E96" w:rsidP="00B17E96">
      <w:pPr>
        <w:numPr>
          <w:ilvl w:val="1"/>
          <w:numId w:val="13"/>
        </w:numPr>
        <w:suppressAutoHyphens/>
        <w:ind w:left="426" w:hanging="426"/>
        <w:jc w:val="both"/>
        <w:rPr>
          <w:sz w:val="20"/>
        </w:rPr>
      </w:pPr>
      <w:r>
        <w:rPr>
          <w:sz w:val="20"/>
        </w:rPr>
        <w:t xml:space="preserve">O </w:t>
      </w:r>
      <w:r w:rsidRPr="00AF1922">
        <w:rPr>
          <w:sz w:val="20"/>
        </w:rPr>
        <w:t xml:space="preserve">número de horas e serviços a serem executados </w:t>
      </w:r>
      <w:proofErr w:type="gramStart"/>
      <w:r w:rsidRPr="00AF1922">
        <w:rPr>
          <w:sz w:val="20"/>
        </w:rPr>
        <w:t>deverão corresponder</w:t>
      </w:r>
      <w:proofErr w:type="gramEnd"/>
      <w:r w:rsidRPr="00AF1922">
        <w:rPr>
          <w:sz w:val="20"/>
        </w:rPr>
        <w:t xml:space="preserve"> ao efetivamente necessário para a realização da respectiva manutenção do veículo, devendo a DETENTORA se abster de propor peças, serviços e horas em desacordo com o realmente empregado em cada caso concreto. Tais parâmetros serão regidos pela TABELA </w:t>
      </w:r>
      <w:r>
        <w:rPr>
          <w:sz w:val="20"/>
        </w:rPr>
        <w:t>CILIA</w:t>
      </w:r>
      <w:r w:rsidRPr="00AF1922">
        <w:rPr>
          <w:sz w:val="20"/>
        </w:rPr>
        <w:t>.</w:t>
      </w:r>
    </w:p>
    <w:p w:rsidR="00B17E96" w:rsidRDefault="00B17E96" w:rsidP="00B17E96">
      <w:pPr>
        <w:numPr>
          <w:ilvl w:val="2"/>
          <w:numId w:val="13"/>
        </w:numPr>
        <w:suppressAutoHyphens/>
        <w:ind w:left="567" w:hanging="567"/>
        <w:jc w:val="both"/>
        <w:rPr>
          <w:sz w:val="20"/>
        </w:rPr>
      </w:pPr>
      <w:r>
        <w:rPr>
          <w:sz w:val="20"/>
        </w:rPr>
        <w:t>A quantidade de horas para a prestação do serviço será estabelecida através dos parâmetros constantes na TABELA CILIA.</w:t>
      </w:r>
    </w:p>
    <w:p w:rsidR="00B17E96" w:rsidRDefault="00B17E96" w:rsidP="00B17E96">
      <w:pPr>
        <w:numPr>
          <w:ilvl w:val="2"/>
          <w:numId w:val="13"/>
        </w:numPr>
        <w:suppressAutoHyphens/>
        <w:ind w:left="567" w:hanging="567"/>
        <w:jc w:val="both"/>
        <w:rPr>
          <w:sz w:val="20"/>
        </w:rPr>
      </w:pPr>
      <w:r w:rsidRPr="00270B9E">
        <w:rPr>
          <w:sz w:val="20"/>
        </w:rPr>
        <w:t xml:space="preserve">No caso de a tabela não registrar o número de horas para a prestação do serviço, caberá à análise e aprovação do secretário da pasta responsável ou seu designado podendo ser o gestor da frota do órgão requisitante, previamente, a quantidade de horas a serem pagas pelo serviço. </w:t>
      </w:r>
    </w:p>
    <w:p w:rsidR="00B17E96" w:rsidRDefault="00B17E96" w:rsidP="00B17E96">
      <w:pPr>
        <w:numPr>
          <w:ilvl w:val="2"/>
          <w:numId w:val="13"/>
        </w:numPr>
        <w:suppressAutoHyphens/>
        <w:ind w:left="567" w:hanging="567"/>
        <w:jc w:val="both"/>
        <w:rPr>
          <w:sz w:val="20"/>
        </w:rPr>
      </w:pPr>
      <w:r w:rsidRPr="00270B9E">
        <w:rPr>
          <w:sz w:val="20"/>
        </w:rPr>
        <w:t>Em caso de discordância na quantidade de horas estabelecidas pelo secretário da pasta, a empresa deverá apresentar suas razões por escrito antes de iniciar o serviço.</w:t>
      </w:r>
    </w:p>
    <w:p w:rsidR="00B17E96" w:rsidRDefault="00B17E96" w:rsidP="00B17E96">
      <w:pPr>
        <w:numPr>
          <w:ilvl w:val="2"/>
          <w:numId w:val="13"/>
        </w:numPr>
        <w:suppressAutoHyphens/>
        <w:ind w:left="567" w:hanging="567"/>
        <w:jc w:val="both"/>
        <w:rPr>
          <w:sz w:val="20"/>
        </w:rPr>
      </w:pPr>
      <w:r w:rsidRPr="00270B9E">
        <w:rPr>
          <w:sz w:val="20"/>
        </w:rPr>
        <w:t>O início da realização dos serviços acarretará na concordância com a quantidade de horas estabelecidas.</w:t>
      </w:r>
    </w:p>
    <w:p w:rsidR="00B17E96" w:rsidRDefault="00B17E96" w:rsidP="00B17E96">
      <w:pPr>
        <w:numPr>
          <w:ilvl w:val="2"/>
          <w:numId w:val="13"/>
        </w:numPr>
        <w:suppressAutoHyphens/>
        <w:ind w:left="567" w:hanging="567"/>
        <w:jc w:val="both"/>
        <w:rPr>
          <w:sz w:val="20"/>
        </w:rPr>
      </w:pPr>
      <w:r w:rsidRPr="00270B9E">
        <w:rPr>
          <w:sz w:val="20"/>
        </w:rPr>
        <w:t>Em nenhuma hipótese serão pagas quantidades de horas superiores às previamente estabelecidas ou às constantes no sistema CILIA.</w:t>
      </w:r>
    </w:p>
    <w:p w:rsidR="00B17E96" w:rsidRPr="00270B9E" w:rsidRDefault="00B17E96" w:rsidP="00B17E96">
      <w:pPr>
        <w:numPr>
          <w:ilvl w:val="2"/>
          <w:numId w:val="13"/>
        </w:numPr>
        <w:suppressAutoHyphens/>
        <w:ind w:left="567" w:hanging="567"/>
        <w:jc w:val="both"/>
        <w:rPr>
          <w:sz w:val="20"/>
        </w:rPr>
      </w:pPr>
      <w:r w:rsidRPr="00270B9E">
        <w:rPr>
          <w:sz w:val="20"/>
        </w:rPr>
        <w:t xml:space="preserve">O sistema CILIA é um </w:t>
      </w:r>
      <w:r w:rsidRPr="00270B9E">
        <w:rPr>
          <w:i/>
          <w:sz w:val="20"/>
        </w:rPr>
        <w:t>software</w:t>
      </w:r>
      <w:r w:rsidRPr="00270B9E">
        <w:rPr>
          <w:sz w:val="20"/>
        </w:rPr>
        <w:t xml:space="preserve"> de </w:t>
      </w:r>
      <w:proofErr w:type="spellStart"/>
      <w:r w:rsidRPr="00270B9E">
        <w:rPr>
          <w:sz w:val="20"/>
        </w:rPr>
        <w:t>orçamentação</w:t>
      </w:r>
      <w:proofErr w:type="spellEnd"/>
      <w:r w:rsidRPr="00270B9E">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hyperlink r:id="rId7" w:history="1">
        <w:r w:rsidRPr="00270B9E">
          <w:rPr>
            <w:rStyle w:val="Hyperlink"/>
            <w:sz w:val="20"/>
          </w:rPr>
          <w:t>https://cilia.com.br/</w:t>
        </w:r>
      </w:hyperlink>
    </w:p>
    <w:p w:rsidR="00B17E96" w:rsidRPr="00AF1922" w:rsidRDefault="00B17E96" w:rsidP="00B17E96">
      <w:pPr>
        <w:suppressAutoHyphens/>
        <w:ind w:left="720"/>
        <w:jc w:val="both"/>
        <w:rPr>
          <w:b/>
          <w:bCs w:val="0"/>
          <w:sz w:val="20"/>
        </w:rPr>
      </w:pPr>
    </w:p>
    <w:p w:rsidR="00B17E96" w:rsidRPr="00AF1922" w:rsidRDefault="00B17E96" w:rsidP="00B17E96">
      <w:pPr>
        <w:numPr>
          <w:ilvl w:val="1"/>
          <w:numId w:val="13"/>
        </w:numPr>
        <w:suppressAutoHyphens/>
        <w:ind w:left="426" w:hanging="426"/>
        <w:jc w:val="both"/>
        <w:rPr>
          <w:bCs w:val="0"/>
          <w:sz w:val="20"/>
        </w:rPr>
      </w:pPr>
      <w:r w:rsidRPr="00AF1922">
        <w:rPr>
          <w:bCs w:val="0"/>
          <w:sz w:val="20"/>
        </w:rPr>
        <w:t xml:space="preserve">A DETENTORA, na assinatura da presente Ata, deverá possuir: </w:t>
      </w:r>
    </w:p>
    <w:p w:rsidR="00B17E96" w:rsidRPr="00AF1922" w:rsidRDefault="00B17E96" w:rsidP="00B17E96">
      <w:pPr>
        <w:numPr>
          <w:ilvl w:val="0"/>
          <w:numId w:val="17"/>
        </w:numPr>
        <w:suppressAutoHyphens/>
        <w:ind w:left="709" w:hanging="283"/>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B17E96" w:rsidRPr="00AF1922"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para acesso ao SISTEMA </w:t>
      </w:r>
      <w:proofErr w:type="spellStart"/>
      <w:proofErr w:type="gramStart"/>
      <w:r>
        <w:rPr>
          <w:sz w:val="20"/>
        </w:rPr>
        <w:t>CILIA</w:t>
      </w:r>
      <w:r w:rsidRPr="00AF1922">
        <w:rPr>
          <w:sz w:val="20"/>
        </w:rPr>
        <w:t>visando</w:t>
      </w:r>
      <w:proofErr w:type="spellEnd"/>
      <w:proofErr w:type="gramEnd"/>
      <w:r w:rsidRPr="00AF1922">
        <w:rPr>
          <w:sz w:val="20"/>
        </w:rPr>
        <w:t xml:space="preserve"> a comunicação entre o prestador de serviço e o órgão gerenciador.</w:t>
      </w:r>
    </w:p>
    <w:p w:rsidR="00B17E96" w:rsidRPr="00AF1922" w:rsidRDefault="00B17E96" w:rsidP="00B17E96">
      <w:pPr>
        <w:numPr>
          <w:ilvl w:val="0"/>
          <w:numId w:val="17"/>
        </w:numPr>
        <w:suppressAutoHyphens/>
        <w:ind w:left="709" w:hanging="283"/>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DETENTORA o pagamento do sistema e sua manutenção.</w:t>
      </w:r>
    </w:p>
    <w:p w:rsidR="00B17E96"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interligado à </w:t>
      </w:r>
      <w:r w:rsidRPr="00AF1922">
        <w:rPr>
          <w:i/>
          <w:iCs/>
          <w:sz w:val="20"/>
        </w:rPr>
        <w:t>internet</w:t>
      </w:r>
      <w:r w:rsidRPr="00AF1922">
        <w:rPr>
          <w:sz w:val="20"/>
        </w:rPr>
        <w:t xml:space="preserve">, para acesso ao sistema de gestão da frota de veículos do Município, visando </w:t>
      </w:r>
      <w:proofErr w:type="gramStart"/>
      <w:r w:rsidRPr="00AF1922">
        <w:rPr>
          <w:sz w:val="20"/>
        </w:rPr>
        <w:t>a</w:t>
      </w:r>
      <w:proofErr w:type="gramEnd"/>
      <w:r w:rsidRPr="00AF1922">
        <w:rPr>
          <w:sz w:val="20"/>
        </w:rPr>
        <w:t xml:space="preserve"> comunicação entre a empresa e o órgão gerenciador. Este sistema será disponibilizado pelo Município.</w:t>
      </w:r>
    </w:p>
    <w:p w:rsidR="00B17E96" w:rsidRPr="005955A4" w:rsidRDefault="00B17E96" w:rsidP="00B17E96">
      <w:pPr>
        <w:numPr>
          <w:ilvl w:val="0"/>
          <w:numId w:val="17"/>
        </w:numPr>
        <w:suppressAutoHyphens/>
        <w:ind w:left="709" w:hanging="283"/>
        <w:jc w:val="both"/>
        <w:rPr>
          <w:sz w:val="20"/>
        </w:rPr>
      </w:pPr>
      <w:r w:rsidRPr="005955A4">
        <w:rPr>
          <w:sz w:val="20"/>
        </w:rPr>
        <w:t>A empresa deve possuir elevadores suficientes para atender a demanda do Município, a demanda pode ser estimada com base nas informações constantes no anexo I;</w:t>
      </w:r>
    </w:p>
    <w:p w:rsidR="00B17E96" w:rsidRPr="005955A4" w:rsidRDefault="00B17E96" w:rsidP="00B17E96">
      <w:pPr>
        <w:numPr>
          <w:ilvl w:val="0"/>
          <w:numId w:val="17"/>
        </w:numPr>
        <w:suppressAutoHyphens/>
        <w:ind w:left="709" w:hanging="283"/>
        <w:jc w:val="both"/>
        <w:rPr>
          <w:sz w:val="20"/>
        </w:rPr>
      </w:pPr>
      <w:r w:rsidRPr="005955A4">
        <w:rPr>
          <w:sz w:val="20"/>
        </w:rPr>
        <w:t>A empresa deve possuir área de barracão que atenda a demanda do Município, a demanda pode ser estimada com base nas informações constantes no anexo I.</w:t>
      </w:r>
    </w:p>
    <w:p w:rsidR="00B17E96" w:rsidRPr="00AF1922" w:rsidRDefault="00B17E96" w:rsidP="00B17E96">
      <w:pPr>
        <w:suppressAutoHyphens/>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O órgão requisitante, por intermédio de servidor autorizado, procederá à entrega dos veículos no estabelecimento da DETENTORA, retirando-os do local logo após a execução dos serviços.</w:t>
      </w:r>
    </w:p>
    <w:p w:rsidR="00B17E96" w:rsidRPr="00AF1922" w:rsidRDefault="00B17E96" w:rsidP="00B17E96">
      <w:pPr>
        <w:pStyle w:val="PargrafodaLista"/>
        <w:rPr>
          <w:sz w:val="20"/>
        </w:rPr>
      </w:pPr>
    </w:p>
    <w:p w:rsidR="00B17E96" w:rsidRPr="00AF1922" w:rsidRDefault="00B17E96" w:rsidP="00B17E96">
      <w:pPr>
        <w:numPr>
          <w:ilvl w:val="1"/>
          <w:numId w:val="13"/>
        </w:numPr>
        <w:suppressAutoHyphens/>
        <w:ind w:left="567" w:hanging="567"/>
        <w:jc w:val="both"/>
        <w:rPr>
          <w:sz w:val="20"/>
        </w:rPr>
      </w:pPr>
      <w:r w:rsidRPr="00AF1922">
        <w:rPr>
          <w:sz w:val="20"/>
        </w:rPr>
        <w:t>Considerando-se questões de ordem operacional e financeira na relação custo-benefício e, preservando-se o interesse público, a DETENTORA, durante a vigência da presente Ata, deverá disponibilizar, para a execução dos serviços, oficina localizada a uma distância viária inferior a:</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prédio sede do Setor de Transportes do Município, localizado à Avenida XV de Novembro, 1.349, centro, para a manutenção dos veículos constantes dos lotes </w:t>
      </w:r>
      <w:r w:rsidRPr="00AF1922">
        <w:rPr>
          <w:b/>
          <w:sz w:val="20"/>
        </w:rPr>
        <w:t xml:space="preserve">1, 2 e </w:t>
      </w:r>
      <w:proofErr w:type="gramStart"/>
      <w:r w:rsidRPr="00AF1922">
        <w:rPr>
          <w:b/>
          <w:sz w:val="20"/>
        </w:rPr>
        <w:t>5</w:t>
      </w:r>
      <w:proofErr w:type="gramEnd"/>
      <w:r w:rsidRPr="00AF1922">
        <w:rPr>
          <w:b/>
          <w:sz w:val="20"/>
        </w:rPr>
        <w:t xml:space="preserve"> do Anexo I</w:t>
      </w:r>
      <w:r w:rsidRPr="00AF1922">
        <w:rPr>
          <w:sz w:val="20"/>
        </w:rPr>
        <w:t>.</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Parque de Máquinas do Município, localizado à Rua Armindo </w:t>
      </w:r>
      <w:proofErr w:type="spellStart"/>
      <w:r w:rsidRPr="00AF1922">
        <w:rPr>
          <w:sz w:val="20"/>
        </w:rPr>
        <w:t>Heberle</w:t>
      </w:r>
      <w:proofErr w:type="spellEnd"/>
      <w:r w:rsidRPr="00AF1922">
        <w:rPr>
          <w:sz w:val="20"/>
        </w:rPr>
        <w:t xml:space="preserve"> - Vila </w:t>
      </w:r>
      <w:proofErr w:type="spellStart"/>
      <w:r w:rsidRPr="00AF1922">
        <w:rPr>
          <w:sz w:val="20"/>
        </w:rPr>
        <w:t>Remor</w:t>
      </w:r>
      <w:proofErr w:type="spellEnd"/>
      <w:r w:rsidRPr="00AF1922">
        <w:rPr>
          <w:sz w:val="20"/>
        </w:rPr>
        <w:t xml:space="preserve">, para a manutenção dos veículos e máquinas constantes dos lotes </w:t>
      </w:r>
      <w:proofErr w:type="gramStart"/>
      <w:r w:rsidRPr="00AF1922">
        <w:rPr>
          <w:b/>
          <w:sz w:val="20"/>
        </w:rPr>
        <w:t>3</w:t>
      </w:r>
      <w:proofErr w:type="gramEnd"/>
      <w:r w:rsidRPr="00AF1922">
        <w:rPr>
          <w:b/>
          <w:sz w:val="20"/>
        </w:rPr>
        <w:t xml:space="preserve"> e 4 do Anexo I</w:t>
      </w:r>
      <w:r w:rsidRPr="00AF1922">
        <w:rPr>
          <w:sz w:val="20"/>
        </w:rPr>
        <w:t>.</w:t>
      </w:r>
    </w:p>
    <w:p w:rsidR="00B17E96" w:rsidRPr="00AF1922" w:rsidRDefault="00B17E96" w:rsidP="00B17E96">
      <w:pPr>
        <w:suppressAutoHyphens/>
        <w:ind w:right="5"/>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ind w:left="567" w:hanging="567"/>
        <w:rPr>
          <w:sz w:val="20"/>
        </w:rPr>
      </w:pPr>
      <w:r w:rsidRPr="00AF1922">
        <w:rPr>
          <w:sz w:val="20"/>
        </w:rPr>
        <w:t xml:space="preserve">Caso a DETENTORA não se enquadre nas condições previstas no subitem 3.10 deverá responsabilizar-se pelo transporte, através de prancha ou guincho, dos veículos, máquinas ou equipamentos até o estabelecimento onde serão executados os serviços, bem como, até o local de origem no Município de </w:t>
      </w:r>
      <w:proofErr w:type="spellStart"/>
      <w:r w:rsidRPr="00AF1922">
        <w:rPr>
          <w:sz w:val="20"/>
        </w:rPr>
        <w:t>Joaçaba</w:t>
      </w:r>
      <w:proofErr w:type="spellEnd"/>
      <w:r w:rsidRPr="00AF1922">
        <w:rPr>
          <w:sz w:val="20"/>
        </w:rPr>
        <w:t>, sem custos adicionais, observando-se os prazos estipulados.</w:t>
      </w:r>
    </w:p>
    <w:p w:rsidR="00B17E96" w:rsidRPr="00AF1922" w:rsidRDefault="00B17E96" w:rsidP="00B17E96">
      <w:pPr>
        <w:pStyle w:val="Corpodetexto"/>
        <w:widowControl/>
        <w:tabs>
          <w:tab w:val="clear" w:pos="708"/>
          <w:tab w:val="clear" w:pos="2270"/>
          <w:tab w:val="clear" w:pos="4294"/>
        </w:tabs>
        <w:ind w:left="567"/>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procedimentos de </w:t>
      </w:r>
      <w:proofErr w:type="spellStart"/>
      <w:r w:rsidRPr="00AF1922">
        <w:rPr>
          <w:sz w:val="20"/>
        </w:rPr>
        <w:t>orçamentação</w:t>
      </w:r>
      <w:proofErr w:type="spellEnd"/>
      <w:r w:rsidRPr="00AF1922">
        <w:rPr>
          <w:sz w:val="20"/>
        </w:rPr>
        <w:t>, autorização e acompanhamento da manutenção (preventiva ou corretiva) serão realizados via sistema.</w:t>
      </w:r>
    </w:p>
    <w:p w:rsidR="00B17E96" w:rsidRPr="00AF1922" w:rsidRDefault="00B17E96" w:rsidP="00B17E96">
      <w:pPr>
        <w:numPr>
          <w:ilvl w:val="2"/>
          <w:numId w:val="13"/>
        </w:numPr>
        <w:suppressAutoHyphens/>
        <w:ind w:left="709" w:hanging="709"/>
        <w:jc w:val="both"/>
        <w:rPr>
          <w:sz w:val="20"/>
        </w:rPr>
      </w:pPr>
      <w:r w:rsidRPr="00AF1922">
        <w:rPr>
          <w:sz w:val="20"/>
        </w:rPr>
        <w:lastRenderedPageBreak/>
        <w:t>A DETENTORA deverá fornecer ao órgão requisitante, orçamento prévio para cada serviço, incluindo peças e o tempo estimado de mão-de-obra necessária, sendo que o pedido de orçamento prévio será encaminhado à DETENTORA pelo gestor da frota do órgão requisitante.</w:t>
      </w:r>
    </w:p>
    <w:p w:rsidR="00B17E96" w:rsidRPr="00AF1922" w:rsidRDefault="00B17E96" w:rsidP="00B17E96">
      <w:pPr>
        <w:numPr>
          <w:ilvl w:val="2"/>
          <w:numId w:val="13"/>
        </w:numPr>
        <w:suppressAutoHyphens/>
        <w:ind w:left="709" w:hanging="709"/>
        <w:jc w:val="both"/>
        <w:rPr>
          <w:sz w:val="20"/>
        </w:rPr>
      </w:pPr>
      <w:r w:rsidRPr="00AF1922">
        <w:rPr>
          <w:sz w:val="20"/>
        </w:rPr>
        <w:t>O encaminhamento do orçamento ao gestor da frota para análise e autorização, deverá ser realizado em até 04 (quatro) horas úteis a partir da entrega do veículo, considerando-</w:t>
      </w:r>
      <w:r>
        <w:rPr>
          <w:sz w:val="20"/>
        </w:rPr>
        <w:t>se o horário comercial, e deverá ser utilizado o sistema de gestão da frota de veículos do Município para envio das informações.</w:t>
      </w:r>
    </w:p>
    <w:p w:rsidR="00B17E96" w:rsidRPr="00AF1922" w:rsidRDefault="00B17E96" w:rsidP="00B17E96">
      <w:pPr>
        <w:numPr>
          <w:ilvl w:val="3"/>
          <w:numId w:val="13"/>
        </w:numPr>
        <w:suppressAutoHyphens/>
        <w:ind w:left="851" w:hanging="851"/>
        <w:jc w:val="both"/>
        <w:rPr>
          <w:sz w:val="20"/>
        </w:rPr>
      </w:pPr>
      <w:r w:rsidRPr="00AF1922">
        <w:rPr>
          <w:sz w:val="20"/>
        </w:rPr>
        <w:t>Caso os defeitos ou imperfeições do veículo não possam ser analisados dentro do prazo estipulado, a DETENTORA deverá justificar ao gestor da frota o não atendimento do subitem acima.</w:t>
      </w:r>
    </w:p>
    <w:p w:rsidR="00B17E96" w:rsidRPr="00AF1922" w:rsidRDefault="00B17E96" w:rsidP="00B17E96">
      <w:pPr>
        <w:numPr>
          <w:ilvl w:val="2"/>
          <w:numId w:val="13"/>
        </w:numPr>
        <w:suppressAutoHyphens/>
        <w:ind w:left="709" w:hanging="709"/>
        <w:jc w:val="both"/>
        <w:rPr>
          <w:sz w:val="20"/>
        </w:rPr>
      </w:pPr>
      <w:r w:rsidRPr="00AF1922">
        <w:rPr>
          <w:sz w:val="20"/>
        </w:rPr>
        <w:t xml:space="preserve">O aceite do orçamento dos serviços a serem prestados se dará após a verificação, pelo gestor da frota do órgão requisitante, da conformidade com as quantidades e especificações constantes do orçamento da DETENTORA, de acordo com o registrado na presente </w:t>
      </w:r>
      <w:proofErr w:type="gramStart"/>
      <w:r w:rsidRPr="00AF1922">
        <w:rPr>
          <w:sz w:val="20"/>
        </w:rPr>
        <w:t>Ata,</w:t>
      </w:r>
      <w:proofErr w:type="gramEnd"/>
      <w:r w:rsidRPr="00AF1922">
        <w:rPr>
          <w:sz w:val="20"/>
        </w:rPr>
        <w:t xml:space="preserve"> especificações do edital e do SISTEMA </w:t>
      </w:r>
      <w:r>
        <w:rPr>
          <w:sz w:val="20"/>
        </w:rPr>
        <w:t>CILIA</w:t>
      </w:r>
      <w:r w:rsidRPr="00AF1922">
        <w:rPr>
          <w:sz w:val="20"/>
        </w:rPr>
        <w:t>, por intermédio da Autorização de Fornecimento.</w:t>
      </w:r>
    </w:p>
    <w:p w:rsidR="00B17E96" w:rsidRDefault="00B17E96" w:rsidP="00B17E96">
      <w:pPr>
        <w:numPr>
          <w:ilvl w:val="3"/>
          <w:numId w:val="13"/>
        </w:numPr>
        <w:suppressAutoHyphens/>
        <w:ind w:left="851" w:hanging="851"/>
        <w:jc w:val="both"/>
        <w:rPr>
          <w:sz w:val="20"/>
        </w:rPr>
      </w:pPr>
      <w:r w:rsidRPr="00AF1922">
        <w:rPr>
          <w:sz w:val="20"/>
        </w:rPr>
        <w:t>Não sendo aprovado o orçamento dos serviços, o veículo será retirado pelo responsável do órgão requisitante, com todas as peças pertencentes ao mesmo, sem o pagamento de qualquer valor.</w:t>
      </w:r>
    </w:p>
    <w:p w:rsidR="00B17E96" w:rsidRDefault="00B17E96" w:rsidP="00B17E96">
      <w:pPr>
        <w:suppressAutoHyphens/>
        <w:ind w:left="851"/>
        <w:jc w:val="both"/>
        <w:rPr>
          <w:sz w:val="20"/>
        </w:rPr>
      </w:pPr>
    </w:p>
    <w:p w:rsidR="00B17E96" w:rsidRPr="00C43590" w:rsidRDefault="00B17E96" w:rsidP="00B17E96">
      <w:pPr>
        <w:numPr>
          <w:ilvl w:val="1"/>
          <w:numId w:val="13"/>
        </w:numPr>
        <w:suppressAutoHyphens/>
        <w:ind w:left="567" w:hanging="567"/>
        <w:jc w:val="both"/>
        <w:rPr>
          <w:sz w:val="20"/>
        </w:rPr>
      </w:pPr>
      <w:r>
        <w:rPr>
          <w:sz w:val="20"/>
        </w:rPr>
        <w:t>Sempre que for possível servidor público municipal fará avaliação do veículo ou máquina para estabelecer quais os serviços deverão ser prestados, definindo a quantidade de horas que serão pagas pela prestação do serviço, caso em que a empresa deverá limitar-se a elas e ficará dispensada da apresentação do orçamento que trata o item 3.11.1.</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serviços, quando autorizados pelo gestor da frota do órgão requisitante, deverão ser </w:t>
      </w:r>
      <w:r>
        <w:rPr>
          <w:sz w:val="20"/>
        </w:rPr>
        <w:t>iniciados em até 01 (uma) hora útil</w:t>
      </w:r>
      <w:r w:rsidRPr="00AF1922">
        <w:rPr>
          <w:sz w:val="20"/>
        </w:rPr>
        <w:t>, contadas a partir da Autorização de Fornecimento.</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rsidR="00B17E96" w:rsidRPr="00EC5DEA" w:rsidRDefault="00B17E96" w:rsidP="00B17E96">
      <w:pPr>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DETENTORA da responsabilidade por qualquer irregularidade. </w:t>
      </w:r>
    </w:p>
    <w:p w:rsidR="00B17E96" w:rsidRPr="00AF1922" w:rsidRDefault="00B17E96" w:rsidP="00B17E96">
      <w:pPr>
        <w:numPr>
          <w:ilvl w:val="2"/>
          <w:numId w:val="13"/>
        </w:numPr>
        <w:suppressAutoHyphens/>
        <w:ind w:left="709" w:right="5" w:hanging="709"/>
        <w:jc w:val="both"/>
        <w:rPr>
          <w:sz w:val="20"/>
        </w:rPr>
      </w:pPr>
      <w:r w:rsidRPr="00AF1922">
        <w:rPr>
          <w:sz w:val="20"/>
        </w:rPr>
        <w:t>Constatado o fornecimento de materiais ou serviços de má qualidade, o órgão requisitante poderá utilizar-se do disposto na Lei 8.078/90 – Código de Defesa do Consumidor.</w:t>
      </w:r>
    </w:p>
    <w:p w:rsidR="00B17E96" w:rsidRPr="00AF1922" w:rsidRDefault="00B17E96" w:rsidP="00B17E96">
      <w:pPr>
        <w:suppressAutoHyphens/>
        <w:ind w:left="720"/>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facilitar o acesso dos servidores do órgão requisitante, aos locais em que estiverem sendo executados os serviços, para fins de acompanhamento e auditoria. </w:t>
      </w:r>
    </w:p>
    <w:p w:rsidR="00B17E96" w:rsidRPr="00AF1922" w:rsidRDefault="00B17E96" w:rsidP="00B17E96">
      <w:pPr>
        <w:ind w:left="709"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a garantia mínima do fabricante para as peças de reposição e de, no mínimo, 03 meses para os serviços executados.</w:t>
      </w:r>
    </w:p>
    <w:p w:rsidR="00B17E96" w:rsidRPr="00AF1922" w:rsidRDefault="00B17E96" w:rsidP="00B17E96">
      <w:pPr>
        <w:numPr>
          <w:ilvl w:val="2"/>
          <w:numId w:val="13"/>
        </w:numPr>
        <w:suppressAutoHyphens/>
        <w:ind w:left="709" w:hanging="709"/>
        <w:jc w:val="both"/>
        <w:rPr>
          <w:sz w:val="20"/>
        </w:rPr>
      </w:pPr>
      <w:r w:rsidRPr="00AF1922">
        <w:rPr>
          <w:sz w:val="20"/>
        </w:rPr>
        <w:t>A retífica, montagem e colocação de motor completo devem ter, no mínimo, garantia de 06 meses ou 20.000 (vinte mil) quilômetros, prevalecendo o que ocorrer primeiro.</w:t>
      </w:r>
    </w:p>
    <w:p w:rsidR="00B17E96" w:rsidRPr="00AF1922" w:rsidRDefault="00B17E96" w:rsidP="00B17E96">
      <w:pPr>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às suas expensas, as ferramentas, equipamentos e materiais de consumo de pequeno valor, necessários à execução dos serviços.</w:t>
      </w:r>
    </w:p>
    <w:p w:rsidR="00B17E96" w:rsidRPr="00AF1922" w:rsidRDefault="00B17E96" w:rsidP="00B17E96">
      <w:pPr>
        <w:suppressAutoHyphens/>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regularização, observando-se os prazos contratuais.</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O aceite dos serviços não exclui a responsabilidade civil do fornecedor por vícios de quantidade, de qualidade ou técnico, ou por desacordo com as especificações estabelecidas neste Edital, verificadas posteriormente.</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Caso os serviços sejam recusados ou o documento fiscal apresente incorreção, o prazo de pagamento será contado a partir da data da regularização da entrega ou do documento fiscal, a depender do evento.</w:t>
      </w:r>
    </w:p>
    <w:p w:rsidR="00B17E96" w:rsidRPr="00AF1922" w:rsidRDefault="00B17E96" w:rsidP="00B17E96">
      <w:pPr>
        <w:pStyle w:val="Corpodetexto"/>
        <w:widowControl/>
        <w:tabs>
          <w:tab w:val="clear" w:pos="708"/>
          <w:tab w:val="clear" w:pos="2270"/>
          <w:tab w:val="clear" w:pos="4294"/>
          <w:tab w:val="left" w:pos="709"/>
        </w:tabs>
        <w:ind w:left="709"/>
        <w:rPr>
          <w:sz w:val="20"/>
        </w:rPr>
      </w:pPr>
    </w:p>
    <w:p w:rsidR="00B17E96" w:rsidRPr="00AF1922" w:rsidRDefault="00B17E96" w:rsidP="00B17E96">
      <w:pPr>
        <w:pStyle w:val="Corpodetexto"/>
        <w:widowControl/>
        <w:numPr>
          <w:ilvl w:val="1"/>
          <w:numId w:val="13"/>
        </w:numPr>
        <w:tabs>
          <w:tab w:val="clear" w:pos="708"/>
          <w:tab w:val="clear" w:pos="2270"/>
          <w:tab w:val="clear" w:pos="4294"/>
        </w:tabs>
        <w:autoSpaceDE w:val="0"/>
        <w:autoSpaceDN w:val="0"/>
        <w:ind w:left="567" w:hanging="567"/>
        <w:rPr>
          <w:sz w:val="20"/>
        </w:rPr>
      </w:pPr>
      <w:r w:rsidRPr="00AF1922">
        <w:rPr>
          <w:sz w:val="20"/>
        </w:rPr>
        <w:t>Na execução dos serviços deverão ser observadas, de modo geral, as especificações das normas técnicas e legais vigentes e aquelas complementares e pertinentes aos respectivos serviços, bem como, as instruções, recomendações e determinações da fiscalização, dos órgãos ambientais de controle e demais aplicáveis à espécie.</w:t>
      </w:r>
    </w:p>
    <w:p w:rsidR="00B17E96" w:rsidRPr="00AF1922" w:rsidRDefault="00B17E96" w:rsidP="00B17E96">
      <w:pPr>
        <w:pStyle w:val="Corpodetexto"/>
        <w:numPr>
          <w:ilvl w:val="2"/>
          <w:numId w:val="13"/>
        </w:numPr>
        <w:tabs>
          <w:tab w:val="clear" w:pos="708"/>
          <w:tab w:val="clear" w:pos="2270"/>
          <w:tab w:val="clear" w:pos="4294"/>
          <w:tab w:val="left" w:pos="709"/>
        </w:tabs>
        <w:suppressAutoHyphens/>
        <w:ind w:left="709" w:hanging="709"/>
        <w:rPr>
          <w:sz w:val="20"/>
        </w:rPr>
      </w:pPr>
      <w:r w:rsidRPr="00AF1922">
        <w:rPr>
          <w:sz w:val="20"/>
        </w:rPr>
        <w:t>Caberá a DETENTORA obedecer ao objeto e as disposições legais contratuais, prestando-os dentro dos padrões de qualidade, continuidade e regularidade.</w:t>
      </w:r>
    </w:p>
    <w:p w:rsidR="00B17E96" w:rsidRPr="00AF1922" w:rsidRDefault="00B17E96" w:rsidP="00B17E96">
      <w:pPr>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lastRenderedPageBreak/>
        <w:t>Os órgãos participantes desta Ata são os seguintes:</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Educação</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Saúde</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Assistência Social</w:t>
      </w:r>
    </w:p>
    <w:p w:rsidR="00B17E96" w:rsidRPr="00BD09B3"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Fundo Municipal de Esportes</w:t>
      </w: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Fica estabelecido como limite às adesões por órgãos não participantes do registro de preços o quíntuplo do quantitativo de cada item registrado neste instrumento.</w:t>
      </w:r>
    </w:p>
    <w:p w:rsidR="00B17E96" w:rsidRPr="00AF1922" w:rsidRDefault="00B17E96" w:rsidP="00B17E96">
      <w:pPr>
        <w:pStyle w:val="Corpodetexto"/>
        <w:rPr>
          <w:sz w:val="20"/>
        </w:rPr>
      </w:pPr>
    </w:p>
    <w:p w:rsidR="00B17E96" w:rsidRPr="00AF1922" w:rsidRDefault="00B17E96" w:rsidP="00B17E96">
      <w:pPr>
        <w:pStyle w:val="Corpodetexto"/>
        <w:rPr>
          <w:sz w:val="20"/>
        </w:rPr>
      </w:pPr>
    </w:p>
    <w:p w:rsidR="00B17E96" w:rsidRPr="00AF1922" w:rsidRDefault="00B17E96" w:rsidP="00B17E96">
      <w:pPr>
        <w:tabs>
          <w:tab w:val="left" w:pos="0"/>
        </w:tabs>
        <w:jc w:val="both"/>
        <w:rPr>
          <w:b/>
          <w:sz w:val="20"/>
        </w:rPr>
      </w:pPr>
      <w:r w:rsidRPr="00AF1922">
        <w:rPr>
          <w:b/>
          <w:sz w:val="20"/>
        </w:rPr>
        <w:t>CLÁUSULA QUARTA – DA FORMA DE PAGAMENTO, DO REAJUSTE E DA REVISÃO.</w:t>
      </w:r>
    </w:p>
    <w:p w:rsidR="00B17E96" w:rsidRPr="00AF1922" w:rsidRDefault="00B17E96" w:rsidP="00B17E96">
      <w:pPr>
        <w:tabs>
          <w:tab w:val="left" w:pos="1134"/>
        </w:tabs>
        <w:jc w:val="both"/>
        <w:rPr>
          <w:b/>
          <w:sz w:val="20"/>
        </w:rPr>
      </w:pPr>
    </w:p>
    <w:p w:rsidR="00B17E96" w:rsidRPr="00AF1922" w:rsidRDefault="00B17E96" w:rsidP="00B17E96">
      <w:pPr>
        <w:pStyle w:val="Corpodetexto"/>
        <w:numPr>
          <w:ilvl w:val="1"/>
          <w:numId w:val="2"/>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B17E96"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17E96" w:rsidRPr="0056137B"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56137B">
        <w:rPr>
          <w:sz w:val="20"/>
        </w:rPr>
        <w:t>O pagamento será efetuado por meio de transferên</w:t>
      </w:r>
      <w:r w:rsidR="00EB4F4C">
        <w:rPr>
          <w:sz w:val="20"/>
        </w:rPr>
        <w:t>cia bancária, cujos dados (SICREDI, 217, 39944-5</w:t>
      </w:r>
      <w:r w:rsidRPr="0056137B">
        <w:rPr>
          <w:sz w:val="20"/>
        </w:rPr>
        <w:t>) deverão ser informados pela proponente na proposta de preços.</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B17E96" w:rsidRPr="00AF1922" w:rsidRDefault="00B17E96" w:rsidP="00B17E96">
      <w:pPr>
        <w:numPr>
          <w:ilvl w:val="2"/>
          <w:numId w:val="2"/>
        </w:numPr>
        <w:suppressAutoHyphens/>
        <w:ind w:left="567" w:hanging="567"/>
        <w:jc w:val="both"/>
        <w:rPr>
          <w:sz w:val="20"/>
        </w:rPr>
      </w:pPr>
      <w:r w:rsidRPr="00AF1922">
        <w:rPr>
          <w:sz w:val="20"/>
        </w:rPr>
        <w:t>O órgão participante fornecerá os dados necessários à emissão da Nota Fiscal ou de outro documento fiscal correlato.</w:t>
      </w:r>
    </w:p>
    <w:p w:rsidR="00B17E96" w:rsidRPr="00AF1922" w:rsidRDefault="00B17E96" w:rsidP="00B17E96">
      <w:pPr>
        <w:numPr>
          <w:ilvl w:val="2"/>
          <w:numId w:val="2"/>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B17E96" w:rsidRPr="00AF1922" w:rsidRDefault="00B17E96" w:rsidP="00B17E96">
      <w:pPr>
        <w:pStyle w:val="PargrafodaLista"/>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B17E96" w:rsidRPr="00AF1922" w:rsidRDefault="00B17E96" w:rsidP="00B17E96">
      <w:pPr>
        <w:pStyle w:val="Corpodetexto"/>
        <w:tabs>
          <w:tab w:val="left" w:pos="426"/>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B17E96" w:rsidRPr="00AF1922" w:rsidRDefault="00B17E96" w:rsidP="00B17E96">
      <w:pPr>
        <w:ind w:firstLine="708"/>
        <w:jc w:val="both"/>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B17E96" w:rsidRPr="00AF1922" w:rsidRDefault="00B17E96" w:rsidP="00B17E96">
      <w:pPr>
        <w:pStyle w:val="Corpodetexto"/>
        <w:tabs>
          <w:tab w:val="left" w:pos="426"/>
        </w:tabs>
        <w:ind w:left="426"/>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 xml:space="preserve">Os fornecedores que não aceitarem reduzir seus preços aos valores praticados pelo mercado serão </w:t>
      </w:r>
      <w:r w:rsidRPr="00AF1922">
        <w:rPr>
          <w:sz w:val="20"/>
        </w:rPr>
        <w:lastRenderedPageBreak/>
        <w:t>liberados do compromisso assumido, sem aplicação de penalidade.</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B17E96" w:rsidRPr="00AF1922" w:rsidRDefault="00B17E96" w:rsidP="00B17E96">
      <w:pPr>
        <w:pStyle w:val="Corpodetexto"/>
        <w:tabs>
          <w:tab w:val="left" w:pos="567"/>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B17E96" w:rsidRPr="00AF1922" w:rsidRDefault="00B17E96" w:rsidP="00B17E96">
      <w:pPr>
        <w:ind w:firstLine="708"/>
        <w:jc w:val="both"/>
        <w:rPr>
          <w:sz w:val="20"/>
        </w:rPr>
      </w:pPr>
    </w:p>
    <w:p w:rsidR="00B17E96" w:rsidRPr="00AF1922" w:rsidRDefault="00B17E96" w:rsidP="00B17E96">
      <w:pPr>
        <w:ind w:firstLine="708"/>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QUINTA – DOS RECURSOS ORÇAMENTÁRIOS</w:t>
      </w:r>
    </w:p>
    <w:p w:rsidR="00B17E96" w:rsidRPr="00AF1922" w:rsidRDefault="00B17E96" w:rsidP="00B17E96">
      <w:pPr>
        <w:pStyle w:val="Recuodecorpodetexto22"/>
        <w:ind w:left="0" w:firstLine="0"/>
        <w:rPr>
          <w:rFonts w:ascii="Arial" w:hAnsi="Arial" w:cs="Arial"/>
        </w:rPr>
      </w:pPr>
    </w:p>
    <w:p w:rsidR="00B17E96" w:rsidRPr="00AF1922" w:rsidRDefault="00B17E96" w:rsidP="00B17E96">
      <w:pPr>
        <w:numPr>
          <w:ilvl w:val="1"/>
          <w:numId w:val="12"/>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B17E96" w:rsidRPr="00AF1922" w:rsidRDefault="00B17E96" w:rsidP="00B17E96">
      <w:pPr>
        <w:jc w:val="both"/>
        <w:rPr>
          <w:sz w:val="20"/>
        </w:rPr>
      </w:pPr>
    </w:p>
    <w:p w:rsidR="00B17E96" w:rsidRPr="00AF1922" w:rsidRDefault="00B17E96" w:rsidP="00B17E96">
      <w:pPr>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SEXTA - DAS RESPONSABILIDADES</w:t>
      </w:r>
    </w:p>
    <w:p w:rsidR="00B17E96" w:rsidRPr="00AF1922" w:rsidRDefault="00B17E96" w:rsidP="00B17E96">
      <w:pPr>
        <w:rPr>
          <w:sz w:val="20"/>
        </w:rPr>
      </w:pPr>
    </w:p>
    <w:p w:rsidR="00B17E96" w:rsidRPr="00AF1922" w:rsidRDefault="00B17E96" w:rsidP="00B17E96">
      <w:pPr>
        <w:numPr>
          <w:ilvl w:val="1"/>
          <w:numId w:val="7"/>
        </w:numPr>
        <w:tabs>
          <w:tab w:val="left" w:pos="426"/>
        </w:tabs>
        <w:suppressAutoHyphens/>
        <w:ind w:left="426" w:hanging="426"/>
        <w:jc w:val="both"/>
        <w:rPr>
          <w:bCs w:val="0"/>
          <w:sz w:val="20"/>
        </w:rPr>
      </w:pPr>
      <w:r w:rsidRPr="00AF1922">
        <w:rPr>
          <w:bCs w:val="0"/>
          <w:sz w:val="20"/>
        </w:rPr>
        <w:t>Responsabilidades da DETENTORA: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B17E96" w:rsidRPr="00AF1922" w:rsidRDefault="00B17E96" w:rsidP="00B17E96">
      <w:pPr>
        <w:tabs>
          <w:tab w:val="left" w:pos="567"/>
        </w:tabs>
        <w:ind w:left="567"/>
        <w:jc w:val="both"/>
        <w:rPr>
          <w:bCs w:val="0"/>
          <w:sz w:val="20"/>
        </w:rPr>
      </w:pPr>
    </w:p>
    <w:p w:rsidR="00B17E96" w:rsidRPr="00AF1922" w:rsidRDefault="00B17E96" w:rsidP="00B17E96">
      <w:pPr>
        <w:pStyle w:val="Ttulo2"/>
        <w:numPr>
          <w:ilvl w:val="1"/>
          <w:numId w:val="7"/>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B17E96" w:rsidRPr="00AF1922" w:rsidRDefault="00B17E96" w:rsidP="00B17E96">
      <w:pPr>
        <w:numPr>
          <w:ilvl w:val="2"/>
          <w:numId w:val="7"/>
        </w:numPr>
        <w:suppressAutoHyphens/>
        <w:ind w:left="567" w:hanging="567"/>
        <w:jc w:val="both"/>
        <w:rPr>
          <w:sz w:val="20"/>
        </w:rPr>
      </w:pPr>
      <w:r w:rsidRPr="00AF1922">
        <w:rPr>
          <w:sz w:val="20"/>
        </w:rPr>
        <w:t>Tomar todas as providências necessárias à execução e à fiscalização do objeto.</w:t>
      </w:r>
    </w:p>
    <w:p w:rsidR="00B17E96" w:rsidRPr="00AF1922" w:rsidRDefault="00B17E96" w:rsidP="00B17E96">
      <w:pPr>
        <w:numPr>
          <w:ilvl w:val="2"/>
          <w:numId w:val="7"/>
        </w:numPr>
        <w:suppressAutoHyphens/>
        <w:ind w:left="567" w:hanging="567"/>
        <w:jc w:val="both"/>
        <w:rPr>
          <w:sz w:val="20"/>
        </w:rPr>
      </w:pPr>
      <w:r w:rsidRPr="00AF1922">
        <w:rPr>
          <w:sz w:val="20"/>
        </w:rPr>
        <w:t>Designar servidor para acompanhar os serviços.</w:t>
      </w:r>
    </w:p>
    <w:p w:rsidR="00B17E96" w:rsidRPr="00AF1922" w:rsidRDefault="00B17E96" w:rsidP="00B17E96">
      <w:pPr>
        <w:numPr>
          <w:ilvl w:val="2"/>
          <w:numId w:val="7"/>
        </w:numPr>
        <w:suppressAutoHyphens/>
        <w:ind w:left="567" w:hanging="567"/>
        <w:jc w:val="both"/>
        <w:rPr>
          <w:sz w:val="20"/>
        </w:rPr>
      </w:pPr>
      <w:r w:rsidRPr="00AF1922">
        <w:rPr>
          <w:sz w:val="20"/>
        </w:rPr>
        <w:t>Efetuar o pagamento à DETENTORA, de acordo com a cláusula quarta do presente instrumento.</w:t>
      </w:r>
    </w:p>
    <w:p w:rsidR="00B17E96" w:rsidRPr="00AF1922" w:rsidRDefault="00B17E96" w:rsidP="00B17E96">
      <w:pPr>
        <w:numPr>
          <w:ilvl w:val="2"/>
          <w:numId w:val="7"/>
        </w:numPr>
        <w:suppressAutoHyphens/>
        <w:ind w:left="567" w:hanging="567"/>
        <w:jc w:val="both"/>
        <w:rPr>
          <w:sz w:val="20"/>
        </w:rPr>
      </w:pPr>
      <w:r w:rsidRPr="00AF1922">
        <w:rPr>
          <w:sz w:val="20"/>
        </w:rPr>
        <w:t>Providenciar a publicação resumida da presente Ata até o quinto dia útil do mês seguinte ao de sua assinatura.</w:t>
      </w:r>
    </w:p>
    <w:p w:rsidR="00B17E96" w:rsidRPr="00AF1922" w:rsidRDefault="00B17E96" w:rsidP="00B17E96">
      <w:pPr>
        <w:numPr>
          <w:ilvl w:val="2"/>
          <w:numId w:val="7"/>
        </w:numPr>
        <w:suppressAutoHyphens/>
        <w:ind w:left="567" w:hanging="567"/>
        <w:jc w:val="both"/>
        <w:rPr>
          <w:sz w:val="20"/>
        </w:rPr>
      </w:pPr>
      <w:r w:rsidRPr="00AF1922">
        <w:rPr>
          <w:sz w:val="20"/>
        </w:rPr>
        <w:t>Emitir a Solicitação e a respectiva Nota de Empenho de Despesa para que a DETENTORA proceda à execução dos serviços.</w:t>
      </w:r>
    </w:p>
    <w:p w:rsidR="00B17E96" w:rsidRPr="00AF1922" w:rsidRDefault="00B17E96" w:rsidP="00B17E96">
      <w:pPr>
        <w:numPr>
          <w:ilvl w:val="2"/>
          <w:numId w:val="7"/>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B17E96" w:rsidRPr="00AF1922" w:rsidRDefault="00B17E96" w:rsidP="00B17E96">
      <w:pPr>
        <w:numPr>
          <w:ilvl w:val="2"/>
          <w:numId w:val="7"/>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pStyle w:val="Ttulo3"/>
        <w:numPr>
          <w:ilvl w:val="2"/>
          <w:numId w:val="1"/>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B17E96" w:rsidRPr="00AF1922" w:rsidRDefault="00B17E96" w:rsidP="00B17E96">
      <w:pPr>
        <w:rPr>
          <w:sz w:val="20"/>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17E96" w:rsidRPr="00AF1922" w:rsidRDefault="00B17E96" w:rsidP="00B17E96">
      <w:pPr>
        <w:pStyle w:val="Estilo1"/>
        <w:tabs>
          <w:tab w:val="left" w:pos="426"/>
        </w:tabs>
        <w:spacing w:after="0" w:line="240" w:lineRule="auto"/>
        <w:ind w:left="426"/>
        <w:rPr>
          <w:rFonts w:ascii="Arial" w:hAnsi="Arial" w:cs="Arial"/>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B17E96" w:rsidRPr="00AF1922" w:rsidRDefault="00B17E96" w:rsidP="00B17E96">
      <w:pPr>
        <w:numPr>
          <w:ilvl w:val="2"/>
          <w:numId w:val="8"/>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B17E96" w:rsidRPr="00AF1922" w:rsidRDefault="00B17E96" w:rsidP="00B17E96">
      <w:pPr>
        <w:tabs>
          <w:tab w:val="left" w:pos="567"/>
        </w:tabs>
        <w:ind w:left="567"/>
        <w:jc w:val="both"/>
        <w:rPr>
          <w:sz w:val="20"/>
        </w:rPr>
      </w:pPr>
    </w:p>
    <w:p w:rsidR="00B17E96" w:rsidRPr="00AF1922" w:rsidRDefault="00B17E96" w:rsidP="00B17E96">
      <w:pPr>
        <w:pStyle w:val="Corpodetexto31"/>
        <w:numPr>
          <w:ilvl w:val="1"/>
          <w:numId w:val="8"/>
        </w:numPr>
        <w:ind w:left="426" w:hanging="426"/>
        <w:rPr>
          <w:color w:val="auto"/>
          <w:sz w:val="20"/>
        </w:rPr>
      </w:pPr>
      <w:r w:rsidRPr="00AF1922">
        <w:rPr>
          <w:color w:val="auto"/>
          <w:sz w:val="20"/>
        </w:rPr>
        <w:lastRenderedPageBreak/>
        <w:t>Na aplicação das penalidades serão admitidos os recursos previstos em lei, garantido o contraditório e a ampla defesa.</w:t>
      </w:r>
    </w:p>
    <w:p w:rsidR="00B17E96" w:rsidRPr="00AF1922" w:rsidRDefault="00B17E96" w:rsidP="00B17E96">
      <w:pPr>
        <w:ind w:left="525" w:hanging="525"/>
        <w:jc w:val="both"/>
        <w:rPr>
          <w:sz w:val="20"/>
        </w:rPr>
      </w:pPr>
    </w:p>
    <w:p w:rsidR="00B17E96" w:rsidRPr="00AF1922" w:rsidRDefault="00B17E96" w:rsidP="00B17E96">
      <w:pPr>
        <w:ind w:left="525" w:hanging="525"/>
        <w:jc w:val="both"/>
        <w:rPr>
          <w:sz w:val="20"/>
        </w:rPr>
      </w:pPr>
    </w:p>
    <w:p w:rsidR="00B17E96" w:rsidRPr="00AF1922" w:rsidRDefault="00B17E96" w:rsidP="00B17E96">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B17E96" w:rsidRPr="00AF1922" w:rsidRDefault="00B17E96" w:rsidP="00B17E96">
      <w:pPr>
        <w:jc w:val="both"/>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9" w:anchor="art87iii" w:history="1">
        <w:r w:rsidRPr="00AF1922">
          <w:rPr>
            <w:rStyle w:val="Hyperlink"/>
            <w:sz w:val="20"/>
          </w:rPr>
          <w:t>inciso III ou IV do caput do art. 87 da Lei nº 8.666/93</w:t>
        </w:r>
      </w:hyperlink>
      <w:r w:rsidRPr="00AF1922">
        <w:rPr>
          <w:sz w:val="20"/>
        </w:rPr>
        <w:t xml:space="preserve">, ou no </w:t>
      </w:r>
      <w:hyperlink r:id="rId10"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B17E96" w:rsidRPr="00AF1922" w:rsidRDefault="00B17E96" w:rsidP="00B17E96">
      <w:pPr>
        <w:pStyle w:val="Corpodetexto"/>
        <w:tabs>
          <w:tab w:val="clear" w:pos="708"/>
          <w:tab w:val="left" w:pos="709"/>
        </w:tabs>
        <w:ind w:left="709"/>
        <w:rPr>
          <w:sz w:val="20"/>
        </w:rPr>
      </w:pPr>
    </w:p>
    <w:p w:rsidR="00B17E96" w:rsidRPr="00AF1922" w:rsidRDefault="00B17E96" w:rsidP="00B17E96">
      <w:pPr>
        <w:pStyle w:val="Corpodetexto"/>
        <w:numPr>
          <w:ilvl w:val="2"/>
          <w:numId w:val="9"/>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Ttulo1"/>
        <w:numPr>
          <w:ilvl w:val="0"/>
          <w:numId w:val="1"/>
        </w:numPr>
        <w:tabs>
          <w:tab w:val="left" w:pos="0"/>
          <w:tab w:val="left" w:pos="1134"/>
        </w:tabs>
        <w:suppressAutoHyphens/>
        <w:jc w:val="both"/>
        <w:rPr>
          <w:rFonts w:cs="Arial"/>
          <w:sz w:val="20"/>
        </w:rPr>
      </w:pPr>
      <w:r w:rsidRPr="00AF1922">
        <w:rPr>
          <w:rFonts w:cs="Arial"/>
          <w:sz w:val="20"/>
        </w:rPr>
        <w:t>CLÁUSULA NONA - CONDIÇÕES GERAIS</w:t>
      </w:r>
    </w:p>
    <w:p w:rsidR="00B17E96" w:rsidRPr="00AF1922" w:rsidRDefault="00B17E96" w:rsidP="00B17E96">
      <w:pPr>
        <w:pStyle w:val="Ttulo"/>
        <w:jc w:val="both"/>
        <w:rPr>
          <w:rFonts w:ascii="Arial" w:hAnsi="Arial" w:cs="Arial"/>
          <w:b w:val="0"/>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B17E96" w:rsidRPr="00AF1922" w:rsidRDefault="00B17E96" w:rsidP="00B17E96">
      <w:pPr>
        <w:widowControl w:val="0"/>
        <w:ind w:left="426"/>
        <w:jc w:val="both"/>
        <w:rPr>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B17E96" w:rsidRPr="00AF1922" w:rsidRDefault="00B17E96" w:rsidP="00B17E96">
      <w:pPr>
        <w:widowControl w:val="0"/>
        <w:ind w:left="426" w:hanging="426"/>
        <w:jc w:val="both"/>
        <w:rPr>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17E96" w:rsidRPr="00AF1922" w:rsidRDefault="00B17E96" w:rsidP="00B17E96">
      <w:pPr>
        <w:tabs>
          <w:tab w:val="left" w:pos="1134"/>
        </w:tabs>
        <w:jc w:val="both"/>
        <w:rPr>
          <w:sz w:val="20"/>
        </w:rPr>
      </w:pP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b/>
          <w:bCs/>
        </w:rPr>
      </w:pPr>
      <w:r w:rsidRPr="00AF1922">
        <w:rPr>
          <w:rFonts w:ascii="Arial" w:hAnsi="Arial" w:cs="Arial"/>
          <w:b/>
          <w:bCs/>
        </w:rPr>
        <w:t>CLÁUSULA DÉCIMA - DO FORO</w:t>
      </w:r>
    </w:p>
    <w:p w:rsidR="00B17E96" w:rsidRPr="00AF1922" w:rsidRDefault="00B17E96" w:rsidP="00B17E96">
      <w:pPr>
        <w:pStyle w:val="Corpodetexto21"/>
        <w:tabs>
          <w:tab w:val="left" w:pos="0"/>
        </w:tabs>
        <w:rPr>
          <w:rFonts w:ascii="Arial" w:hAnsi="Arial" w:cs="Arial"/>
          <w:b/>
        </w:rPr>
      </w:pPr>
      <w:r w:rsidRPr="00AF1922">
        <w:rPr>
          <w:rFonts w:ascii="Arial" w:hAnsi="Arial" w:cs="Arial"/>
          <w:b/>
        </w:rPr>
        <w:tab/>
      </w:r>
    </w:p>
    <w:p w:rsidR="00B17E96" w:rsidRPr="00AF1922" w:rsidRDefault="00B17E96" w:rsidP="00B17E96">
      <w:pPr>
        <w:pStyle w:val="Corpodetexto21"/>
        <w:numPr>
          <w:ilvl w:val="1"/>
          <w:numId w:val="11"/>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rPr>
      </w:pPr>
    </w:p>
    <w:p w:rsidR="00B17E96" w:rsidRPr="00AF1922" w:rsidRDefault="00B17E96" w:rsidP="00B17E96">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B17E96" w:rsidRPr="00AF1922" w:rsidRDefault="00B17E96" w:rsidP="00B17E96">
      <w:pPr>
        <w:pStyle w:val="Corpodetexto21"/>
        <w:tabs>
          <w:tab w:val="left" w:pos="0"/>
        </w:tabs>
        <w:rPr>
          <w:rFonts w:ascii="Arial" w:hAnsi="Arial" w:cs="Arial"/>
        </w:rPr>
      </w:pPr>
    </w:p>
    <w:p w:rsidR="00B17E96" w:rsidRPr="00AF1922" w:rsidRDefault="00B17E96" w:rsidP="00B17E96">
      <w:pPr>
        <w:tabs>
          <w:tab w:val="left" w:pos="0"/>
        </w:tabs>
        <w:jc w:val="both"/>
        <w:rPr>
          <w:sz w:val="20"/>
        </w:rPr>
      </w:pPr>
    </w:p>
    <w:p w:rsidR="00B17E96" w:rsidRPr="00AF1922" w:rsidRDefault="00EB4F4C" w:rsidP="00B17E96">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20 de julho</w:t>
      </w:r>
      <w:r w:rsidR="00B17E96" w:rsidRPr="00AF1922">
        <w:rPr>
          <w:sz w:val="20"/>
        </w:rPr>
        <w:t xml:space="preserve"> de 201</w:t>
      </w:r>
      <w:r w:rsidR="00B17E96">
        <w:rPr>
          <w:sz w:val="20"/>
        </w:rPr>
        <w:t>7</w:t>
      </w:r>
      <w:r w:rsidR="00B17E96" w:rsidRPr="00AF1922">
        <w:rPr>
          <w:sz w:val="20"/>
        </w:rPr>
        <w:t>.</w:t>
      </w:r>
    </w:p>
    <w:p w:rsidR="00B17E96" w:rsidRPr="00AF1922" w:rsidRDefault="00B17E96" w:rsidP="00B17E96">
      <w:pPr>
        <w:tabs>
          <w:tab w:val="left" w:pos="1134"/>
        </w:tabs>
        <w:rPr>
          <w:sz w:val="20"/>
        </w:rPr>
      </w:pPr>
    </w:p>
    <w:p w:rsidR="00B17E96" w:rsidRPr="00AF1922" w:rsidRDefault="00B17E96" w:rsidP="00B17E96">
      <w:pPr>
        <w:tabs>
          <w:tab w:val="left" w:pos="1134"/>
        </w:tabs>
        <w:jc w:val="center"/>
        <w:rPr>
          <w:sz w:val="20"/>
        </w:rPr>
      </w:pPr>
    </w:p>
    <w:p w:rsidR="00B17E96" w:rsidRPr="00AF1922" w:rsidRDefault="00B17E96" w:rsidP="00B17E96">
      <w:pPr>
        <w:jc w:val="center"/>
        <w:rPr>
          <w:sz w:val="20"/>
        </w:rPr>
      </w:pPr>
      <w:r w:rsidRPr="00AF1922">
        <w:rPr>
          <w:sz w:val="20"/>
        </w:rPr>
        <w:t>MUNICÍPIO DE JOAÇABA</w:t>
      </w:r>
    </w:p>
    <w:p w:rsidR="00B17E96" w:rsidRPr="00AF1922" w:rsidRDefault="00B17E96" w:rsidP="00B17E96">
      <w:pPr>
        <w:jc w:val="center"/>
        <w:rPr>
          <w:sz w:val="20"/>
        </w:rPr>
      </w:pPr>
      <w:r w:rsidRPr="00AF1922">
        <w:rPr>
          <w:sz w:val="20"/>
        </w:rPr>
        <w:t xml:space="preserve">SECRETARIA MUNICIPAL </w:t>
      </w:r>
      <w:r>
        <w:rPr>
          <w:sz w:val="20"/>
        </w:rPr>
        <w:t>DE INFRAESTRUTURA E AGRICULTURA</w:t>
      </w:r>
    </w:p>
    <w:p w:rsidR="00B17E96" w:rsidRDefault="00B17E96" w:rsidP="00B17E96">
      <w:pPr>
        <w:jc w:val="center"/>
        <w:rPr>
          <w:sz w:val="20"/>
        </w:rPr>
      </w:pPr>
      <w:r>
        <w:rPr>
          <w:sz w:val="20"/>
        </w:rPr>
        <w:t>VILSON SARTORI</w:t>
      </w:r>
    </w:p>
    <w:p w:rsidR="00B17E96" w:rsidRPr="00AF1922" w:rsidRDefault="00B17E96" w:rsidP="00B17E96">
      <w:pPr>
        <w:jc w:val="center"/>
        <w:rPr>
          <w:sz w:val="20"/>
        </w:rPr>
      </w:pPr>
      <w:r w:rsidRPr="00AF1922">
        <w:rPr>
          <w:sz w:val="20"/>
        </w:rPr>
        <w:t>Secretário</w:t>
      </w:r>
    </w:p>
    <w:p w:rsidR="00B17E96" w:rsidRPr="00AF1922" w:rsidRDefault="00B17E96" w:rsidP="00B17E96">
      <w:pPr>
        <w:tabs>
          <w:tab w:val="left" w:pos="1134"/>
        </w:tabs>
        <w:jc w:val="center"/>
        <w:rPr>
          <w:sz w:val="20"/>
        </w:rPr>
      </w:pPr>
    </w:p>
    <w:p w:rsidR="00B17E96" w:rsidRPr="00AF1922" w:rsidRDefault="00B17E96" w:rsidP="00B17E96">
      <w:pPr>
        <w:tabs>
          <w:tab w:val="left" w:pos="1134"/>
        </w:tabs>
        <w:jc w:val="center"/>
        <w:rPr>
          <w:sz w:val="20"/>
        </w:rPr>
      </w:pPr>
    </w:p>
    <w:p w:rsidR="00B17E96" w:rsidRPr="00EB4F4C" w:rsidRDefault="00EB4F4C" w:rsidP="00B17E96">
      <w:pPr>
        <w:tabs>
          <w:tab w:val="left" w:pos="1134"/>
        </w:tabs>
        <w:jc w:val="center"/>
        <w:rPr>
          <w:sz w:val="20"/>
        </w:rPr>
      </w:pPr>
      <w:r w:rsidRPr="00EB4F4C">
        <w:rPr>
          <w:sz w:val="20"/>
        </w:rPr>
        <w:t>SOMAQUINAS COMÉRCIO DE PEÇAS E SERVIÇOS LTDA – EPP</w:t>
      </w:r>
    </w:p>
    <w:p w:rsidR="00EB4F4C" w:rsidRPr="00EB4F4C" w:rsidRDefault="00EB4F4C" w:rsidP="00B17E96">
      <w:pPr>
        <w:tabs>
          <w:tab w:val="left" w:pos="1134"/>
        </w:tabs>
        <w:jc w:val="center"/>
        <w:rPr>
          <w:sz w:val="20"/>
        </w:rPr>
      </w:pPr>
      <w:r w:rsidRPr="00EB4F4C">
        <w:rPr>
          <w:sz w:val="20"/>
        </w:rPr>
        <w:t>SIDINEI GARGHETTI</w:t>
      </w:r>
    </w:p>
    <w:p w:rsidR="00B17E96" w:rsidRPr="00AF1922" w:rsidRDefault="00B17E96" w:rsidP="00B17E96">
      <w:pPr>
        <w:tabs>
          <w:tab w:val="left" w:pos="1134"/>
        </w:tabs>
        <w:jc w:val="center"/>
        <w:rPr>
          <w:sz w:val="20"/>
        </w:rPr>
      </w:pPr>
      <w:r>
        <w:rPr>
          <w:sz w:val="20"/>
        </w:rPr>
        <w:t>DETENTORA</w:t>
      </w:r>
    </w:p>
    <w:p w:rsidR="00B17E96" w:rsidRPr="00AF1922" w:rsidRDefault="00B17E96" w:rsidP="00B17E96">
      <w:pPr>
        <w:tabs>
          <w:tab w:val="left" w:pos="1134"/>
        </w:tabs>
        <w:jc w:val="center"/>
        <w:rPr>
          <w:sz w:val="20"/>
        </w:rPr>
      </w:pPr>
    </w:p>
    <w:p w:rsidR="00B17E96" w:rsidRPr="00AF1922" w:rsidRDefault="00B17E96" w:rsidP="00B17E96">
      <w:pPr>
        <w:tabs>
          <w:tab w:val="left" w:pos="1134"/>
        </w:tabs>
        <w:rPr>
          <w:sz w:val="20"/>
        </w:rPr>
      </w:pPr>
    </w:p>
    <w:p w:rsidR="00B17E96" w:rsidRPr="00AF1922" w:rsidRDefault="00B17E96" w:rsidP="00B17E96">
      <w:pPr>
        <w:tabs>
          <w:tab w:val="left" w:pos="1134"/>
        </w:tabs>
        <w:rPr>
          <w:sz w:val="20"/>
        </w:rPr>
      </w:pPr>
      <w:r w:rsidRPr="00AF1922">
        <w:rPr>
          <w:sz w:val="20"/>
        </w:rPr>
        <w:t>Testemunhas:</w:t>
      </w:r>
    </w:p>
    <w:p w:rsidR="00B17E96" w:rsidRPr="00AF1922" w:rsidRDefault="00B17E96" w:rsidP="00B17E96">
      <w:pPr>
        <w:tabs>
          <w:tab w:val="left" w:pos="1134"/>
        </w:tabs>
        <w:rPr>
          <w:sz w:val="20"/>
        </w:rPr>
      </w:pPr>
    </w:p>
    <w:p w:rsidR="00B17E96" w:rsidRPr="00AF1922" w:rsidRDefault="00B17E96" w:rsidP="00B17E96">
      <w:pPr>
        <w:numPr>
          <w:ilvl w:val="0"/>
          <w:numId w:val="6"/>
        </w:numPr>
        <w:tabs>
          <w:tab w:val="left" w:pos="284"/>
        </w:tabs>
        <w:suppressAutoHyphens/>
        <w:ind w:left="284" w:hanging="284"/>
        <w:rPr>
          <w:sz w:val="20"/>
        </w:rPr>
      </w:pPr>
      <w:r w:rsidRPr="00AF1922">
        <w:rPr>
          <w:sz w:val="20"/>
        </w:rPr>
        <w:t xml:space="preserve"> ______________________</w:t>
      </w:r>
    </w:p>
    <w:p w:rsidR="00B17E96" w:rsidRPr="00AF1922" w:rsidRDefault="00B17E96" w:rsidP="00B17E96">
      <w:pPr>
        <w:tabs>
          <w:tab w:val="left" w:pos="284"/>
        </w:tabs>
        <w:ind w:left="284" w:hanging="284"/>
        <w:rPr>
          <w:sz w:val="20"/>
        </w:rPr>
      </w:pPr>
    </w:p>
    <w:p w:rsidR="00B17E96" w:rsidRPr="00AF1922" w:rsidRDefault="00B17E96" w:rsidP="00B17E96">
      <w:pPr>
        <w:tabs>
          <w:tab w:val="left" w:pos="284"/>
        </w:tabs>
        <w:ind w:left="284" w:hanging="284"/>
        <w:rPr>
          <w:sz w:val="20"/>
        </w:rPr>
      </w:pPr>
    </w:p>
    <w:p w:rsidR="00B17E96" w:rsidRPr="00AF1922" w:rsidRDefault="00B17E96" w:rsidP="00B17E96">
      <w:pPr>
        <w:numPr>
          <w:ilvl w:val="0"/>
          <w:numId w:val="6"/>
        </w:numPr>
        <w:tabs>
          <w:tab w:val="left" w:pos="284"/>
        </w:tabs>
        <w:suppressAutoHyphens/>
        <w:ind w:left="284" w:hanging="284"/>
        <w:jc w:val="both"/>
        <w:rPr>
          <w:b/>
          <w:sz w:val="20"/>
        </w:rPr>
      </w:pPr>
      <w:r w:rsidRPr="00AF1922">
        <w:rPr>
          <w:sz w:val="20"/>
        </w:rPr>
        <w:t>______________________</w:t>
      </w: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sectPr w:rsidR="00B17E96" w:rsidRPr="00AF1922" w:rsidSect="0046192B">
      <w:headerReference w:type="default" r:id="rId11"/>
      <w:footerReference w:type="even" r:id="rId12"/>
      <w:footerReference w:type="default" r:id="rId13"/>
      <w:pgSz w:w="11907" w:h="16840" w:code="9"/>
      <w:pgMar w:top="1701" w:right="851" w:bottom="851" w:left="851" w:header="53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D3" w:rsidRDefault="00B657D3" w:rsidP="00B657D3">
      <w:r>
        <w:separator/>
      </w:r>
    </w:p>
  </w:endnote>
  <w:endnote w:type="continuationSeparator" w:id="1">
    <w:p w:rsidR="00B657D3" w:rsidRDefault="00B657D3" w:rsidP="00B65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BC7C18">
    <w:pPr>
      <w:pStyle w:val="Rodap"/>
      <w:framePr w:wrap="around" w:vAnchor="text" w:hAnchor="margin" w:xAlign="right" w:y="1"/>
      <w:rPr>
        <w:rStyle w:val="Nmerodepgina"/>
      </w:rPr>
    </w:pPr>
    <w:r>
      <w:rPr>
        <w:rStyle w:val="Nmerodepgina"/>
      </w:rPr>
      <w:fldChar w:fldCharType="begin"/>
    </w:r>
    <w:r w:rsidR="00B17E96">
      <w:rPr>
        <w:rStyle w:val="Nmerodepgina"/>
      </w:rPr>
      <w:instrText xml:space="preserve">PAGE  </w:instrText>
    </w:r>
    <w:r>
      <w:rPr>
        <w:rStyle w:val="Nmerodepgina"/>
      </w:rPr>
      <w:fldChar w:fldCharType="end"/>
    </w:r>
  </w:p>
  <w:p w:rsidR="000B4761" w:rsidRDefault="00051DB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BC7C18">
    <w:pPr>
      <w:pStyle w:val="Rodap"/>
      <w:framePr w:wrap="around" w:vAnchor="text" w:hAnchor="margin" w:xAlign="right" w:y="1"/>
      <w:rPr>
        <w:rStyle w:val="Nmerodepgina"/>
      </w:rPr>
    </w:pPr>
    <w:r>
      <w:rPr>
        <w:rStyle w:val="Nmerodepgina"/>
      </w:rPr>
      <w:fldChar w:fldCharType="begin"/>
    </w:r>
    <w:r w:rsidR="00B17E96">
      <w:rPr>
        <w:rStyle w:val="Nmerodepgina"/>
      </w:rPr>
      <w:instrText xml:space="preserve">PAGE  </w:instrText>
    </w:r>
    <w:r>
      <w:rPr>
        <w:rStyle w:val="Nmerodepgina"/>
      </w:rPr>
      <w:fldChar w:fldCharType="separate"/>
    </w:r>
    <w:r w:rsidR="00051DB7">
      <w:rPr>
        <w:rStyle w:val="Nmerodepgina"/>
        <w:noProof/>
      </w:rPr>
      <w:t>1</w:t>
    </w:r>
    <w:r>
      <w:rPr>
        <w:rStyle w:val="Nmerodepgina"/>
      </w:rPr>
      <w:fldChar w:fldCharType="end"/>
    </w:r>
  </w:p>
  <w:p w:rsidR="000B4761" w:rsidRDefault="00051DB7">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D3" w:rsidRDefault="00B657D3" w:rsidP="00B657D3">
      <w:r>
        <w:separator/>
      </w:r>
    </w:p>
  </w:footnote>
  <w:footnote w:type="continuationSeparator" w:id="1">
    <w:p w:rsidR="00B657D3" w:rsidRDefault="00B657D3" w:rsidP="00B65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61" w:rsidRDefault="00B17E96">
    <w:pPr>
      <w:rPr>
        <w:b/>
        <w:sz w:val="20"/>
      </w:rPr>
    </w:pPr>
    <w:r>
      <w:rPr>
        <w:noProof/>
        <w:sz w:val="20"/>
      </w:rPr>
      <w:drawing>
        <wp:anchor distT="0" distB="0" distL="114300" distR="114300" simplePos="0" relativeHeight="251659264" behindDoc="0" locked="0" layoutInCell="1" allowOverlap="1">
          <wp:simplePos x="0" y="0"/>
          <wp:positionH relativeFrom="column">
            <wp:posOffset>59690</wp:posOffset>
          </wp:positionH>
          <wp:positionV relativeFrom="paragraph">
            <wp:posOffset>-33020</wp:posOffset>
          </wp:positionV>
          <wp:extent cx="542925" cy="648335"/>
          <wp:effectExtent l="0" t="0" r="9525" b="0"/>
          <wp:wrapSquare wrapText="right"/>
          <wp:docPr id="2"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8335"/>
                  </a:xfrm>
                  <a:prstGeom prst="rect">
                    <a:avLst/>
                  </a:prstGeom>
                  <a:noFill/>
                  <a:ln>
                    <a:noFill/>
                  </a:ln>
                </pic:spPr>
              </pic:pic>
            </a:graphicData>
          </a:graphic>
        </wp:anchor>
      </w:drawing>
    </w:r>
  </w:p>
  <w:p w:rsidR="000B4761" w:rsidRPr="002C3A7E" w:rsidRDefault="00B17E96" w:rsidP="009A7C5B">
    <w:pPr>
      <w:rPr>
        <w:sz w:val="20"/>
      </w:rPr>
    </w:pPr>
    <w:r w:rsidRPr="002C3A7E">
      <w:rPr>
        <w:sz w:val="20"/>
      </w:rPr>
      <w:t>ESTADO DE SANTA CATARINA</w:t>
    </w:r>
  </w:p>
  <w:p w:rsidR="000B4761" w:rsidRDefault="00B17E96" w:rsidP="008A6AC3">
    <w:pPr>
      <w:rPr>
        <w:b/>
        <w:sz w:val="20"/>
      </w:rPr>
    </w:pPr>
    <w:r>
      <w:rPr>
        <w:b/>
        <w:sz w:val="20"/>
      </w:rPr>
      <w:t xml:space="preserve">                    MUNICÍPIO DE JOAÇABA</w:t>
    </w:r>
  </w:p>
  <w:p w:rsidR="000B4761" w:rsidRDefault="00051DB7">
    <w:pPr>
      <w:rPr>
        <w:b/>
        <w:sz w:val="20"/>
      </w:rPr>
    </w:pPr>
  </w:p>
  <w:p w:rsidR="000B4761" w:rsidRDefault="00051D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7D2176"/>
    <w:multiLevelType w:val="hybridMultilevel"/>
    <w:tmpl w:val="C6C4E934"/>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8BB5672"/>
    <w:multiLevelType w:val="hybridMultilevel"/>
    <w:tmpl w:val="311C7EF8"/>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AB5169"/>
    <w:multiLevelType w:val="hybridMultilevel"/>
    <w:tmpl w:val="D4B6074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73D6F1D"/>
    <w:multiLevelType w:val="hybridMultilevel"/>
    <w:tmpl w:val="D04A42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EB90DFE"/>
    <w:multiLevelType w:val="hybridMultilevel"/>
    <w:tmpl w:val="042C5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665507F"/>
    <w:multiLevelType w:val="multilevel"/>
    <w:tmpl w:val="B99E50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842306"/>
    <w:multiLevelType w:val="multilevel"/>
    <w:tmpl w:val="C39239C0"/>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6"/>
  </w:num>
  <w:num w:numId="3">
    <w:abstractNumId w:val="14"/>
  </w:num>
  <w:num w:numId="4">
    <w:abstractNumId w:val="6"/>
  </w:num>
  <w:num w:numId="5">
    <w:abstractNumId w:val="8"/>
  </w:num>
  <w:num w:numId="6">
    <w:abstractNumId w:val="3"/>
  </w:num>
  <w:num w:numId="7">
    <w:abstractNumId w:val="12"/>
  </w:num>
  <w:num w:numId="8">
    <w:abstractNumId w:val="17"/>
  </w:num>
  <w:num w:numId="9">
    <w:abstractNumId w:val="18"/>
  </w:num>
  <w:num w:numId="10">
    <w:abstractNumId w:val="4"/>
  </w:num>
  <w:num w:numId="11">
    <w:abstractNumId w:val="10"/>
  </w:num>
  <w:num w:numId="12">
    <w:abstractNumId w:val="1"/>
  </w:num>
  <w:num w:numId="13">
    <w:abstractNumId w:val="13"/>
  </w:num>
  <w:num w:numId="14">
    <w:abstractNumId w:val="2"/>
  </w:num>
  <w:num w:numId="15">
    <w:abstractNumId w:val="9"/>
  </w:num>
  <w:num w:numId="16">
    <w:abstractNumId w:val="7"/>
  </w:num>
  <w:num w:numId="17">
    <w:abstractNumId w:val="5"/>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footnotePr>
    <w:footnote w:id="0"/>
    <w:footnote w:id="1"/>
  </w:footnotePr>
  <w:endnotePr>
    <w:endnote w:id="0"/>
    <w:endnote w:id="1"/>
  </w:endnotePr>
  <w:compat/>
  <w:rsids>
    <w:rsidRoot w:val="00B17E96"/>
    <w:rsid w:val="00051DB7"/>
    <w:rsid w:val="005213FA"/>
    <w:rsid w:val="00B17E96"/>
    <w:rsid w:val="00B657D3"/>
    <w:rsid w:val="00BC7C18"/>
    <w:rsid w:val="00C511A4"/>
    <w:rsid w:val="00CC13EE"/>
    <w:rsid w:val="00EB4F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96"/>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B17E96"/>
    <w:pPr>
      <w:keepNext/>
      <w:jc w:val="center"/>
      <w:outlineLvl w:val="0"/>
    </w:pPr>
    <w:rPr>
      <w:rFonts w:cs="Times New Roman"/>
      <w:b/>
      <w:bCs w:val="0"/>
    </w:rPr>
  </w:style>
  <w:style w:type="paragraph" w:styleId="Ttulo2">
    <w:name w:val="heading 2"/>
    <w:basedOn w:val="Normal"/>
    <w:next w:val="Normal"/>
    <w:link w:val="Ttulo2Char"/>
    <w:qFormat/>
    <w:rsid w:val="00B17E96"/>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B17E96"/>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7E96"/>
    <w:rPr>
      <w:rFonts w:ascii="Arial" w:eastAsia="Times New Roman" w:hAnsi="Arial" w:cs="Times New Roman"/>
      <w:b/>
      <w:sz w:val="24"/>
      <w:szCs w:val="20"/>
      <w:lang w:eastAsia="pt-BR"/>
    </w:rPr>
  </w:style>
  <w:style w:type="character" w:customStyle="1" w:styleId="Ttulo2Char">
    <w:name w:val="Título 2 Char"/>
    <w:basedOn w:val="Fontepargpadro"/>
    <w:link w:val="Ttulo2"/>
    <w:rsid w:val="00B17E9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17E9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B17E96"/>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B17E96"/>
    <w:rPr>
      <w:rFonts w:ascii="Times New Roman" w:eastAsia="Times New Roman" w:hAnsi="Times New Roman" w:cs="Times New Roman"/>
      <w:b/>
      <w:sz w:val="24"/>
      <w:szCs w:val="20"/>
      <w:lang w:eastAsia="pt-BR"/>
    </w:rPr>
  </w:style>
  <w:style w:type="paragraph" w:customStyle="1" w:styleId="Estilo1">
    <w:name w:val="Estilo1"/>
    <w:basedOn w:val="Normal"/>
    <w:rsid w:val="00B17E96"/>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B17E96"/>
    <w:rPr>
      <w:rFonts w:ascii="Times New Roman" w:hAnsi="Times New Roman" w:cs="Times New Roman"/>
      <w:b/>
      <w:bCs w:val="0"/>
      <w:snapToGrid w:val="0"/>
    </w:rPr>
  </w:style>
  <w:style w:type="character" w:customStyle="1" w:styleId="CabealhoChar">
    <w:name w:val="Cabeçalho Char"/>
    <w:basedOn w:val="Fontepargpadro"/>
    <w:link w:val="Cabealho"/>
    <w:rsid w:val="00B17E96"/>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B17E96"/>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B17E96"/>
    <w:rPr>
      <w:rFonts w:ascii="Arial" w:eastAsia="Times New Roman" w:hAnsi="Arial" w:cs="Arial"/>
      <w:bCs/>
      <w:szCs w:val="20"/>
      <w:lang w:eastAsia="pt-BR"/>
    </w:rPr>
  </w:style>
  <w:style w:type="paragraph" w:styleId="Rodap">
    <w:name w:val="footer"/>
    <w:basedOn w:val="Normal"/>
    <w:link w:val="RodapChar"/>
    <w:rsid w:val="00B17E96"/>
    <w:pPr>
      <w:tabs>
        <w:tab w:val="center" w:pos="4419"/>
        <w:tab w:val="right" w:pos="8838"/>
      </w:tabs>
    </w:pPr>
  </w:style>
  <w:style w:type="character" w:customStyle="1" w:styleId="RodapChar">
    <w:name w:val="Rodapé Char"/>
    <w:basedOn w:val="Fontepargpadro"/>
    <w:link w:val="Rodap"/>
    <w:rsid w:val="00B17E96"/>
    <w:rPr>
      <w:rFonts w:ascii="Arial" w:eastAsia="Times New Roman" w:hAnsi="Arial" w:cs="Arial"/>
      <w:bCs/>
      <w:sz w:val="24"/>
      <w:szCs w:val="20"/>
      <w:lang w:eastAsia="pt-BR"/>
    </w:rPr>
  </w:style>
  <w:style w:type="character" w:styleId="Nmerodepgina">
    <w:name w:val="page number"/>
    <w:basedOn w:val="Fontepargpadro"/>
    <w:rsid w:val="00B17E96"/>
  </w:style>
  <w:style w:type="paragraph" w:styleId="Ttulo">
    <w:name w:val="Title"/>
    <w:basedOn w:val="Normal"/>
    <w:link w:val="TtuloChar"/>
    <w:qFormat/>
    <w:rsid w:val="00B17E96"/>
    <w:pPr>
      <w:jc w:val="center"/>
    </w:pPr>
    <w:rPr>
      <w:rFonts w:ascii="Times New Roman" w:hAnsi="Times New Roman" w:cs="Times New Roman"/>
      <w:b/>
      <w:bCs w:val="0"/>
    </w:rPr>
  </w:style>
  <w:style w:type="character" w:customStyle="1" w:styleId="TtuloChar">
    <w:name w:val="Título Char"/>
    <w:basedOn w:val="Fontepargpadro"/>
    <w:link w:val="Ttulo"/>
    <w:rsid w:val="00B17E96"/>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B17E96"/>
    <w:pPr>
      <w:ind w:left="720"/>
      <w:contextualSpacing/>
    </w:pPr>
  </w:style>
  <w:style w:type="character" w:styleId="Hyperlink">
    <w:name w:val="Hyperlink"/>
    <w:basedOn w:val="Fontepargpadro"/>
    <w:uiPriority w:val="99"/>
    <w:rsid w:val="00B17E96"/>
    <w:rPr>
      <w:color w:val="0000FF"/>
      <w:u w:val="single"/>
    </w:rPr>
  </w:style>
  <w:style w:type="paragraph" w:customStyle="1" w:styleId="Recuodecorpodetexto22">
    <w:name w:val="Recuo de corpo de texto 22"/>
    <w:basedOn w:val="Normal"/>
    <w:rsid w:val="00B17E96"/>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B17E96"/>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B17E96"/>
    <w:pPr>
      <w:suppressAutoHyphens/>
      <w:jc w:val="both"/>
    </w:pPr>
    <w:rPr>
      <w:bCs w:val="0"/>
      <w:color w:val="FF0000"/>
      <w:lang w:eastAsia="ar-SA"/>
    </w:rPr>
  </w:style>
  <w:style w:type="table" w:styleId="Tabelacomgrade">
    <w:name w:val="Table Grid"/>
    <w:basedOn w:val="Tabelanormal"/>
    <w:uiPriority w:val="59"/>
    <w:rsid w:val="00B17E9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ili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4006</Words>
  <Characters>21637</Characters>
  <Application>Microsoft Office Word</Application>
  <DocSecurity>0</DocSecurity>
  <Lines>180</Lines>
  <Paragraphs>51</Paragraphs>
  <ScaleCrop>false</ScaleCrop>
  <Company>PMJ</Company>
  <LinksUpToDate>false</LinksUpToDate>
  <CharactersWithSpaces>25592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cp:revision>
  <dcterms:created xsi:type="dcterms:W3CDTF">2017-07-21T17:43:00Z</dcterms:created>
  <dcterms:modified xsi:type="dcterms:W3CDTF">2017-07-26T17:27:00Z</dcterms:modified>
</cp:coreProperties>
</file>