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A06FC6">
        <w:rPr>
          <w:b/>
          <w:sz w:val="20"/>
          <w:lang w:eastAsia="pt-BR"/>
        </w:rPr>
        <w:t>06</w:t>
      </w:r>
      <w:r w:rsidRPr="008D04C3">
        <w:rPr>
          <w:b/>
          <w:sz w:val="20"/>
          <w:lang w:eastAsia="pt-BR"/>
        </w:rPr>
        <w:t>/201</w:t>
      </w:r>
      <w:r w:rsidR="00617FC3" w:rsidRPr="008D04C3">
        <w:rPr>
          <w:b/>
          <w:sz w:val="20"/>
          <w:lang w:eastAsia="pt-BR"/>
        </w:rPr>
        <w:t>7</w:t>
      </w:r>
      <w:r w:rsidRPr="008D04C3">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pacing w:line="276" w:lineRule="auto"/>
        <w:jc w:val="both"/>
        <w:rPr>
          <w:sz w:val="20"/>
        </w:rPr>
      </w:pPr>
      <w:r w:rsidRPr="008D04C3">
        <w:rPr>
          <w:sz w:val="20"/>
        </w:rPr>
        <w:t xml:space="preserve">Aos </w:t>
      </w:r>
      <w:r w:rsidR="00A06FC6">
        <w:rPr>
          <w:sz w:val="20"/>
        </w:rPr>
        <w:t>19 dias do mês de 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w:t>
      </w:r>
      <w:r w:rsidR="003637E5" w:rsidRPr="00A06FC6">
        <w:rPr>
          <w:sz w:val="20"/>
        </w:rPr>
        <w:t xml:space="preserve">de Licitação nº </w:t>
      </w:r>
      <w:r w:rsidR="008D04C3" w:rsidRPr="00A06FC6">
        <w:rPr>
          <w:sz w:val="20"/>
        </w:rPr>
        <w:t>08</w:t>
      </w:r>
      <w:r w:rsidR="003637E5" w:rsidRPr="00A06FC6">
        <w:rPr>
          <w:sz w:val="20"/>
        </w:rPr>
        <w:t>/201</w:t>
      </w:r>
      <w:r w:rsidR="00081505" w:rsidRPr="00A06FC6">
        <w:rPr>
          <w:sz w:val="20"/>
        </w:rPr>
        <w:t>7</w:t>
      </w:r>
      <w:r w:rsidR="003637E5" w:rsidRPr="00A06FC6">
        <w:rPr>
          <w:sz w:val="20"/>
        </w:rPr>
        <w:t xml:space="preserve">/FMS - Edital de </w:t>
      </w:r>
      <w:r w:rsidRPr="00A06FC6">
        <w:rPr>
          <w:sz w:val="20"/>
        </w:rPr>
        <w:t xml:space="preserve">Pregão Presencial nº </w:t>
      </w:r>
      <w:r w:rsidR="008D04C3" w:rsidRPr="00A06FC6">
        <w:rPr>
          <w:sz w:val="20"/>
        </w:rPr>
        <w:t>07</w:t>
      </w:r>
      <w:r w:rsidRPr="00A06FC6">
        <w:rPr>
          <w:sz w:val="20"/>
        </w:rPr>
        <w:t>/201</w:t>
      </w:r>
      <w:r w:rsidR="00081505" w:rsidRPr="00A06FC6">
        <w:rPr>
          <w:sz w:val="20"/>
        </w:rPr>
        <w:t>7</w:t>
      </w:r>
      <w:r w:rsidRPr="00A06FC6">
        <w:rPr>
          <w:sz w:val="20"/>
        </w:rPr>
        <w:t>/FMS, mediante termos e condições que seguem.</w:t>
      </w:r>
      <w:r w:rsidRPr="008D04C3">
        <w:rPr>
          <w:sz w:val="20"/>
        </w:rPr>
        <w:t xml:space="preserve">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sidRPr="007301D8">
              <w:rPr>
                <w:sz w:val="20"/>
                <w:lang w:eastAsia="pt-BR"/>
              </w:rPr>
              <w:t>DIMASTER COMÉRCIO DE PRODUTOS HOSPITALARES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sidRPr="007301D8">
              <w:rPr>
                <w:sz w:val="20"/>
                <w:lang w:eastAsia="pt-BR"/>
              </w:rPr>
              <w:t>RODOVIA BR 480, N. 180, MUNICÍPIO DE BARÃO DE COTEGIPE/RS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sidRPr="007301D8">
              <w:rPr>
                <w:sz w:val="20"/>
                <w:lang w:eastAsia="pt-BR"/>
              </w:rPr>
              <w:t>02.520.829/0001-40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7301D8"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Pr>
                <w:sz w:val="20"/>
                <w:lang w:eastAsia="pt-BR"/>
              </w:rPr>
              <w:t>JOCIMAR REVERS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Pr>
                <w:sz w:val="20"/>
                <w:lang w:eastAsia="pt-BR"/>
              </w:rPr>
              <w:t xml:space="preserve">RUA DAVID MACA, 590, CENTRO, </w:t>
            </w:r>
            <w:r w:rsidRPr="007301D8">
              <w:rPr>
                <w:sz w:val="20"/>
                <w:lang w:eastAsia="pt-BR"/>
              </w:rPr>
              <w:t>MUNICÍPIO DE BARÃO DE COTEGIPE/RS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Pr>
                <w:sz w:val="20"/>
                <w:lang w:eastAsia="pt-BR"/>
              </w:rPr>
              <w:t>015.307.050-10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7301D8" w:rsidRDefault="007301D8" w:rsidP="003510CB">
            <w:pPr>
              <w:suppressAutoHyphens w:val="0"/>
              <w:autoSpaceDE w:val="0"/>
              <w:autoSpaceDN w:val="0"/>
              <w:adjustRightInd w:val="0"/>
              <w:rPr>
                <w:sz w:val="20"/>
                <w:lang w:eastAsia="pt-BR"/>
              </w:rPr>
            </w:pPr>
            <w:r>
              <w:rPr>
                <w:sz w:val="20"/>
                <w:lang w:eastAsia="pt-BR"/>
              </w:rPr>
              <w:t>108.877.821</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w:t>
      </w:r>
      <w:proofErr w:type="gramStart"/>
      <w:r w:rsidRPr="008D04C3">
        <w:rPr>
          <w:sz w:val="20"/>
        </w:rPr>
        <w:t>pela(</w:t>
      </w:r>
      <w:proofErr w:type="gramEnd"/>
      <w:r w:rsidRPr="008D04C3">
        <w:rPr>
          <w:sz w:val="20"/>
        </w:rPr>
        <w:t xml:space="preserve">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92"/>
        <w:gridCol w:w="851"/>
        <w:gridCol w:w="1701"/>
        <w:gridCol w:w="1417"/>
        <w:gridCol w:w="1560"/>
      </w:tblGrid>
      <w:tr w:rsidR="005F0F28" w:rsidRPr="008D04C3" w:rsidTr="005F0F28">
        <w:tc>
          <w:tcPr>
            <w:tcW w:w="634" w:type="dxa"/>
            <w:shd w:val="clear" w:color="auto" w:fill="auto"/>
            <w:vAlign w:val="center"/>
          </w:tcPr>
          <w:p w:rsidR="005F0F28" w:rsidRPr="005F0F28" w:rsidRDefault="005F0F28" w:rsidP="000C49C5">
            <w:pPr>
              <w:suppressAutoHyphens w:val="0"/>
              <w:jc w:val="center"/>
              <w:rPr>
                <w:b/>
                <w:bCs w:val="0"/>
                <w:sz w:val="20"/>
                <w:lang w:eastAsia="pt-BR"/>
              </w:rPr>
            </w:pPr>
            <w:r w:rsidRPr="005F0F28">
              <w:rPr>
                <w:b/>
                <w:bCs w:val="0"/>
                <w:sz w:val="20"/>
              </w:rPr>
              <w:t>ITEM</w:t>
            </w:r>
          </w:p>
        </w:tc>
        <w:tc>
          <w:tcPr>
            <w:tcW w:w="2835" w:type="dxa"/>
            <w:shd w:val="clear" w:color="auto" w:fill="auto"/>
            <w:vAlign w:val="center"/>
          </w:tcPr>
          <w:p w:rsidR="005F0F28" w:rsidRPr="005F0F28" w:rsidRDefault="005F0F28" w:rsidP="000C49C5">
            <w:pPr>
              <w:suppressAutoHyphens w:val="0"/>
              <w:jc w:val="center"/>
              <w:rPr>
                <w:b/>
                <w:bCs w:val="0"/>
                <w:sz w:val="20"/>
                <w:lang w:eastAsia="pt-BR"/>
              </w:rPr>
            </w:pPr>
            <w:r w:rsidRPr="005F0F28">
              <w:rPr>
                <w:b/>
                <w:bCs w:val="0"/>
                <w:sz w:val="20"/>
              </w:rPr>
              <w:t>ESPECIFICAÇÃO</w:t>
            </w:r>
          </w:p>
        </w:tc>
        <w:tc>
          <w:tcPr>
            <w:tcW w:w="992" w:type="dxa"/>
            <w:shd w:val="clear" w:color="auto" w:fill="auto"/>
            <w:vAlign w:val="center"/>
          </w:tcPr>
          <w:p w:rsidR="005F0F28" w:rsidRPr="005F0F28" w:rsidRDefault="005F0F28" w:rsidP="000C49C5">
            <w:pPr>
              <w:suppressAutoHyphens w:val="0"/>
              <w:jc w:val="center"/>
              <w:rPr>
                <w:b/>
                <w:bCs w:val="0"/>
                <w:sz w:val="20"/>
                <w:lang w:eastAsia="pt-BR"/>
              </w:rPr>
            </w:pPr>
            <w:r w:rsidRPr="005F0F28">
              <w:rPr>
                <w:b/>
                <w:bCs w:val="0"/>
                <w:sz w:val="20"/>
              </w:rPr>
              <w:t>QTDE</w:t>
            </w:r>
          </w:p>
        </w:tc>
        <w:tc>
          <w:tcPr>
            <w:tcW w:w="851" w:type="dxa"/>
            <w:shd w:val="clear" w:color="auto" w:fill="auto"/>
            <w:vAlign w:val="center"/>
          </w:tcPr>
          <w:p w:rsidR="005F0F28" w:rsidRPr="005F0F28" w:rsidRDefault="005F0F28" w:rsidP="000C49C5">
            <w:pPr>
              <w:suppressAutoHyphens w:val="0"/>
              <w:jc w:val="center"/>
              <w:rPr>
                <w:b/>
                <w:bCs w:val="0"/>
                <w:sz w:val="20"/>
                <w:lang w:eastAsia="pt-BR"/>
              </w:rPr>
            </w:pPr>
            <w:r w:rsidRPr="005F0F28">
              <w:rPr>
                <w:b/>
                <w:bCs w:val="0"/>
                <w:sz w:val="20"/>
              </w:rPr>
              <w:t>UN.</w:t>
            </w:r>
          </w:p>
        </w:tc>
        <w:tc>
          <w:tcPr>
            <w:tcW w:w="1701" w:type="dxa"/>
            <w:shd w:val="clear" w:color="auto" w:fill="auto"/>
            <w:vAlign w:val="center"/>
          </w:tcPr>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p>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r w:rsidRPr="005F0F28">
              <w:rPr>
                <w:rFonts w:ascii="Arial" w:hAnsi="Arial" w:cs="Arial"/>
                <w:sz w:val="20"/>
              </w:rPr>
              <w:t>MARCA</w:t>
            </w:r>
          </w:p>
        </w:tc>
        <w:tc>
          <w:tcPr>
            <w:tcW w:w="1417" w:type="dxa"/>
            <w:shd w:val="clear" w:color="auto" w:fill="auto"/>
            <w:vAlign w:val="center"/>
          </w:tcPr>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r w:rsidRPr="005F0F28">
              <w:rPr>
                <w:rFonts w:ascii="Arial" w:hAnsi="Arial" w:cs="Arial"/>
                <w:sz w:val="20"/>
              </w:rPr>
              <w:t>VALOR</w:t>
            </w:r>
          </w:p>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r w:rsidRPr="005F0F28">
              <w:rPr>
                <w:rFonts w:ascii="Arial" w:hAnsi="Arial" w:cs="Arial"/>
                <w:sz w:val="20"/>
              </w:rPr>
              <w:t xml:space="preserve">UNITÁRIO </w:t>
            </w:r>
          </w:p>
          <w:p w:rsidR="005F0F28" w:rsidRPr="005F0F28" w:rsidRDefault="005F0F28" w:rsidP="000C49C5">
            <w:pPr>
              <w:jc w:val="center"/>
              <w:rPr>
                <w:b/>
                <w:sz w:val="20"/>
              </w:rPr>
            </w:pPr>
            <w:r w:rsidRPr="005F0F28">
              <w:rPr>
                <w:b/>
                <w:sz w:val="20"/>
              </w:rPr>
              <w:t>R$</w:t>
            </w:r>
          </w:p>
        </w:tc>
        <w:tc>
          <w:tcPr>
            <w:tcW w:w="1560" w:type="dxa"/>
            <w:vAlign w:val="center"/>
          </w:tcPr>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r w:rsidRPr="005F0F28">
              <w:rPr>
                <w:rFonts w:ascii="Arial" w:hAnsi="Arial" w:cs="Arial"/>
                <w:sz w:val="20"/>
              </w:rPr>
              <w:t>VALOR</w:t>
            </w:r>
          </w:p>
          <w:p w:rsidR="005F0F28" w:rsidRPr="005F0F28" w:rsidRDefault="005F0F28" w:rsidP="000C49C5">
            <w:pPr>
              <w:pStyle w:val="Ttulo2"/>
              <w:tabs>
                <w:tab w:val="clear" w:pos="536"/>
                <w:tab w:val="clear" w:pos="2270"/>
                <w:tab w:val="clear" w:pos="4294"/>
                <w:tab w:val="left" w:pos="0"/>
              </w:tabs>
              <w:snapToGrid w:val="0"/>
              <w:jc w:val="center"/>
              <w:rPr>
                <w:rFonts w:ascii="Arial" w:hAnsi="Arial" w:cs="Arial"/>
                <w:sz w:val="20"/>
              </w:rPr>
            </w:pPr>
            <w:r w:rsidRPr="005F0F28">
              <w:rPr>
                <w:rFonts w:ascii="Arial" w:hAnsi="Arial" w:cs="Arial"/>
                <w:sz w:val="20"/>
              </w:rPr>
              <w:t xml:space="preserve">TOTAL </w:t>
            </w:r>
          </w:p>
          <w:p w:rsidR="005F0F28" w:rsidRPr="005F0F28" w:rsidRDefault="005F0F28" w:rsidP="000C49C5">
            <w:pPr>
              <w:jc w:val="center"/>
              <w:rPr>
                <w:b/>
                <w:sz w:val="20"/>
              </w:rPr>
            </w:pPr>
            <w:r w:rsidRPr="005F0F28">
              <w:rPr>
                <w:b/>
                <w:sz w:val="20"/>
              </w:rPr>
              <w:t>R$</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3</w:t>
            </w:r>
          </w:p>
        </w:tc>
        <w:tc>
          <w:tcPr>
            <w:tcW w:w="2835" w:type="dxa"/>
            <w:vAlign w:val="center"/>
          </w:tcPr>
          <w:p w:rsidR="005F0F28" w:rsidRPr="005F0F28" w:rsidRDefault="005F0F28" w:rsidP="000C49C5">
            <w:pPr>
              <w:rPr>
                <w:sz w:val="20"/>
              </w:rPr>
            </w:pPr>
            <w:r w:rsidRPr="005F0F28">
              <w:rPr>
                <w:sz w:val="20"/>
              </w:rPr>
              <w:t>Acetato de retinol (vitamina A) 50.000UI/</w:t>
            </w:r>
            <w:proofErr w:type="spellStart"/>
            <w:r w:rsidRPr="005F0F28">
              <w:rPr>
                <w:sz w:val="20"/>
              </w:rPr>
              <w:t>mL</w:t>
            </w:r>
            <w:proofErr w:type="spellEnd"/>
            <w:r w:rsidRPr="005F0F28">
              <w:rPr>
                <w:sz w:val="20"/>
              </w:rPr>
              <w:t xml:space="preserve"> + </w:t>
            </w:r>
            <w:proofErr w:type="spellStart"/>
            <w:r w:rsidRPr="005F0F28">
              <w:rPr>
                <w:sz w:val="20"/>
              </w:rPr>
              <w:t>colecalciferol</w:t>
            </w:r>
            <w:proofErr w:type="spellEnd"/>
            <w:r w:rsidRPr="005F0F28">
              <w:rPr>
                <w:sz w:val="20"/>
              </w:rPr>
              <w:t xml:space="preserve"> (Vitamina D) 10.000UI/</w:t>
            </w:r>
            <w:proofErr w:type="spellStart"/>
            <w:r w:rsidRPr="005F0F28">
              <w:rPr>
                <w:sz w:val="20"/>
              </w:rPr>
              <w:t>mL</w:t>
            </w:r>
            <w:proofErr w:type="spellEnd"/>
            <w:r w:rsidRPr="005F0F28">
              <w:rPr>
                <w:sz w:val="20"/>
              </w:rPr>
              <w:t xml:space="preserve">. Frasco com 10 ml </w:t>
            </w:r>
          </w:p>
        </w:tc>
        <w:tc>
          <w:tcPr>
            <w:tcW w:w="992" w:type="dxa"/>
            <w:vAlign w:val="center"/>
          </w:tcPr>
          <w:p w:rsidR="005F0F28" w:rsidRPr="005F0F28" w:rsidRDefault="005F0F28" w:rsidP="000C49C5">
            <w:pPr>
              <w:jc w:val="center"/>
              <w:rPr>
                <w:sz w:val="20"/>
              </w:rPr>
            </w:pPr>
            <w:r w:rsidRPr="005F0F28">
              <w:rPr>
                <w:sz w:val="20"/>
              </w:rPr>
              <w:t>500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7D535E" w:rsidP="000C49C5">
            <w:pPr>
              <w:snapToGrid w:val="0"/>
              <w:rPr>
                <w:sz w:val="20"/>
              </w:rPr>
            </w:pPr>
            <w:r>
              <w:rPr>
                <w:sz w:val="20"/>
              </w:rPr>
              <w:t>NATULAB</w:t>
            </w:r>
          </w:p>
        </w:tc>
        <w:tc>
          <w:tcPr>
            <w:tcW w:w="1417" w:type="dxa"/>
            <w:vAlign w:val="center"/>
          </w:tcPr>
          <w:p w:rsidR="005F0F28" w:rsidRPr="005F0F28" w:rsidRDefault="00C35273" w:rsidP="000C49C5">
            <w:pPr>
              <w:snapToGrid w:val="0"/>
              <w:jc w:val="right"/>
              <w:rPr>
                <w:sz w:val="20"/>
              </w:rPr>
            </w:pPr>
            <w:r>
              <w:rPr>
                <w:sz w:val="20"/>
              </w:rPr>
              <w:t>4,69</w:t>
            </w:r>
          </w:p>
        </w:tc>
        <w:tc>
          <w:tcPr>
            <w:tcW w:w="1560" w:type="dxa"/>
          </w:tcPr>
          <w:p w:rsidR="005F0F28" w:rsidRPr="005F0F28" w:rsidRDefault="00C35273" w:rsidP="000C49C5">
            <w:pPr>
              <w:snapToGrid w:val="0"/>
              <w:jc w:val="right"/>
              <w:rPr>
                <w:sz w:val="20"/>
              </w:rPr>
            </w:pPr>
            <w:r>
              <w:rPr>
                <w:sz w:val="20"/>
              </w:rPr>
              <w:t>2.345,00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15</w:t>
            </w:r>
          </w:p>
        </w:tc>
        <w:tc>
          <w:tcPr>
            <w:tcW w:w="2835" w:type="dxa"/>
            <w:vAlign w:val="center"/>
          </w:tcPr>
          <w:p w:rsidR="005F0F28" w:rsidRPr="005F0F28" w:rsidRDefault="005F0F28" w:rsidP="000C49C5">
            <w:pPr>
              <w:rPr>
                <w:sz w:val="20"/>
              </w:rPr>
            </w:pPr>
            <w:proofErr w:type="spellStart"/>
            <w:r w:rsidRPr="005F0F28">
              <w:rPr>
                <w:sz w:val="20"/>
              </w:rPr>
              <w:t>Albendazol</w:t>
            </w:r>
            <w:proofErr w:type="spellEnd"/>
            <w:r w:rsidRPr="005F0F28">
              <w:rPr>
                <w:sz w:val="20"/>
              </w:rPr>
              <w:t xml:space="preserve"> 400 mg</w:t>
            </w:r>
          </w:p>
        </w:tc>
        <w:tc>
          <w:tcPr>
            <w:tcW w:w="992" w:type="dxa"/>
            <w:vAlign w:val="center"/>
          </w:tcPr>
          <w:p w:rsidR="005F0F28" w:rsidRPr="005F0F28" w:rsidRDefault="005F0F28" w:rsidP="000C49C5">
            <w:pPr>
              <w:jc w:val="center"/>
              <w:rPr>
                <w:sz w:val="20"/>
              </w:rPr>
            </w:pPr>
            <w:r w:rsidRPr="005F0F28">
              <w:rPr>
                <w:sz w:val="20"/>
              </w:rPr>
              <w:t>3.000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7D535E"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0,399</w:t>
            </w:r>
          </w:p>
        </w:tc>
        <w:tc>
          <w:tcPr>
            <w:tcW w:w="1560" w:type="dxa"/>
          </w:tcPr>
          <w:p w:rsidR="005F0F28" w:rsidRPr="005F0F28" w:rsidRDefault="0014081C" w:rsidP="000C49C5">
            <w:pPr>
              <w:snapToGrid w:val="0"/>
              <w:jc w:val="right"/>
              <w:rPr>
                <w:sz w:val="20"/>
              </w:rPr>
            </w:pPr>
            <w:r>
              <w:rPr>
                <w:sz w:val="20"/>
              </w:rPr>
              <w:t>1.197,00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16</w:t>
            </w:r>
          </w:p>
        </w:tc>
        <w:tc>
          <w:tcPr>
            <w:tcW w:w="2835" w:type="dxa"/>
            <w:vAlign w:val="center"/>
          </w:tcPr>
          <w:p w:rsidR="005F0F28" w:rsidRPr="005F0F28" w:rsidRDefault="005F0F28" w:rsidP="000C49C5">
            <w:pPr>
              <w:rPr>
                <w:sz w:val="20"/>
              </w:rPr>
            </w:pPr>
            <w:proofErr w:type="spellStart"/>
            <w:r w:rsidRPr="005F0F28">
              <w:rPr>
                <w:sz w:val="20"/>
              </w:rPr>
              <w:t>Albendazol</w:t>
            </w:r>
            <w:proofErr w:type="spellEnd"/>
            <w:r w:rsidRPr="005F0F28">
              <w:rPr>
                <w:sz w:val="20"/>
              </w:rPr>
              <w:t xml:space="preserve"> líquido 40 mg/ml. Frasco com 10 ml</w:t>
            </w:r>
          </w:p>
        </w:tc>
        <w:tc>
          <w:tcPr>
            <w:tcW w:w="992" w:type="dxa"/>
            <w:vAlign w:val="center"/>
          </w:tcPr>
          <w:p w:rsidR="005F0F28" w:rsidRPr="005F0F28" w:rsidRDefault="005F0F28" w:rsidP="000C49C5">
            <w:pPr>
              <w:jc w:val="center"/>
              <w:rPr>
                <w:sz w:val="20"/>
              </w:rPr>
            </w:pPr>
            <w:r w:rsidRPr="005F0F28">
              <w:rPr>
                <w:sz w:val="20"/>
              </w:rPr>
              <w:t>1.500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7D535E"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0,99</w:t>
            </w:r>
          </w:p>
        </w:tc>
        <w:tc>
          <w:tcPr>
            <w:tcW w:w="1560" w:type="dxa"/>
          </w:tcPr>
          <w:p w:rsidR="005F0F28" w:rsidRPr="005F0F28" w:rsidRDefault="0014081C" w:rsidP="000C49C5">
            <w:pPr>
              <w:snapToGrid w:val="0"/>
              <w:jc w:val="right"/>
              <w:rPr>
                <w:sz w:val="20"/>
              </w:rPr>
            </w:pPr>
            <w:r>
              <w:rPr>
                <w:sz w:val="20"/>
              </w:rPr>
              <w:t>1.485,00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30</w:t>
            </w:r>
          </w:p>
        </w:tc>
        <w:tc>
          <w:tcPr>
            <w:tcW w:w="2835" w:type="dxa"/>
            <w:vAlign w:val="center"/>
          </w:tcPr>
          <w:p w:rsidR="005F0F28" w:rsidRPr="005F0F28" w:rsidRDefault="005F0F28" w:rsidP="000C49C5">
            <w:pPr>
              <w:rPr>
                <w:sz w:val="20"/>
              </w:rPr>
            </w:pPr>
            <w:r w:rsidRPr="005F0F28">
              <w:rPr>
                <w:sz w:val="20"/>
              </w:rPr>
              <w:t xml:space="preserve">Amoxicilina 500 mg - </w:t>
            </w:r>
            <w:r w:rsidRPr="005F0F28">
              <w:rPr>
                <w:bCs w:val="0"/>
                <w:sz w:val="20"/>
              </w:rPr>
              <w:t xml:space="preserve">GENÉRICO Lei 9787/1999. </w:t>
            </w:r>
            <w:r w:rsidRPr="005F0F28">
              <w:rPr>
                <w:bCs w:val="0"/>
                <w:sz w:val="20"/>
                <w:u w:val="single"/>
              </w:rPr>
              <w:t xml:space="preserve">Acondicionado de forma unitária, constando em cada unidade de CP delimitada por </w:t>
            </w:r>
            <w:r w:rsidRPr="005F0F28">
              <w:rPr>
                <w:bCs w:val="0"/>
                <w:sz w:val="20"/>
                <w:u w:val="single"/>
              </w:rPr>
              <w:lastRenderedPageBreak/>
              <w:t>picote a seguinte informação: nome do princípio ativo, dosagem, lote e validade</w:t>
            </w:r>
            <w:r w:rsidRPr="005F0F28">
              <w:rPr>
                <w:bCs w:val="0"/>
                <w:sz w:val="20"/>
              </w:rPr>
              <w:t>.</w:t>
            </w:r>
          </w:p>
        </w:tc>
        <w:tc>
          <w:tcPr>
            <w:tcW w:w="992" w:type="dxa"/>
            <w:vAlign w:val="center"/>
          </w:tcPr>
          <w:p w:rsidR="005F0F28" w:rsidRPr="005F0F28" w:rsidRDefault="005F0F28" w:rsidP="000C49C5">
            <w:pPr>
              <w:jc w:val="center"/>
              <w:rPr>
                <w:sz w:val="20"/>
              </w:rPr>
            </w:pPr>
            <w:r w:rsidRPr="005F0F28">
              <w:rPr>
                <w:sz w:val="20"/>
              </w:rPr>
              <w:lastRenderedPageBreak/>
              <w:t>80.000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7D535E"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0,289</w:t>
            </w:r>
          </w:p>
        </w:tc>
        <w:tc>
          <w:tcPr>
            <w:tcW w:w="1560" w:type="dxa"/>
          </w:tcPr>
          <w:p w:rsidR="005F0F28" w:rsidRPr="005F0F28" w:rsidRDefault="0014081C" w:rsidP="000C49C5">
            <w:pPr>
              <w:snapToGrid w:val="0"/>
              <w:jc w:val="right"/>
              <w:rPr>
                <w:sz w:val="20"/>
              </w:rPr>
            </w:pPr>
            <w:r>
              <w:rPr>
                <w:sz w:val="20"/>
              </w:rPr>
              <w:t>23.120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55</w:t>
            </w:r>
          </w:p>
        </w:tc>
        <w:tc>
          <w:tcPr>
            <w:tcW w:w="2835" w:type="dxa"/>
            <w:vAlign w:val="center"/>
          </w:tcPr>
          <w:p w:rsidR="005F0F28" w:rsidRPr="005F0F28" w:rsidRDefault="005F0F28" w:rsidP="000C49C5">
            <w:pPr>
              <w:rPr>
                <w:sz w:val="20"/>
              </w:rPr>
            </w:pPr>
            <w:r w:rsidRPr="005F0F28">
              <w:rPr>
                <w:sz w:val="20"/>
              </w:rPr>
              <w:t xml:space="preserve">Captopril 25 mg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700.000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7D535E"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0,015</w:t>
            </w:r>
          </w:p>
        </w:tc>
        <w:tc>
          <w:tcPr>
            <w:tcW w:w="1560" w:type="dxa"/>
          </w:tcPr>
          <w:p w:rsidR="005F0F28" w:rsidRPr="005F0F28" w:rsidRDefault="0014081C" w:rsidP="000C49C5">
            <w:pPr>
              <w:snapToGrid w:val="0"/>
              <w:jc w:val="right"/>
              <w:rPr>
                <w:sz w:val="20"/>
              </w:rPr>
            </w:pPr>
            <w:r>
              <w:rPr>
                <w:sz w:val="20"/>
              </w:rPr>
              <w:t>10.500,00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59</w:t>
            </w:r>
          </w:p>
        </w:tc>
        <w:tc>
          <w:tcPr>
            <w:tcW w:w="2835" w:type="dxa"/>
            <w:vAlign w:val="center"/>
          </w:tcPr>
          <w:p w:rsidR="005F0F28" w:rsidRPr="005F0F28" w:rsidRDefault="005F0F28" w:rsidP="000C49C5">
            <w:pPr>
              <w:rPr>
                <w:sz w:val="20"/>
              </w:rPr>
            </w:pPr>
            <w:r w:rsidRPr="005F0F28">
              <w:rPr>
                <w:sz w:val="20"/>
              </w:rPr>
              <w:t xml:space="preserve">Carbonato de cálcio 600 mg </w:t>
            </w:r>
            <w:proofErr w:type="gramStart"/>
            <w:r w:rsidRPr="005F0F28">
              <w:rPr>
                <w:sz w:val="20"/>
              </w:rPr>
              <w:t>+</w:t>
            </w:r>
            <w:proofErr w:type="gramEnd"/>
            <w:r w:rsidRPr="005F0F28">
              <w:rPr>
                <w:sz w:val="20"/>
              </w:rPr>
              <w:t xml:space="preserve"> vit. D 400UI</w:t>
            </w:r>
          </w:p>
        </w:tc>
        <w:tc>
          <w:tcPr>
            <w:tcW w:w="992" w:type="dxa"/>
            <w:vAlign w:val="center"/>
          </w:tcPr>
          <w:p w:rsidR="005F0F28" w:rsidRPr="005F0F28" w:rsidRDefault="005F0F28" w:rsidP="000C49C5">
            <w:pPr>
              <w:jc w:val="center"/>
              <w:rPr>
                <w:sz w:val="20"/>
              </w:rPr>
            </w:pPr>
            <w:r w:rsidRPr="005F0F28">
              <w:rPr>
                <w:sz w:val="20"/>
              </w:rPr>
              <w:t>300.000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7D535E" w:rsidP="000C49C5">
            <w:pPr>
              <w:snapToGrid w:val="0"/>
              <w:rPr>
                <w:sz w:val="20"/>
              </w:rPr>
            </w:pPr>
            <w:r>
              <w:rPr>
                <w:sz w:val="20"/>
              </w:rPr>
              <w:t>NATULAB</w:t>
            </w:r>
          </w:p>
        </w:tc>
        <w:tc>
          <w:tcPr>
            <w:tcW w:w="1417" w:type="dxa"/>
            <w:vAlign w:val="center"/>
          </w:tcPr>
          <w:p w:rsidR="005F0F28" w:rsidRPr="005F0F28" w:rsidRDefault="0014081C" w:rsidP="000C49C5">
            <w:pPr>
              <w:snapToGrid w:val="0"/>
              <w:jc w:val="right"/>
              <w:rPr>
                <w:sz w:val="20"/>
              </w:rPr>
            </w:pPr>
            <w:r>
              <w:rPr>
                <w:sz w:val="20"/>
              </w:rPr>
              <w:t>0,133</w:t>
            </w:r>
          </w:p>
        </w:tc>
        <w:tc>
          <w:tcPr>
            <w:tcW w:w="1560" w:type="dxa"/>
          </w:tcPr>
          <w:p w:rsidR="005F0F28" w:rsidRPr="005F0F28" w:rsidRDefault="0014081C" w:rsidP="000C49C5">
            <w:pPr>
              <w:snapToGrid w:val="0"/>
              <w:jc w:val="right"/>
              <w:rPr>
                <w:sz w:val="20"/>
              </w:rPr>
            </w:pPr>
            <w:r>
              <w:rPr>
                <w:sz w:val="20"/>
              </w:rPr>
              <w:t>39.900,00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74</w:t>
            </w:r>
          </w:p>
        </w:tc>
        <w:tc>
          <w:tcPr>
            <w:tcW w:w="2835" w:type="dxa"/>
            <w:vAlign w:val="center"/>
          </w:tcPr>
          <w:p w:rsidR="005F0F28" w:rsidRPr="005F0F28" w:rsidRDefault="005F0F28" w:rsidP="000C49C5">
            <w:pPr>
              <w:rPr>
                <w:sz w:val="20"/>
              </w:rPr>
            </w:pPr>
            <w:proofErr w:type="spellStart"/>
            <w:r w:rsidRPr="005F0F28">
              <w:rPr>
                <w:sz w:val="20"/>
              </w:rPr>
              <w:t>Ciprofloxacino</w:t>
            </w:r>
            <w:proofErr w:type="spellEnd"/>
            <w:r w:rsidRPr="005F0F28">
              <w:rPr>
                <w:sz w:val="20"/>
              </w:rPr>
              <w:t xml:space="preserve"> 500 mg - </w:t>
            </w:r>
            <w:r w:rsidRPr="005F0F28">
              <w:rPr>
                <w:bCs w:val="0"/>
                <w:sz w:val="20"/>
              </w:rPr>
              <w:t>GENÉRICO Lei 9787/1999.</w:t>
            </w:r>
            <w:r w:rsidRPr="005F0F28">
              <w:rPr>
                <w:bCs w:val="0"/>
                <w:sz w:val="20"/>
                <w:u w:val="single"/>
              </w:rPr>
              <w:t>Acondicionado de forma unitária, constando em cada unidade de CP delimitada por picote a seguinte informação: nome do princípio ativo, dosagem, lote e validade.</w:t>
            </w:r>
          </w:p>
        </w:tc>
        <w:tc>
          <w:tcPr>
            <w:tcW w:w="992" w:type="dxa"/>
            <w:vAlign w:val="center"/>
          </w:tcPr>
          <w:p w:rsidR="005F0F28" w:rsidRPr="005F0F28" w:rsidRDefault="005F0F28" w:rsidP="000C49C5">
            <w:pPr>
              <w:jc w:val="center"/>
              <w:rPr>
                <w:sz w:val="20"/>
              </w:rPr>
            </w:pPr>
            <w:r w:rsidRPr="005F0F28">
              <w:rPr>
                <w:sz w:val="20"/>
              </w:rPr>
              <w:t>70.000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7D535E"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0,32</w:t>
            </w:r>
          </w:p>
        </w:tc>
        <w:tc>
          <w:tcPr>
            <w:tcW w:w="1560" w:type="dxa"/>
          </w:tcPr>
          <w:p w:rsidR="005F0F28" w:rsidRPr="005F0F28" w:rsidRDefault="0014081C" w:rsidP="000C49C5">
            <w:pPr>
              <w:snapToGrid w:val="0"/>
              <w:jc w:val="right"/>
              <w:rPr>
                <w:sz w:val="20"/>
              </w:rPr>
            </w:pPr>
            <w:r>
              <w:rPr>
                <w:sz w:val="20"/>
              </w:rPr>
              <w:t>22.400,00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79</w:t>
            </w:r>
          </w:p>
        </w:tc>
        <w:tc>
          <w:tcPr>
            <w:tcW w:w="2835" w:type="dxa"/>
            <w:vAlign w:val="center"/>
          </w:tcPr>
          <w:p w:rsidR="005F0F28" w:rsidRPr="005F0F28" w:rsidRDefault="005F0F28" w:rsidP="000C49C5">
            <w:pPr>
              <w:rPr>
                <w:sz w:val="20"/>
              </w:rPr>
            </w:pPr>
            <w:proofErr w:type="spellStart"/>
            <w:r w:rsidRPr="005F0F28">
              <w:rPr>
                <w:sz w:val="20"/>
              </w:rPr>
              <w:t>Clonazepan</w:t>
            </w:r>
            <w:proofErr w:type="spellEnd"/>
            <w:r w:rsidRPr="005F0F28">
              <w:rPr>
                <w:sz w:val="20"/>
              </w:rPr>
              <w:t xml:space="preserve"> 2.5 mg/</w:t>
            </w:r>
            <w:proofErr w:type="gramStart"/>
            <w:r w:rsidRPr="005F0F28">
              <w:rPr>
                <w:sz w:val="20"/>
              </w:rPr>
              <w:t>ml  20</w:t>
            </w:r>
            <w:proofErr w:type="gramEnd"/>
            <w:r w:rsidRPr="005F0F28">
              <w:rPr>
                <w:sz w:val="20"/>
              </w:rPr>
              <w:t xml:space="preserve"> ml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4.000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1D776A" w:rsidP="000C49C5">
            <w:pPr>
              <w:snapToGrid w:val="0"/>
              <w:rPr>
                <w:sz w:val="20"/>
              </w:rPr>
            </w:pPr>
            <w:r>
              <w:rPr>
                <w:sz w:val="20"/>
              </w:rPr>
              <w:t>HIPOLABOR</w:t>
            </w:r>
          </w:p>
        </w:tc>
        <w:tc>
          <w:tcPr>
            <w:tcW w:w="1417" w:type="dxa"/>
            <w:vAlign w:val="center"/>
          </w:tcPr>
          <w:p w:rsidR="005F0F28" w:rsidRPr="005F0F28" w:rsidRDefault="0014081C" w:rsidP="000C49C5">
            <w:pPr>
              <w:snapToGrid w:val="0"/>
              <w:jc w:val="right"/>
              <w:rPr>
                <w:sz w:val="20"/>
              </w:rPr>
            </w:pPr>
            <w:r>
              <w:rPr>
                <w:sz w:val="20"/>
              </w:rPr>
              <w:t>1,87</w:t>
            </w:r>
          </w:p>
        </w:tc>
        <w:tc>
          <w:tcPr>
            <w:tcW w:w="1560" w:type="dxa"/>
          </w:tcPr>
          <w:p w:rsidR="005F0F28" w:rsidRPr="005F0F28" w:rsidRDefault="0014081C" w:rsidP="000C49C5">
            <w:pPr>
              <w:snapToGrid w:val="0"/>
              <w:jc w:val="right"/>
              <w:rPr>
                <w:sz w:val="20"/>
              </w:rPr>
            </w:pPr>
            <w:r>
              <w:rPr>
                <w:sz w:val="20"/>
              </w:rPr>
              <w:t>7.480,00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106</w:t>
            </w:r>
          </w:p>
        </w:tc>
        <w:tc>
          <w:tcPr>
            <w:tcW w:w="2835" w:type="dxa"/>
            <w:vAlign w:val="center"/>
          </w:tcPr>
          <w:p w:rsidR="005F0F28" w:rsidRPr="005F0F28" w:rsidRDefault="005F0F28" w:rsidP="000C49C5">
            <w:pPr>
              <w:rPr>
                <w:sz w:val="20"/>
              </w:rPr>
            </w:pPr>
            <w:proofErr w:type="spellStart"/>
            <w:r w:rsidRPr="005F0F28">
              <w:rPr>
                <w:sz w:val="20"/>
              </w:rPr>
              <w:t>Diclofenaco</w:t>
            </w:r>
            <w:proofErr w:type="spellEnd"/>
            <w:r w:rsidRPr="005F0F28">
              <w:rPr>
                <w:sz w:val="20"/>
              </w:rPr>
              <w:t xml:space="preserve"> </w:t>
            </w:r>
            <w:proofErr w:type="spellStart"/>
            <w:r w:rsidRPr="005F0F28">
              <w:rPr>
                <w:sz w:val="20"/>
              </w:rPr>
              <w:t>emulgel</w:t>
            </w:r>
            <w:proofErr w:type="spellEnd"/>
            <w:r w:rsidRPr="005F0F28">
              <w:rPr>
                <w:sz w:val="20"/>
              </w:rPr>
              <w:t xml:space="preserve"> 60g</w:t>
            </w:r>
          </w:p>
        </w:tc>
        <w:tc>
          <w:tcPr>
            <w:tcW w:w="992" w:type="dxa"/>
            <w:vAlign w:val="center"/>
          </w:tcPr>
          <w:p w:rsidR="005F0F28" w:rsidRPr="005F0F28" w:rsidRDefault="005F0F28" w:rsidP="000C49C5">
            <w:pPr>
              <w:jc w:val="center"/>
              <w:rPr>
                <w:sz w:val="20"/>
              </w:rPr>
            </w:pPr>
            <w:r w:rsidRPr="005F0F28">
              <w:rPr>
                <w:sz w:val="20"/>
              </w:rPr>
              <w:t>10.000</w:t>
            </w:r>
          </w:p>
        </w:tc>
        <w:tc>
          <w:tcPr>
            <w:tcW w:w="851" w:type="dxa"/>
            <w:vAlign w:val="center"/>
          </w:tcPr>
          <w:p w:rsidR="005F0F28" w:rsidRPr="005F0F28" w:rsidRDefault="005F0F28" w:rsidP="000C49C5">
            <w:pPr>
              <w:jc w:val="center"/>
              <w:rPr>
                <w:sz w:val="20"/>
              </w:rPr>
            </w:pPr>
            <w:r w:rsidRPr="005F0F28">
              <w:rPr>
                <w:sz w:val="20"/>
              </w:rPr>
              <w:t>Tb</w:t>
            </w:r>
          </w:p>
        </w:tc>
        <w:tc>
          <w:tcPr>
            <w:tcW w:w="1701" w:type="dxa"/>
            <w:vAlign w:val="center"/>
          </w:tcPr>
          <w:p w:rsidR="005F0F28" w:rsidRPr="005F0F28" w:rsidRDefault="001D776A" w:rsidP="000C49C5">
            <w:pPr>
              <w:snapToGrid w:val="0"/>
              <w:rPr>
                <w:sz w:val="20"/>
              </w:rPr>
            </w:pPr>
            <w:r>
              <w:rPr>
                <w:sz w:val="20"/>
              </w:rPr>
              <w:t>SOBRAL</w:t>
            </w:r>
          </w:p>
        </w:tc>
        <w:tc>
          <w:tcPr>
            <w:tcW w:w="1417" w:type="dxa"/>
            <w:vAlign w:val="center"/>
          </w:tcPr>
          <w:p w:rsidR="005F0F28" w:rsidRPr="005F0F28" w:rsidRDefault="0014081C" w:rsidP="000C49C5">
            <w:pPr>
              <w:snapToGrid w:val="0"/>
              <w:jc w:val="right"/>
              <w:rPr>
                <w:sz w:val="20"/>
              </w:rPr>
            </w:pPr>
            <w:r>
              <w:rPr>
                <w:sz w:val="20"/>
              </w:rPr>
              <w:t>2,81</w:t>
            </w:r>
          </w:p>
        </w:tc>
        <w:tc>
          <w:tcPr>
            <w:tcW w:w="1560" w:type="dxa"/>
          </w:tcPr>
          <w:p w:rsidR="005F0F28" w:rsidRPr="005F0F28" w:rsidRDefault="0014081C" w:rsidP="000C49C5">
            <w:pPr>
              <w:snapToGrid w:val="0"/>
              <w:jc w:val="right"/>
              <w:rPr>
                <w:sz w:val="20"/>
              </w:rPr>
            </w:pPr>
            <w:r>
              <w:rPr>
                <w:sz w:val="20"/>
              </w:rPr>
              <w:t>28.100,000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127</w:t>
            </w:r>
          </w:p>
        </w:tc>
        <w:tc>
          <w:tcPr>
            <w:tcW w:w="2835" w:type="dxa"/>
            <w:vAlign w:val="center"/>
          </w:tcPr>
          <w:p w:rsidR="005F0F28" w:rsidRPr="005F0F28" w:rsidRDefault="005F0F28" w:rsidP="000C49C5">
            <w:pPr>
              <w:rPr>
                <w:sz w:val="20"/>
              </w:rPr>
            </w:pPr>
            <w:proofErr w:type="spellStart"/>
            <w:r w:rsidRPr="005F0F28">
              <w:rPr>
                <w:sz w:val="20"/>
              </w:rPr>
              <w:t>Enalapril</w:t>
            </w:r>
            <w:proofErr w:type="spellEnd"/>
            <w:r w:rsidRPr="005F0F28">
              <w:rPr>
                <w:sz w:val="20"/>
              </w:rPr>
              <w:t xml:space="preserve"> 10 mg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100.000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1D776A" w:rsidP="000C49C5">
            <w:pPr>
              <w:snapToGrid w:val="0"/>
              <w:rPr>
                <w:sz w:val="20"/>
              </w:rPr>
            </w:pPr>
            <w:r>
              <w:rPr>
                <w:sz w:val="20"/>
              </w:rPr>
              <w:t>HYPERMARCAS</w:t>
            </w:r>
          </w:p>
        </w:tc>
        <w:tc>
          <w:tcPr>
            <w:tcW w:w="1417" w:type="dxa"/>
            <w:vAlign w:val="center"/>
          </w:tcPr>
          <w:p w:rsidR="005F0F28" w:rsidRPr="005F0F28" w:rsidRDefault="0014081C" w:rsidP="000C49C5">
            <w:pPr>
              <w:snapToGrid w:val="0"/>
              <w:jc w:val="right"/>
              <w:rPr>
                <w:sz w:val="20"/>
              </w:rPr>
            </w:pPr>
            <w:r>
              <w:rPr>
                <w:sz w:val="20"/>
              </w:rPr>
              <w:t>0,034</w:t>
            </w:r>
          </w:p>
        </w:tc>
        <w:tc>
          <w:tcPr>
            <w:tcW w:w="1560" w:type="dxa"/>
          </w:tcPr>
          <w:p w:rsidR="005F0F28" w:rsidRPr="005F0F28" w:rsidRDefault="0014081C" w:rsidP="000C49C5">
            <w:pPr>
              <w:snapToGrid w:val="0"/>
              <w:jc w:val="right"/>
              <w:rPr>
                <w:sz w:val="20"/>
              </w:rPr>
            </w:pPr>
            <w:r>
              <w:rPr>
                <w:sz w:val="20"/>
              </w:rPr>
              <w:t>3.400,00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143</w:t>
            </w:r>
          </w:p>
        </w:tc>
        <w:tc>
          <w:tcPr>
            <w:tcW w:w="2835" w:type="dxa"/>
            <w:vAlign w:val="center"/>
          </w:tcPr>
          <w:p w:rsidR="005F0F28" w:rsidRPr="005F0F28" w:rsidRDefault="005F0F28" w:rsidP="000C49C5">
            <w:pPr>
              <w:rPr>
                <w:sz w:val="20"/>
              </w:rPr>
            </w:pPr>
            <w:proofErr w:type="spellStart"/>
            <w:r w:rsidRPr="005F0F28">
              <w:rPr>
                <w:sz w:val="20"/>
              </w:rPr>
              <w:t>Fluconazol</w:t>
            </w:r>
            <w:proofErr w:type="spellEnd"/>
            <w:r w:rsidRPr="005F0F28">
              <w:rPr>
                <w:sz w:val="20"/>
              </w:rPr>
              <w:t xml:space="preserve"> 150 mg - </w:t>
            </w:r>
            <w:r w:rsidRPr="005F0F28">
              <w:rPr>
                <w:bCs w:val="0"/>
                <w:sz w:val="20"/>
              </w:rPr>
              <w:t>GENÉRICO Lei 9787/1999.</w:t>
            </w:r>
            <w:r w:rsidRPr="005F0F28">
              <w:rPr>
                <w:bCs w:val="0"/>
                <w:sz w:val="20"/>
                <w:u w:val="single"/>
              </w:rPr>
              <w:t>Acondicionado de forma unitária, constando em cada unidade de CP delimitada por picote a seguinte informação: nome do princípio ativo, dosagem, lote e validade.</w:t>
            </w:r>
          </w:p>
        </w:tc>
        <w:tc>
          <w:tcPr>
            <w:tcW w:w="992" w:type="dxa"/>
            <w:vAlign w:val="center"/>
          </w:tcPr>
          <w:p w:rsidR="005F0F28" w:rsidRPr="005F0F28" w:rsidRDefault="005F0F28" w:rsidP="000C49C5">
            <w:pPr>
              <w:jc w:val="center"/>
              <w:rPr>
                <w:sz w:val="20"/>
              </w:rPr>
            </w:pPr>
            <w:r w:rsidRPr="005F0F28">
              <w:rPr>
                <w:sz w:val="20"/>
              </w:rPr>
              <w:t>10.000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1D776A"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0,35</w:t>
            </w:r>
          </w:p>
        </w:tc>
        <w:tc>
          <w:tcPr>
            <w:tcW w:w="1560" w:type="dxa"/>
          </w:tcPr>
          <w:p w:rsidR="005F0F28" w:rsidRPr="005F0F28" w:rsidRDefault="0014081C" w:rsidP="000C49C5">
            <w:pPr>
              <w:snapToGrid w:val="0"/>
              <w:jc w:val="right"/>
              <w:rPr>
                <w:sz w:val="20"/>
              </w:rPr>
            </w:pPr>
            <w:r>
              <w:rPr>
                <w:sz w:val="20"/>
              </w:rPr>
              <w:t>3.500,00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147</w:t>
            </w:r>
          </w:p>
        </w:tc>
        <w:tc>
          <w:tcPr>
            <w:tcW w:w="2835" w:type="dxa"/>
            <w:vAlign w:val="center"/>
          </w:tcPr>
          <w:p w:rsidR="005F0F28" w:rsidRPr="005F0F28" w:rsidRDefault="005F0F28" w:rsidP="000C49C5">
            <w:pPr>
              <w:rPr>
                <w:sz w:val="20"/>
              </w:rPr>
            </w:pPr>
            <w:proofErr w:type="spellStart"/>
            <w:r w:rsidRPr="005F0F28">
              <w:rPr>
                <w:sz w:val="20"/>
              </w:rPr>
              <w:t>Gabapentina</w:t>
            </w:r>
            <w:proofErr w:type="spellEnd"/>
            <w:r w:rsidRPr="005F0F28">
              <w:rPr>
                <w:sz w:val="20"/>
              </w:rPr>
              <w:t xml:space="preserve"> 300 mg</w:t>
            </w:r>
          </w:p>
        </w:tc>
        <w:tc>
          <w:tcPr>
            <w:tcW w:w="992" w:type="dxa"/>
            <w:vAlign w:val="center"/>
          </w:tcPr>
          <w:p w:rsidR="005F0F28" w:rsidRPr="005F0F28" w:rsidRDefault="005F0F28" w:rsidP="000C49C5">
            <w:pPr>
              <w:jc w:val="center"/>
              <w:rPr>
                <w:sz w:val="20"/>
              </w:rPr>
            </w:pPr>
            <w:r w:rsidRPr="005F0F28">
              <w:rPr>
                <w:sz w:val="20"/>
              </w:rPr>
              <w:t>20.000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1D776A"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0,34</w:t>
            </w:r>
          </w:p>
        </w:tc>
        <w:tc>
          <w:tcPr>
            <w:tcW w:w="1560" w:type="dxa"/>
          </w:tcPr>
          <w:p w:rsidR="005F0F28" w:rsidRPr="005F0F28" w:rsidRDefault="0014081C" w:rsidP="000C49C5">
            <w:pPr>
              <w:snapToGrid w:val="0"/>
              <w:jc w:val="right"/>
              <w:rPr>
                <w:sz w:val="20"/>
              </w:rPr>
            </w:pPr>
            <w:r>
              <w:rPr>
                <w:sz w:val="20"/>
              </w:rPr>
              <w:t>6.800,00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161</w:t>
            </w:r>
          </w:p>
        </w:tc>
        <w:tc>
          <w:tcPr>
            <w:tcW w:w="2835" w:type="dxa"/>
            <w:vAlign w:val="center"/>
          </w:tcPr>
          <w:p w:rsidR="005F0F28" w:rsidRPr="005F0F28" w:rsidRDefault="005F0F28" w:rsidP="000C49C5">
            <w:pPr>
              <w:rPr>
                <w:sz w:val="20"/>
              </w:rPr>
            </w:pPr>
            <w:proofErr w:type="spellStart"/>
            <w:r w:rsidRPr="005F0F28">
              <w:rPr>
                <w:sz w:val="20"/>
              </w:rPr>
              <w:t>Hidrox</w:t>
            </w:r>
            <w:proofErr w:type="spellEnd"/>
            <w:r w:rsidRPr="005F0F28">
              <w:rPr>
                <w:sz w:val="20"/>
              </w:rPr>
              <w:t xml:space="preserve">. Alumínio + </w:t>
            </w:r>
            <w:proofErr w:type="spellStart"/>
            <w:r w:rsidRPr="005F0F28">
              <w:rPr>
                <w:sz w:val="20"/>
              </w:rPr>
              <w:t>hid.magnésio</w:t>
            </w:r>
            <w:proofErr w:type="spellEnd"/>
            <w:r w:rsidRPr="005F0F28">
              <w:rPr>
                <w:sz w:val="20"/>
              </w:rPr>
              <w:t xml:space="preserve"> </w:t>
            </w:r>
            <w:proofErr w:type="spellStart"/>
            <w:r w:rsidRPr="005F0F28">
              <w:rPr>
                <w:sz w:val="20"/>
              </w:rPr>
              <w:t>susp</w:t>
            </w:r>
            <w:proofErr w:type="spellEnd"/>
            <w:r w:rsidRPr="005F0F28">
              <w:rPr>
                <w:sz w:val="20"/>
              </w:rPr>
              <w:t xml:space="preserve">. </w:t>
            </w:r>
            <w:proofErr w:type="gramStart"/>
            <w:r w:rsidRPr="005F0F28">
              <w:rPr>
                <w:sz w:val="20"/>
              </w:rPr>
              <w:t>oral  35</w:t>
            </w:r>
            <w:proofErr w:type="gramEnd"/>
            <w:r w:rsidRPr="005F0F28">
              <w:rPr>
                <w:sz w:val="20"/>
              </w:rPr>
              <w:t>,6 mg + 37 mg  c/ 100 ml</w:t>
            </w:r>
          </w:p>
        </w:tc>
        <w:tc>
          <w:tcPr>
            <w:tcW w:w="992" w:type="dxa"/>
            <w:vAlign w:val="center"/>
          </w:tcPr>
          <w:p w:rsidR="005F0F28" w:rsidRPr="005F0F28" w:rsidRDefault="005F0F28" w:rsidP="000C49C5">
            <w:pPr>
              <w:jc w:val="center"/>
              <w:rPr>
                <w:sz w:val="20"/>
              </w:rPr>
            </w:pPr>
            <w:r w:rsidRPr="005F0F28">
              <w:rPr>
                <w:sz w:val="20"/>
              </w:rPr>
              <w:t>3.000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1D776A" w:rsidP="000C49C5">
            <w:pPr>
              <w:snapToGrid w:val="0"/>
              <w:rPr>
                <w:sz w:val="20"/>
              </w:rPr>
            </w:pPr>
            <w:r>
              <w:rPr>
                <w:sz w:val="20"/>
              </w:rPr>
              <w:t>NATULAB</w:t>
            </w:r>
          </w:p>
        </w:tc>
        <w:tc>
          <w:tcPr>
            <w:tcW w:w="1417" w:type="dxa"/>
            <w:vAlign w:val="center"/>
          </w:tcPr>
          <w:p w:rsidR="005F0F28" w:rsidRPr="005F0F28" w:rsidRDefault="0014081C" w:rsidP="000C49C5">
            <w:pPr>
              <w:snapToGrid w:val="0"/>
              <w:jc w:val="right"/>
              <w:rPr>
                <w:sz w:val="20"/>
              </w:rPr>
            </w:pPr>
            <w:r>
              <w:rPr>
                <w:sz w:val="20"/>
              </w:rPr>
              <w:t>1,72</w:t>
            </w:r>
          </w:p>
        </w:tc>
        <w:tc>
          <w:tcPr>
            <w:tcW w:w="1560" w:type="dxa"/>
          </w:tcPr>
          <w:p w:rsidR="005F0F28" w:rsidRPr="005F0F28" w:rsidRDefault="0014081C" w:rsidP="000C49C5">
            <w:pPr>
              <w:snapToGrid w:val="0"/>
              <w:jc w:val="right"/>
              <w:rPr>
                <w:sz w:val="20"/>
              </w:rPr>
            </w:pPr>
            <w:r>
              <w:rPr>
                <w:sz w:val="20"/>
              </w:rPr>
              <w:t>5.160,00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189</w:t>
            </w:r>
          </w:p>
        </w:tc>
        <w:tc>
          <w:tcPr>
            <w:tcW w:w="2835" w:type="dxa"/>
            <w:vAlign w:val="center"/>
          </w:tcPr>
          <w:p w:rsidR="005F0F28" w:rsidRPr="005F0F28" w:rsidRDefault="005F0F28" w:rsidP="000C49C5">
            <w:pPr>
              <w:rPr>
                <w:sz w:val="20"/>
              </w:rPr>
            </w:pPr>
            <w:proofErr w:type="spellStart"/>
            <w:r w:rsidRPr="005F0F28">
              <w:rPr>
                <w:sz w:val="20"/>
              </w:rPr>
              <w:t>Losartana</w:t>
            </w:r>
            <w:proofErr w:type="spellEnd"/>
            <w:r w:rsidRPr="005F0F28">
              <w:rPr>
                <w:sz w:val="20"/>
              </w:rPr>
              <w:t xml:space="preserve"> potássica 50 mg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800.000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1D776A" w:rsidP="000C49C5">
            <w:pPr>
              <w:snapToGrid w:val="0"/>
              <w:rPr>
                <w:sz w:val="20"/>
              </w:rPr>
            </w:pPr>
            <w:r>
              <w:rPr>
                <w:sz w:val="20"/>
              </w:rPr>
              <w:t>PRATI</w:t>
            </w:r>
          </w:p>
        </w:tc>
        <w:tc>
          <w:tcPr>
            <w:tcW w:w="1417" w:type="dxa"/>
            <w:vAlign w:val="center"/>
          </w:tcPr>
          <w:p w:rsidR="005F0F28" w:rsidRPr="005F0F28" w:rsidRDefault="0014081C" w:rsidP="000C49C5">
            <w:pPr>
              <w:snapToGrid w:val="0"/>
              <w:jc w:val="right"/>
              <w:rPr>
                <w:sz w:val="20"/>
              </w:rPr>
            </w:pPr>
            <w:r>
              <w:rPr>
                <w:sz w:val="20"/>
              </w:rPr>
              <w:t>0,028</w:t>
            </w:r>
          </w:p>
        </w:tc>
        <w:tc>
          <w:tcPr>
            <w:tcW w:w="1560" w:type="dxa"/>
          </w:tcPr>
          <w:p w:rsidR="005F0F28" w:rsidRPr="005F0F28" w:rsidRDefault="0014081C" w:rsidP="000C49C5">
            <w:pPr>
              <w:snapToGrid w:val="0"/>
              <w:jc w:val="right"/>
              <w:rPr>
                <w:sz w:val="20"/>
              </w:rPr>
            </w:pPr>
            <w:r>
              <w:rPr>
                <w:sz w:val="20"/>
              </w:rPr>
              <w:t>22.400,00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190</w:t>
            </w:r>
          </w:p>
        </w:tc>
        <w:tc>
          <w:tcPr>
            <w:tcW w:w="2835" w:type="dxa"/>
            <w:vAlign w:val="center"/>
          </w:tcPr>
          <w:p w:rsidR="005F0F28" w:rsidRPr="005F0F28" w:rsidRDefault="005F0F28" w:rsidP="000C49C5">
            <w:pPr>
              <w:rPr>
                <w:sz w:val="20"/>
              </w:rPr>
            </w:pPr>
            <w:r w:rsidRPr="005F0F28">
              <w:rPr>
                <w:sz w:val="20"/>
              </w:rPr>
              <w:t>Medroxiprogesterona, acetato 150mg/ml trimestral</w:t>
            </w:r>
          </w:p>
        </w:tc>
        <w:tc>
          <w:tcPr>
            <w:tcW w:w="992" w:type="dxa"/>
            <w:vAlign w:val="center"/>
          </w:tcPr>
          <w:p w:rsidR="005F0F28" w:rsidRPr="005F0F28" w:rsidRDefault="005F0F28" w:rsidP="000C49C5">
            <w:pPr>
              <w:jc w:val="center"/>
              <w:rPr>
                <w:sz w:val="20"/>
              </w:rPr>
            </w:pPr>
            <w:r w:rsidRPr="005F0F28">
              <w:rPr>
                <w:sz w:val="20"/>
              </w:rPr>
              <w:t>400</w:t>
            </w:r>
          </w:p>
        </w:tc>
        <w:tc>
          <w:tcPr>
            <w:tcW w:w="851" w:type="dxa"/>
            <w:vAlign w:val="center"/>
          </w:tcPr>
          <w:p w:rsidR="005F0F28" w:rsidRPr="005F0F28" w:rsidRDefault="005F0F28" w:rsidP="000C49C5">
            <w:pPr>
              <w:jc w:val="center"/>
              <w:rPr>
                <w:sz w:val="20"/>
              </w:rPr>
            </w:pPr>
            <w:proofErr w:type="spellStart"/>
            <w:proofErr w:type="gramStart"/>
            <w:r w:rsidRPr="005F0F28">
              <w:rPr>
                <w:sz w:val="20"/>
              </w:rPr>
              <w:t>amp</w:t>
            </w:r>
            <w:proofErr w:type="spellEnd"/>
            <w:proofErr w:type="gramEnd"/>
          </w:p>
        </w:tc>
        <w:tc>
          <w:tcPr>
            <w:tcW w:w="1701" w:type="dxa"/>
            <w:vAlign w:val="center"/>
          </w:tcPr>
          <w:p w:rsidR="005F0F28" w:rsidRPr="005F0F28" w:rsidRDefault="001D776A" w:rsidP="000C49C5">
            <w:pPr>
              <w:snapToGrid w:val="0"/>
              <w:rPr>
                <w:sz w:val="20"/>
              </w:rPr>
            </w:pPr>
            <w:r>
              <w:rPr>
                <w:sz w:val="20"/>
              </w:rPr>
              <w:t>U QUIMICA</w:t>
            </w:r>
          </w:p>
        </w:tc>
        <w:tc>
          <w:tcPr>
            <w:tcW w:w="1417" w:type="dxa"/>
            <w:vAlign w:val="center"/>
          </w:tcPr>
          <w:p w:rsidR="005F0F28" w:rsidRPr="005F0F28" w:rsidRDefault="00EF2937" w:rsidP="000C49C5">
            <w:pPr>
              <w:snapToGrid w:val="0"/>
              <w:jc w:val="right"/>
              <w:rPr>
                <w:sz w:val="20"/>
              </w:rPr>
            </w:pPr>
            <w:r>
              <w:rPr>
                <w:sz w:val="20"/>
              </w:rPr>
              <w:t>9,80</w:t>
            </w:r>
          </w:p>
        </w:tc>
        <w:tc>
          <w:tcPr>
            <w:tcW w:w="1560" w:type="dxa"/>
          </w:tcPr>
          <w:p w:rsidR="005F0F28" w:rsidRPr="005F0F28" w:rsidRDefault="00EF2937" w:rsidP="000C49C5">
            <w:pPr>
              <w:snapToGrid w:val="0"/>
              <w:jc w:val="right"/>
              <w:rPr>
                <w:sz w:val="20"/>
              </w:rPr>
            </w:pPr>
            <w:r>
              <w:rPr>
                <w:sz w:val="20"/>
              </w:rPr>
              <w:t>3.920,00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193</w:t>
            </w:r>
          </w:p>
        </w:tc>
        <w:tc>
          <w:tcPr>
            <w:tcW w:w="2835" w:type="dxa"/>
            <w:vAlign w:val="center"/>
          </w:tcPr>
          <w:p w:rsidR="005F0F28" w:rsidRPr="005F0F28" w:rsidRDefault="005F0F28" w:rsidP="000C49C5">
            <w:pPr>
              <w:rPr>
                <w:sz w:val="20"/>
              </w:rPr>
            </w:pPr>
            <w:proofErr w:type="spellStart"/>
            <w:r w:rsidRPr="005F0F28">
              <w:rPr>
                <w:sz w:val="20"/>
              </w:rPr>
              <w:t>Metformina</w:t>
            </w:r>
            <w:proofErr w:type="spellEnd"/>
            <w:r w:rsidRPr="005F0F28">
              <w:rPr>
                <w:sz w:val="20"/>
              </w:rPr>
              <w:t xml:space="preserve"> 850 mg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500.000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83348A" w:rsidP="000C49C5">
            <w:pPr>
              <w:snapToGrid w:val="0"/>
              <w:rPr>
                <w:sz w:val="20"/>
              </w:rPr>
            </w:pPr>
            <w:r>
              <w:rPr>
                <w:sz w:val="20"/>
              </w:rPr>
              <w:t>PRATI</w:t>
            </w:r>
          </w:p>
        </w:tc>
        <w:tc>
          <w:tcPr>
            <w:tcW w:w="1417" w:type="dxa"/>
            <w:vAlign w:val="center"/>
          </w:tcPr>
          <w:p w:rsidR="005F0F28" w:rsidRPr="005F0F28" w:rsidRDefault="00EF2937" w:rsidP="000C49C5">
            <w:pPr>
              <w:snapToGrid w:val="0"/>
              <w:jc w:val="right"/>
              <w:rPr>
                <w:sz w:val="20"/>
              </w:rPr>
            </w:pPr>
            <w:r>
              <w:rPr>
                <w:sz w:val="20"/>
              </w:rPr>
              <w:t>0,049</w:t>
            </w:r>
          </w:p>
        </w:tc>
        <w:tc>
          <w:tcPr>
            <w:tcW w:w="1560" w:type="dxa"/>
          </w:tcPr>
          <w:p w:rsidR="005F0F28" w:rsidRPr="005F0F28" w:rsidRDefault="00EF2937" w:rsidP="000C49C5">
            <w:pPr>
              <w:snapToGrid w:val="0"/>
              <w:jc w:val="right"/>
              <w:rPr>
                <w:sz w:val="20"/>
              </w:rPr>
            </w:pPr>
            <w:r>
              <w:rPr>
                <w:sz w:val="20"/>
              </w:rPr>
              <w:t>24.500,00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210</w:t>
            </w:r>
          </w:p>
        </w:tc>
        <w:tc>
          <w:tcPr>
            <w:tcW w:w="2835" w:type="dxa"/>
            <w:vAlign w:val="center"/>
          </w:tcPr>
          <w:p w:rsidR="005F0F28" w:rsidRPr="005F0F28" w:rsidRDefault="005F0F28" w:rsidP="000C49C5">
            <w:pPr>
              <w:rPr>
                <w:sz w:val="20"/>
              </w:rPr>
            </w:pPr>
            <w:r w:rsidRPr="005F0F28">
              <w:rPr>
                <w:sz w:val="20"/>
              </w:rPr>
              <w:t>N-</w:t>
            </w:r>
            <w:proofErr w:type="spellStart"/>
            <w:r w:rsidRPr="005F0F28">
              <w:rPr>
                <w:sz w:val="20"/>
              </w:rPr>
              <w:t>butilescopolamina</w:t>
            </w:r>
            <w:proofErr w:type="spellEnd"/>
            <w:r w:rsidRPr="005F0F28">
              <w:rPr>
                <w:sz w:val="20"/>
              </w:rPr>
              <w:t xml:space="preserve">, brometo 10 mg - </w:t>
            </w:r>
            <w:r w:rsidRPr="005F0F28">
              <w:rPr>
                <w:bCs w:val="0"/>
                <w:sz w:val="20"/>
                <w:u w:val="single"/>
              </w:rPr>
              <w:t xml:space="preserve">Acondicionado de forma unitária, </w:t>
            </w:r>
            <w:proofErr w:type="spellStart"/>
            <w:r w:rsidRPr="005F0F28">
              <w:rPr>
                <w:bCs w:val="0"/>
                <w:sz w:val="20"/>
                <w:u w:val="single"/>
              </w:rPr>
              <w:t>constandoem</w:t>
            </w:r>
            <w:proofErr w:type="spellEnd"/>
            <w:r w:rsidRPr="005F0F28">
              <w:rPr>
                <w:bCs w:val="0"/>
                <w:sz w:val="20"/>
                <w:u w:val="single"/>
              </w:rPr>
              <w:t xml:space="preserve"> cada unidade de CP delimitada por picote a seguinte informação: nome do princípio ativo, dosagem, lote e validade.</w:t>
            </w:r>
          </w:p>
        </w:tc>
        <w:tc>
          <w:tcPr>
            <w:tcW w:w="992" w:type="dxa"/>
            <w:vAlign w:val="center"/>
          </w:tcPr>
          <w:p w:rsidR="005F0F28" w:rsidRPr="005F0F28" w:rsidRDefault="005F0F28" w:rsidP="000C49C5">
            <w:pPr>
              <w:jc w:val="center"/>
              <w:rPr>
                <w:sz w:val="20"/>
              </w:rPr>
            </w:pPr>
            <w:r w:rsidRPr="005F0F28">
              <w:rPr>
                <w:sz w:val="20"/>
              </w:rPr>
              <w:t>70.000</w:t>
            </w:r>
          </w:p>
        </w:tc>
        <w:tc>
          <w:tcPr>
            <w:tcW w:w="851" w:type="dxa"/>
            <w:vAlign w:val="center"/>
          </w:tcPr>
          <w:p w:rsidR="005F0F28" w:rsidRPr="005F0F28" w:rsidRDefault="005F0F28" w:rsidP="000C49C5">
            <w:pPr>
              <w:jc w:val="center"/>
              <w:rPr>
                <w:sz w:val="20"/>
              </w:rPr>
            </w:pPr>
            <w:proofErr w:type="spellStart"/>
            <w:r w:rsidRPr="005F0F28">
              <w:rPr>
                <w:sz w:val="20"/>
              </w:rPr>
              <w:t>Cp</w:t>
            </w:r>
            <w:proofErr w:type="spellEnd"/>
          </w:p>
        </w:tc>
        <w:tc>
          <w:tcPr>
            <w:tcW w:w="1701" w:type="dxa"/>
            <w:vAlign w:val="center"/>
          </w:tcPr>
          <w:p w:rsidR="005F0F28" w:rsidRPr="005F0F28" w:rsidRDefault="0083348A" w:rsidP="000C49C5">
            <w:pPr>
              <w:snapToGrid w:val="0"/>
              <w:rPr>
                <w:sz w:val="20"/>
                <w:lang w:val="pt-PT"/>
              </w:rPr>
            </w:pPr>
            <w:r>
              <w:rPr>
                <w:sz w:val="20"/>
                <w:lang w:val="pt-PT"/>
              </w:rPr>
              <w:t>U QUIMICA</w:t>
            </w:r>
          </w:p>
        </w:tc>
        <w:tc>
          <w:tcPr>
            <w:tcW w:w="1417" w:type="dxa"/>
            <w:vAlign w:val="center"/>
          </w:tcPr>
          <w:p w:rsidR="005F0F28" w:rsidRPr="005F0F28" w:rsidRDefault="00EF2937" w:rsidP="000C49C5">
            <w:pPr>
              <w:snapToGrid w:val="0"/>
              <w:jc w:val="right"/>
              <w:rPr>
                <w:sz w:val="20"/>
              </w:rPr>
            </w:pPr>
            <w:r>
              <w:rPr>
                <w:sz w:val="20"/>
              </w:rPr>
              <w:t>0,487</w:t>
            </w:r>
          </w:p>
        </w:tc>
        <w:tc>
          <w:tcPr>
            <w:tcW w:w="1560" w:type="dxa"/>
          </w:tcPr>
          <w:p w:rsidR="005F0F28" w:rsidRPr="005F0F28" w:rsidRDefault="00EF2937" w:rsidP="000C49C5">
            <w:pPr>
              <w:snapToGrid w:val="0"/>
              <w:jc w:val="right"/>
              <w:rPr>
                <w:sz w:val="20"/>
              </w:rPr>
            </w:pPr>
            <w:r>
              <w:rPr>
                <w:sz w:val="20"/>
              </w:rPr>
              <w:t>34.090,00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212</w:t>
            </w:r>
          </w:p>
        </w:tc>
        <w:tc>
          <w:tcPr>
            <w:tcW w:w="2835" w:type="dxa"/>
            <w:vAlign w:val="center"/>
          </w:tcPr>
          <w:p w:rsidR="005F0F28" w:rsidRPr="005F0F28" w:rsidRDefault="005F0F28" w:rsidP="000C49C5">
            <w:pPr>
              <w:rPr>
                <w:sz w:val="20"/>
              </w:rPr>
            </w:pPr>
            <w:proofErr w:type="spellStart"/>
            <w:r w:rsidRPr="005F0F28">
              <w:rPr>
                <w:sz w:val="20"/>
              </w:rPr>
              <w:t>Neomicina+bacitracina</w:t>
            </w:r>
            <w:proofErr w:type="spellEnd"/>
            <w:r w:rsidRPr="005F0F28">
              <w:rPr>
                <w:sz w:val="20"/>
              </w:rPr>
              <w:t xml:space="preserve"> </w:t>
            </w:r>
            <w:proofErr w:type="spellStart"/>
            <w:r w:rsidRPr="005F0F28">
              <w:rPr>
                <w:sz w:val="20"/>
              </w:rPr>
              <w:t>pom</w:t>
            </w:r>
            <w:proofErr w:type="spellEnd"/>
            <w:r w:rsidRPr="005F0F28">
              <w:rPr>
                <w:sz w:val="20"/>
              </w:rPr>
              <w:t xml:space="preserve">. 5mg+250UI/g 10g - </w:t>
            </w:r>
            <w:r w:rsidRPr="005F0F28">
              <w:rPr>
                <w:bCs w:val="0"/>
                <w:sz w:val="20"/>
              </w:rPr>
              <w:t>GENÉRICO Lei 9787/1999</w:t>
            </w:r>
          </w:p>
        </w:tc>
        <w:tc>
          <w:tcPr>
            <w:tcW w:w="992" w:type="dxa"/>
            <w:vAlign w:val="center"/>
          </w:tcPr>
          <w:p w:rsidR="005F0F28" w:rsidRPr="005F0F28" w:rsidRDefault="005F0F28" w:rsidP="000C49C5">
            <w:pPr>
              <w:jc w:val="center"/>
              <w:rPr>
                <w:sz w:val="20"/>
              </w:rPr>
            </w:pPr>
            <w:r w:rsidRPr="005F0F28">
              <w:rPr>
                <w:sz w:val="20"/>
              </w:rPr>
              <w:t>5.000</w:t>
            </w:r>
          </w:p>
        </w:tc>
        <w:tc>
          <w:tcPr>
            <w:tcW w:w="851" w:type="dxa"/>
            <w:vAlign w:val="center"/>
          </w:tcPr>
          <w:p w:rsidR="005F0F28" w:rsidRPr="005F0F28" w:rsidRDefault="005F0F28" w:rsidP="000C49C5">
            <w:pPr>
              <w:jc w:val="center"/>
              <w:rPr>
                <w:sz w:val="20"/>
              </w:rPr>
            </w:pPr>
            <w:r w:rsidRPr="005F0F28">
              <w:rPr>
                <w:sz w:val="20"/>
              </w:rPr>
              <w:t>TB</w:t>
            </w:r>
          </w:p>
        </w:tc>
        <w:tc>
          <w:tcPr>
            <w:tcW w:w="1701" w:type="dxa"/>
            <w:vAlign w:val="center"/>
          </w:tcPr>
          <w:p w:rsidR="005F0F28" w:rsidRPr="005F0F28" w:rsidRDefault="00C35273" w:rsidP="000C49C5">
            <w:pPr>
              <w:snapToGrid w:val="0"/>
              <w:rPr>
                <w:sz w:val="20"/>
                <w:lang w:val="pt-PT"/>
              </w:rPr>
            </w:pPr>
            <w:r>
              <w:rPr>
                <w:sz w:val="20"/>
                <w:lang w:val="pt-PT"/>
              </w:rPr>
              <w:t>PRATI</w:t>
            </w:r>
          </w:p>
        </w:tc>
        <w:tc>
          <w:tcPr>
            <w:tcW w:w="1417" w:type="dxa"/>
            <w:vAlign w:val="center"/>
          </w:tcPr>
          <w:p w:rsidR="005F0F28" w:rsidRPr="005F0F28" w:rsidRDefault="00EF2937" w:rsidP="000C49C5">
            <w:pPr>
              <w:snapToGrid w:val="0"/>
              <w:jc w:val="right"/>
              <w:rPr>
                <w:sz w:val="20"/>
              </w:rPr>
            </w:pPr>
            <w:r>
              <w:rPr>
                <w:sz w:val="20"/>
              </w:rPr>
              <w:t>1,05</w:t>
            </w:r>
          </w:p>
        </w:tc>
        <w:tc>
          <w:tcPr>
            <w:tcW w:w="1560" w:type="dxa"/>
          </w:tcPr>
          <w:p w:rsidR="005F0F28" w:rsidRPr="005F0F28" w:rsidRDefault="00EF2937" w:rsidP="000C49C5">
            <w:pPr>
              <w:snapToGrid w:val="0"/>
              <w:jc w:val="right"/>
              <w:rPr>
                <w:sz w:val="20"/>
              </w:rPr>
            </w:pPr>
            <w:r>
              <w:rPr>
                <w:sz w:val="20"/>
              </w:rPr>
              <w:t>5.250,00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254</w:t>
            </w:r>
          </w:p>
        </w:tc>
        <w:tc>
          <w:tcPr>
            <w:tcW w:w="2835" w:type="dxa"/>
            <w:vAlign w:val="center"/>
          </w:tcPr>
          <w:p w:rsidR="005F0F28" w:rsidRPr="005F0F28" w:rsidRDefault="005F0F28" w:rsidP="000C49C5">
            <w:pPr>
              <w:rPr>
                <w:sz w:val="20"/>
              </w:rPr>
            </w:pPr>
            <w:proofErr w:type="spellStart"/>
            <w:r w:rsidRPr="005F0F28">
              <w:rPr>
                <w:sz w:val="20"/>
              </w:rPr>
              <w:t>Salbutamol</w:t>
            </w:r>
            <w:proofErr w:type="spellEnd"/>
            <w:r w:rsidRPr="005F0F28">
              <w:rPr>
                <w:sz w:val="20"/>
              </w:rPr>
              <w:t xml:space="preserve"> </w:t>
            </w:r>
            <w:proofErr w:type="spellStart"/>
            <w:r w:rsidRPr="005F0F28">
              <w:rPr>
                <w:sz w:val="20"/>
              </w:rPr>
              <w:t>aerosol</w:t>
            </w:r>
            <w:proofErr w:type="spellEnd"/>
            <w:r w:rsidRPr="005F0F28">
              <w:rPr>
                <w:sz w:val="20"/>
              </w:rPr>
              <w:t xml:space="preserve"> 100 </w:t>
            </w:r>
            <w:proofErr w:type="spellStart"/>
            <w:r w:rsidRPr="005F0F28">
              <w:rPr>
                <w:sz w:val="20"/>
              </w:rPr>
              <w:t>mcg</w:t>
            </w:r>
            <w:proofErr w:type="spellEnd"/>
            <w:r w:rsidRPr="005F0F28">
              <w:rPr>
                <w:sz w:val="20"/>
              </w:rPr>
              <w:t>/dose200 doses</w:t>
            </w:r>
          </w:p>
        </w:tc>
        <w:tc>
          <w:tcPr>
            <w:tcW w:w="992" w:type="dxa"/>
            <w:vAlign w:val="center"/>
          </w:tcPr>
          <w:p w:rsidR="005F0F28" w:rsidRPr="005F0F28" w:rsidRDefault="005F0F28" w:rsidP="000C49C5">
            <w:pPr>
              <w:jc w:val="center"/>
              <w:rPr>
                <w:sz w:val="20"/>
              </w:rPr>
            </w:pPr>
            <w:r w:rsidRPr="005F0F28">
              <w:rPr>
                <w:sz w:val="20"/>
              </w:rPr>
              <w:t>1.000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C35273" w:rsidP="000C49C5">
            <w:pPr>
              <w:snapToGrid w:val="0"/>
              <w:rPr>
                <w:sz w:val="20"/>
                <w:lang w:val="pt-PT"/>
              </w:rPr>
            </w:pPr>
            <w:r>
              <w:rPr>
                <w:sz w:val="20"/>
                <w:lang w:val="pt-PT"/>
              </w:rPr>
              <w:t>GLENMARK</w:t>
            </w:r>
          </w:p>
        </w:tc>
        <w:tc>
          <w:tcPr>
            <w:tcW w:w="1417" w:type="dxa"/>
            <w:vAlign w:val="center"/>
          </w:tcPr>
          <w:p w:rsidR="005F0F28" w:rsidRPr="005F0F28" w:rsidRDefault="00EF2937" w:rsidP="000C49C5">
            <w:pPr>
              <w:snapToGrid w:val="0"/>
              <w:jc w:val="right"/>
              <w:rPr>
                <w:sz w:val="20"/>
              </w:rPr>
            </w:pPr>
            <w:r>
              <w:rPr>
                <w:sz w:val="20"/>
              </w:rPr>
              <w:t>6,59</w:t>
            </w:r>
          </w:p>
        </w:tc>
        <w:tc>
          <w:tcPr>
            <w:tcW w:w="1560" w:type="dxa"/>
          </w:tcPr>
          <w:p w:rsidR="005F0F28" w:rsidRPr="005F0F28" w:rsidRDefault="00EF2937" w:rsidP="000C49C5">
            <w:pPr>
              <w:snapToGrid w:val="0"/>
              <w:jc w:val="right"/>
              <w:rPr>
                <w:sz w:val="20"/>
              </w:rPr>
            </w:pPr>
            <w:r>
              <w:rPr>
                <w:sz w:val="20"/>
              </w:rPr>
              <w:t>6.590,00</w:t>
            </w:r>
          </w:p>
        </w:tc>
      </w:tr>
      <w:tr w:rsidR="005F0F28" w:rsidRPr="008D04C3" w:rsidTr="005F0F28">
        <w:tc>
          <w:tcPr>
            <w:tcW w:w="634" w:type="dxa"/>
            <w:vAlign w:val="center"/>
          </w:tcPr>
          <w:p w:rsidR="005F0F28" w:rsidRPr="005F0F28" w:rsidRDefault="005F0F28" w:rsidP="000C49C5">
            <w:pPr>
              <w:jc w:val="center"/>
              <w:rPr>
                <w:sz w:val="20"/>
              </w:rPr>
            </w:pPr>
            <w:r w:rsidRPr="005F0F28">
              <w:rPr>
                <w:sz w:val="20"/>
              </w:rPr>
              <w:t>256</w:t>
            </w:r>
          </w:p>
        </w:tc>
        <w:tc>
          <w:tcPr>
            <w:tcW w:w="2835" w:type="dxa"/>
            <w:vAlign w:val="center"/>
          </w:tcPr>
          <w:p w:rsidR="005F0F28" w:rsidRPr="005F0F28" w:rsidRDefault="005F0F28" w:rsidP="000C49C5">
            <w:pPr>
              <w:rPr>
                <w:sz w:val="20"/>
              </w:rPr>
            </w:pPr>
            <w:proofErr w:type="spellStart"/>
            <w:r w:rsidRPr="005F0F28">
              <w:rPr>
                <w:sz w:val="20"/>
              </w:rPr>
              <w:t>Salbutamol</w:t>
            </w:r>
            <w:proofErr w:type="spellEnd"/>
            <w:r w:rsidRPr="005F0F28">
              <w:rPr>
                <w:sz w:val="20"/>
              </w:rPr>
              <w:t xml:space="preserve"> sol. oral 2mg/5ml c/ 100 ml</w:t>
            </w:r>
          </w:p>
        </w:tc>
        <w:tc>
          <w:tcPr>
            <w:tcW w:w="992" w:type="dxa"/>
            <w:vAlign w:val="center"/>
          </w:tcPr>
          <w:p w:rsidR="005F0F28" w:rsidRPr="005F0F28" w:rsidRDefault="005F0F28" w:rsidP="000C49C5">
            <w:pPr>
              <w:jc w:val="center"/>
              <w:rPr>
                <w:sz w:val="20"/>
              </w:rPr>
            </w:pPr>
            <w:r w:rsidRPr="005F0F28">
              <w:rPr>
                <w:sz w:val="20"/>
              </w:rPr>
              <w:t>2.000</w:t>
            </w:r>
          </w:p>
        </w:tc>
        <w:tc>
          <w:tcPr>
            <w:tcW w:w="851" w:type="dxa"/>
            <w:vAlign w:val="center"/>
          </w:tcPr>
          <w:p w:rsidR="005F0F28" w:rsidRPr="005F0F28" w:rsidRDefault="005F0F28" w:rsidP="000C49C5">
            <w:pPr>
              <w:jc w:val="center"/>
              <w:rPr>
                <w:sz w:val="20"/>
              </w:rPr>
            </w:pPr>
            <w:proofErr w:type="spellStart"/>
            <w:r w:rsidRPr="005F0F28">
              <w:rPr>
                <w:sz w:val="20"/>
              </w:rPr>
              <w:t>Fr</w:t>
            </w:r>
            <w:proofErr w:type="spellEnd"/>
          </w:p>
        </w:tc>
        <w:tc>
          <w:tcPr>
            <w:tcW w:w="1701" w:type="dxa"/>
            <w:vAlign w:val="center"/>
          </w:tcPr>
          <w:p w:rsidR="005F0F28" w:rsidRPr="005F0F28" w:rsidRDefault="00C35273" w:rsidP="000C49C5">
            <w:pPr>
              <w:snapToGrid w:val="0"/>
              <w:rPr>
                <w:sz w:val="20"/>
                <w:lang w:val="pt-PT"/>
              </w:rPr>
            </w:pPr>
            <w:r>
              <w:rPr>
                <w:sz w:val="20"/>
                <w:lang w:val="pt-PT"/>
              </w:rPr>
              <w:t>NATULAB</w:t>
            </w:r>
          </w:p>
        </w:tc>
        <w:tc>
          <w:tcPr>
            <w:tcW w:w="1417" w:type="dxa"/>
            <w:vAlign w:val="center"/>
          </w:tcPr>
          <w:p w:rsidR="005F0F28" w:rsidRPr="005F0F28" w:rsidRDefault="00EF2937" w:rsidP="000C49C5">
            <w:pPr>
              <w:snapToGrid w:val="0"/>
              <w:jc w:val="right"/>
              <w:rPr>
                <w:sz w:val="20"/>
              </w:rPr>
            </w:pPr>
            <w:r>
              <w:rPr>
                <w:sz w:val="20"/>
              </w:rPr>
              <w:t>1,09</w:t>
            </w:r>
          </w:p>
        </w:tc>
        <w:tc>
          <w:tcPr>
            <w:tcW w:w="1560" w:type="dxa"/>
          </w:tcPr>
          <w:p w:rsidR="005F0F28" w:rsidRPr="005F0F28" w:rsidRDefault="00EF2937" w:rsidP="000C49C5">
            <w:pPr>
              <w:snapToGrid w:val="0"/>
              <w:jc w:val="right"/>
              <w:rPr>
                <w:sz w:val="20"/>
              </w:rPr>
            </w:pPr>
            <w:r>
              <w:rPr>
                <w:sz w:val="20"/>
              </w:rPr>
              <w:t>2.180,00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lastRenderedPageBreak/>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510CB" w:rsidRPr="00EF2937"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w:t>
      </w:r>
      <w:proofErr w:type="gramStart"/>
      <w:r w:rsidRPr="008D04C3">
        <w:rPr>
          <w:sz w:val="20"/>
        </w:rPr>
        <w:t>encontra-se</w:t>
      </w:r>
      <w:proofErr w:type="gramEnd"/>
      <w:r w:rsidRPr="008D04C3">
        <w:rPr>
          <w:sz w:val="20"/>
        </w:rPr>
        <w:t xml:space="preserv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lastRenderedPageBreak/>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w:t>
      </w:r>
      <w:proofErr w:type="gramStart"/>
      <w:r w:rsidR="003510CB" w:rsidRPr="008D04C3">
        <w:rPr>
          <w:sz w:val="20"/>
        </w:rPr>
        <w:t>apresentam-se</w:t>
      </w:r>
      <w:proofErr w:type="gramEnd"/>
      <w:r w:rsidR="003510CB" w:rsidRPr="008D04C3">
        <w:rPr>
          <w:sz w:val="20"/>
        </w:rPr>
        <w:t xml:space="preserv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w:t>
      </w:r>
      <w:proofErr w:type="gramStart"/>
      <w:r w:rsidRPr="008D04C3">
        <w:rPr>
          <w:sz w:val="20"/>
        </w:rPr>
        <w:t>preços  praticados</w:t>
      </w:r>
      <w:proofErr w:type="gramEnd"/>
      <w:r w:rsidRPr="008D04C3">
        <w:rPr>
          <w:sz w:val="20"/>
        </w:rPr>
        <w:t xml:space="preserve">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registrado </w:t>
      </w:r>
      <w:proofErr w:type="gramStart"/>
      <w:r w:rsidRPr="008D04C3">
        <w:rPr>
          <w:sz w:val="20"/>
        </w:rPr>
        <w:t>tornar-se</w:t>
      </w:r>
      <w:proofErr w:type="gramEnd"/>
      <w:r w:rsidRPr="008D04C3">
        <w:rPr>
          <w:sz w:val="20"/>
        </w:rPr>
        <w:t xml:space="preserv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C3C50" w:rsidRDefault="003510CB" w:rsidP="00EF2937">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EF2937" w:rsidRPr="00EF2937" w:rsidRDefault="00EF2937" w:rsidP="00EF2937">
      <w:pPr>
        <w:pStyle w:val="Corpodetexto"/>
        <w:tabs>
          <w:tab w:val="clear" w:pos="708"/>
          <w:tab w:val="clear" w:pos="2270"/>
          <w:tab w:val="clear" w:pos="4294"/>
          <w:tab w:val="left" w:pos="567"/>
        </w:tabs>
        <w:ind w:left="567"/>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lastRenderedPageBreak/>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EF2937" w:rsidRDefault="003510CB" w:rsidP="00EF2937">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EF2937" w:rsidRDefault="003510CB" w:rsidP="00EF2937">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EF2937" w:rsidRDefault="003510CB" w:rsidP="00EF2937">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O sistema de registro de preços deste Município tem como objetivo manter na entidade o registro de propostas vantajosas e, segundo sua conveniência, promover as contrações junto as </w:t>
      </w:r>
      <w:proofErr w:type="gramStart"/>
      <w:r w:rsidRPr="008D04C3">
        <w:rPr>
          <w:sz w:val="20"/>
        </w:rPr>
        <w:t>DETENTORA(</w:t>
      </w:r>
      <w:proofErr w:type="gramEnd"/>
      <w:r w:rsidRPr="008D04C3">
        <w:rPr>
          <w:sz w:val="20"/>
        </w:rPr>
        <w:t>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EF2937">
        <w:rPr>
          <w:sz w:val="20"/>
        </w:rPr>
        <w:t>19</w:t>
      </w:r>
      <w:r w:rsidRPr="008D04C3">
        <w:rPr>
          <w:sz w:val="20"/>
        </w:rPr>
        <w:t xml:space="preserve"> de</w:t>
      </w:r>
      <w:r w:rsidR="00EF2937">
        <w:rPr>
          <w:sz w:val="20"/>
        </w:rPr>
        <w:t xml:space="preserve"> julho</w:t>
      </w:r>
      <w:bookmarkStart w:id="0" w:name="_GoBack"/>
      <w:bookmarkEnd w:id="0"/>
      <w:r w:rsidR="00E3386D" w:rsidRPr="008D04C3">
        <w:rPr>
          <w:sz w:val="20"/>
        </w:rPr>
        <w:t xml:space="preserve"> de 201</w:t>
      </w:r>
      <w:r w:rsidR="00CC3C50" w:rsidRPr="008D04C3">
        <w:rPr>
          <w:sz w:val="20"/>
        </w:rPr>
        <w:t>6</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EF2937" w:rsidRPr="008D04C3" w:rsidRDefault="00EF2937" w:rsidP="003510CB">
      <w:pPr>
        <w:tabs>
          <w:tab w:val="left" w:pos="1134"/>
        </w:tabs>
        <w:jc w:val="center"/>
        <w:rPr>
          <w:sz w:val="20"/>
        </w:rPr>
      </w:pPr>
      <w:r w:rsidRPr="007301D8">
        <w:rPr>
          <w:sz w:val="20"/>
          <w:lang w:eastAsia="pt-BR"/>
        </w:rPr>
        <w:t>DIMASTER COMÉRCIO DE PRODUTOS HOSPITALARES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1C8" w:rsidRDefault="00A821C8">
      <w:r>
        <w:separator/>
      </w:r>
    </w:p>
  </w:endnote>
  <w:endnote w:type="continuationSeparator" w:id="0">
    <w:p w:rsidR="00A821C8" w:rsidRDefault="00A8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C6" w:rsidRDefault="007301D8">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FC6" w:rsidRDefault="00A06FC6">
                          <w:pPr>
                            <w:pStyle w:val="Rodap"/>
                          </w:pPr>
                          <w:r>
                            <w:rPr>
                              <w:rStyle w:val="Nmerodepgina"/>
                            </w:rPr>
                            <w:fldChar w:fldCharType="begin"/>
                          </w:r>
                          <w:r>
                            <w:rPr>
                              <w:rStyle w:val="Nmerodepgina"/>
                            </w:rPr>
                            <w:instrText xml:space="preserve"> PAGE </w:instrText>
                          </w:r>
                          <w:r>
                            <w:rPr>
                              <w:rStyle w:val="Nmerodepgina"/>
                            </w:rPr>
                            <w:fldChar w:fldCharType="separate"/>
                          </w:r>
                          <w:r w:rsidR="00EF2937">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A06FC6" w:rsidRDefault="00A06FC6">
                    <w:pPr>
                      <w:pStyle w:val="Rodap"/>
                    </w:pPr>
                    <w:r>
                      <w:rPr>
                        <w:rStyle w:val="Nmerodepgina"/>
                      </w:rPr>
                      <w:fldChar w:fldCharType="begin"/>
                    </w:r>
                    <w:r>
                      <w:rPr>
                        <w:rStyle w:val="Nmerodepgina"/>
                      </w:rPr>
                      <w:instrText xml:space="preserve"> PAGE </w:instrText>
                    </w:r>
                    <w:r>
                      <w:rPr>
                        <w:rStyle w:val="Nmerodepgina"/>
                      </w:rPr>
                      <w:fldChar w:fldCharType="separate"/>
                    </w:r>
                    <w:r w:rsidR="00EF2937">
                      <w:rPr>
                        <w:rStyle w:val="Nmerodepgina"/>
                        <w:noProof/>
                      </w:rPr>
                      <w:t>6</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1C8" w:rsidRDefault="00A821C8">
      <w:r>
        <w:separator/>
      </w:r>
    </w:p>
  </w:footnote>
  <w:footnote w:type="continuationSeparator" w:id="0">
    <w:p w:rsidR="00A821C8" w:rsidRDefault="00A82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C6" w:rsidRDefault="00A06FC6">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A06FC6" w:rsidRDefault="00A06FC6" w:rsidP="00C541D6">
    <w:pPr>
      <w:ind w:left="851"/>
      <w:rPr>
        <w:sz w:val="20"/>
      </w:rPr>
    </w:pPr>
    <w:r w:rsidRPr="00F511E9">
      <w:rPr>
        <w:sz w:val="20"/>
      </w:rPr>
      <w:t>MUNICÍPIO DE JOAÇABA</w:t>
    </w:r>
  </w:p>
  <w:p w:rsidR="00A06FC6" w:rsidRPr="00F511E9" w:rsidRDefault="00A06FC6" w:rsidP="00C541D6">
    <w:pPr>
      <w:ind w:left="851"/>
      <w:rPr>
        <w:sz w:val="20"/>
      </w:rPr>
    </w:pPr>
    <w:r>
      <w:rPr>
        <w:sz w:val="20"/>
      </w:rPr>
      <w:t>SECRETARIA MUNICIPAL DE SAÚDE</w:t>
    </w:r>
  </w:p>
  <w:p w:rsidR="00A06FC6" w:rsidRDefault="00A06FC6" w:rsidP="00C541D6">
    <w:pPr>
      <w:ind w:left="851"/>
      <w:rPr>
        <w:b/>
        <w:sz w:val="20"/>
      </w:rPr>
    </w:pPr>
    <w:r>
      <w:rPr>
        <w:b/>
        <w:sz w:val="20"/>
      </w:rPr>
      <w:t>Fundo Municipal de Saúde – FMS</w:t>
    </w:r>
  </w:p>
  <w:p w:rsidR="00A06FC6" w:rsidRDefault="00A06FC6" w:rsidP="00C541D6">
    <w:pPr>
      <w:ind w:left="851"/>
      <w:rPr>
        <w:b/>
        <w:sz w:val="20"/>
      </w:rPr>
    </w:pPr>
  </w:p>
  <w:p w:rsidR="00A06FC6" w:rsidRDefault="00A06FC6">
    <w:pPr>
      <w:pStyle w:val="Cabealho"/>
    </w:pPr>
  </w:p>
  <w:p w:rsidR="00A06FC6" w:rsidRDefault="00A06FC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4081C"/>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D776A"/>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4C72"/>
    <w:rsid w:val="005E600B"/>
    <w:rsid w:val="005E6EED"/>
    <w:rsid w:val="005F0F28"/>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643"/>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01D8"/>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35E"/>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348A"/>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6FC6"/>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1C8"/>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273"/>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05B51"/>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2937"/>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AC5D0E-3A17-441A-A434-6569EFA6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7FD78-855F-4357-84C2-DC90A71D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2822</Words>
  <Characters>15241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18027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8</cp:revision>
  <cp:lastPrinted>2017-06-22T17:04:00Z</cp:lastPrinted>
  <dcterms:created xsi:type="dcterms:W3CDTF">2017-07-27T19:08:00Z</dcterms:created>
  <dcterms:modified xsi:type="dcterms:W3CDTF">2017-07-28T19:48:00Z</dcterms:modified>
</cp:coreProperties>
</file>