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E937" w14:textId="77777777" w:rsidR="00F66029" w:rsidRDefault="00F66029" w:rsidP="00F66029">
      <w:pPr>
        <w:rPr>
          <w:rFonts w:ascii="Times New Roman" w:hAnsi="Times New Roman" w:cs="Times New Roman"/>
          <w:b/>
          <w:sz w:val="24"/>
          <w:szCs w:val="24"/>
        </w:rPr>
      </w:pPr>
    </w:p>
    <w:p w14:paraId="03EAAB66" w14:textId="7C29BFA4" w:rsidR="00103505" w:rsidRPr="00F47E72" w:rsidRDefault="00737DBA" w:rsidP="00737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E72">
        <w:rPr>
          <w:rFonts w:ascii="Times New Roman" w:hAnsi="Times New Roman" w:cs="Times New Roman"/>
          <w:b/>
          <w:sz w:val="24"/>
          <w:szCs w:val="24"/>
        </w:rPr>
        <w:t>JUSTIFICATIV</w:t>
      </w:r>
      <w:r w:rsidR="00AF7362" w:rsidRPr="00F47E72">
        <w:rPr>
          <w:rFonts w:ascii="Times New Roman" w:hAnsi="Times New Roman" w:cs="Times New Roman"/>
          <w:b/>
          <w:sz w:val="24"/>
          <w:szCs w:val="24"/>
        </w:rPr>
        <w:t>A</w:t>
      </w:r>
    </w:p>
    <w:p w14:paraId="456F0A0B" w14:textId="2A513E04" w:rsidR="00C7317A" w:rsidRPr="00F47E72" w:rsidRDefault="00AE497C" w:rsidP="00C73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INEXIGIBILIDADE</w:t>
      </w:r>
      <w:r w:rsidR="00C7317A">
        <w:rPr>
          <w:rFonts w:ascii="Times New Roman" w:hAnsi="Times New Roman" w:cs="Times New Roman"/>
          <w:b/>
          <w:sz w:val="24"/>
          <w:szCs w:val="24"/>
        </w:rPr>
        <w:t xml:space="preserve"> DE CHAMAMENTO PÚBLICO</w:t>
      </w:r>
      <w:r w:rsidR="00AC65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F8C7DC" w14:textId="66CB3650" w:rsidR="00F66029" w:rsidRDefault="00C7317A" w:rsidP="00F66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PROCESSO ADMINISTRATIVO</w:t>
      </w:r>
    </w:p>
    <w:p w14:paraId="1CEF9B91" w14:textId="77777777" w:rsidR="00F66029" w:rsidRPr="00F66029" w:rsidRDefault="00F66029" w:rsidP="00F66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4B474" w14:textId="2A2E250A" w:rsidR="00737DBA" w:rsidRPr="00F47E72" w:rsidRDefault="00AF7362" w:rsidP="00AF736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47E72">
        <w:rPr>
          <w:rFonts w:ascii="Times New Roman" w:hAnsi="Times New Roman" w:cs="Times New Roman"/>
          <w:b/>
          <w:sz w:val="24"/>
          <w:szCs w:val="24"/>
        </w:rPr>
        <w:t>REFERENTE</w:t>
      </w:r>
      <w:r w:rsidRPr="00F47E72">
        <w:rPr>
          <w:rFonts w:ascii="Times New Roman" w:hAnsi="Times New Roman" w:cs="Times New Roman"/>
          <w:sz w:val="24"/>
          <w:szCs w:val="24"/>
        </w:rPr>
        <w:t xml:space="preserve">: A finalidade da presente </w:t>
      </w:r>
      <w:r w:rsidR="00AB1829">
        <w:rPr>
          <w:rFonts w:ascii="Times New Roman" w:hAnsi="Times New Roman" w:cs="Times New Roman"/>
          <w:sz w:val="24"/>
          <w:szCs w:val="24"/>
        </w:rPr>
        <w:t>Inexigibilidade</w:t>
      </w:r>
      <w:r w:rsidRPr="00F47E72">
        <w:rPr>
          <w:rFonts w:ascii="Times New Roman" w:hAnsi="Times New Roman" w:cs="Times New Roman"/>
          <w:sz w:val="24"/>
          <w:szCs w:val="24"/>
        </w:rPr>
        <w:t xml:space="preserve"> de Chamamento Público é a celebração de parceria com a </w:t>
      </w:r>
      <w:r w:rsidRPr="00F47E72">
        <w:rPr>
          <w:rFonts w:ascii="Times New Roman" w:hAnsi="Times New Roman" w:cs="Times New Roman"/>
          <w:b/>
          <w:sz w:val="24"/>
          <w:szCs w:val="24"/>
        </w:rPr>
        <w:t>Associação de Pais e Amigos dos Excepcionais de Joaç</w:t>
      </w:r>
      <w:r w:rsidR="00902710">
        <w:rPr>
          <w:rFonts w:ascii="Times New Roman" w:hAnsi="Times New Roman" w:cs="Times New Roman"/>
          <w:b/>
          <w:sz w:val="24"/>
          <w:szCs w:val="24"/>
        </w:rPr>
        <w:t>aba - APAE</w:t>
      </w:r>
      <w:r w:rsidRPr="00F47E72">
        <w:rPr>
          <w:rFonts w:ascii="Times New Roman" w:hAnsi="Times New Roman" w:cs="Times New Roman"/>
          <w:sz w:val="24"/>
          <w:szCs w:val="24"/>
        </w:rPr>
        <w:t xml:space="preserve">, inscrita no CNPJ sob o nº </w:t>
      </w:r>
      <w:r w:rsidRPr="00F47E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82.780.396/0001-00, com sede na rua </w:t>
      </w:r>
      <w:proofErr w:type="spellStart"/>
      <w:r w:rsidRPr="00F47E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Amiano</w:t>
      </w:r>
      <w:proofErr w:type="spellEnd"/>
      <w:r w:rsidRPr="00F47E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F47E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Pozzobon</w:t>
      </w:r>
      <w:proofErr w:type="spellEnd"/>
      <w:r w:rsidRPr="00F47E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nº</w:t>
      </w:r>
      <w:r w:rsidR="0090271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F47E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190, Bairro Nossa Senhora de Lourdes, na cidade de Joaçaba/SC, </w:t>
      </w:r>
      <w:r w:rsidR="00737DBA" w:rsidRPr="00F47E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fundada em </w:t>
      </w:r>
      <w:r w:rsidR="002456E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27/04/1970</w:t>
      </w:r>
      <w:r w:rsidR="00737DBA" w:rsidRPr="00F47E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por meio de formalização de termo de fomento, para a consecução de finalidade de interesse público e recíproco que envolve a transferência de recursos financeiros à referida organização da sociedade civil (OSC), conforme condições estabelecidas no Termo de Fomento.</w:t>
      </w:r>
    </w:p>
    <w:p w14:paraId="0599DBE1" w14:textId="60BB6968" w:rsidR="00737DBA" w:rsidRPr="00F47E72" w:rsidRDefault="001126A6" w:rsidP="00AF736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47E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RESUMO</w:t>
      </w:r>
      <w:r w:rsidR="00737DBA" w:rsidRPr="00F47E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Termo de Fomento com a </w:t>
      </w:r>
      <w:r w:rsidR="00902710" w:rsidRPr="00F47E72">
        <w:rPr>
          <w:rFonts w:ascii="Times New Roman" w:hAnsi="Times New Roman" w:cs="Times New Roman"/>
          <w:b/>
          <w:sz w:val="24"/>
          <w:szCs w:val="24"/>
        </w:rPr>
        <w:t>Associação de Pais e Amigos dos Excepcionais de Joaç</w:t>
      </w:r>
      <w:r w:rsidR="00902710">
        <w:rPr>
          <w:rFonts w:ascii="Times New Roman" w:hAnsi="Times New Roman" w:cs="Times New Roman"/>
          <w:b/>
          <w:sz w:val="24"/>
          <w:szCs w:val="24"/>
        </w:rPr>
        <w:t>aba - APAE</w:t>
      </w:r>
      <w:r w:rsidR="0090271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AE497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na modalidade Inexigibilidade de acordo com o art. 31 da Lei 13.019/2014.</w:t>
      </w:r>
    </w:p>
    <w:p w14:paraId="24AF8B72" w14:textId="77777777" w:rsidR="00F47E72" w:rsidRPr="00F47E72" w:rsidRDefault="00F47E72" w:rsidP="00AF7362">
      <w:pPr>
        <w:jc w:val="both"/>
        <w:rPr>
          <w:rFonts w:ascii="Times New Roman" w:hAnsi="Times New Roman" w:cs="Times New Roman"/>
          <w:sz w:val="24"/>
          <w:szCs w:val="24"/>
        </w:rPr>
      </w:pPr>
      <w:r w:rsidRPr="00F47E72">
        <w:rPr>
          <w:rFonts w:ascii="Times New Roman" w:hAnsi="Times New Roman" w:cs="Times New Roman"/>
          <w:b/>
          <w:sz w:val="24"/>
          <w:szCs w:val="24"/>
        </w:rPr>
        <w:t>Objeto proposto</w:t>
      </w:r>
      <w:r w:rsidRPr="00F47E72">
        <w:rPr>
          <w:rFonts w:ascii="Times New Roman" w:hAnsi="Times New Roman" w:cs="Times New Roman"/>
          <w:sz w:val="24"/>
          <w:szCs w:val="24"/>
        </w:rPr>
        <w:t xml:space="preserve">: Atendimento especializado a pessoas com deficiência intelectual e múltipla e seus familiares a fim de possibilitar aos mesmos uma melhoria da qualidade de vida, coexistindo com a possibilidade de evolução nas diversas áreas adaptativas, dar oportunidade a essas pessoas com deficiência à inclusão escolar e integração na sociedade. </w:t>
      </w:r>
    </w:p>
    <w:p w14:paraId="5A1CAE8A" w14:textId="77777777" w:rsidR="00874C64" w:rsidRPr="00874C64" w:rsidRDefault="00F47E72" w:rsidP="00874C64">
      <w:pPr>
        <w:jc w:val="both"/>
        <w:rPr>
          <w:rFonts w:ascii="Times New Roman" w:hAnsi="Times New Roman" w:cs="Times New Roman"/>
          <w:sz w:val="24"/>
          <w:szCs w:val="24"/>
        </w:rPr>
      </w:pPr>
      <w:r w:rsidRPr="00F47E72">
        <w:rPr>
          <w:rFonts w:ascii="Times New Roman" w:hAnsi="Times New Roman" w:cs="Times New Roman"/>
          <w:b/>
          <w:sz w:val="24"/>
          <w:szCs w:val="24"/>
        </w:rPr>
        <w:t>Valor total do repasse</w:t>
      </w:r>
      <w:r w:rsidRPr="00F47E72">
        <w:rPr>
          <w:rFonts w:ascii="Times New Roman" w:hAnsi="Times New Roman" w:cs="Times New Roman"/>
          <w:sz w:val="24"/>
          <w:szCs w:val="24"/>
        </w:rPr>
        <w:t xml:space="preserve">: </w:t>
      </w:r>
      <w:r w:rsidR="00874C64" w:rsidRPr="00874C64">
        <w:rPr>
          <w:rFonts w:ascii="Times New Roman" w:hAnsi="Times New Roman" w:cs="Times New Roman"/>
          <w:sz w:val="24"/>
          <w:szCs w:val="24"/>
        </w:rPr>
        <w:t>R$ 330.000,00 (trezentos e trinta mil reais), a serem utilizados nas rubricas de folha de pagamento de profissionais da educação; 13º salário, férias, rescisão de contrato, impostos, encargos destes profissionais de educação; transporte dos alunos; material de higiene e limpeza; material didático pedagógico; material de escritório; água; luz; telefone; contabilidade; internet; serviço terceirizado de jardinagem e zelador; uniformes para os alunos e capacitação dos profissionais da educação.</w:t>
      </w:r>
    </w:p>
    <w:p w14:paraId="4D9CA67F" w14:textId="7A4077EA" w:rsidR="00F47E72" w:rsidRDefault="00F47E72" w:rsidP="00874C64">
      <w:pPr>
        <w:jc w:val="both"/>
        <w:rPr>
          <w:rFonts w:ascii="Times New Roman" w:hAnsi="Times New Roman" w:cs="Times New Roman"/>
          <w:sz w:val="24"/>
          <w:szCs w:val="24"/>
        </w:rPr>
      </w:pPr>
      <w:r w:rsidRPr="00F47E72">
        <w:rPr>
          <w:rFonts w:ascii="Times New Roman" w:hAnsi="Times New Roman" w:cs="Times New Roman"/>
          <w:b/>
          <w:sz w:val="24"/>
          <w:szCs w:val="24"/>
        </w:rPr>
        <w:t>Período:</w:t>
      </w:r>
      <w:r w:rsidRPr="00F47E72">
        <w:rPr>
          <w:rFonts w:ascii="Times New Roman" w:hAnsi="Times New Roman" w:cs="Times New Roman"/>
          <w:sz w:val="24"/>
          <w:szCs w:val="24"/>
        </w:rPr>
        <w:t xml:space="preserve"> Exercício de </w:t>
      </w:r>
      <w:r w:rsidR="00902710">
        <w:rPr>
          <w:rFonts w:ascii="Times New Roman" w:hAnsi="Times New Roman" w:cs="Times New Roman"/>
          <w:sz w:val="24"/>
          <w:szCs w:val="24"/>
        </w:rPr>
        <w:t>2021</w:t>
      </w:r>
      <w:r w:rsidRPr="00F47E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4CFA0B" w14:textId="1AEB9DCC" w:rsidR="00C96D24" w:rsidRPr="00F47E72" w:rsidRDefault="00C96D24" w:rsidP="00AF7362">
      <w:pPr>
        <w:jc w:val="both"/>
        <w:rPr>
          <w:rFonts w:ascii="Times New Roman" w:hAnsi="Times New Roman" w:cs="Times New Roman"/>
          <w:sz w:val="24"/>
          <w:szCs w:val="24"/>
        </w:rPr>
      </w:pPr>
      <w:r w:rsidRPr="00C96D24">
        <w:rPr>
          <w:rFonts w:ascii="Times New Roman" w:hAnsi="Times New Roman" w:cs="Times New Roman"/>
          <w:b/>
          <w:bCs/>
          <w:sz w:val="24"/>
          <w:szCs w:val="24"/>
        </w:rPr>
        <w:t>Prazo:</w:t>
      </w:r>
      <w:r>
        <w:rPr>
          <w:rFonts w:ascii="Times New Roman" w:hAnsi="Times New Roman" w:cs="Times New Roman"/>
          <w:sz w:val="24"/>
          <w:szCs w:val="24"/>
        </w:rPr>
        <w:t xml:space="preserve"> Da assinatura do termo até 31/12/2021</w:t>
      </w:r>
      <w:r w:rsidR="00AE3F24">
        <w:rPr>
          <w:rFonts w:ascii="Times New Roman" w:hAnsi="Times New Roman" w:cs="Times New Roman"/>
          <w:sz w:val="24"/>
          <w:szCs w:val="24"/>
        </w:rPr>
        <w:t>.</w:t>
      </w:r>
    </w:p>
    <w:p w14:paraId="0A37501D" w14:textId="2DC12C3F" w:rsidR="00091B12" w:rsidRPr="00F66029" w:rsidRDefault="00F47E72" w:rsidP="00AF7362">
      <w:pPr>
        <w:jc w:val="both"/>
        <w:rPr>
          <w:rFonts w:ascii="Times New Roman" w:hAnsi="Times New Roman" w:cs="Times New Roman"/>
          <w:sz w:val="24"/>
          <w:szCs w:val="24"/>
        </w:rPr>
      </w:pPr>
      <w:r w:rsidRPr="00F47E72">
        <w:rPr>
          <w:rFonts w:ascii="Times New Roman" w:hAnsi="Times New Roman" w:cs="Times New Roman"/>
          <w:b/>
          <w:sz w:val="24"/>
          <w:szCs w:val="24"/>
        </w:rPr>
        <w:t>Tipo da Parceria</w:t>
      </w:r>
      <w:r w:rsidRPr="00F47E72">
        <w:rPr>
          <w:rFonts w:ascii="Times New Roman" w:hAnsi="Times New Roman" w:cs="Times New Roman"/>
          <w:sz w:val="24"/>
          <w:szCs w:val="24"/>
        </w:rPr>
        <w:t>: Fomento.</w:t>
      </w:r>
    </w:p>
    <w:p w14:paraId="5DAB6C7B" w14:textId="14799B1D" w:rsidR="00091B12" w:rsidRDefault="00737DBA" w:rsidP="00F6602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763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 JUSTIFICATIVA</w:t>
      </w:r>
    </w:p>
    <w:p w14:paraId="63488770" w14:textId="77777777" w:rsidR="00F66029" w:rsidRDefault="003763C9" w:rsidP="00F660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D59B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final</w:t>
      </w:r>
      <w:r w:rsidR="00A60399" w:rsidRPr="005D59B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idade da Administração Pública é a realização do bem comum, ou seja, </w:t>
      </w:r>
      <w:r w:rsidR="005D59B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aquilo </w:t>
      </w:r>
      <w:r w:rsidR="00A60399" w:rsidRPr="005D59B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que beneficia a sociedade como um todo.</w:t>
      </w:r>
    </w:p>
    <w:p w14:paraId="586C50D3" w14:textId="16454F36" w:rsidR="00F66029" w:rsidRDefault="005D59B4" w:rsidP="00874C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D59B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 xml:space="preserve">De acordo com o que preceitua </w:t>
      </w:r>
      <w:r w:rsidRPr="005D59B4">
        <w:rPr>
          <w:rFonts w:ascii="Times New Roman" w:hAnsi="Times New Roman" w:cs="Times New Roman"/>
          <w:sz w:val="24"/>
          <w:szCs w:val="24"/>
        </w:rPr>
        <w:t>Hely Lopes Meirelles</w:t>
      </w:r>
      <w:r w:rsidR="00091B12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5D59B4">
        <w:rPr>
          <w:rFonts w:ascii="Times New Roman" w:hAnsi="Times New Roman" w:cs="Times New Roman"/>
          <w:sz w:val="24"/>
          <w:szCs w:val="24"/>
        </w:rPr>
        <w:t>: “Administração pública é todo o aparelhamento do Estado, preordenado à realização de seus serviços, visando à satisfação das necessidades coletivas”.</w:t>
      </w:r>
    </w:p>
    <w:p w14:paraId="2AED35AF" w14:textId="2F2FD0DC" w:rsidR="00C81CEA" w:rsidRDefault="009255A5" w:rsidP="008D27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Diante do fato de que a Administração Pública engloba a realização de todos os interesses da sociedade</w:t>
      </w:r>
      <w:r w:rsidR="00C81C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por vezes o Estado não consegue atender a todas as necessidades da população, necessitando desta forma, formar parcerias com Entidades capazes de realizar tais serviços.</w:t>
      </w:r>
    </w:p>
    <w:p w14:paraId="0B30F339" w14:textId="77777777" w:rsidR="00C81CEA" w:rsidRPr="00C81CEA" w:rsidRDefault="00C81CEA" w:rsidP="00091B12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81CEA">
        <w:rPr>
          <w:bCs/>
        </w:rPr>
        <w:t xml:space="preserve"> </w:t>
      </w:r>
      <w:r w:rsidR="009255A5" w:rsidRPr="00C81CEA">
        <w:rPr>
          <w:bCs/>
        </w:rPr>
        <w:t xml:space="preserve"> </w:t>
      </w:r>
      <w:r w:rsidR="00091B12">
        <w:rPr>
          <w:bCs/>
        </w:rPr>
        <w:tab/>
      </w:r>
      <w:r w:rsidRPr="00C81CEA">
        <w:t>Neste contexto, ensina Paulo Modesto</w:t>
      </w:r>
      <w:r w:rsidR="00091B12">
        <w:rPr>
          <w:rStyle w:val="Refdenotaderodap"/>
        </w:rPr>
        <w:footnoteReference w:id="2"/>
      </w:r>
      <w:r w:rsidRPr="00C81CEA">
        <w:t>:</w:t>
      </w:r>
    </w:p>
    <w:p w14:paraId="6A93951B" w14:textId="77777777" w:rsidR="00C81CEA" w:rsidRPr="00C81CEA" w:rsidRDefault="00C81CEA" w:rsidP="008D279E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C81CEA">
        <w:rPr>
          <w:sz w:val="20"/>
          <w:szCs w:val="20"/>
        </w:rPr>
        <w:t xml:space="preserve">Não prover diretamente o serviço não quer dizer tornar-se irresponsável perante essas necessidades sociais básicas. Não se trata de reduzir o Estado a mero ente regulador. O Estado apenas regulador é o Estado Mínimo, utopia conservadora insustentável ante as desigualdades </w:t>
      </w:r>
      <w:r w:rsidRPr="008D279E">
        <w:rPr>
          <w:sz w:val="20"/>
          <w:szCs w:val="20"/>
        </w:rPr>
        <w:t>das</w:t>
      </w:r>
      <w:r w:rsidRPr="008D279E">
        <w:rPr>
          <w:rStyle w:val="apple-converted-space"/>
          <w:sz w:val="20"/>
          <w:szCs w:val="20"/>
        </w:rPr>
        <w:t> </w:t>
      </w:r>
      <w:hyperlink r:id="rId7" w:history="1">
        <w:r w:rsidRPr="008D279E">
          <w:rPr>
            <w:rStyle w:val="Hyperlink"/>
            <w:color w:val="auto"/>
            <w:sz w:val="20"/>
            <w:szCs w:val="20"/>
            <w:u w:val="none"/>
          </w:rPr>
          <w:t>sociedades</w:t>
        </w:r>
      </w:hyperlink>
      <w:r w:rsidRPr="00C81CEA">
        <w:rPr>
          <w:rStyle w:val="apple-converted-space"/>
          <w:sz w:val="20"/>
          <w:szCs w:val="20"/>
        </w:rPr>
        <w:t> </w:t>
      </w:r>
      <w:r w:rsidRPr="00C81CEA">
        <w:rPr>
          <w:sz w:val="20"/>
          <w:szCs w:val="20"/>
        </w:rPr>
        <w:t xml:space="preserve">atuais. Não é este o Estado que se espera resulte das reformas em curso em todo o mundo. O Estado deve ser regulador e promotor dos serviços sociais básicos e econômicos estratégicos. </w:t>
      </w:r>
    </w:p>
    <w:p w14:paraId="573DDFA9" w14:textId="77777777" w:rsidR="00902710" w:rsidRDefault="00C81CEA" w:rsidP="008D27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</w:r>
    </w:p>
    <w:p w14:paraId="6CB1D06E" w14:textId="10C7ACD3" w:rsidR="00C81CEA" w:rsidRDefault="00C81CEA" w:rsidP="009027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Portanto, se o Estado não consegue suprir a todas as necessidades de sua sociedade, o mesmo continua sendo responsável por elas, devendo regular e promover, junto a outras Entidades</w:t>
      </w:r>
      <w:r w:rsidR="00091B1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 realização destas necessidades.</w:t>
      </w:r>
    </w:p>
    <w:p w14:paraId="41DF1784" w14:textId="77777777" w:rsidR="008D279E" w:rsidRDefault="00C81CEA" w:rsidP="008D27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  <w:t xml:space="preserve">Para isso, surgem as entidades de Terceiro Setor, ou seja, as Organizações Sociais e as Organizações da Sociedade Civil de Interesse Público, as quais atuam </w:t>
      </w:r>
      <w:r w:rsidR="008D279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 a finalidade de garantir serviços que deveriam ser prestados pelo Estado.</w:t>
      </w:r>
    </w:p>
    <w:p w14:paraId="2643E4ED" w14:textId="77777777" w:rsidR="008D279E" w:rsidRDefault="008D279E" w:rsidP="008D27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  <w:t>Neste cerne, inclui-se a APAE – Associação de Pais e Amigos dos Excepcionais, Organização de Sociedade Civil que atua nas áreas de educação, saúde, assistência social, defesa e garantia de direitos, dentre outros serviços e atividades.</w:t>
      </w:r>
    </w:p>
    <w:p w14:paraId="4B6205CB" w14:textId="77777777" w:rsidR="006377A2" w:rsidRDefault="008D279E" w:rsidP="008D27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</w:r>
      <w:r w:rsidR="006377A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Diante disso, é possível observar que a APAE – Associação de Pais e Amigos dos Excepcionais é uma organização a nível federal, a qual desenvolve suas atividades em diversas cidades e Estados do país, promovendo atendimento especializado ao seu público alvo.</w:t>
      </w:r>
    </w:p>
    <w:p w14:paraId="13561B40" w14:textId="21261459" w:rsidR="00BB0F70" w:rsidRDefault="00530FD7" w:rsidP="008D27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  <w:t>No município de Joaçaba/SC, a APAE – Associação de Pais e Amigos dos Excepcionais é a única entidade a prestar atendimento aos cidadãos com deficiência intelectual e múltipla</w:t>
      </w:r>
      <w:r w:rsidR="0090271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por meio do</w:t>
      </w:r>
      <w:r w:rsidR="00BB0F7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projeto: “Prefeitura de Joaçaba e APAE</w:t>
      </w:r>
      <w:r w:rsidR="006377A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BB0F7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proporcionando uma vida melhor aos Educandos”.</w:t>
      </w:r>
    </w:p>
    <w:p w14:paraId="640E863F" w14:textId="77777777" w:rsidR="00BB0F70" w:rsidRDefault="00BB0F70" w:rsidP="00D72A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ab/>
        <w:t xml:space="preserve">A referida entidade oferece atendimento à educandos com deficiência intelectual e múltipla, dispondo de programas educacionais,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reabilitatórios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assistenciais. </w:t>
      </w:r>
    </w:p>
    <w:p w14:paraId="2C6DCAB1" w14:textId="77777777" w:rsidR="00F66029" w:rsidRDefault="00BB0F70" w:rsidP="00D72A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</w:r>
      <w:r w:rsidR="0090271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Desta forma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é possível concluir que </w:t>
      </w:r>
      <w:r w:rsidR="00530F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restam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demonstrado</w:t>
      </w:r>
      <w:r w:rsidR="00530F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os objetivos e finalidades, bem como a capacidade</w:t>
      </w:r>
      <w:r w:rsidR="00530F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técnica de atendimento da </w:t>
      </w:r>
      <w:r w:rsidR="00B92B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APAE – Associação de </w:t>
      </w:r>
    </w:p>
    <w:p w14:paraId="74077280" w14:textId="77777777" w:rsidR="00F66029" w:rsidRDefault="00F66029" w:rsidP="00D72A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8F43B09" w14:textId="0B05AE96" w:rsidR="00BB0F70" w:rsidRDefault="00B92BAF" w:rsidP="00D72A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Pais e Amigos dos Excepcionais</w:t>
      </w:r>
      <w:r w:rsidR="00530F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demonstrando a viabilidade de aplicação do valor a ser destinado por este município, de acordo com o cronograma físico proposto.</w:t>
      </w:r>
    </w:p>
    <w:p w14:paraId="0894009A" w14:textId="77777777" w:rsidR="00530FD7" w:rsidRDefault="00530FD7" w:rsidP="00D72A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  <w:t xml:space="preserve">Diante do acima exposto, este Município celebra Termo de Fomento com a APAE-Joaçaba/SC, de acordo com a Lei 13.019/2014, estando presentes todos os requisitos indispensáveis à </w:t>
      </w:r>
      <w:r w:rsidR="00AB182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Inexigibilidade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Chamamento Público.</w:t>
      </w:r>
    </w:p>
    <w:p w14:paraId="02EB378F" w14:textId="77777777" w:rsidR="00530FD7" w:rsidRDefault="00530FD7" w:rsidP="008D27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</w:r>
    </w:p>
    <w:p w14:paraId="47A46045" w14:textId="77777777" w:rsidR="00530FD7" w:rsidRDefault="00530FD7" w:rsidP="00530F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763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COMISSÃO DE AVALIAÇÃO E MONITORAMENTO</w:t>
      </w:r>
    </w:p>
    <w:p w14:paraId="6A05A809" w14:textId="77777777" w:rsidR="00B92BAF" w:rsidRPr="00B92BAF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CB60CCB" w14:textId="1212BACB" w:rsidR="00530FD7" w:rsidRPr="00B92BAF" w:rsidRDefault="00B92BAF" w:rsidP="00B92BA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92B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  <w:t>A Comissão de Avaliação e Monitoramento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se utilizará dos meios disponíveis para fiscalização da execução do presente Termo de Fomento, contando com o </w:t>
      </w:r>
      <w:r w:rsidR="00D72A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auxílio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dos demais profissionais das diversas áreas do Município, procurando obter o fiel cumprimento da execução das metas e objetivos apresentados pelo Plano de Trabalho encaminhado pela APAE – Associação de Pais e Amigos dos Excepcionais.</w:t>
      </w:r>
    </w:p>
    <w:p w14:paraId="3AF4780B" w14:textId="77777777" w:rsidR="00E20AAA" w:rsidRDefault="00E20AAA" w:rsidP="00E20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Além da Comissão de Avaliação e Monitoramento institucional, a Secretaria de Educação nomeia a Professora Rose Maria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Makowski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como Avaliadora Pedagógica.</w:t>
      </w:r>
    </w:p>
    <w:p w14:paraId="5A39BBE3" w14:textId="77777777" w:rsidR="005D59B4" w:rsidRDefault="005D59B4" w:rsidP="005D59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1C8F396" w14:textId="77777777" w:rsidR="00B92BAF" w:rsidRDefault="00B92BAF" w:rsidP="00C96D24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286759C" w14:textId="051D6D71" w:rsidR="00B92BAF" w:rsidRPr="00C81CEA" w:rsidRDefault="00B92BAF" w:rsidP="00C96D24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Joaçaba, </w:t>
      </w:r>
      <w:r w:rsidR="00874C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28 de abril de 2021.</w:t>
      </w:r>
    </w:p>
    <w:p w14:paraId="60061E4C" w14:textId="77777777" w:rsidR="00ED3DCF" w:rsidRDefault="00ED3DCF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4EAFD9C" w14:textId="77777777" w:rsidR="00ED3DCF" w:rsidRDefault="00ED3DCF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B94D5A5" w14:textId="77777777" w:rsidR="00E20AAA" w:rsidRDefault="00E20AAA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E35F5E4" w14:textId="77777777" w:rsidR="00C96D24" w:rsidRDefault="00C96D24" w:rsidP="00C96D24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72701FF" w14:textId="77777777" w:rsidR="00C96D24" w:rsidRDefault="00C96D24" w:rsidP="00C96D2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TÂNIA APARECIDA DURIGON</w:t>
      </w:r>
    </w:p>
    <w:p w14:paraId="6E846921" w14:textId="77777777" w:rsidR="00C96D24" w:rsidRDefault="00C96D24" w:rsidP="00C96D2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Secretária de Educação</w:t>
      </w:r>
    </w:p>
    <w:p w14:paraId="771CD0AE" w14:textId="3FD08974" w:rsidR="00750AB6" w:rsidRPr="008631FD" w:rsidRDefault="00750AB6" w:rsidP="00C96D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sectPr w:rsidR="00750AB6" w:rsidRPr="008631FD" w:rsidSect="00F66029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C669" w14:textId="77777777" w:rsidR="003E1736" w:rsidRDefault="003E1736" w:rsidP="001C0FC7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3E1736" w:rsidRDefault="003E1736" w:rsidP="001C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0818" w14:textId="77777777" w:rsidR="003E1736" w:rsidRDefault="003E1736" w:rsidP="001C0FC7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3E1736" w:rsidRDefault="003E1736" w:rsidP="001C0FC7">
      <w:pPr>
        <w:spacing w:after="0" w:line="240" w:lineRule="auto"/>
      </w:pPr>
      <w:r>
        <w:continuationSeparator/>
      </w:r>
    </w:p>
  </w:footnote>
  <w:footnote w:id="1">
    <w:p w14:paraId="2D421E09" w14:textId="77777777" w:rsidR="00091B12" w:rsidRPr="00091B12" w:rsidRDefault="00091B12" w:rsidP="00091B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091B12">
        <w:rPr>
          <w:rStyle w:val="Refdenotaderodap"/>
          <w:sz w:val="20"/>
          <w:szCs w:val="20"/>
        </w:rPr>
        <w:footnoteRef/>
      </w:r>
      <w:r w:rsidRPr="00091B12">
        <w:rPr>
          <w:sz w:val="20"/>
          <w:szCs w:val="20"/>
        </w:rPr>
        <w:t xml:space="preserve"> </w:t>
      </w:r>
      <w:r w:rsidRPr="00091B12">
        <w:rPr>
          <w:rFonts w:ascii="Times New Roman" w:hAnsi="Times New Roman" w:cs="Times New Roman"/>
          <w:sz w:val="20"/>
          <w:szCs w:val="20"/>
        </w:rPr>
        <w:t>MEIRELLES, Hely Lopes. Direito Administrativo brasileiro. São Paulo: RT, 1985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3128261" w14:textId="77777777" w:rsidR="00091B12" w:rsidRDefault="00091B12">
      <w:pPr>
        <w:pStyle w:val="Textodenotaderodap"/>
      </w:pPr>
    </w:p>
  </w:footnote>
  <w:footnote w:id="2">
    <w:p w14:paraId="0993801B" w14:textId="77777777" w:rsidR="00091B12" w:rsidRDefault="00091B1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91B12">
        <w:rPr>
          <w:rFonts w:ascii="Times New Roman" w:hAnsi="Times New Roman" w:cs="Times New Roman"/>
          <w:color w:val="333333"/>
          <w:shd w:val="clear" w:color="auto" w:fill="FFFFFF"/>
        </w:rPr>
        <w:t>MODESTO, Paulo. Reforma do marco legal do terceiro setor no Brasil.</w:t>
      </w:r>
      <w:r w:rsidRPr="00091B1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091B12">
        <w:rPr>
          <w:rStyle w:val="nfase"/>
          <w:rFonts w:ascii="Times New Roman" w:hAnsi="Times New Roman" w:cs="Times New Roman"/>
          <w:color w:val="333333"/>
          <w:shd w:val="clear" w:color="auto" w:fill="FFFFFF"/>
        </w:rPr>
        <w:t>Revista de Direito Administrativo.</w:t>
      </w:r>
      <w:r w:rsidRPr="00091B1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091B12">
        <w:rPr>
          <w:rFonts w:ascii="Times New Roman" w:hAnsi="Times New Roman" w:cs="Times New Roman"/>
          <w:color w:val="333333"/>
          <w:shd w:val="clear" w:color="auto" w:fill="FFFFFF"/>
        </w:rPr>
        <w:t>Rio de Janeiro, 214, p. 55-68, out./ dez., 1998.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62"/>
    <w:rsid w:val="00016E9C"/>
    <w:rsid w:val="000530D4"/>
    <w:rsid w:val="000732BF"/>
    <w:rsid w:val="00091B12"/>
    <w:rsid w:val="00103505"/>
    <w:rsid w:val="001126A6"/>
    <w:rsid w:val="00122DD4"/>
    <w:rsid w:val="001A3795"/>
    <w:rsid w:val="001C0FC7"/>
    <w:rsid w:val="001E6DDE"/>
    <w:rsid w:val="002456ED"/>
    <w:rsid w:val="00266E9A"/>
    <w:rsid w:val="00281BF5"/>
    <w:rsid w:val="00287A74"/>
    <w:rsid w:val="00290C46"/>
    <w:rsid w:val="002A1398"/>
    <w:rsid w:val="003255DE"/>
    <w:rsid w:val="003763C9"/>
    <w:rsid w:val="00380CF3"/>
    <w:rsid w:val="003E1736"/>
    <w:rsid w:val="00485865"/>
    <w:rsid w:val="00507A11"/>
    <w:rsid w:val="00530FD7"/>
    <w:rsid w:val="00535271"/>
    <w:rsid w:val="00546F7B"/>
    <w:rsid w:val="005D59B4"/>
    <w:rsid w:val="006041DC"/>
    <w:rsid w:val="006377A2"/>
    <w:rsid w:val="006B5373"/>
    <w:rsid w:val="006D1CCE"/>
    <w:rsid w:val="00737DBA"/>
    <w:rsid w:val="00750AB6"/>
    <w:rsid w:val="00770C7D"/>
    <w:rsid w:val="00786941"/>
    <w:rsid w:val="007E05EB"/>
    <w:rsid w:val="008463C9"/>
    <w:rsid w:val="008631FD"/>
    <w:rsid w:val="00874C64"/>
    <w:rsid w:val="00881180"/>
    <w:rsid w:val="008D279E"/>
    <w:rsid w:val="008D47AB"/>
    <w:rsid w:val="00902710"/>
    <w:rsid w:val="009255A5"/>
    <w:rsid w:val="009F05AF"/>
    <w:rsid w:val="009F0D7E"/>
    <w:rsid w:val="00A54C7E"/>
    <w:rsid w:val="00A60399"/>
    <w:rsid w:val="00AB1829"/>
    <w:rsid w:val="00AC6506"/>
    <w:rsid w:val="00AE3F24"/>
    <w:rsid w:val="00AE497C"/>
    <w:rsid w:val="00AF7362"/>
    <w:rsid w:val="00B92BAF"/>
    <w:rsid w:val="00BB0F70"/>
    <w:rsid w:val="00C06940"/>
    <w:rsid w:val="00C42924"/>
    <w:rsid w:val="00C7317A"/>
    <w:rsid w:val="00C81CEA"/>
    <w:rsid w:val="00C96D24"/>
    <w:rsid w:val="00CE62DA"/>
    <w:rsid w:val="00D10E5E"/>
    <w:rsid w:val="00D72A45"/>
    <w:rsid w:val="00D91AF3"/>
    <w:rsid w:val="00DB1563"/>
    <w:rsid w:val="00E20AAA"/>
    <w:rsid w:val="00ED3DCF"/>
    <w:rsid w:val="00F47E72"/>
    <w:rsid w:val="00F66029"/>
    <w:rsid w:val="00F83462"/>
    <w:rsid w:val="389FD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BCAD"/>
  <w15:docId w15:val="{C80BDC5A-8873-4AAF-99D3-6C7DD7BC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FC7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C0FC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C0FC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C0FC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8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81CEA"/>
  </w:style>
  <w:style w:type="character" w:styleId="Hyperlink">
    <w:name w:val="Hyperlink"/>
    <w:basedOn w:val="Fontepargpadro"/>
    <w:uiPriority w:val="99"/>
    <w:semiHidden/>
    <w:unhideWhenUsed/>
    <w:rsid w:val="00C81CE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81CEA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604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1DC"/>
  </w:style>
  <w:style w:type="paragraph" w:styleId="Rodap">
    <w:name w:val="footer"/>
    <w:basedOn w:val="Normal"/>
    <w:link w:val="RodapChar"/>
    <w:uiPriority w:val="99"/>
    <w:unhideWhenUsed/>
    <w:rsid w:val="00604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4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us.com.br/tudo/sociedad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HEL</b:Tag>
    <b:SourceType>Book</b:SourceType>
    <b:Guid>{9028E08C-1E79-4C40-A0AE-78112FABFC2D}</b:Guid>
    <b:Author>
      <b:Author>
        <b:NameList>
          <b:Person>
            <b:Last>MEIRELLES</b:Last>
            <b:First>HELY</b:First>
            <b:Middle>LOPES</b:Middle>
          </b:Person>
        </b:NameList>
      </b:Author>
    </b:Author>
    <b:Title>DIREITO ADMINISTRATIVO BRASILEIRO</b:Title>
    <b:Publisher>MALHEIROS</b:Publisher>
    <b:RefOrder>1</b:RefOrder>
  </b:Source>
</b:Sources>
</file>

<file path=customXml/itemProps1.xml><?xml version="1.0" encoding="utf-8"?>
<ds:datastoreItem xmlns:ds="http://schemas.openxmlformats.org/officeDocument/2006/customXml" ds:itemID="{BA513DD7-7CAC-4708-95DB-410FBF72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875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</dc:creator>
  <cp:lastModifiedBy>Emanuelle Biolchi</cp:lastModifiedBy>
  <cp:revision>9</cp:revision>
  <cp:lastPrinted>2021-04-28T17:28:00Z</cp:lastPrinted>
  <dcterms:created xsi:type="dcterms:W3CDTF">2021-03-04T21:15:00Z</dcterms:created>
  <dcterms:modified xsi:type="dcterms:W3CDTF">2021-04-28T17:29:00Z</dcterms:modified>
</cp:coreProperties>
</file>