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020F51">
      <w:pPr>
        <w:pStyle w:val="Corpodetexto"/>
        <w:spacing w:before="50" w:line="259" w:lineRule="auto"/>
        <w:ind w:left="4962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DIVULGAÇÃO DA CLASSIFICAÇÃO PRELIMINAR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03</w:t>
      </w:r>
      <w:r w:rsidR="00CB084B">
        <w:rPr>
          <w:rFonts w:asciiTheme="minorHAnsi" w:hAnsiTheme="minorHAnsi" w:cstheme="minorHAnsi"/>
          <w:sz w:val="24"/>
          <w:szCs w:val="24"/>
        </w:rPr>
        <w:t>/</w:t>
      </w:r>
      <w:bookmarkStart w:id="0" w:name="_GoBack"/>
      <w:bookmarkEnd w:id="0"/>
      <w:r w:rsidR="00020F51" w:rsidRPr="00020F51">
        <w:rPr>
          <w:rFonts w:asciiTheme="minorHAnsi" w:hAnsiTheme="minorHAnsi" w:cstheme="minorHAnsi"/>
          <w:sz w:val="24"/>
          <w:szCs w:val="24"/>
        </w:rPr>
        <w:t>2021-SME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O Prefeito de Joaçaba, Estado de Santa Catarina, no uso de suas atribuições legais, torna pública a divulgação da classificação preliminar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942A15">
        <w:rPr>
          <w:rFonts w:asciiTheme="minorHAnsi" w:hAnsiTheme="minorHAnsi" w:cstheme="minorHAnsi"/>
          <w:sz w:val="24"/>
          <w:szCs w:val="24"/>
        </w:rPr>
        <w:t>03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0C5236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712437" w:rsidRPr="00712437" w:rsidTr="00960969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3906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FF4A44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RPr="00712437" w:rsidTr="00942A1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Sidinei Ferreira de Lima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27/09/1983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42A15" w:rsidRPr="00712437" w:rsidTr="00942A1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Rafael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Peretti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26/02/1987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42A15" w:rsidRPr="00712437" w:rsidTr="00942A15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Di Domenico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12/09/1986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EB2117" w:rsidRDefault="00EB2117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942A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42A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F24ABA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Luiz da Conceição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42A15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Egidio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Scortegagna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Alberti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17/09/1988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E4D5C" w:rsidRDefault="009E4D5C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20F51" w:rsidRPr="00712437" w:rsidRDefault="00020F51" w:rsidP="009E4D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E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8615E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Miquéias Padilha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020F51" w:rsidRDefault="00020F51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LÍNGUA INGLESA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9E4D5C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942A1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Inilce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Luciana Prestes de Oliveira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42A15" w:rsidTr="00942A15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Gabriel de Lima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13/02/1997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9E4D5C" w:rsidRDefault="009E4D5C" w:rsidP="009E4D5C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CC1BF7" w:rsidRPr="00712437" w:rsidTr="00CC1BF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Carlos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42A15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Mott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10/05/1988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942A15" w:rsidRPr="00942A15" w:rsidRDefault="00942A15" w:rsidP="00960969">
      <w:pPr>
        <w:spacing w:line="271" w:lineRule="auto"/>
        <w:ind w:left="652" w:firstLine="851"/>
        <w:rPr>
          <w:rFonts w:asciiTheme="minorHAnsi" w:hAnsiTheme="minorHAnsi" w:cstheme="minorHAnsi"/>
          <w:sz w:val="22"/>
          <w:szCs w:val="22"/>
        </w:rPr>
      </w:pPr>
      <w:r w:rsidRPr="00942A15">
        <w:rPr>
          <w:rFonts w:asciiTheme="minorHAnsi" w:hAnsiTheme="minorHAnsi" w:cstheme="minorHAnsi"/>
          <w:sz w:val="22"/>
          <w:szCs w:val="22"/>
        </w:rPr>
        <w:t>Obs.: não houve inscritos para professor de geografia.</w:t>
      </w: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942A15">
        <w:rPr>
          <w:rFonts w:asciiTheme="minorHAnsi" w:hAnsiTheme="minorHAnsi" w:cstheme="minorHAnsi"/>
          <w:sz w:val="24"/>
          <w:szCs w:val="24"/>
        </w:rPr>
        <w:t xml:space="preserve">12 de março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942A15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EF" w:rsidRDefault="008922EF" w:rsidP="006F07DE">
      <w:r>
        <w:separator/>
      </w:r>
    </w:p>
  </w:endnote>
  <w:endnote w:type="continuationSeparator" w:id="0">
    <w:p w:rsidR="008922EF" w:rsidRDefault="008922EF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Pr="00D659FA" w:rsidRDefault="008922EF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49" style="position:absolute;left:0;text-align:left;z-index:251662336;visibility:visible;mso-wrap-distance-top:-1e-4mm;mso-wrap-distance-bottom:-1e-4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390640">
      <w:rPr>
        <w:b/>
        <w:noProof/>
        <w:color w:val="1F497D" w:themeColor="text2"/>
        <w:lang w:eastAsia="pt-BR"/>
      </w:rPr>
      <w:t>Rua Getúlio Vargas, 417 – Fones: 49 3521-0669 / 3521-0289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EF" w:rsidRDefault="008922EF" w:rsidP="006F07DE">
      <w:r>
        <w:separator/>
      </w:r>
    </w:p>
  </w:footnote>
  <w:footnote w:type="continuationSeparator" w:id="0">
    <w:p w:rsidR="008922EF" w:rsidRDefault="008922EF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8922EF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20F5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22EF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084B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5182D-9347-4E11-B236-A0A5E7A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21</cp:revision>
  <cp:lastPrinted>2021-01-14T19:59:00Z</cp:lastPrinted>
  <dcterms:created xsi:type="dcterms:W3CDTF">2020-03-31T21:03:00Z</dcterms:created>
  <dcterms:modified xsi:type="dcterms:W3CDTF">2021-03-11T20:22:00Z</dcterms:modified>
</cp:coreProperties>
</file>