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6451" w:rsidRPr="00490F82" w:rsidRDefault="00110736" w:rsidP="00FC6451">
      <w:pPr>
        <w:suppressAutoHyphens w:val="0"/>
        <w:autoSpaceDE w:val="0"/>
        <w:autoSpaceDN w:val="0"/>
        <w:adjustRightInd w:val="0"/>
        <w:jc w:val="center"/>
        <w:rPr>
          <w:rFonts w:ascii="Arial" w:hAnsi="Arial" w:cs="Arial"/>
          <w:b/>
          <w:bCs/>
          <w:sz w:val="20"/>
          <w:szCs w:val="20"/>
          <w:lang w:eastAsia="pt-BR"/>
        </w:rPr>
      </w:pPr>
      <w:r>
        <w:rPr>
          <w:rFonts w:ascii="Arial" w:hAnsi="Arial" w:cs="Arial"/>
          <w:b/>
          <w:bCs/>
          <w:sz w:val="20"/>
          <w:szCs w:val="20"/>
          <w:lang w:eastAsia="pt-BR"/>
        </w:rPr>
        <w:t>ATA DE REGISTRO DE PREÇOS Nº 01/2021</w:t>
      </w:r>
      <w:r w:rsidR="00FC6451" w:rsidRPr="00490F82">
        <w:rPr>
          <w:rFonts w:ascii="Arial" w:hAnsi="Arial" w:cs="Arial"/>
          <w:b/>
          <w:bCs/>
          <w:sz w:val="20"/>
          <w:szCs w:val="20"/>
          <w:lang w:eastAsia="pt-BR"/>
        </w:rPr>
        <w:t>/</w:t>
      </w:r>
      <w:r w:rsidR="005B00AD" w:rsidRPr="00490F82">
        <w:rPr>
          <w:rFonts w:ascii="Arial" w:hAnsi="Arial" w:cs="Arial"/>
          <w:b/>
          <w:bCs/>
          <w:sz w:val="20"/>
          <w:szCs w:val="20"/>
          <w:lang w:eastAsia="pt-BR"/>
        </w:rPr>
        <w:t>IMPRES</w:t>
      </w:r>
    </w:p>
    <w:p w:rsidR="00FC6451" w:rsidRPr="00490F82" w:rsidRDefault="00FC6451" w:rsidP="00FC6451">
      <w:pPr>
        <w:suppressAutoHyphens w:val="0"/>
        <w:autoSpaceDE w:val="0"/>
        <w:autoSpaceDN w:val="0"/>
        <w:adjustRightInd w:val="0"/>
        <w:jc w:val="center"/>
        <w:rPr>
          <w:rFonts w:ascii="Arial" w:hAnsi="Arial" w:cs="Arial"/>
          <w:b/>
          <w:bCs/>
          <w:sz w:val="20"/>
          <w:szCs w:val="20"/>
          <w:lang w:eastAsia="pt-BR"/>
        </w:rPr>
      </w:pPr>
    </w:p>
    <w:p w:rsidR="00FC6451" w:rsidRPr="00490F82" w:rsidRDefault="00FC6451" w:rsidP="00FC6451">
      <w:pPr>
        <w:suppressAutoHyphens w:val="0"/>
        <w:autoSpaceDE w:val="0"/>
        <w:autoSpaceDN w:val="0"/>
        <w:adjustRightInd w:val="0"/>
        <w:jc w:val="both"/>
        <w:rPr>
          <w:rFonts w:ascii="Arial" w:hAnsi="Arial" w:cs="Arial"/>
          <w:sz w:val="20"/>
          <w:szCs w:val="20"/>
          <w:lang w:eastAsia="pt-BR"/>
        </w:rPr>
      </w:pPr>
    </w:p>
    <w:p w:rsidR="00FC6451" w:rsidRPr="00490F82" w:rsidRDefault="00FC6451" w:rsidP="00FC6451">
      <w:pPr>
        <w:jc w:val="both"/>
        <w:rPr>
          <w:rFonts w:ascii="Arial" w:hAnsi="Arial" w:cs="Arial"/>
          <w:bCs/>
          <w:sz w:val="20"/>
          <w:szCs w:val="20"/>
        </w:rPr>
      </w:pPr>
      <w:r w:rsidRPr="00490F82">
        <w:rPr>
          <w:rFonts w:ascii="Arial" w:hAnsi="Arial" w:cs="Arial"/>
          <w:bCs/>
          <w:sz w:val="20"/>
          <w:szCs w:val="20"/>
          <w:lang w:eastAsia="pt-BR"/>
        </w:rPr>
        <w:t xml:space="preserve">DOTADO DE EFEITO JURÍDICO DE DOCUMENTO DE AJUSTE CONTRATUAL, CUJO OBJETO CONSTITUI </w:t>
      </w:r>
      <w:r w:rsidRPr="00490F82">
        <w:rPr>
          <w:rFonts w:ascii="Arial" w:hAnsi="Arial" w:cs="Arial"/>
          <w:bCs/>
          <w:sz w:val="20"/>
          <w:szCs w:val="20"/>
        </w:rPr>
        <w:t xml:space="preserve">O </w:t>
      </w:r>
      <w:r w:rsidR="005B00AD" w:rsidRPr="00490F82">
        <w:rPr>
          <w:rFonts w:ascii="Arial" w:hAnsi="Arial" w:cs="Arial"/>
          <w:sz w:val="20"/>
          <w:szCs w:val="20"/>
        </w:rPr>
        <w:t>REGISTRO DE PREÇOS PARA CONTRATAÇÃO EVENTUAL E FUTURA DE EMPRESA ESPECIALIZADA PARA A REALIZAÇÃO DE PERÍCIAS MÉDICAS EM SERVIDORES DO MUNICÍPIO DE JOAÇABA (SC), PARA AVALIAÇÃO DE POSSÍVEL APOSENTADORIA POR INVALIDEZ PERMANENTE OU POR INCAPACIDADE PERMANENTE PARA O TRABALHO, DE REVISÃO DE APOSENTADORIA POR INVALIDEZ OU POR INCAPACIDADE PERMANENTE PARA O TRABALHO E DE REVISÃO DE BENEFÍCIO DE DEPENDENTE INVÁLIDO.</w:t>
      </w:r>
    </w:p>
    <w:p w:rsidR="00FC6451" w:rsidRPr="00490F82" w:rsidRDefault="00FC6451" w:rsidP="00FC6451">
      <w:pPr>
        <w:suppressAutoHyphens w:val="0"/>
        <w:autoSpaceDE w:val="0"/>
        <w:autoSpaceDN w:val="0"/>
        <w:adjustRightInd w:val="0"/>
        <w:jc w:val="both"/>
        <w:rPr>
          <w:rFonts w:ascii="Arial" w:hAnsi="Arial" w:cs="Arial"/>
          <w:bCs/>
          <w:sz w:val="20"/>
          <w:szCs w:val="20"/>
        </w:rPr>
      </w:pPr>
    </w:p>
    <w:p w:rsidR="00FC6451" w:rsidRPr="00490F82" w:rsidRDefault="005B00AD" w:rsidP="005B00AD">
      <w:pPr>
        <w:suppressAutoHyphens w:val="0"/>
        <w:autoSpaceDE w:val="0"/>
        <w:autoSpaceDN w:val="0"/>
        <w:adjustRightInd w:val="0"/>
        <w:jc w:val="both"/>
        <w:rPr>
          <w:rFonts w:ascii="Arial" w:hAnsi="Arial" w:cs="Arial"/>
          <w:bCs/>
          <w:sz w:val="20"/>
          <w:szCs w:val="20"/>
        </w:rPr>
      </w:pPr>
      <w:r w:rsidRPr="00490F82">
        <w:rPr>
          <w:rFonts w:ascii="Arial" w:hAnsi="Arial" w:cs="Arial"/>
          <w:bCs/>
          <w:sz w:val="20"/>
          <w:szCs w:val="20"/>
        </w:rPr>
        <w:t xml:space="preserve">Aos </w:t>
      </w:r>
      <w:r w:rsidR="00110736">
        <w:rPr>
          <w:rFonts w:ascii="Arial" w:hAnsi="Arial" w:cs="Arial"/>
          <w:bCs/>
          <w:sz w:val="20"/>
          <w:szCs w:val="20"/>
        </w:rPr>
        <w:t>27</w:t>
      </w:r>
      <w:r w:rsidRPr="00490F82">
        <w:rPr>
          <w:rFonts w:ascii="Arial" w:hAnsi="Arial" w:cs="Arial"/>
          <w:bCs/>
          <w:sz w:val="20"/>
          <w:szCs w:val="20"/>
        </w:rPr>
        <w:t xml:space="preserve"> (</w:t>
      </w:r>
      <w:r w:rsidR="00110736">
        <w:rPr>
          <w:rFonts w:ascii="Arial" w:hAnsi="Arial" w:cs="Arial"/>
          <w:bCs/>
          <w:sz w:val="20"/>
          <w:szCs w:val="20"/>
        </w:rPr>
        <w:t>vinte e sete</w:t>
      </w:r>
      <w:r w:rsidRPr="00490F82">
        <w:rPr>
          <w:rFonts w:ascii="Arial" w:hAnsi="Arial" w:cs="Arial"/>
          <w:bCs/>
          <w:sz w:val="20"/>
          <w:szCs w:val="20"/>
        </w:rPr>
        <w:t xml:space="preserve">) dias do mês de </w:t>
      </w:r>
      <w:r w:rsidR="00110736">
        <w:rPr>
          <w:rFonts w:ascii="Arial" w:hAnsi="Arial" w:cs="Arial"/>
          <w:bCs/>
          <w:sz w:val="20"/>
          <w:szCs w:val="20"/>
        </w:rPr>
        <w:t>janeiro do ano de 2021</w:t>
      </w:r>
      <w:r w:rsidRPr="00490F82">
        <w:rPr>
          <w:rFonts w:ascii="Arial" w:hAnsi="Arial" w:cs="Arial"/>
          <w:bCs/>
          <w:sz w:val="20"/>
          <w:szCs w:val="20"/>
        </w:rPr>
        <w:t>, o</w:t>
      </w:r>
      <w:r w:rsidR="00110736">
        <w:rPr>
          <w:rFonts w:ascii="Arial" w:hAnsi="Arial" w:cs="Arial"/>
          <w:bCs/>
          <w:sz w:val="20"/>
          <w:szCs w:val="20"/>
        </w:rPr>
        <w:t xml:space="preserve"> </w:t>
      </w:r>
      <w:r w:rsidRPr="00490F82">
        <w:rPr>
          <w:rFonts w:ascii="Arial" w:hAnsi="Arial" w:cs="Arial"/>
          <w:b/>
          <w:sz w:val="20"/>
          <w:szCs w:val="20"/>
        </w:rPr>
        <w:t>INSTITUTO DE PREVIDÊNCIA DOS SERVIDORES PÚBLICOS DO MUNICÍPIO DE JOAÇABA - IMPRES</w:t>
      </w:r>
      <w:r w:rsidRPr="00490F82">
        <w:rPr>
          <w:rFonts w:ascii="Arial" w:hAnsi="Arial" w:cs="Arial"/>
          <w:sz w:val="20"/>
          <w:szCs w:val="20"/>
        </w:rPr>
        <w:t xml:space="preserve">, com sede a Avenida XV de Novembro, 378, centro, Joaçaba, SC, inscrito no CNPJ/MF sob o nº 05.298.824/0001-03, </w:t>
      </w:r>
      <w:r w:rsidRPr="00490F82">
        <w:rPr>
          <w:rFonts w:ascii="Arial" w:hAnsi="Arial" w:cs="Arial"/>
          <w:bCs/>
          <w:sz w:val="20"/>
          <w:szCs w:val="20"/>
        </w:rPr>
        <w:t>como</w:t>
      </w:r>
      <w:r w:rsidRPr="00490F82">
        <w:rPr>
          <w:rFonts w:ascii="Arial" w:hAnsi="Arial" w:cs="Arial"/>
          <w:b/>
          <w:bCs/>
          <w:sz w:val="20"/>
          <w:szCs w:val="20"/>
        </w:rPr>
        <w:t xml:space="preserve"> órgão gerenciador</w:t>
      </w:r>
      <w:r w:rsidRPr="00490F82">
        <w:rPr>
          <w:rFonts w:ascii="Arial" w:hAnsi="Arial" w:cs="Arial"/>
          <w:sz w:val="20"/>
          <w:szCs w:val="20"/>
        </w:rPr>
        <w:t xml:space="preserve">,representado neste ato por sua diretora-presidente, Sra. IVONE ZANATTA, </w:t>
      </w:r>
      <w:r w:rsidR="00FC6451" w:rsidRPr="00490F82">
        <w:rPr>
          <w:rFonts w:ascii="Arial" w:hAnsi="Arial" w:cs="Arial"/>
          <w:bCs/>
          <w:sz w:val="20"/>
          <w:szCs w:val="20"/>
        </w:rPr>
        <w:t xml:space="preserve">e a empresa </w:t>
      </w:r>
      <w:r w:rsidR="00110736" w:rsidRPr="009E2E2C">
        <w:rPr>
          <w:rFonts w:ascii="Arial" w:hAnsi="Arial" w:cs="Arial"/>
          <w:b/>
          <w:bCs/>
          <w:sz w:val="20"/>
          <w:szCs w:val="20"/>
        </w:rPr>
        <w:t>SOULVITA SAÚDE PROFISSIONAL LTDA.</w:t>
      </w:r>
      <w:r w:rsidR="00FC6451" w:rsidRPr="00490F82">
        <w:rPr>
          <w:rFonts w:ascii="Arial" w:hAnsi="Arial" w:cs="Arial"/>
          <w:bCs/>
          <w:sz w:val="20"/>
          <w:szCs w:val="20"/>
        </w:rPr>
        <w:t xml:space="preserve">, estabelecida na </w:t>
      </w:r>
      <w:r w:rsidR="00110736">
        <w:rPr>
          <w:rFonts w:ascii="Arial" w:hAnsi="Arial" w:cs="Arial"/>
          <w:bCs/>
          <w:sz w:val="20"/>
          <w:szCs w:val="20"/>
        </w:rPr>
        <w:t>Av. Barão do Rio Branco</w:t>
      </w:r>
      <w:r w:rsidR="00FC6451" w:rsidRPr="00490F82">
        <w:rPr>
          <w:rFonts w:ascii="Arial" w:hAnsi="Arial" w:cs="Arial"/>
          <w:bCs/>
          <w:sz w:val="20"/>
          <w:szCs w:val="20"/>
        </w:rPr>
        <w:t xml:space="preserve">, nº </w:t>
      </w:r>
      <w:r w:rsidR="00110736">
        <w:rPr>
          <w:rFonts w:ascii="Arial" w:hAnsi="Arial" w:cs="Arial"/>
          <w:bCs/>
          <w:sz w:val="20"/>
          <w:szCs w:val="20"/>
        </w:rPr>
        <w:t>104, Ed. Prime Officies, sala 604,</w:t>
      </w:r>
      <w:r w:rsidR="00FC6451" w:rsidRPr="00490F82">
        <w:rPr>
          <w:rFonts w:ascii="Arial" w:hAnsi="Arial" w:cs="Arial"/>
          <w:bCs/>
          <w:sz w:val="20"/>
          <w:szCs w:val="20"/>
        </w:rPr>
        <w:t xml:space="preserve"> bairro </w:t>
      </w:r>
      <w:r w:rsidR="00110736">
        <w:rPr>
          <w:rFonts w:ascii="Arial" w:hAnsi="Arial" w:cs="Arial"/>
          <w:bCs/>
          <w:sz w:val="20"/>
          <w:szCs w:val="20"/>
        </w:rPr>
        <w:t>Centro,</w:t>
      </w:r>
      <w:r w:rsidR="00FC6451" w:rsidRPr="00490F82">
        <w:rPr>
          <w:rFonts w:ascii="Arial" w:hAnsi="Arial" w:cs="Arial"/>
          <w:bCs/>
          <w:sz w:val="20"/>
          <w:szCs w:val="20"/>
        </w:rPr>
        <w:t xml:space="preserve"> no Município de </w:t>
      </w:r>
      <w:r w:rsidR="00110736">
        <w:rPr>
          <w:rFonts w:ascii="Arial" w:hAnsi="Arial" w:cs="Arial"/>
          <w:bCs/>
          <w:sz w:val="20"/>
          <w:szCs w:val="20"/>
        </w:rPr>
        <w:t>Joaçaba – SC,</w:t>
      </w:r>
      <w:r w:rsidR="00FC6451" w:rsidRPr="00490F82">
        <w:rPr>
          <w:rFonts w:ascii="Arial" w:hAnsi="Arial" w:cs="Arial"/>
          <w:bCs/>
          <w:sz w:val="20"/>
          <w:szCs w:val="20"/>
        </w:rPr>
        <w:t xml:space="preserve"> inscrita no CNPJ/MF sob o nº </w:t>
      </w:r>
      <w:r w:rsidR="00110736">
        <w:rPr>
          <w:rFonts w:ascii="Arial" w:hAnsi="Arial" w:cs="Arial"/>
          <w:bCs/>
          <w:sz w:val="20"/>
          <w:szCs w:val="20"/>
        </w:rPr>
        <w:t>36.879.949/0001-50</w:t>
      </w:r>
      <w:r w:rsidR="00FC6451" w:rsidRPr="00490F82">
        <w:rPr>
          <w:rFonts w:ascii="Arial" w:hAnsi="Arial" w:cs="Arial"/>
          <w:bCs/>
          <w:sz w:val="20"/>
          <w:szCs w:val="20"/>
        </w:rPr>
        <w:t xml:space="preserve"> doravante denominada </w:t>
      </w:r>
      <w:r w:rsidR="00FC6451" w:rsidRPr="00490F82">
        <w:rPr>
          <w:rFonts w:ascii="Arial" w:hAnsi="Arial" w:cs="Arial"/>
          <w:b/>
          <w:bCs/>
          <w:sz w:val="20"/>
          <w:szCs w:val="20"/>
        </w:rPr>
        <w:t>DETENTORA</w:t>
      </w:r>
      <w:r w:rsidR="00FC6451" w:rsidRPr="00490F82">
        <w:rPr>
          <w:rFonts w:ascii="Arial" w:hAnsi="Arial" w:cs="Arial"/>
          <w:bCs/>
          <w:sz w:val="20"/>
          <w:szCs w:val="20"/>
        </w:rPr>
        <w:t xml:space="preserve">, representada neste ato por </w:t>
      </w:r>
      <w:r w:rsidR="00110736">
        <w:rPr>
          <w:rFonts w:ascii="Arial" w:hAnsi="Arial" w:cs="Arial"/>
          <w:bCs/>
          <w:sz w:val="20"/>
          <w:szCs w:val="20"/>
        </w:rPr>
        <w:t>ROSANE KUNEN,</w:t>
      </w:r>
      <w:r w:rsidR="00FC6451" w:rsidRPr="00490F82">
        <w:rPr>
          <w:rFonts w:ascii="Arial" w:hAnsi="Arial" w:cs="Arial"/>
          <w:bCs/>
          <w:sz w:val="20"/>
          <w:szCs w:val="20"/>
        </w:rPr>
        <w:t xml:space="preserve"> portador</w:t>
      </w:r>
      <w:r w:rsidR="00110736">
        <w:rPr>
          <w:rFonts w:ascii="Arial" w:hAnsi="Arial" w:cs="Arial"/>
          <w:bCs/>
          <w:sz w:val="20"/>
          <w:szCs w:val="20"/>
        </w:rPr>
        <w:t>a</w:t>
      </w:r>
      <w:r w:rsidR="00FC6451" w:rsidRPr="00490F82">
        <w:rPr>
          <w:rFonts w:ascii="Arial" w:hAnsi="Arial" w:cs="Arial"/>
          <w:bCs/>
          <w:sz w:val="20"/>
          <w:szCs w:val="20"/>
        </w:rPr>
        <w:t xml:space="preserve"> do documento de identidade nº</w:t>
      </w:r>
      <w:r w:rsidR="00110736">
        <w:rPr>
          <w:rFonts w:ascii="Arial" w:hAnsi="Arial" w:cs="Arial"/>
          <w:bCs/>
          <w:sz w:val="20"/>
          <w:szCs w:val="20"/>
        </w:rPr>
        <w:t xml:space="preserve"> 315172, inscrita</w:t>
      </w:r>
      <w:r w:rsidR="00FC6451" w:rsidRPr="00490F82">
        <w:rPr>
          <w:rFonts w:ascii="Arial" w:hAnsi="Arial" w:cs="Arial"/>
          <w:bCs/>
          <w:sz w:val="20"/>
          <w:szCs w:val="20"/>
        </w:rPr>
        <w:t xml:space="preserve"> no CPF/MF sob o nº </w:t>
      </w:r>
      <w:r w:rsidR="00110736">
        <w:rPr>
          <w:rFonts w:ascii="Arial" w:hAnsi="Arial" w:cs="Arial"/>
          <w:bCs/>
          <w:sz w:val="20"/>
          <w:szCs w:val="20"/>
        </w:rPr>
        <w:t>015.045.399-07, residente e domiciliada</w:t>
      </w:r>
      <w:r w:rsidR="00FC6451" w:rsidRPr="00490F82">
        <w:rPr>
          <w:rFonts w:ascii="Arial" w:hAnsi="Arial" w:cs="Arial"/>
          <w:bCs/>
          <w:sz w:val="20"/>
          <w:szCs w:val="20"/>
        </w:rPr>
        <w:t xml:space="preserve"> em </w:t>
      </w:r>
      <w:r w:rsidR="00110736">
        <w:rPr>
          <w:rFonts w:ascii="Arial" w:hAnsi="Arial" w:cs="Arial"/>
          <w:bCs/>
          <w:sz w:val="20"/>
          <w:szCs w:val="20"/>
        </w:rPr>
        <w:t>Joaçaba-SC</w:t>
      </w:r>
      <w:r w:rsidR="00FC6451" w:rsidRPr="00490F82">
        <w:rPr>
          <w:rFonts w:ascii="Arial" w:hAnsi="Arial" w:cs="Arial"/>
          <w:bCs/>
          <w:sz w:val="20"/>
          <w:szCs w:val="20"/>
        </w:rPr>
        <w:t>, nos termos da Lei Federal nº 10.520/2002, da Lei Complementar nº 123/2006, do Decreto Municipal nº 4.388/2013, Decreto Municipal nº 2.879/2006 e alterações, Decreto Municipal nº 5.918/2020, Instrução Normativa nº 08/2014 e alteração, aplicando-se subsidiariamente no que couberem as disposições contidas na Lei Federal nº 8.666/93 com alterações posteriores, celebram a presente ATA DE REGISTRO DE PREÇOS, originad</w:t>
      </w:r>
      <w:r w:rsidR="00110736">
        <w:rPr>
          <w:rFonts w:ascii="Arial" w:hAnsi="Arial" w:cs="Arial"/>
          <w:bCs/>
          <w:sz w:val="20"/>
          <w:szCs w:val="20"/>
        </w:rPr>
        <w:t>a do Processo de Licitação nº 01</w:t>
      </w:r>
      <w:r w:rsidR="00FC6451" w:rsidRPr="00490F82">
        <w:rPr>
          <w:rFonts w:ascii="Arial" w:hAnsi="Arial" w:cs="Arial"/>
          <w:bCs/>
          <w:sz w:val="20"/>
          <w:szCs w:val="20"/>
        </w:rPr>
        <w:t>/202</w:t>
      </w:r>
      <w:r w:rsidR="007D4D06" w:rsidRPr="00490F82">
        <w:rPr>
          <w:rFonts w:ascii="Arial" w:hAnsi="Arial" w:cs="Arial"/>
          <w:bCs/>
          <w:sz w:val="20"/>
          <w:szCs w:val="20"/>
        </w:rPr>
        <w:t>1</w:t>
      </w:r>
      <w:r w:rsidR="00FC6451" w:rsidRPr="00490F82">
        <w:rPr>
          <w:rFonts w:ascii="Arial" w:hAnsi="Arial" w:cs="Arial"/>
          <w:bCs/>
          <w:sz w:val="20"/>
          <w:szCs w:val="20"/>
        </w:rPr>
        <w:t>/</w:t>
      </w:r>
      <w:r w:rsidRPr="00490F82">
        <w:rPr>
          <w:rFonts w:ascii="Arial" w:hAnsi="Arial" w:cs="Arial"/>
          <w:bCs/>
          <w:sz w:val="20"/>
          <w:szCs w:val="20"/>
        </w:rPr>
        <w:t>IMPRES</w:t>
      </w:r>
      <w:r w:rsidR="00FC6451" w:rsidRPr="00490F82">
        <w:rPr>
          <w:rFonts w:ascii="Arial" w:hAnsi="Arial" w:cs="Arial"/>
          <w:bCs/>
          <w:sz w:val="20"/>
          <w:szCs w:val="20"/>
        </w:rPr>
        <w:t xml:space="preserve"> – E</w:t>
      </w:r>
      <w:r w:rsidR="00110736">
        <w:rPr>
          <w:rFonts w:ascii="Arial" w:hAnsi="Arial" w:cs="Arial"/>
          <w:bCs/>
          <w:sz w:val="20"/>
          <w:szCs w:val="20"/>
        </w:rPr>
        <w:t>dital de Pregão Eletrônico nº 01</w:t>
      </w:r>
      <w:r w:rsidR="00FC6451" w:rsidRPr="00490F82">
        <w:rPr>
          <w:rFonts w:ascii="Arial" w:hAnsi="Arial" w:cs="Arial"/>
          <w:bCs/>
          <w:sz w:val="20"/>
          <w:szCs w:val="20"/>
        </w:rPr>
        <w:t>/202</w:t>
      </w:r>
      <w:r w:rsidR="007D4D06" w:rsidRPr="00490F82">
        <w:rPr>
          <w:rFonts w:ascii="Arial" w:hAnsi="Arial" w:cs="Arial"/>
          <w:bCs/>
          <w:sz w:val="20"/>
          <w:szCs w:val="20"/>
        </w:rPr>
        <w:t>1</w:t>
      </w:r>
      <w:r w:rsidR="00FC6451" w:rsidRPr="00490F82">
        <w:rPr>
          <w:rFonts w:ascii="Arial" w:hAnsi="Arial" w:cs="Arial"/>
          <w:bCs/>
          <w:sz w:val="20"/>
          <w:szCs w:val="20"/>
        </w:rPr>
        <w:t>/</w:t>
      </w:r>
      <w:r w:rsidRPr="00490F82">
        <w:rPr>
          <w:rFonts w:ascii="Arial" w:hAnsi="Arial" w:cs="Arial"/>
          <w:bCs/>
          <w:sz w:val="20"/>
          <w:szCs w:val="20"/>
        </w:rPr>
        <w:t>IMPRES</w:t>
      </w:r>
      <w:r w:rsidR="00FC6451" w:rsidRPr="00490F82">
        <w:rPr>
          <w:rFonts w:ascii="Arial" w:hAnsi="Arial" w:cs="Arial"/>
          <w:bCs/>
          <w:sz w:val="20"/>
          <w:szCs w:val="20"/>
        </w:rPr>
        <w:t xml:space="preserve">, mediante termos e condições que seguem. </w:t>
      </w:r>
    </w:p>
    <w:p w:rsidR="00FC6451" w:rsidRPr="00490F82" w:rsidRDefault="00FC6451" w:rsidP="00FC6451">
      <w:pPr>
        <w:suppressAutoHyphens w:val="0"/>
        <w:autoSpaceDE w:val="0"/>
        <w:autoSpaceDN w:val="0"/>
        <w:adjustRightInd w:val="0"/>
        <w:rPr>
          <w:rFonts w:ascii="Arial" w:hAnsi="Arial" w:cs="Arial"/>
          <w:b/>
          <w:bCs/>
          <w:sz w:val="20"/>
          <w:szCs w:val="20"/>
          <w:lang w:eastAsia="pt-BR"/>
        </w:rPr>
      </w:pPr>
    </w:p>
    <w:p w:rsidR="00FC6451" w:rsidRPr="00490F82" w:rsidRDefault="00FC6451" w:rsidP="00FC6451">
      <w:pPr>
        <w:suppressAutoHyphens w:val="0"/>
        <w:autoSpaceDE w:val="0"/>
        <w:autoSpaceDN w:val="0"/>
        <w:adjustRightInd w:val="0"/>
        <w:rPr>
          <w:rFonts w:ascii="Arial" w:hAnsi="Arial" w:cs="Arial"/>
          <w:b/>
          <w:bCs/>
          <w:sz w:val="20"/>
          <w:szCs w:val="20"/>
          <w:lang w:eastAsia="pt-BR"/>
        </w:rPr>
      </w:pPr>
    </w:p>
    <w:p w:rsidR="00FC6451" w:rsidRPr="00490F82" w:rsidRDefault="00FC6451" w:rsidP="00FC6451">
      <w:pPr>
        <w:jc w:val="both"/>
        <w:rPr>
          <w:rFonts w:ascii="Arial" w:hAnsi="Arial" w:cs="Arial"/>
          <w:b/>
          <w:sz w:val="20"/>
          <w:szCs w:val="20"/>
        </w:rPr>
      </w:pPr>
      <w:r w:rsidRPr="00490F82">
        <w:rPr>
          <w:rFonts w:ascii="Arial" w:hAnsi="Arial" w:cs="Arial"/>
          <w:b/>
          <w:bCs/>
          <w:sz w:val="20"/>
          <w:szCs w:val="20"/>
        </w:rPr>
        <w:t xml:space="preserve">CLÁUSULA PRIMEIRA - </w:t>
      </w:r>
      <w:r w:rsidRPr="00490F82">
        <w:rPr>
          <w:rFonts w:ascii="Arial" w:hAnsi="Arial" w:cs="Arial"/>
          <w:b/>
          <w:sz w:val="20"/>
          <w:szCs w:val="20"/>
        </w:rPr>
        <w:t xml:space="preserve">DO OBJETO </w:t>
      </w:r>
    </w:p>
    <w:p w:rsidR="00FC6451" w:rsidRPr="00490F82" w:rsidRDefault="00FC6451" w:rsidP="00FC6451">
      <w:pPr>
        <w:widowControl w:val="0"/>
        <w:tabs>
          <w:tab w:val="left" w:pos="540"/>
        </w:tabs>
        <w:jc w:val="both"/>
        <w:rPr>
          <w:rFonts w:ascii="Arial" w:hAnsi="Arial" w:cs="Arial"/>
          <w:b/>
          <w:sz w:val="20"/>
          <w:szCs w:val="20"/>
          <w:lang/>
        </w:rPr>
      </w:pPr>
    </w:p>
    <w:p w:rsidR="00FC6451" w:rsidRPr="00490F82" w:rsidRDefault="00FC6451" w:rsidP="00246863">
      <w:pPr>
        <w:widowControl w:val="0"/>
        <w:numPr>
          <w:ilvl w:val="1"/>
          <w:numId w:val="23"/>
        </w:numPr>
        <w:tabs>
          <w:tab w:val="left" w:pos="426"/>
        </w:tabs>
        <w:ind w:left="426" w:hanging="426"/>
        <w:jc w:val="both"/>
        <w:rPr>
          <w:rFonts w:ascii="Arial" w:hAnsi="Arial" w:cs="Arial"/>
          <w:bCs/>
          <w:sz w:val="20"/>
          <w:szCs w:val="20"/>
          <w:lang/>
        </w:rPr>
      </w:pPr>
      <w:r w:rsidRPr="00490F82">
        <w:rPr>
          <w:rFonts w:ascii="Arial" w:hAnsi="Arial" w:cs="Arial"/>
          <w:bCs/>
          <w:sz w:val="20"/>
          <w:szCs w:val="20"/>
          <w:lang/>
        </w:rPr>
        <w:t>O</w:t>
      </w:r>
      <w:r w:rsidRPr="00490F82">
        <w:rPr>
          <w:rFonts w:ascii="Arial" w:hAnsi="Arial" w:cs="Arial"/>
          <w:bCs/>
          <w:sz w:val="20"/>
          <w:szCs w:val="20"/>
        </w:rPr>
        <w:t>s</w:t>
      </w:r>
      <w:r w:rsidRPr="00490F82">
        <w:rPr>
          <w:rFonts w:ascii="Arial" w:hAnsi="Arial" w:cs="Arial"/>
          <w:bCs/>
          <w:sz w:val="20"/>
          <w:szCs w:val="20"/>
          <w:lang/>
        </w:rPr>
        <w:t xml:space="preserve"> preço</w:t>
      </w:r>
      <w:r w:rsidRPr="00490F82">
        <w:rPr>
          <w:rFonts w:ascii="Arial" w:hAnsi="Arial" w:cs="Arial"/>
          <w:bCs/>
          <w:sz w:val="20"/>
          <w:szCs w:val="20"/>
        </w:rPr>
        <w:t>s</w:t>
      </w:r>
      <w:r w:rsidRPr="00490F82">
        <w:rPr>
          <w:rFonts w:ascii="Arial" w:hAnsi="Arial" w:cs="Arial"/>
          <w:bCs/>
          <w:sz w:val="20"/>
          <w:szCs w:val="20"/>
          <w:lang/>
        </w:rPr>
        <w:t xml:space="preserve"> ora REGISTRADO</w:t>
      </w:r>
      <w:r w:rsidRPr="00490F82">
        <w:rPr>
          <w:rFonts w:ascii="Arial" w:hAnsi="Arial" w:cs="Arial"/>
          <w:bCs/>
          <w:sz w:val="20"/>
          <w:szCs w:val="20"/>
        </w:rPr>
        <w:t>S</w:t>
      </w:r>
      <w:r w:rsidRPr="00490F82">
        <w:rPr>
          <w:rFonts w:ascii="Arial" w:hAnsi="Arial" w:cs="Arial"/>
          <w:bCs/>
          <w:sz w:val="20"/>
          <w:szCs w:val="20"/>
          <w:lang/>
        </w:rPr>
        <w:t xml:space="preserve">, de acordo a proposta apresentada </w:t>
      </w:r>
      <w:r w:rsidRPr="00490F82">
        <w:rPr>
          <w:rFonts w:ascii="Arial" w:hAnsi="Arial" w:cs="Arial"/>
          <w:bCs/>
          <w:sz w:val="20"/>
          <w:szCs w:val="20"/>
        </w:rPr>
        <w:t>pela DETENTORA n</w:t>
      </w:r>
      <w:r w:rsidRPr="00490F82">
        <w:rPr>
          <w:rFonts w:ascii="Arial" w:hAnsi="Arial" w:cs="Arial"/>
          <w:bCs/>
          <w:sz w:val="20"/>
          <w:szCs w:val="20"/>
          <w:lang/>
        </w:rPr>
        <w:t>o Processo de Licitação, corresponde</w:t>
      </w:r>
      <w:r w:rsidRPr="00490F82">
        <w:rPr>
          <w:rFonts w:ascii="Arial" w:hAnsi="Arial" w:cs="Arial"/>
          <w:bCs/>
          <w:sz w:val="20"/>
          <w:szCs w:val="20"/>
        </w:rPr>
        <w:t>m à expectativa de aquisição d</w:t>
      </w:r>
      <w:r w:rsidRPr="00490F82">
        <w:rPr>
          <w:rFonts w:ascii="Arial" w:hAnsi="Arial" w:cs="Arial"/>
          <w:bCs/>
          <w:sz w:val="20"/>
          <w:szCs w:val="20"/>
          <w:lang/>
        </w:rPr>
        <w:t xml:space="preserve">os seguintes </w:t>
      </w:r>
      <w:r w:rsidRPr="00490F82">
        <w:rPr>
          <w:rFonts w:ascii="Arial" w:hAnsi="Arial" w:cs="Arial"/>
          <w:bCs/>
          <w:sz w:val="20"/>
          <w:szCs w:val="20"/>
        </w:rPr>
        <w:t>itens</w:t>
      </w:r>
      <w:r w:rsidRPr="00490F82">
        <w:rPr>
          <w:rFonts w:ascii="Arial" w:hAnsi="Arial" w:cs="Arial"/>
          <w:bCs/>
          <w:sz w:val="20"/>
          <w:szCs w:val="20"/>
          <w:lang/>
        </w:rPr>
        <w:t>:</w:t>
      </w:r>
    </w:p>
    <w:p w:rsidR="00FC6451" w:rsidRPr="00490F82" w:rsidRDefault="00FC6451" w:rsidP="00FC6451">
      <w:pPr>
        <w:widowControl w:val="0"/>
        <w:tabs>
          <w:tab w:val="left" w:pos="426"/>
        </w:tabs>
        <w:ind w:left="360"/>
        <w:jc w:val="both"/>
        <w:rPr>
          <w:rFonts w:ascii="Arial" w:hAnsi="Arial" w:cs="Arial"/>
          <w:bCs/>
          <w:sz w:val="20"/>
          <w:szCs w:val="20"/>
        </w:rPr>
      </w:pPr>
    </w:p>
    <w:tbl>
      <w:tblPr>
        <w:tblW w:w="99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09"/>
        <w:gridCol w:w="851"/>
        <w:gridCol w:w="567"/>
        <w:gridCol w:w="5244"/>
        <w:gridCol w:w="1276"/>
        <w:gridCol w:w="1276"/>
      </w:tblGrid>
      <w:tr w:rsidR="00FC6451" w:rsidRPr="00490F82" w:rsidTr="00246863">
        <w:tc>
          <w:tcPr>
            <w:tcW w:w="709" w:type="dxa"/>
            <w:shd w:val="clear" w:color="auto" w:fill="auto"/>
            <w:vAlign w:val="center"/>
          </w:tcPr>
          <w:p w:rsidR="00FC6451" w:rsidRPr="00490F82" w:rsidRDefault="00FC6451" w:rsidP="00FC6451">
            <w:pPr>
              <w:keepNext/>
              <w:widowControl w:val="0"/>
              <w:numPr>
                <w:ilvl w:val="1"/>
                <w:numId w:val="0"/>
              </w:numPr>
              <w:tabs>
                <w:tab w:val="left" w:pos="0"/>
                <w:tab w:val="left" w:pos="536"/>
                <w:tab w:val="left" w:pos="2270"/>
                <w:tab w:val="left" w:pos="4294"/>
              </w:tabs>
              <w:snapToGrid w:val="0"/>
              <w:jc w:val="center"/>
              <w:outlineLvl w:val="1"/>
              <w:rPr>
                <w:rFonts w:ascii="Arial" w:hAnsi="Arial" w:cs="Arial"/>
                <w:sz w:val="20"/>
                <w:szCs w:val="20"/>
                <w:lang/>
              </w:rPr>
            </w:pPr>
            <w:r w:rsidRPr="00490F82">
              <w:rPr>
                <w:rFonts w:ascii="Arial" w:hAnsi="Arial" w:cs="Arial"/>
                <w:sz w:val="20"/>
                <w:szCs w:val="20"/>
                <w:lang/>
              </w:rPr>
              <w:t>ITEM</w:t>
            </w:r>
          </w:p>
        </w:tc>
        <w:tc>
          <w:tcPr>
            <w:tcW w:w="851" w:type="dxa"/>
            <w:shd w:val="clear" w:color="auto" w:fill="auto"/>
            <w:vAlign w:val="center"/>
          </w:tcPr>
          <w:p w:rsidR="00FC6451" w:rsidRPr="00490F82" w:rsidRDefault="00FC6451" w:rsidP="00FC6451">
            <w:pPr>
              <w:keepNext/>
              <w:tabs>
                <w:tab w:val="left" w:pos="0"/>
              </w:tabs>
              <w:snapToGrid w:val="0"/>
              <w:jc w:val="center"/>
              <w:outlineLvl w:val="0"/>
              <w:rPr>
                <w:rFonts w:ascii="Arial" w:hAnsi="Arial" w:cs="Arial"/>
                <w:sz w:val="20"/>
                <w:szCs w:val="20"/>
              </w:rPr>
            </w:pPr>
          </w:p>
          <w:p w:rsidR="00FC6451" w:rsidRPr="00490F82" w:rsidRDefault="00FC6451" w:rsidP="00FC6451">
            <w:pPr>
              <w:keepNext/>
              <w:tabs>
                <w:tab w:val="left" w:pos="0"/>
              </w:tabs>
              <w:snapToGrid w:val="0"/>
              <w:jc w:val="center"/>
              <w:outlineLvl w:val="0"/>
              <w:rPr>
                <w:rFonts w:ascii="Arial" w:hAnsi="Arial" w:cs="Arial"/>
                <w:sz w:val="20"/>
                <w:szCs w:val="20"/>
              </w:rPr>
            </w:pPr>
            <w:r w:rsidRPr="00490F82">
              <w:rPr>
                <w:rFonts w:ascii="Arial" w:hAnsi="Arial" w:cs="Arial"/>
                <w:sz w:val="20"/>
                <w:szCs w:val="20"/>
                <w:lang/>
              </w:rPr>
              <w:t>QTDE</w:t>
            </w:r>
          </w:p>
          <w:p w:rsidR="00FC6451" w:rsidRPr="00490F82" w:rsidRDefault="00FC6451" w:rsidP="00FC6451">
            <w:pPr>
              <w:keepNext/>
              <w:tabs>
                <w:tab w:val="left" w:pos="0"/>
              </w:tabs>
              <w:snapToGrid w:val="0"/>
              <w:jc w:val="center"/>
              <w:outlineLvl w:val="0"/>
              <w:rPr>
                <w:rFonts w:ascii="Arial" w:hAnsi="Arial"/>
                <w:b/>
                <w:sz w:val="20"/>
                <w:szCs w:val="20"/>
                <w:lang/>
              </w:rPr>
            </w:pPr>
          </w:p>
        </w:tc>
        <w:tc>
          <w:tcPr>
            <w:tcW w:w="567" w:type="dxa"/>
            <w:shd w:val="clear" w:color="auto" w:fill="auto"/>
            <w:vAlign w:val="center"/>
          </w:tcPr>
          <w:p w:rsidR="00FC6451" w:rsidRPr="00490F82" w:rsidRDefault="00FC6451" w:rsidP="00FC6451">
            <w:pPr>
              <w:snapToGrid w:val="0"/>
              <w:jc w:val="center"/>
              <w:rPr>
                <w:rFonts w:ascii="Arial" w:hAnsi="Arial" w:cs="Arial"/>
                <w:bCs/>
                <w:sz w:val="20"/>
                <w:szCs w:val="20"/>
              </w:rPr>
            </w:pPr>
          </w:p>
          <w:p w:rsidR="00FC6451" w:rsidRPr="00490F82" w:rsidRDefault="00FC6451" w:rsidP="00FC6451">
            <w:pPr>
              <w:snapToGrid w:val="0"/>
              <w:jc w:val="center"/>
              <w:rPr>
                <w:rFonts w:ascii="Arial" w:hAnsi="Arial" w:cs="Arial"/>
                <w:bCs/>
                <w:sz w:val="20"/>
                <w:szCs w:val="20"/>
              </w:rPr>
            </w:pPr>
            <w:r w:rsidRPr="00490F82">
              <w:rPr>
                <w:rFonts w:ascii="Arial" w:hAnsi="Arial" w:cs="Arial"/>
                <w:bCs/>
                <w:sz w:val="20"/>
                <w:szCs w:val="20"/>
              </w:rPr>
              <w:t>UN</w:t>
            </w:r>
          </w:p>
          <w:p w:rsidR="00FC6451" w:rsidRPr="00490F82" w:rsidRDefault="00FC6451" w:rsidP="00FC6451">
            <w:pPr>
              <w:snapToGrid w:val="0"/>
              <w:jc w:val="center"/>
              <w:rPr>
                <w:rFonts w:ascii="Arial" w:hAnsi="Arial" w:cs="Arial"/>
                <w:bCs/>
                <w:sz w:val="20"/>
                <w:szCs w:val="20"/>
              </w:rPr>
            </w:pPr>
          </w:p>
        </w:tc>
        <w:tc>
          <w:tcPr>
            <w:tcW w:w="5244" w:type="dxa"/>
            <w:shd w:val="clear" w:color="auto" w:fill="auto"/>
            <w:vAlign w:val="center"/>
          </w:tcPr>
          <w:p w:rsidR="00FC6451" w:rsidRPr="00490F82" w:rsidRDefault="00FC6451" w:rsidP="00FC6451">
            <w:pPr>
              <w:keepNext/>
              <w:tabs>
                <w:tab w:val="left" w:pos="0"/>
              </w:tabs>
              <w:snapToGrid w:val="0"/>
              <w:jc w:val="center"/>
              <w:outlineLvl w:val="0"/>
              <w:rPr>
                <w:rFonts w:ascii="Arial" w:hAnsi="Arial" w:cs="Arial"/>
                <w:sz w:val="20"/>
                <w:szCs w:val="20"/>
              </w:rPr>
            </w:pPr>
          </w:p>
          <w:p w:rsidR="00FC6451" w:rsidRPr="00490F82" w:rsidRDefault="00FC6451" w:rsidP="00FC6451">
            <w:pPr>
              <w:keepNext/>
              <w:tabs>
                <w:tab w:val="left" w:pos="0"/>
              </w:tabs>
              <w:snapToGrid w:val="0"/>
              <w:jc w:val="center"/>
              <w:outlineLvl w:val="0"/>
              <w:rPr>
                <w:rFonts w:ascii="Arial" w:hAnsi="Arial" w:cs="Arial"/>
                <w:sz w:val="20"/>
                <w:szCs w:val="20"/>
              </w:rPr>
            </w:pPr>
            <w:r w:rsidRPr="00490F82">
              <w:rPr>
                <w:rFonts w:ascii="Arial" w:hAnsi="Arial" w:cs="Arial"/>
                <w:sz w:val="20"/>
                <w:szCs w:val="20"/>
              </w:rPr>
              <w:t>ESPECIFICAÇÃO</w:t>
            </w:r>
          </w:p>
          <w:p w:rsidR="00FC6451" w:rsidRPr="00490F82" w:rsidRDefault="00FC6451" w:rsidP="00FC6451">
            <w:pPr>
              <w:keepNext/>
              <w:widowControl w:val="0"/>
              <w:numPr>
                <w:ilvl w:val="1"/>
                <w:numId w:val="0"/>
              </w:numPr>
              <w:tabs>
                <w:tab w:val="left" w:pos="0"/>
                <w:tab w:val="left" w:pos="536"/>
                <w:tab w:val="left" w:pos="2270"/>
                <w:tab w:val="left" w:pos="4294"/>
              </w:tabs>
              <w:snapToGrid w:val="0"/>
              <w:jc w:val="center"/>
              <w:outlineLvl w:val="1"/>
              <w:rPr>
                <w:rFonts w:ascii="Arial" w:hAnsi="Arial" w:cs="Arial"/>
                <w:sz w:val="20"/>
                <w:szCs w:val="20"/>
                <w:lang/>
              </w:rPr>
            </w:pPr>
          </w:p>
        </w:tc>
        <w:tc>
          <w:tcPr>
            <w:tcW w:w="1276" w:type="dxa"/>
            <w:shd w:val="clear" w:color="auto" w:fill="auto"/>
            <w:vAlign w:val="center"/>
          </w:tcPr>
          <w:p w:rsidR="00FC6451" w:rsidRPr="00490F82" w:rsidRDefault="00FC6451" w:rsidP="00FC6451">
            <w:pPr>
              <w:keepNext/>
              <w:widowControl w:val="0"/>
              <w:numPr>
                <w:ilvl w:val="1"/>
                <w:numId w:val="0"/>
              </w:numPr>
              <w:tabs>
                <w:tab w:val="left" w:pos="0"/>
                <w:tab w:val="left" w:pos="536"/>
                <w:tab w:val="left" w:pos="2270"/>
                <w:tab w:val="left" w:pos="4294"/>
              </w:tabs>
              <w:snapToGrid w:val="0"/>
              <w:jc w:val="center"/>
              <w:outlineLvl w:val="1"/>
              <w:rPr>
                <w:rFonts w:ascii="Arial" w:hAnsi="Arial" w:cs="Arial"/>
                <w:sz w:val="20"/>
                <w:szCs w:val="20"/>
                <w:lang/>
              </w:rPr>
            </w:pPr>
            <w:r w:rsidRPr="00490F82">
              <w:rPr>
                <w:rFonts w:ascii="Arial" w:hAnsi="Arial" w:cs="Arial"/>
                <w:sz w:val="20"/>
                <w:szCs w:val="20"/>
                <w:lang/>
              </w:rPr>
              <w:t>PREÇO</w:t>
            </w:r>
          </w:p>
          <w:p w:rsidR="00FC6451" w:rsidRPr="00490F82" w:rsidRDefault="00FC6451" w:rsidP="00FC6451">
            <w:pPr>
              <w:jc w:val="center"/>
              <w:rPr>
                <w:rFonts w:ascii="Arial" w:hAnsi="Arial" w:cs="Arial"/>
                <w:bCs/>
                <w:sz w:val="20"/>
                <w:szCs w:val="20"/>
              </w:rPr>
            </w:pPr>
            <w:r w:rsidRPr="00490F82">
              <w:rPr>
                <w:rFonts w:ascii="Arial" w:hAnsi="Arial" w:cs="Arial"/>
                <w:bCs/>
                <w:sz w:val="20"/>
                <w:szCs w:val="20"/>
              </w:rPr>
              <w:t>UNITÁRIO</w:t>
            </w:r>
          </w:p>
          <w:p w:rsidR="00FC6451" w:rsidRPr="00490F82" w:rsidRDefault="00FC6451" w:rsidP="00FC6451">
            <w:pPr>
              <w:keepNext/>
              <w:widowControl w:val="0"/>
              <w:numPr>
                <w:ilvl w:val="1"/>
                <w:numId w:val="0"/>
              </w:numPr>
              <w:tabs>
                <w:tab w:val="left" w:pos="0"/>
                <w:tab w:val="left" w:pos="536"/>
                <w:tab w:val="left" w:pos="2270"/>
                <w:tab w:val="left" w:pos="4294"/>
              </w:tabs>
              <w:snapToGrid w:val="0"/>
              <w:jc w:val="center"/>
              <w:outlineLvl w:val="1"/>
              <w:rPr>
                <w:rFonts w:ascii="Arial" w:hAnsi="Arial" w:cs="Arial"/>
                <w:sz w:val="20"/>
                <w:szCs w:val="20"/>
                <w:lang/>
              </w:rPr>
            </w:pPr>
            <w:r w:rsidRPr="00490F82">
              <w:rPr>
                <w:rFonts w:ascii="Arial" w:hAnsi="Arial" w:cs="Arial"/>
                <w:sz w:val="20"/>
                <w:szCs w:val="20"/>
                <w:lang/>
              </w:rPr>
              <w:t>R$</w:t>
            </w:r>
          </w:p>
        </w:tc>
        <w:tc>
          <w:tcPr>
            <w:tcW w:w="1276" w:type="dxa"/>
            <w:shd w:val="clear" w:color="auto" w:fill="auto"/>
            <w:vAlign w:val="center"/>
          </w:tcPr>
          <w:p w:rsidR="00FC6451" w:rsidRPr="00490F82" w:rsidRDefault="00FC6451" w:rsidP="00FC6451">
            <w:pPr>
              <w:jc w:val="center"/>
              <w:rPr>
                <w:rFonts w:ascii="Arial" w:hAnsi="Arial" w:cs="Arial"/>
                <w:bCs/>
                <w:sz w:val="20"/>
                <w:szCs w:val="20"/>
              </w:rPr>
            </w:pPr>
            <w:r w:rsidRPr="00490F82">
              <w:rPr>
                <w:rFonts w:ascii="Arial" w:hAnsi="Arial" w:cs="Arial"/>
                <w:bCs/>
                <w:sz w:val="20"/>
                <w:szCs w:val="20"/>
              </w:rPr>
              <w:t>PREÇO TOTAL R$</w:t>
            </w:r>
          </w:p>
        </w:tc>
      </w:tr>
      <w:tr w:rsidR="005B00AD" w:rsidRPr="00490F82" w:rsidTr="00246863">
        <w:trPr>
          <w:trHeight w:val="964"/>
        </w:trPr>
        <w:tc>
          <w:tcPr>
            <w:tcW w:w="709" w:type="dxa"/>
            <w:shd w:val="clear" w:color="auto" w:fill="auto"/>
            <w:vAlign w:val="center"/>
          </w:tcPr>
          <w:p w:rsidR="005B00AD" w:rsidRPr="00490F82" w:rsidRDefault="005B00AD" w:rsidP="005B00AD">
            <w:pPr>
              <w:snapToGrid w:val="0"/>
              <w:jc w:val="center"/>
              <w:rPr>
                <w:rFonts w:ascii="Arial" w:hAnsi="Arial" w:cs="Arial"/>
                <w:bCs/>
                <w:sz w:val="20"/>
                <w:szCs w:val="20"/>
              </w:rPr>
            </w:pPr>
            <w:r w:rsidRPr="00490F82">
              <w:rPr>
                <w:rFonts w:ascii="Arial" w:hAnsi="Arial" w:cs="Arial"/>
                <w:sz w:val="20"/>
              </w:rPr>
              <w:t>1</w:t>
            </w:r>
          </w:p>
        </w:tc>
        <w:tc>
          <w:tcPr>
            <w:tcW w:w="851" w:type="dxa"/>
            <w:shd w:val="clear" w:color="auto" w:fill="auto"/>
            <w:vAlign w:val="center"/>
          </w:tcPr>
          <w:p w:rsidR="005B00AD" w:rsidRPr="00490F82" w:rsidRDefault="005B00AD" w:rsidP="005B00AD">
            <w:pPr>
              <w:keepNext/>
              <w:tabs>
                <w:tab w:val="left" w:pos="0"/>
              </w:tabs>
              <w:snapToGrid w:val="0"/>
              <w:jc w:val="right"/>
              <w:outlineLvl w:val="0"/>
              <w:rPr>
                <w:rFonts w:ascii="Arial" w:hAnsi="Arial" w:cs="Arial"/>
                <w:sz w:val="20"/>
                <w:szCs w:val="20"/>
              </w:rPr>
            </w:pPr>
            <w:r w:rsidRPr="00490F82">
              <w:rPr>
                <w:rFonts w:ascii="Arial" w:hAnsi="Arial" w:cs="Arial"/>
                <w:sz w:val="20"/>
                <w:szCs w:val="20"/>
              </w:rPr>
              <w:t>100</w:t>
            </w:r>
          </w:p>
        </w:tc>
        <w:tc>
          <w:tcPr>
            <w:tcW w:w="567" w:type="dxa"/>
            <w:shd w:val="clear" w:color="auto" w:fill="auto"/>
            <w:vAlign w:val="center"/>
          </w:tcPr>
          <w:p w:rsidR="005B00AD" w:rsidRPr="00490F82" w:rsidRDefault="005B00AD" w:rsidP="005B00AD">
            <w:pPr>
              <w:snapToGrid w:val="0"/>
              <w:jc w:val="center"/>
              <w:rPr>
                <w:rFonts w:ascii="Arial" w:hAnsi="Arial" w:cs="Arial"/>
                <w:bCs/>
                <w:sz w:val="20"/>
                <w:szCs w:val="20"/>
              </w:rPr>
            </w:pPr>
            <w:r w:rsidRPr="00490F82">
              <w:rPr>
                <w:rFonts w:ascii="Arial" w:hAnsi="Arial" w:cs="Arial"/>
                <w:sz w:val="20"/>
                <w:szCs w:val="20"/>
              </w:rPr>
              <w:t>SV</w:t>
            </w:r>
          </w:p>
        </w:tc>
        <w:tc>
          <w:tcPr>
            <w:tcW w:w="5244" w:type="dxa"/>
            <w:shd w:val="clear" w:color="auto" w:fill="auto"/>
            <w:vAlign w:val="center"/>
          </w:tcPr>
          <w:p w:rsidR="005B00AD" w:rsidRPr="00490F82" w:rsidRDefault="005B00AD" w:rsidP="00110736">
            <w:pPr>
              <w:keepNext/>
              <w:widowControl w:val="0"/>
              <w:numPr>
                <w:ilvl w:val="1"/>
                <w:numId w:val="0"/>
              </w:numPr>
              <w:tabs>
                <w:tab w:val="left" w:pos="0"/>
                <w:tab w:val="left" w:pos="536"/>
                <w:tab w:val="left" w:pos="2270"/>
                <w:tab w:val="left" w:pos="4294"/>
              </w:tabs>
              <w:snapToGrid w:val="0"/>
              <w:jc w:val="both"/>
              <w:outlineLvl w:val="1"/>
              <w:rPr>
                <w:rFonts w:ascii="Arial" w:hAnsi="Arial" w:cs="Arial"/>
                <w:sz w:val="20"/>
                <w:szCs w:val="20"/>
                <w:lang/>
              </w:rPr>
            </w:pPr>
            <w:r w:rsidRPr="00490F82">
              <w:rPr>
                <w:rFonts w:ascii="Arial" w:hAnsi="Arial" w:cs="Arial"/>
                <w:sz w:val="20"/>
              </w:rPr>
              <w:t>Realização de perícias médicas (</w:t>
            </w:r>
            <w:r w:rsidRPr="00490F82">
              <w:rPr>
                <w:rFonts w:ascii="Arial" w:hAnsi="Arial" w:cs="Arial"/>
                <w:sz w:val="20"/>
                <w:szCs w:val="20"/>
              </w:rPr>
              <w:t>avaliação de possível aposentadoria por invalidez, de revisão de aposentadoria por invalidez ou de dependente inválido</w:t>
            </w:r>
            <w:r w:rsidRPr="00490F82">
              <w:rPr>
                <w:rFonts w:ascii="Arial" w:hAnsi="Arial" w:cs="Arial"/>
                <w:sz w:val="20"/>
                <w:szCs w:val="18"/>
              </w:rPr>
              <w:t>),</w:t>
            </w:r>
            <w:r w:rsidRPr="00490F82">
              <w:rPr>
                <w:rFonts w:ascii="Arial" w:hAnsi="Arial" w:cs="Arial"/>
                <w:sz w:val="20"/>
              </w:rPr>
              <w:t xml:space="preserve"> através de Junta Médica composta por </w:t>
            </w:r>
            <w:r w:rsidRPr="00490F82">
              <w:rPr>
                <w:rFonts w:ascii="Arial" w:hAnsi="Arial" w:cs="Arial"/>
                <w:sz w:val="20"/>
                <w:szCs w:val="20"/>
              </w:rPr>
              <w:t>03 (três) médicos, sendo 01 (um) Médico do Trabalho, 01 (um) Médico da Especialidade e 01 (um) Clínico Geral.</w:t>
            </w:r>
          </w:p>
        </w:tc>
        <w:tc>
          <w:tcPr>
            <w:tcW w:w="1276" w:type="dxa"/>
            <w:shd w:val="clear" w:color="auto" w:fill="auto"/>
            <w:vAlign w:val="center"/>
          </w:tcPr>
          <w:p w:rsidR="005B00AD" w:rsidRPr="009E2E2C" w:rsidRDefault="009E2E2C" w:rsidP="005B00AD">
            <w:pPr>
              <w:keepNext/>
              <w:widowControl w:val="0"/>
              <w:numPr>
                <w:ilvl w:val="1"/>
                <w:numId w:val="0"/>
              </w:numPr>
              <w:tabs>
                <w:tab w:val="left" w:pos="0"/>
                <w:tab w:val="left" w:pos="536"/>
                <w:tab w:val="left" w:pos="2270"/>
                <w:tab w:val="left" w:pos="4294"/>
              </w:tabs>
              <w:snapToGrid w:val="0"/>
              <w:jc w:val="right"/>
              <w:outlineLvl w:val="1"/>
              <w:rPr>
                <w:rFonts w:ascii="Arial" w:hAnsi="Arial" w:cs="Arial"/>
                <w:sz w:val="20"/>
                <w:szCs w:val="20"/>
              </w:rPr>
            </w:pPr>
            <w:r>
              <w:rPr>
                <w:rFonts w:ascii="Arial" w:hAnsi="Arial" w:cs="Arial"/>
                <w:sz w:val="20"/>
                <w:szCs w:val="20"/>
              </w:rPr>
              <w:t>1.050,00</w:t>
            </w:r>
          </w:p>
        </w:tc>
        <w:tc>
          <w:tcPr>
            <w:tcW w:w="1276" w:type="dxa"/>
            <w:shd w:val="clear" w:color="auto" w:fill="auto"/>
            <w:vAlign w:val="center"/>
          </w:tcPr>
          <w:p w:rsidR="005B00AD" w:rsidRPr="00490F82" w:rsidRDefault="009E2E2C" w:rsidP="005B00AD">
            <w:pPr>
              <w:jc w:val="right"/>
              <w:rPr>
                <w:rFonts w:ascii="Arial" w:hAnsi="Arial" w:cs="Arial"/>
                <w:bCs/>
                <w:sz w:val="20"/>
                <w:szCs w:val="20"/>
              </w:rPr>
            </w:pPr>
            <w:r>
              <w:rPr>
                <w:rFonts w:ascii="Arial" w:hAnsi="Arial" w:cs="Arial"/>
                <w:bCs/>
                <w:sz w:val="20"/>
                <w:szCs w:val="20"/>
              </w:rPr>
              <w:t>105.000,00</w:t>
            </w:r>
          </w:p>
        </w:tc>
      </w:tr>
    </w:tbl>
    <w:p w:rsidR="00FC6451" w:rsidRPr="00490F82" w:rsidRDefault="00FC6451" w:rsidP="00FC6451">
      <w:pPr>
        <w:widowControl w:val="0"/>
        <w:tabs>
          <w:tab w:val="left" w:pos="426"/>
        </w:tabs>
        <w:ind w:left="360"/>
        <w:jc w:val="both"/>
        <w:rPr>
          <w:rFonts w:ascii="Arial" w:hAnsi="Arial" w:cs="Arial"/>
          <w:bCs/>
          <w:sz w:val="20"/>
          <w:szCs w:val="20"/>
          <w:lang/>
        </w:rPr>
      </w:pPr>
    </w:p>
    <w:p w:rsidR="00FC6451" w:rsidRPr="00490F82" w:rsidRDefault="00FC6451" w:rsidP="00FC6451">
      <w:pPr>
        <w:widowControl w:val="0"/>
        <w:ind w:left="426" w:hanging="426"/>
        <w:jc w:val="both"/>
        <w:rPr>
          <w:rFonts w:ascii="Arial" w:hAnsi="Arial" w:cs="Arial"/>
          <w:bCs/>
          <w:sz w:val="20"/>
          <w:szCs w:val="20"/>
        </w:rPr>
      </w:pPr>
    </w:p>
    <w:p w:rsidR="00FC6451" w:rsidRPr="00490F82" w:rsidRDefault="00FC6451" w:rsidP="00FC6451">
      <w:pPr>
        <w:keepNext/>
        <w:numPr>
          <w:ilvl w:val="2"/>
          <w:numId w:val="0"/>
        </w:numPr>
        <w:tabs>
          <w:tab w:val="left" w:pos="0"/>
          <w:tab w:val="left" w:pos="536"/>
          <w:tab w:val="left" w:pos="2270"/>
          <w:tab w:val="left" w:pos="4294"/>
        </w:tabs>
        <w:outlineLvl w:val="2"/>
        <w:rPr>
          <w:rFonts w:ascii="Arial" w:hAnsi="Arial" w:cs="Arial"/>
          <w:b/>
          <w:sz w:val="20"/>
          <w:szCs w:val="20"/>
        </w:rPr>
      </w:pPr>
      <w:r w:rsidRPr="00490F82">
        <w:rPr>
          <w:rFonts w:ascii="Arial" w:hAnsi="Arial" w:cs="Arial"/>
          <w:b/>
          <w:sz w:val="20"/>
          <w:szCs w:val="20"/>
        </w:rPr>
        <w:t>CLÁUSULA SEGUNDA - DA VIGÊNCIA E DO ACOMPANHAMENTO</w:t>
      </w:r>
    </w:p>
    <w:p w:rsidR="00FC6451" w:rsidRPr="00490F82" w:rsidRDefault="00FC6451" w:rsidP="00FC6451">
      <w:pPr>
        <w:jc w:val="both"/>
        <w:rPr>
          <w:rFonts w:ascii="Arial" w:hAnsi="Arial" w:cs="Arial"/>
          <w:b/>
          <w:bCs/>
          <w:sz w:val="20"/>
          <w:szCs w:val="20"/>
        </w:rPr>
      </w:pPr>
    </w:p>
    <w:p w:rsidR="00FC6451" w:rsidRPr="00490F82" w:rsidRDefault="00FC6451" w:rsidP="00246863">
      <w:pPr>
        <w:widowControl w:val="0"/>
        <w:numPr>
          <w:ilvl w:val="1"/>
          <w:numId w:val="22"/>
        </w:numPr>
        <w:ind w:left="426" w:hanging="426"/>
        <w:jc w:val="both"/>
        <w:rPr>
          <w:rFonts w:ascii="Arial" w:hAnsi="Arial" w:cs="Arial"/>
          <w:bCs/>
          <w:sz w:val="20"/>
          <w:szCs w:val="20"/>
        </w:rPr>
      </w:pPr>
      <w:r w:rsidRPr="00490F82">
        <w:rPr>
          <w:rFonts w:ascii="Arial" w:hAnsi="Arial" w:cs="Arial"/>
          <w:bCs/>
          <w:sz w:val="20"/>
          <w:szCs w:val="20"/>
        </w:rPr>
        <w:t>A vigência da presente Ata será de 12 (doze) meses, contados da data da sua assinatura.</w:t>
      </w:r>
    </w:p>
    <w:p w:rsidR="00FC6451" w:rsidRPr="00490F82" w:rsidRDefault="00FC6451" w:rsidP="00FC6451">
      <w:pPr>
        <w:widowControl w:val="0"/>
        <w:ind w:left="360"/>
        <w:jc w:val="both"/>
        <w:rPr>
          <w:rFonts w:ascii="Arial" w:hAnsi="Arial" w:cs="Arial"/>
          <w:bCs/>
          <w:sz w:val="20"/>
          <w:szCs w:val="20"/>
        </w:rPr>
      </w:pPr>
    </w:p>
    <w:p w:rsidR="00FC6451" w:rsidRPr="00490F82" w:rsidRDefault="00FC6451" w:rsidP="00246863">
      <w:pPr>
        <w:numPr>
          <w:ilvl w:val="1"/>
          <w:numId w:val="22"/>
        </w:numPr>
        <w:ind w:left="426" w:hanging="426"/>
        <w:jc w:val="both"/>
        <w:rPr>
          <w:rFonts w:ascii="Arial" w:hAnsi="Arial" w:cs="Arial"/>
          <w:bCs/>
          <w:sz w:val="20"/>
          <w:szCs w:val="20"/>
        </w:rPr>
      </w:pPr>
      <w:r w:rsidRPr="00490F82">
        <w:rPr>
          <w:rFonts w:ascii="Arial" w:hAnsi="Arial" w:cs="Arial"/>
          <w:bCs/>
          <w:sz w:val="20"/>
          <w:szCs w:val="20"/>
        </w:rPr>
        <w:t>A execução do objeto deverá ser</w:t>
      </w:r>
      <w:r w:rsidR="009E2E2C">
        <w:rPr>
          <w:rFonts w:ascii="Arial" w:hAnsi="Arial" w:cs="Arial"/>
          <w:bCs/>
          <w:sz w:val="20"/>
          <w:szCs w:val="20"/>
        </w:rPr>
        <w:t xml:space="preserve"> acompanhada e fiscalizada pela servidora</w:t>
      </w:r>
      <w:r w:rsidRPr="00490F82">
        <w:rPr>
          <w:rFonts w:ascii="Arial" w:hAnsi="Arial" w:cs="Arial"/>
          <w:bCs/>
          <w:sz w:val="20"/>
          <w:szCs w:val="20"/>
        </w:rPr>
        <w:t xml:space="preserve"> </w:t>
      </w:r>
      <w:r w:rsidR="009E2E2C">
        <w:rPr>
          <w:rFonts w:ascii="Arial" w:hAnsi="Arial" w:cs="Arial"/>
          <w:sz w:val="20"/>
          <w:szCs w:val="20"/>
        </w:rPr>
        <w:t>DANIELA APAREVIDA MATTOS</w:t>
      </w:r>
      <w:r w:rsidR="009E2E2C">
        <w:rPr>
          <w:rFonts w:ascii="Arial" w:hAnsi="Arial" w:cs="Arial"/>
          <w:bCs/>
          <w:sz w:val="20"/>
          <w:szCs w:val="20"/>
        </w:rPr>
        <w:t>, que anotará</w:t>
      </w:r>
      <w:r w:rsidRPr="00490F82">
        <w:rPr>
          <w:rFonts w:ascii="Arial" w:hAnsi="Arial" w:cs="Arial"/>
          <w:bCs/>
          <w:sz w:val="20"/>
          <w:szCs w:val="20"/>
        </w:rPr>
        <w:t xml:space="preserve"> em registro próprio todas as ocorrências relacionadas com a execução do mesmo, determinando o que for necessário à regularização das faltas ou defeitos observados.</w:t>
      </w:r>
    </w:p>
    <w:p w:rsidR="00FC6451" w:rsidRPr="00490F82" w:rsidRDefault="00FC6451" w:rsidP="00246863">
      <w:pPr>
        <w:numPr>
          <w:ilvl w:val="2"/>
          <w:numId w:val="22"/>
        </w:numPr>
        <w:ind w:left="567" w:hanging="567"/>
        <w:jc w:val="both"/>
        <w:rPr>
          <w:rFonts w:ascii="Arial" w:hAnsi="Arial" w:cs="Arial"/>
          <w:bCs/>
          <w:sz w:val="20"/>
          <w:szCs w:val="20"/>
        </w:rPr>
      </w:pPr>
      <w:r w:rsidRPr="00490F82">
        <w:rPr>
          <w:rFonts w:ascii="Arial" w:hAnsi="Arial" w:cs="Arial"/>
          <w:bCs/>
          <w:sz w:val="20"/>
          <w:szCs w:val="20"/>
        </w:rPr>
        <w:t>No caso de adesão à futura Ata, o órgão participante designará responsável para o acompanhamento e fiscalização da execução do objeto.</w:t>
      </w:r>
    </w:p>
    <w:p w:rsidR="00FC6451" w:rsidRPr="00490F82" w:rsidRDefault="00FC6451" w:rsidP="00FC6451">
      <w:pPr>
        <w:tabs>
          <w:tab w:val="left" w:pos="567"/>
        </w:tabs>
        <w:ind w:left="567" w:hanging="567"/>
        <w:jc w:val="both"/>
        <w:rPr>
          <w:rFonts w:ascii="Arial" w:hAnsi="Arial" w:cs="Arial"/>
          <w:bCs/>
          <w:sz w:val="20"/>
          <w:szCs w:val="20"/>
        </w:rPr>
      </w:pPr>
    </w:p>
    <w:p w:rsidR="00FC6451" w:rsidRPr="00490F82" w:rsidRDefault="00FC6451" w:rsidP="00FC6451">
      <w:pPr>
        <w:jc w:val="both"/>
        <w:rPr>
          <w:rFonts w:ascii="Arial" w:hAnsi="Arial" w:cs="Arial"/>
          <w:b/>
          <w:bCs/>
          <w:sz w:val="20"/>
          <w:szCs w:val="20"/>
        </w:rPr>
      </w:pPr>
      <w:r w:rsidRPr="00490F82">
        <w:rPr>
          <w:rFonts w:ascii="Arial" w:hAnsi="Arial" w:cs="Arial"/>
          <w:b/>
          <w:bCs/>
          <w:sz w:val="20"/>
          <w:szCs w:val="20"/>
        </w:rPr>
        <w:t>CLÁUSULA TERCEIRA - DA FORMA DE EXECUÇÃO</w:t>
      </w:r>
    </w:p>
    <w:p w:rsidR="00FC6451" w:rsidRPr="00490F82" w:rsidRDefault="00FC6451" w:rsidP="00FC6451">
      <w:pPr>
        <w:jc w:val="both"/>
        <w:rPr>
          <w:rFonts w:ascii="Arial" w:hAnsi="Arial" w:cs="Arial"/>
          <w:bCs/>
          <w:sz w:val="20"/>
          <w:szCs w:val="20"/>
        </w:rPr>
      </w:pPr>
    </w:p>
    <w:p w:rsidR="005B00AD" w:rsidRPr="00490F82" w:rsidRDefault="00FC6451" w:rsidP="00246863">
      <w:pPr>
        <w:numPr>
          <w:ilvl w:val="1"/>
          <w:numId w:val="32"/>
        </w:numPr>
        <w:suppressAutoHyphens w:val="0"/>
        <w:ind w:left="426" w:hanging="426"/>
        <w:jc w:val="both"/>
        <w:rPr>
          <w:rFonts w:ascii="Arial" w:hAnsi="Arial"/>
          <w:bCs/>
          <w:sz w:val="20"/>
          <w:szCs w:val="20"/>
          <w:lang/>
        </w:rPr>
      </w:pPr>
      <w:r w:rsidRPr="00490F82">
        <w:rPr>
          <w:rFonts w:ascii="Arial" w:hAnsi="Arial" w:cs="Arial"/>
          <w:bCs/>
          <w:sz w:val="20"/>
          <w:szCs w:val="20"/>
        </w:rPr>
        <w:t>Havendo a necessidade dos serviços, o órgão requisitanteemitirá a Solicitação e a respectiva Nota de Empenho de Despesa, as quais serão encaminhadas à DETENTORA.</w:t>
      </w:r>
    </w:p>
    <w:p w:rsidR="005B00AD" w:rsidRPr="00490F82" w:rsidRDefault="005B00AD" w:rsidP="005B00AD">
      <w:pPr>
        <w:suppressAutoHyphens w:val="0"/>
        <w:ind w:left="426"/>
        <w:jc w:val="both"/>
        <w:rPr>
          <w:rFonts w:ascii="Arial" w:hAnsi="Arial"/>
          <w:bCs/>
          <w:sz w:val="20"/>
          <w:szCs w:val="20"/>
          <w:lang/>
        </w:rPr>
      </w:pPr>
    </w:p>
    <w:p w:rsidR="005B00AD" w:rsidRPr="00490F82" w:rsidRDefault="005B00AD" w:rsidP="00246863">
      <w:pPr>
        <w:numPr>
          <w:ilvl w:val="1"/>
          <w:numId w:val="32"/>
        </w:numPr>
        <w:suppressAutoHyphens w:val="0"/>
        <w:ind w:left="426" w:hanging="426"/>
        <w:jc w:val="both"/>
        <w:rPr>
          <w:rFonts w:ascii="Arial" w:hAnsi="Arial"/>
          <w:bCs/>
          <w:sz w:val="20"/>
          <w:szCs w:val="20"/>
          <w:lang/>
        </w:rPr>
      </w:pPr>
      <w:r w:rsidRPr="00490F82">
        <w:rPr>
          <w:rFonts w:ascii="Arial" w:hAnsi="Arial"/>
          <w:bCs/>
          <w:sz w:val="20"/>
          <w:szCs w:val="20"/>
          <w:lang/>
        </w:rPr>
        <w:lastRenderedPageBreak/>
        <w:t xml:space="preserve">Os serviços, objeto desta </w:t>
      </w:r>
      <w:r w:rsidRPr="00490F82">
        <w:rPr>
          <w:rFonts w:ascii="Arial" w:hAnsi="Arial"/>
          <w:bCs/>
          <w:sz w:val="20"/>
          <w:szCs w:val="20"/>
        </w:rPr>
        <w:t>ata de registro de preços</w:t>
      </w:r>
      <w:r w:rsidRPr="00490F82">
        <w:rPr>
          <w:rFonts w:ascii="Arial" w:hAnsi="Arial"/>
          <w:bCs/>
          <w:sz w:val="20"/>
          <w:szCs w:val="20"/>
          <w:lang/>
        </w:rPr>
        <w:t>, compreendem a realização de perícias médicas através de Junta Médica, composta por 03 (três) médicos, sendo 01 (um) Médico do Trabalho, 01 (um) Médico da Especialidade e 01 (um) Médico Clínico Geral.</w:t>
      </w:r>
    </w:p>
    <w:p w:rsidR="005B00AD" w:rsidRPr="00490F82" w:rsidRDefault="005B00AD" w:rsidP="005B00AD">
      <w:pPr>
        <w:suppressAutoHyphens w:val="0"/>
        <w:jc w:val="both"/>
        <w:rPr>
          <w:rFonts w:ascii="Arial" w:hAnsi="Arial"/>
          <w:bCs/>
          <w:sz w:val="20"/>
          <w:szCs w:val="20"/>
          <w:lang/>
        </w:rPr>
      </w:pPr>
    </w:p>
    <w:p w:rsidR="005B00AD" w:rsidRPr="00490F82" w:rsidRDefault="005B00AD" w:rsidP="00246863">
      <w:pPr>
        <w:numPr>
          <w:ilvl w:val="1"/>
          <w:numId w:val="32"/>
        </w:numPr>
        <w:suppressAutoHyphens w:val="0"/>
        <w:ind w:left="426" w:hanging="426"/>
        <w:jc w:val="both"/>
        <w:rPr>
          <w:rFonts w:ascii="Arial" w:hAnsi="Arial"/>
          <w:bCs/>
          <w:sz w:val="20"/>
          <w:szCs w:val="20"/>
          <w:lang/>
        </w:rPr>
      </w:pPr>
      <w:r w:rsidRPr="00490F82">
        <w:rPr>
          <w:rFonts w:ascii="Arial" w:hAnsi="Arial"/>
          <w:bCs/>
          <w:sz w:val="20"/>
          <w:szCs w:val="20"/>
          <w:lang/>
        </w:rPr>
        <w:t>A Junta Médica a ser contratada terá por atribuições:</w:t>
      </w:r>
    </w:p>
    <w:p w:rsidR="005B00AD" w:rsidRPr="00490F82" w:rsidRDefault="005B00AD" w:rsidP="00246863">
      <w:pPr>
        <w:numPr>
          <w:ilvl w:val="2"/>
          <w:numId w:val="32"/>
        </w:numPr>
        <w:suppressAutoHyphens w:val="0"/>
        <w:ind w:left="567" w:hanging="567"/>
        <w:jc w:val="both"/>
        <w:rPr>
          <w:rFonts w:ascii="Arial" w:hAnsi="Arial"/>
          <w:bCs/>
          <w:sz w:val="20"/>
          <w:szCs w:val="20"/>
          <w:lang/>
        </w:rPr>
      </w:pPr>
      <w:r w:rsidRPr="00490F82">
        <w:rPr>
          <w:rFonts w:ascii="Arial" w:hAnsi="Arial"/>
          <w:bCs/>
          <w:sz w:val="20"/>
          <w:szCs w:val="20"/>
          <w:lang/>
        </w:rPr>
        <w:t>Agendar a perícia no prazo de até 05 (cinco) dias contados da solicitação do IMPRES e emitir decisão no prazo de até 03 (três) dias, contados da realização da perícia, salvo motivo justificado.</w:t>
      </w:r>
    </w:p>
    <w:p w:rsidR="005B00AD" w:rsidRPr="00490F82" w:rsidRDefault="005B00AD" w:rsidP="00246863">
      <w:pPr>
        <w:numPr>
          <w:ilvl w:val="2"/>
          <w:numId w:val="32"/>
        </w:numPr>
        <w:suppressAutoHyphens w:val="0"/>
        <w:ind w:left="567" w:hanging="567"/>
        <w:jc w:val="both"/>
        <w:rPr>
          <w:rFonts w:ascii="Arial" w:hAnsi="Arial"/>
          <w:bCs/>
          <w:sz w:val="20"/>
          <w:szCs w:val="20"/>
          <w:lang/>
        </w:rPr>
      </w:pPr>
      <w:r w:rsidRPr="00490F82">
        <w:rPr>
          <w:rFonts w:ascii="Arial" w:hAnsi="Arial"/>
          <w:bCs/>
          <w:sz w:val="20"/>
          <w:szCs w:val="20"/>
          <w:lang/>
        </w:rPr>
        <w:t>Realizar perícias médicas para averiguação da existência de invalidez permanente ou incapacidade permanente para o trabalho para fins da manutenção ou não de benefício concedido pelo IMPRES, proferindo decisão final e emitindo o competente laudo.</w:t>
      </w:r>
    </w:p>
    <w:p w:rsidR="005B00AD" w:rsidRPr="00490F82" w:rsidRDefault="005B00AD" w:rsidP="00246863">
      <w:pPr>
        <w:numPr>
          <w:ilvl w:val="2"/>
          <w:numId w:val="32"/>
        </w:numPr>
        <w:suppressAutoHyphens w:val="0"/>
        <w:ind w:left="567" w:hanging="567"/>
        <w:jc w:val="both"/>
        <w:rPr>
          <w:rFonts w:ascii="Arial" w:hAnsi="Arial"/>
          <w:bCs/>
          <w:sz w:val="20"/>
          <w:szCs w:val="20"/>
          <w:lang/>
        </w:rPr>
      </w:pPr>
      <w:r w:rsidRPr="00490F82">
        <w:rPr>
          <w:rFonts w:ascii="Arial" w:hAnsi="Arial"/>
          <w:bCs/>
          <w:sz w:val="20"/>
          <w:szCs w:val="20"/>
          <w:lang/>
        </w:rPr>
        <w:t>As perícias médicas deverão ser realizadas pela proponente em local indicado pelo IMPRES, sem custos adicionais.</w:t>
      </w:r>
    </w:p>
    <w:p w:rsidR="005B00AD" w:rsidRPr="00490F82" w:rsidRDefault="005B00AD" w:rsidP="00246863">
      <w:pPr>
        <w:numPr>
          <w:ilvl w:val="2"/>
          <w:numId w:val="32"/>
        </w:numPr>
        <w:suppressAutoHyphens w:val="0"/>
        <w:ind w:left="567" w:hanging="567"/>
        <w:jc w:val="both"/>
        <w:rPr>
          <w:rFonts w:ascii="Arial" w:hAnsi="Arial"/>
          <w:bCs/>
          <w:sz w:val="20"/>
          <w:szCs w:val="20"/>
          <w:lang/>
        </w:rPr>
      </w:pPr>
      <w:r w:rsidRPr="00490F82">
        <w:rPr>
          <w:rFonts w:ascii="Arial" w:hAnsi="Arial"/>
          <w:bCs/>
          <w:sz w:val="20"/>
          <w:szCs w:val="20"/>
          <w:lang/>
        </w:rPr>
        <w:t>Relatar nos espaços próprios da Guia para Perícia Médica – GPM as informações que justifiquem o seu parecer</w:t>
      </w:r>
    </w:p>
    <w:p w:rsidR="005B00AD" w:rsidRPr="00490F82" w:rsidRDefault="005B00AD" w:rsidP="005B00AD">
      <w:pPr>
        <w:suppressAutoHyphens w:val="0"/>
        <w:ind w:left="426"/>
        <w:jc w:val="both"/>
        <w:rPr>
          <w:rFonts w:ascii="Arial" w:hAnsi="Arial"/>
          <w:bCs/>
          <w:sz w:val="20"/>
          <w:szCs w:val="20"/>
          <w:lang/>
        </w:rPr>
      </w:pPr>
    </w:p>
    <w:p w:rsidR="005B00AD" w:rsidRPr="00490F82" w:rsidRDefault="005B00AD" w:rsidP="00246863">
      <w:pPr>
        <w:numPr>
          <w:ilvl w:val="1"/>
          <w:numId w:val="32"/>
        </w:numPr>
        <w:suppressAutoHyphens w:val="0"/>
        <w:ind w:left="426" w:hanging="426"/>
        <w:jc w:val="both"/>
        <w:rPr>
          <w:rFonts w:ascii="Arial" w:hAnsi="Arial"/>
          <w:bCs/>
          <w:sz w:val="20"/>
          <w:szCs w:val="20"/>
          <w:lang/>
        </w:rPr>
      </w:pPr>
      <w:r w:rsidRPr="00490F82">
        <w:rPr>
          <w:rFonts w:ascii="Arial" w:hAnsi="Arial"/>
          <w:bCs/>
          <w:sz w:val="20"/>
          <w:szCs w:val="20"/>
          <w:lang/>
        </w:rPr>
        <w:t>Na execução dos serviços deverão ser observadas, de modo geral, as especificações das normas técnicas e legais vigentes e aquelas complementares e pertinentes aos respectivos serviços ora licitados, bem como, as instruções, recomendações e determinações da fiscalização, dos órgãos de controle e demais aplicáveis à espécie.</w:t>
      </w:r>
    </w:p>
    <w:p w:rsidR="005B00AD" w:rsidRPr="00490F82" w:rsidRDefault="005B00AD" w:rsidP="005B00AD">
      <w:pPr>
        <w:suppressAutoHyphens w:val="0"/>
        <w:ind w:left="426" w:hanging="426"/>
        <w:jc w:val="both"/>
        <w:rPr>
          <w:rFonts w:ascii="Arial" w:hAnsi="Arial"/>
          <w:bCs/>
          <w:sz w:val="20"/>
          <w:szCs w:val="20"/>
          <w:lang/>
        </w:rPr>
      </w:pPr>
    </w:p>
    <w:p w:rsidR="005B00AD" w:rsidRPr="00490F82" w:rsidRDefault="005B00AD" w:rsidP="00246863">
      <w:pPr>
        <w:numPr>
          <w:ilvl w:val="1"/>
          <w:numId w:val="32"/>
        </w:numPr>
        <w:suppressAutoHyphens w:val="0"/>
        <w:ind w:left="426" w:hanging="426"/>
        <w:jc w:val="both"/>
        <w:rPr>
          <w:rFonts w:ascii="Arial" w:hAnsi="Arial"/>
          <w:bCs/>
          <w:sz w:val="20"/>
          <w:szCs w:val="20"/>
          <w:lang/>
        </w:rPr>
      </w:pPr>
      <w:r w:rsidRPr="00490F82">
        <w:rPr>
          <w:rFonts w:ascii="Arial" w:hAnsi="Arial"/>
          <w:bCs/>
          <w:sz w:val="20"/>
          <w:szCs w:val="20"/>
          <w:lang/>
        </w:rPr>
        <w:t>Todas as especificações, quantitativos e condições estabelecidas neste Edital e seus anexos deverão ser cumpridas na íntegra.</w:t>
      </w:r>
    </w:p>
    <w:p w:rsidR="005B00AD" w:rsidRPr="00490F82" w:rsidRDefault="005B00AD" w:rsidP="005B00AD">
      <w:pPr>
        <w:suppressAutoHyphens w:val="0"/>
        <w:ind w:left="426" w:hanging="426"/>
        <w:jc w:val="both"/>
        <w:rPr>
          <w:rFonts w:ascii="Arial" w:hAnsi="Arial"/>
          <w:bCs/>
          <w:sz w:val="20"/>
          <w:szCs w:val="20"/>
          <w:lang/>
        </w:rPr>
      </w:pPr>
    </w:p>
    <w:p w:rsidR="005B00AD" w:rsidRPr="00490F82" w:rsidRDefault="005B00AD" w:rsidP="00246863">
      <w:pPr>
        <w:numPr>
          <w:ilvl w:val="1"/>
          <w:numId w:val="32"/>
        </w:numPr>
        <w:suppressAutoHyphens w:val="0"/>
        <w:ind w:left="567" w:hanging="567"/>
        <w:jc w:val="both"/>
        <w:rPr>
          <w:rFonts w:ascii="Arial" w:hAnsi="Arial"/>
          <w:bCs/>
          <w:sz w:val="20"/>
          <w:szCs w:val="20"/>
          <w:lang/>
        </w:rPr>
      </w:pPr>
      <w:r w:rsidRPr="00490F82">
        <w:rPr>
          <w:rFonts w:ascii="Arial" w:hAnsi="Arial"/>
          <w:bCs/>
          <w:sz w:val="20"/>
          <w:szCs w:val="20"/>
          <w:lang/>
        </w:rPr>
        <w:t>Fica estabelecido neste instrumento, que os serviços somente poderão ser efetuados pela proponente vencedora, vedada, portanto, a subcontratação dos mesmos.</w:t>
      </w:r>
    </w:p>
    <w:p w:rsidR="00FC6451" w:rsidRPr="00490F82" w:rsidRDefault="00FC6451" w:rsidP="00FC6451">
      <w:pPr>
        <w:suppressAutoHyphens w:val="0"/>
        <w:ind w:left="426"/>
        <w:jc w:val="both"/>
        <w:rPr>
          <w:rFonts w:ascii="Arial" w:hAnsi="Arial" w:cs="Arial"/>
          <w:bCs/>
          <w:sz w:val="20"/>
          <w:szCs w:val="20"/>
          <w:lang/>
        </w:rPr>
      </w:pPr>
    </w:p>
    <w:p w:rsidR="00FC6451" w:rsidRPr="00490F82" w:rsidRDefault="00FC6451" w:rsidP="00246863">
      <w:pPr>
        <w:numPr>
          <w:ilvl w:val="1"/>
          <w:numId w:val="32"/>
        </w:numPr>
        <w:suppressAutoHyphens w:val="0"/>
        <w:ind w:left="567" w:hanging="567"/>
        <w:jc w:val="both"/>
        <w:rPr>
          <w:rFonts w:ascii="Arial" w:hAnsi="Arial" w:cs="Arial"/>
          <w:bCs/>
          <w:sz w:val="20"/>
          <w:szCs w:val="20"/>
          <w:lang/>
        </w:rPr>
      </w:pPr>
      <w:r w:rsidRPr="00490F82">
        <w:rPr>
          <w:rFonts w:ascii="Arial" w:hAnsi="Arial" w:cs="Arial"/>
          <w:bCs/>
          <w:sz w:val="20"/>
          <w:szCs w:val="20"/>
          <w:lang/>
        </w:rPr>
        <w:t>Na execução dos serviços deverão ser observadas, de modo geral, as especificações das normas técnicas e legais vigentes e aquelas complementares e pertinentes aos respectivos serviços ora licitados, bem como, as instruções, recomendações e determinações da fiscalização, dos órgãos de controle e demais aplicáveis à espécie.</w:t>
      </w:r>
    </w:p>
    <w:p w:rsidR="00FC6451" w:rsidRPr="00490F82" w:rsidRDefault="00FC6451" w:rsidP="00FC6451">
      <w:pPr>
        <w:ind w:left="708"/>
        <w:rPr>
          <w:rFonts w:ascii="Arial" w:hAnsi="Arial" w:cs="Arial"/>
          <w:bCs/>
          <w:sz w:val="20"/>
          <w:szCs w:val="20"/>
        </w:rPr>
      </w:pPr>
    </w:p>
    <w:p w:rsidR="00FC6451" w:rsidRPr="00490F82" w:rsidRDefault="00FC6451" w:rsidP="00246863">
      <w:pPr>
        <w:numPr>
          <w:ilvl w:val="1"/>
          <w:numId w:val="32"/>
        </w:numPr>
        <w:suppressAutoHyphens w:val="0"/>
        <w:ind w:left="567" w:hanging="567"/>
        <w:jc w:val="both"/>
        <w:rPr>
          <w:rFonts w:ascii="Arial" w:hAnsi="Arial" w:cs="Arial"/>
          <w:bCs/>
          <w:sz w:val="20"/>
          <w:szCs w:val="20"/>
          <w:lang/>
        </w:rPr>
      </w:pPr>
      <w:r w:rsidRPr="00490F82">
        <w:rPr>
          <w:rFonts w:ascii="Arial" w:hAnsi="Arial" w:cs="Arial"/>
          <w:bCs/>
          <w:sz w:val="20"/>
          <w:szCs w:val="20"/>
          <w:lang/>
        </w:rPr>
        <w:t>Todas as especificações, quantitativos e condições estabelecidas n</w:t>
      </w:r>
      <w:r w:rsidRPr="00490F82">
        <w:rPr>
          <w:rFonts w:ascii="Arial" w:hAnsi="Arial" w:cs="Arial"/>
          <w:bCs/>
          <w:sz w:val="20"/>
          <w:szCs w:val="20"/>
        </w:rPr>
        <w:t>o</w:t>
      </w:r>
      <w:r w:rsidRPr="00490F82">
        <w:rPr>
          <w:rFonts w:ascii="Arial" w:hAnsi="Arial" w:cs="Arial"/>
          <w:bCs/>
          <w:sz w:val="20"/>
          <w:szCs w:val="20"/>
          <w:lang/>
        </w:rPr>
        <w:t xml:space="preserve"> Edital e seus anexos deverão ser cumpridas na íntegra.</w:t>
      </w:r>
    </w:p>
    <w:p w:rsidR="00FC6451" w:rsidRPr="00490F82" w:rsidRDefault="00FC6451" w:rsidP="00FC6451">
      <w:pPr>
        <w:ind w:left="708"/>
        <w:rPr>
          <w:rFonts w:ascii="Arial" w:hAnsi="Arial" w:cs="Arial"/>
          <w:bCs/>
          <w:snapToGrid w:val="0"/>
          <w:sz w:val="20"/>
          <w:szCs w:val="20"/>
        </w:rPr>
      </w:pPr>
    </w:p>
    <w:p w:rsidR="00FC6451" w:rsidRPr="00490F82" w:rsidRDefault="00FC6451" w:rsidP="00246863">
      <w:pPr>
        <w:numPr>
          <w:ilvl w:val="1"/>
          <w:numId w:val="32"/>
        </w:numPr>
        <w:suppressAutoHyphens w:val="0"/>
        <w:ind w:left="709" w:hanging="709"/>
        <w:jc w:val="both"/>
        <w:rPr>
          <w:rFonts w:ascii="Arial" w:hAnsi="Arial" w:cs="Arial"/>
          <w:bCs/>
          <w:sz w:val="20"/>
          <w:szCs w:val="20"/>
          <w:lang/>
        </w:rPr>
      </w:pPr>
      <w:r w:rsidRPr="00490F82">
        <w:rPr>
          <w:rFonts w:ascii="Arial" w:hAnsi="Arial"/>
          <w:bCs/>
          <w:snapToGrid w:val="0"/>
          <w:sz w:val="20"/>
          <w:szCs w:val="20"/>
          <w:lang/>
        </w:rPr>
        <w:t xml:space="preserve">As despesas de locomoção, diárias, hospedagem e alimentação, quando do deslocamento e permanência no Município para a execução do objeto, são de inteira responsabilidade da </w:t>
      </w:r>
      <w:r w:rsidRPr="00490F82">
        <w:rPr>
          <w:rFonts w:ascii="Arial" w:hAnsi="Arial" w:cs="Arial"/>
          <w:bCs/>
          <w:sz w:val="20"/>
          <w:szCs w:val="20"/>
        </w:rPr>
        <w:t>DETENTORA</w:t>
      </w:r>
      <w:r w:rsidRPr="00490F82">
        <w:rPr>
          <w:rFonts w:ascii="Arial" w:hAnsi="Arial"/>
          <w:bCs/>
          <w:snapToGrid w:val="0"/>
          <w:sz w:val="20"/>
          <w:szCs w:val="20"/>
          <w:lang/>
        </w:rPr>
        <w:t>.</w:t>
      </w:r>
    </w:p>
    <w:p w:rsidR="00FC6451" w:rsidRPr="00490F82" w:rsidRDefault="00FC6451" w:rsidP="00246863">
      <w:pPr>
        <w:numPr>
          <w:ilvl w:val="2"/>
          <w:numId w:val="32"/>
        </w:numPr>
        <w:ind w:left="709" w:hanging="709"/>
        <w:jc w:val="both"/>
        <w:rPr>
          <w:rFonts w:ascii="Arial" w:hAnsi="Arial" w:cs="Arial"/>
          <w:bCs/>
          <w:sz w:val="20"/>
          <w:szCs w:val="20"/>
        </w:rPr>
      </w:pPr>
      <w:r w:rsidRPr="00490F82">
        <w:rPr>
          <w:rFonts w:ascii="Arial" w:hAnsi="Arial" w:cs="Arial"/>
          <w:bCs/>
          <w:sz w:val="20"/>
          <w:szCs w:val="20"/>
        </w:rPr>
        <w:t>Serão de total responsabilidade da DETENTORA, eventuais danos decorrentes de acidentes de veículos quando do deslocamento para realização dos trabalhos contratados, sejam eles pessoais, materiais ou morais, inclusive de terceiros, além de notificações por infrações ao Código de Trânsito Brasileiro.</w:t>
      </w:r>
    </w:p>
    <w:p w:rsidR="00FC6451" w:rsidRPr="00490F82" w:rsidRDefault="00FC6451" w:rsidP="00246863">
      <w:pPr>
        <w:numPr>
          <w:ilvl w:val="2"/>
          <w:numId w:val="32"/>
        </w:numPr>
        <w:ind w:left="709" w:hanging="709"/>
        <w:jc w:val="both"/>
        <w:rPr>
          <w:rFonts w:ascii="Arial" w:hAnsi="Arial" w:cs="Arial"/>
          <w:bCs/>
          <w:sz w:val="20"/>
          <w:szCs w:val="20"/>
        </w:rPr>
      </w:pPr>
      <w:r w:rsidRPr="00490F82">
        <w:rPr>
          <w:rFonts w:ascii="Arial" w:hAnsi="Arial" w:cs="Arial"/>
          <w:bCs/>
          <w:sz w:val="20"/>
          <w:szCs w:val="20"/>
        </w:rPr>
        <w:t>Caberá exclusivamente à DETENTORA, na execução do objeto, a responsabilidade pelo pagamento dos encargos trabalhistas, previdenciários e de acidentes do trabalho, referentes ao pessoal integrante de sua sociedade ou colocado à disposição para a execução do objeto.</w:t>
      </w:r>
    </w:p>
    <w:p w:rsidR="00FC6451" w:rsidRPr="00490F82" w:rsidRDefault="00FC6451" w:rsidP="00FC6451">
      <w:pPr>
        <w:ind w:left="720"/>
        <w:jc w:val="both"/>
        <w:rPr>
          <w:rFonts w:ascii="Arial" w:hAnsi="Arial" w:cs="Arial"/>
          <w:bCs/>
          <w:sz w:val="20"/>
          <w:szCs w:val="20"/>
        </w:rPr>
      </w:pPr>
    </w:p>
    <w:p w:rsidR="00FC6451" w:rsidRPr="00490F82" w:rsidRDefault="00FC6451" w:rsidP="00246863">
      <w:pPr>
        <w:numPr>
          <w:ilvl w:val="1"/>
          <w:numId w:val="32"/>
        </w:numPr>
        <w:ind w:left="567" w:hanging="567"/>
        <w:jc w:val="both"/>
        <w:rPr>
          <w:rFonts w:ascii="Arial" w:hAnsi="Arial" w:cs="Arial"/>
          <w:bCs/>
          <w:sz w:val="20"/>
          <w:szCs w:val="20"/>
          <w:lang/>
        </w:rPr>
      </w:pPr>
      <w:r w:rsidRPr="00490F82">
        <w:rPr>
          <w:rFonts w:ascii="Arial" w:hAnsi="Arial" w:cs="Arial"/>
          <w:bCs/>
          <w:sz w:val="20"/>
          <w:szCs w:val="20"/>
          <w:lang/>
        </w:rPr>
        <w:t xml:space="preserve">Por ocasião do recebimento dos serviços, o </w:t>
      </w:r>
      <w:r w:rsidR="003F6CC6" w:rsidRPr="00490F82">
        <w:rPr>
          <w:rFonts w:ascii="Arial" w:hAnsi="Arial" w:cs="Arial"/>
          <w:bCs/>
          <w:sz w:val="20"/>
          <w:szCs w:val="20"/>
        </w:rPr>
        <w:t>IMPRES</w:t>
      </w:r>
      <w:r w:rsidRPr="00490F82">
        <w:rPr>
          <w:rFonts w:ascii="Arial" w:hAnsi="Arial" w:cs="Arial"/>
          <w:bCs/>
          <w:sz w:val="20"/>
          <w:szCs w:val="20"/>
          <w:lang/>
        </w:rPr>
        <w:t xml:space="preserve">, por intermédio </w:t>
      </w:r>
      <w:r w:rsidR="003F6CC6" w:rsidRPr="00490F82">
        <w:rPr>
          <w:rFonts w:ascii="Arial" w:hAnsi="Arial"/>
          <w:bCs/>
          <w:sz w:val="20"/>
          <w:szCs w:val="20"/>
          <w:lang/>
        </w:rPr>
        <w:t>da</w:t>
      </w:r>
      <w:r w:rsidR="00A710D4">
        <w:rPr>
          <w:rFonts w:ascii="Arial" w:hAnsi="Arial"/>
          <w:bCs/>
          <w:sz w:val="20"/>
          <w:szCs w:val="20"/>
          <w:lang/>
        </w:rPr>
        <w:t xml:space="preserve"> servidora</w:t>
      </w:r>
      <w:r w:rsidR="003F6CC6" w:rsidRPr="00490F82">
        <w:rPr>
          <w:rFonts w:ascii="Arial" w:hAnsi="Arial"/>
          <w:bCs/>
          <w:sz w:val="20"/>
          <w:szCs w:val="20"/>
          <w:lang/>
        </w:rPr>
        <w:t xml:space="preserve"> DANIELA APARECIDA MATTOS</w:t>
      </w:r>
      <w:r w:rsidRPr="00490F82">
        <w:rPr>
          <w:rFonts w:ascii="Arial" w:hAnsi="Arial" w:cs="Arial"/>
          <w:bCs/>
          <w:sz w:val="20"/>
          <w:szCs w:val="20"/>
          <w:lang/>
        </w:rPr>
        <w:t xml:space="preserve">, reserva-se no direito de proceder à inspeção de qualidade dos mesmos e de rejeitá-los, no todo ou em parte, se estiverem em desacordo com as especificações técnicas do objeto licitado, obrigando-se </w:t>
      </w:r>
      <w:r w:rsidRPr="00490F82">
        <w:rPr>
          <w:rFonts w:ascii="Arial" w:hAnsi="Arial" w:cs="Arial"/>
          <w:bCs/>
          <w:sz w:val="20"/>
          <w:szCs w:val="20"/>
        </w:rPr>
        <w:t>a DETENTORA</w:t>
      </w:r>
      <w:r w:rsidRPr="00490F82">
        <w:rPr>
          <w:rFonts w:ascii="Arial" w:hAnsi="Arial" w:cs="Arial"/>
          <w:bCs/>
          <w:sz w:val="20"/>
          <w:szCs w:val="20"/>
          <w:lang/>
        </w:rPr>
        <w:t xml:space="preserve"> a promover a devida regularização, observando-se os prazos contratuais.</w:t>
      </w:r>
    </w:p>
    <w:p w:rsidR="00FC6451" w:rsidRPr="00490F82" w:rsidRDefault="00FC6451" w:rsidP="00246863">
      <w:pPr>
        <w:numPr>
          <w:ilvl w:val="2"/>
          <w:numId w:val="32"/>
        </w:numPr>
        <w:ind w:left="709" w:hanging="709"/>
        <w:jc w:val="both"/>
        <w:rPr>
          <w:rFonts w:ascii="Arial" w:hAnsi="Arial" w:cs="Arial"/>
          <w:bCs/>
          <w:sz w:val="20"/>
          <w:szCs w:val="20"/>
          <w:lang/>
        </w:rPr>
      </w:pPr>
      <w:r w:rsidRPr="00490F82">
        <w:rPr>
          <w:rFonts w:ascii="Arial" w:hAnsi="Arial" w:cs="Arial"/>
          <w:bCs/>
          <w:sz w:val="20"/>
          <w:szCs w:val="20"/>
          <w:lang/>
        </w:rPr>
        <w:t xml:space="preserve">A </w:t>
      </w:r>
      <w:r w:rsidRPr="00490F82">
        <w:rPr>
          <w:rFonts w:ascii="Arial" w:hAnsi="Arial" w:cs="Arial"/>
          <w:bCs/>
          <w:sz w:val="20"/>
          <w:szCs w:val="20"/>
        </w:rPr>
        <w:t>DETENTORA</w:t>
      </w:r>
      <w:r w:rsidRPr="00490F82">
        <w:rPr>
          <w:rFonts w:ascii="Arial" w:hAnsi="Arial" w:cs="Arial"/>
          <w:bCs/>
          <w:sz w:val="20"/>
          <w:szCs w:val="20"/>
          <w:lang/>
        </w:rPr>
        <w:t xml:space="preserve"> deverá responsabilizar-se pela regularização dos serviços, quando na ocasião do recebimento for constatado que os mesmos estejam diferentes da solicitação ou em desacordo com qualquer das especificações.</w:t>
      </w:r>
    </w:p>
    <w:p w:rsidR="00FC6451" w:rsidRPr="00490F82" w:rsidRDefault="00FC6451" w:rsidP="00246863">
      <w:pPr>
        <w:numPr>
          <w:ilvl w:val="2"/>
          <w:numId w:val="32"/>
        </w:numPr>
        <w:ind w:left="709" w:hanging="709"/>
        <w:jc w:val="both"/>
        <w:rPr>
          <w:rFonts w:ascii="Arial" w:hAnsi="Arial" w:cs="Arial"/>
          <w:bCs/>
          <w:sz w:val="20"/>
          <w:szCs w:val="20"/>
          <w:lang/>
        </w:rPr>
      </w:pPr>
      <w:r w:rsidRPr="00490F82">
        <w:rPr>
          <w:rFonts w:ascii="Arial" w:hAnsi="Arial" w:cs="Arial"/>
          <w:bCs/>
          <w:sz w:val="20"/>
          <w:szCs w:val="20"/>
          <w:lang/>
        </w:rPr>
        <w:t xml:space="preserve">O aceite dos serviços não exclui a responsabilidade civil da </w:t>
      </w:r>
      <w:r w:rsidRPr="00490F82">
        <w:rPr>
          <w:rFonts w:ascii="Arial" w:hAnsi="Arial" w:cs="Arial"/>
          <w:bCs/>
          <w:sz w:val="20"/>
          <w:szCs w:val="20"/>
        </w:rPr>
        <w:t>DETENTORA</w:t>
      </w:r>
      <w:r w:rsidRPr="00490F82">
        <w:rPr>
          <w:rFonts w:ascii="Arial" w:hAnsi="Arial" w:cs="Arial"/>
          <w:bCs/>
          <w:sz w:val="20"/>
          <w:szCs w:val="20"/>
          <w:lang/>
        </w:rPr>
        <w:t xml:space="preserve"> por vícios de quantidade, de qualidade ou técnico, ou por desacordo com as especificações estabelecidas neste Edital, verificadas posteriormente.</w:t>
      </w:r>
    </w:p>
    <w:p w:rsidR="00FC6451" w:rsidRPr="00490F82" w:rsidRDefault="00FC6451" w:rsidP="00246863">
      <w:pPr>
        <w:numPr>
          <w:ilvl w:val="2"/>
          <w:numId w:val="32"/>
        </w:numPr>
        <w:ind w:left="709" w:hanging="709"/>
        <w:jc w:val="both"/>
        <w:rPr>
          <w:rFonts w:ascii="Arial" w:hAnsi="Arial" w:cs="Arial"/>
          <w:bCs/>
          <w:sz w:val="20"/>
          <w:szCs w:val="20"/>
          <w:lang/>
        </w:rPr>
      </w:pPr>
      <w:r w:rsidRPr="00490F82">
        <w:rPr>
          <w:rFonts w:ascii="Arial" w:hAnsi="Arial" w:cs="Arial"/>
          <w:bCs/>
          <w:sz w:val="20"/>
          <w:szCs w:val="20"/>
          <w:lang/>
        </w:rPr>
        <w:t>Caso o serviço seja recusado ou o documento fiscal apresente incorreção, o prazo de pagamento será contado a partir da data da regularização da entrega ou do documento fiscal, a depender do evento.</w:t>
      </w:r>
    </w:p>
    <w:p w:rsidR="00FC6451" w:rsidRPr="00490F82" w:rsidRDefault="00FC6451" w:rsidP="00FC6451">
      <w:pPr>
        <w:widowControl w:val="0"/>
        <w:tabs>
          <w:tab w:val="left" w:pos="708"/>
          <w:tab w:val="left" w:pos="2270"/>
          <w:tab w:val="left" w:pos="4294"/>
        </w:tabs>
        <w:ind w:left="709"/>
        <w:jc w:val="both"/>
        <w:rPr>
          <w:rFonts w:ascii="Arial" w:hAnsi="Arial" w:cs="Arial"/>
          <w:bCs/>
          <w:sz w:val="20"/>
          <w:szCs w:val="20"/>
          <w:lang/>
        </w:rPr>
      </w:pPr>
    </w:p>
    <w:p w:rsidR="00FC6451" w:rsidRPr="00490F82" w:rsidRDefault="00FC6451" w:rsidP="00246863">
      <w:pPr>
        <w:numPr>
          <w:ilvl w:val="1"/>
          <w:numId w:val="32"/>
        </w:numPr>
        <w:suppressAutoHyphens w:val="0"/>
        <w:ind w:left="567" w:hanging="567"/>
        <w:jc w:val="both"/>
        <w:rPr>
          <w:rFonts w:ascii="Arial" w:hAnsi="Arial" w:cs="Arial"/>
          <w:bCs/>
          <w:sz w:val="20"/>
          <w:szCs w:val="20"/>
          <w:lang/>
        </w:rPr>
      </w:pPr>
      <w:r w:rsidRPr="00490F82">
        <w:rPr>
          <w:rFonts w:ascii="Arial" w:hAnsi="Arial" w:cs="Arial"/>
          <w:bCs/>
          <w:sz w:val="20"/>
          <w:szCs w:val="20"/>
          <w:lang/>
        </w:rPr>
        <w:lastRenderedPageBreak/>
        <w:t xml:space="preserve">A </w:t>
      </w:r>
      <w:r w:rsidRPr="00490F82">
        <w:rPr>
          <w:rFonts w:ascii="Arial" w:hAnsi="Arial" w:cs="Arial"/>
          <w:bCs/>
          <w:sz w:val="20"/>
          <w:szCs w:val="20"/>
        </w:rPr>
        <w:t>DETENTORA</w:t>
      </w:r>
      <w:r w:rsidRPr="00490F82">
        <w:rPr>
          <w:rFonts w:ascii="Arial" w:hAnsi="Arial" w:cs="Arial"/>
          <w:bCs/>
          <w:sz w:val="20"/>
          <w:szCs w:val="20"/>
          <w:lang/>
        </w:rPr>
        <w:t xml:space="preserve"> deverá executar os serviços, buscando o fiel cumprimento dos pedidos efetuados pelo </w:t>
      </w:r>
      <w:r w:rsidR="003F6CC6" w:rsidRPr="00490F82">
        <w:rPr>
          <w:rFonts w:ascii="Arial" w:hAnsi="Arial" w:cs="Arial"/>
          <w:bCs/>
          <w:sz w:val="20"/>
          <w:szCs w:val="20"/>
        </w:rPr>
        <w:t>IMPRES</w:t>
      </w:r>
      <w:r w:rsidRPr="00490F82">
        <w:rPr>
          <w:rFonts w:ascii="Arial" w:hAnsi="Arial" w:cs="Arial"/>
          <w:bCs/>
          <w:sz w:val="20"/>
          <w:szCs w:val="20"/>
          <w:lang/>
        </w:rPr>
        <w:t>, bem como, obedecer ao objeto do presente instrumento e as disposições legais contratuais, prestando-os dentro dos padrões de qualidade, continuidade e regularidade.</w:t>
      </w:r>
    </w:p>
    <w:p w:rsidR="00FC6451" w:rsidRPr="00490F82" w:rsidRDefault="00FC6451" w:rsidP="00FC6451">
      <w:pPr>
        <w:suppressAutoHyphens w:val="0"/>
        <w:ind w:left="567"/>
        <w:jc w:val="both"/>
        <w:rPr>
          <w:rFonts w:ascii="Arial" w:hAnsi="Arial" w:cs="Arial"/>
          <w:bCs/>
          <w:sz w:val="20"/>
          <w:szCs w:val="20"/>
          <w:lang/>
        </w:rPr>
      </w:pPr>
    </w:p>
    <w:p w:rsidR="00FC6451" w:rsidRPr="00490F82" w:rsidRDefault="00FC6451" w:rsidP="00246863">
      <w:pPr>
        <w:numPr>
          <w:ilvl w:val="1"/>
          <w:numId w:val="32"/>
        </w:numPr>
        <w:suppressAutoHyphens w:val="0"/>
        <w:ind w:left="567" w:hanging="567"/>
        <w:jc w:val="both"/>
        <w:rPr>
          <w:rFonts w:ascii="Arial" w:hAnsi="Arial" w:cs="Arial"/>
          <w:bCs/>
          <w:sz w:val="20"/>
          <w:szCs w:val="20"/>
          <w:lang/>
        </w:rPr>
      </w:pPr>
      <w:r w:rsidRPr="00490F82">
        <w:rPr>
          <w:rFonts w:ascii="Arial" w:hAnsi="Arial" w:cs="Arial"/>
          <w:bCs/>
          <w:sz w:val="20"/>
          <w:szCs w:val="20"/>
        </w:rPr>
        <w:t xml:space="preserve">Nos termos do art. 21 do Decreto Municipal nº 4.388/2013, durante a vigência, a Ata de Registro de Preços poderá ser utilizada por qualquer órgão da Administração Municipal que não tenha participado do certame licitatório, mediante prévia anuência do </w:t>
      </w:r>
      <w:r w:rsidR="003F6CC6" w:rsidRPr="00490F82">
        <w:rPr>
          <w:rFonts w:ascii="Arial" w:hAnsi="Arial" w:cs="Arial"/>
          <w:bCs/>
          <w:sz w:val="20"/>
          <w:szCs w:val="20"/>
        </w:rPr>
        <w:t>IMPRES</w:t>
      </w:r>
      <w:r w:rsidRPr="00490F82">
        <w:rPr>
          <w:rFonts w:ascii="Arial" w:hAnsi="Arial" w:cs="Arial"/>
          <w:bCs/>
          <w:sz w:val="20"/>
          <w:szCs w:val="20"/>
        </w:rPr>
        <w:t>, desde que devidamente comprovada a vantagem e em conformidade com o disposto no § 4º do art. 21 do mesmo diploma legal.</w:t>
      </w:r>
    </w:p>
    <w:p w:rsidR="00FC6451" w:rsidRPr="00490F82" w:rsidRDefault="00FC6451" w:rsidP="00246863">
      <w:pPr>
        <w:numPr>
          <w:ilvl w:val="2"/>
          <w:numId w:val="32"/>
        </w:numPr>
        <w:ind w:left="709" w:hanging="709"/>
        <w:jc w:val="both"/>
        <w:rPr>
          <w:rFonts w:ascii="Arial" w:hAnsi="Arial" w:cs="Arial"/>
          <w:bCs/>
          <w:sz w:val="20"/>
          <w:szCs w:val="20"/>
          <w:lang/>
        </w:rPr>
      </w:pPr>
      <w:r w:rsidRPr="00490F82">
        <w:rPr>
          <w:rFonts w:ascii="Arial" w:hAnsi="Arial" w:cs="Arial"/>
          <w:bCs/>
          <w:sz w:val="20"/>
          <w:szCs w:val="20"/>
        </w:rPr>
        <w:t xml:space="preserve">Caberá ao </w:t>
      </w:r>
      <w:r w:rsidR="003F6CC6" w:rsidRPr="00490F82">
        <w:rPr>
          <w:rFonts w:ascii="Arial" w:hAnsi="Arial" w:cs="Arial"/>
          <w:bCs/>
          <w:sz w:val="20"/>
          <w:szCs w:val="20"/>
        </w:rPr>
        <w:t>IMPRES</w:t>
      </w:r>
      <w:r w:rsidRPr="00490F82">
        <w:rPr>
          <w:rFonts w:ascii="Arial" w:hAnsi="Arial" w:cs="Arial"/>
          <w:bCs/>
          <w:sz w:val="20"/>
          <w:szCs w:val="20"/>
        </w:rPr>
        <w:t>, como órgão gerenciador da Ata de Registro de Preços, verificar junto a DETENTORA a capacidade de fornecimento dos produtos solicitados pelo órgão ou entidade aderente.</w:t>
      </w:r>
    </w:p>
    <w:p w:rsidR="00FC6451" w:rsidRPr="00490F82" w:rsidRDefault="00FC6451" w:rsidP="00246863">
      <w:pPr>
        <w:numPr>
          <w:ilvl w:val="2"/>
          <w:numId w:val="32"/>
        </w:numPr>
        <w:ind w:left="709" w:hanging="709"/>
        <w:jc w:val="both"/>
        <w:rPr>
          <w:rFonts w:ascii="Arial" w:hAnsi="Arial" w:cs="Arial"/>
          <w:bCs/>
          <w:sz w:val="20"/>
          <w:szCs w:val="20"/>
          <w:lang/>
        </w:rPr>
      </w:pPr>
      <w:r w:rsidRPr="00490F82">
        <w:rPr>
          <w:rFonts w:ascii="Arial" w:hAnsi="Arial" w:cs="Arial"/>
          <w:bCs/>
          <w:sz w:val="20"/>
          <w:szCs w:val="20"/>
        </w:rPr>
        <w:t xml:space="preserve">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 com o </w:t>
      </w:r>
      <w:r w:rsidR="003F6CC6" w:rsidRPr="00490F82">
        <w:rPr>
          <w:rFonts w:ascii="Arial" w:hAnsi="Arial" w:cs="Arial"/>
          <w:bCs/>
          <w:sz w:val="20"/>
          <w:szCs w:val="20"/>
        </w:rPr>
        <w:t>IMPRES</w:t>
      </w:r>
      <w:r w:rsidRPr="00490F82">
        <w:rPr>
          <w:rFonts w:ascii="Arial" w:hAnsi="Arial" w:cs="Arial"/>
          <w:bCs/>
          <w:sz w:val="20"/>
          <w:szCs w:val="20"/>
        </w:rPr>
        <w:t>.</w:t>
      </w:r>
    </w:p>
    <w:p w:rsidR="00FC6451" w:rsidRPr="00490F82" w:rsidRDefault="00FC6451" w:rsidP="00246863">
      <w:pPr>
        <w:numPr>
          <w:ilvl w:val="2"/>
          <w:numId w:val="32"/>
        </w:numPr>
        <w:ind w:left="709" w:hanging="709"/>
        <w:jc w:val="both"/>
        <w:rPr>
          <w:rFonts w:ascii="Arial" w:hAnsi="Arial" w:cs="Arial"/>
          <w:bCs/>
          <w:sz w:val="20"/>
          <w:szCs w:val="20"/>
          <w:lang/>
        </w:rPr>
      </w:pPr>
      <w:r w:rsidRPr="00490F82">
        <w:rPr>
          <w:rFonts w:ascii="Arial" w:hAnsi="Arial" w:cs="Arial"/>
          <w:bCs/>
          <w:sz w:val="20"/>
          <w:szCs w:val="20"/>
        </w:rPr>
        <w:t>Fica estabelecido como limite às adesões por órgãos não participantes do registro de preços o quíntuplo do quantitativo de cada item registrado neste instrumento.</w:t>
      </w:r>
    </w:p>
    <w:p w:rsidR="00FC6451" w:rsidRPr="00490F82" w:rsidRDefault="00FC6451" w:rsidP="00FC6451">
      <w:pPr>
        <w:jc w:val="both"/>
        <w:rPr>
          <w:rFonts w:ascii="Arial" w:hAnsi="Arial" w:cs="Arial"/>
          <w:bCs/>
          <w:sz w:val="20"/>
          <w:szCs w:val="20"/>
        </w:rPr>
      </w:pPr>
    </w:p>
    <w:p w:rsidR="00FC6451" w:rsidRPr="00490F82" w:rsidRDefault="00FC6451" w:rsidP="00FC6451">
      <w:pPr>
        <w:jc w:val="both"/>
        <w:rPr>
          <w:rFonts w:ascii="Arial" w:hAnsi="Arial" w:cs="Arial"/>
          <w:bCs/>
          <w:sz w:val="20"/>
          <w:szCs w:val="20"/>
        </w:rPr>
      </w:pPr>
    </w:p>
    <w:p w:rsidR="00FC6451" w:rsidRPr="00490F82" w:rsidRDefault="00FC6451" w:rsidP="00FC6451">
      <w:pPr>
        <w:tabs>
          <w:tab w:val="left" w:pos="0"/>
        </w:tabs>
        <w:jc w:val="both"/>
        <w:rPr>
          <w:rFonts w:ascii="Arial" w:hAnsi="Arial" w:cs="Arial"/>
          <w:b/>
          <w:bCs/>
          <w:sz w:val="20"/>
          <w:szCs w:val="20"/>
        </w:rPr>
      </w:pPr>
      <w:r w:rsidRPr="00490F82">
        <w:rPr>
          <w:rFonts w:ascii="Arial" w:hAnsi="Arial" w:cs="Arial"/>
          <w:b/>
          <w:bCs/>
          <w:sz w:val="20"/>
          <w:szCs w:val="20"/>
        </w:rPr>
        <w:t>CLÁUSULA QUARTA – DA FORMA DE PAGAMENTO, DO REAJUSTE E DA REVISÃO.</w:t>
      </w:r>
    </w:p>
    <w:p w:rsidR="00FC6451" w:rsidRPr="00490F82" w:rsidRDefault="00FC6451" w:rsidP="00FC6451">
      <w:pPr>
        <w:tabs>
          <w:tab w:val="left" w:pos="1134"/>
        </w:tabs>
        <w:jc w:val="both"/>
        <w:rPr>
          <w:rFonts w:ascii="Arial" w:hAnsi="Arial" w:cs="Arial"/>
          <w:b/>
          <w:bCs/>
          <w:sz w:val="20"/>
          <w:szCs w:val="20"/>
        </w:rPr>
      </w:pPr>
    </w:p>
    <w:p w:rsidR="00FC6451" w:rsidRPr="00490F82" w:rsidRDefault="00FC6451" w:rsidP="00246863">
      <w:pPr>
        <w:widowControl w:val="0"/>
        <w:numPr>
          <w:ilvl w:val="1"/>
          <w:numId w:val="21"/>
        </w:numPr>
        <w:tabs>
          <w:tab w:val="left" w:pos="0"/>
          <w:tab w:val="left" w:pos="426"/>
          <w:tab w:val="left" w:pos="4294"/>
        </w:tabs>
        <w:ind w:left="426" w:hanging="426"/>
        <w:jc w:val="both"/>
        <w:rPr>
          <w:rFonts w:ascii="Arial" w:hAnsi="Arial" w:cs="Arial"/>
          <w:bCs/>
          <w:sz w:val="20"/>
          <w:szCs w:val="20"/>
          <w:lang/>
        </w:rPr>
      </w:pPr>
      <w:r w:rsidRPr="00490F82">
        <w:rPr>
          <w:rFonts w:ascii="Arial" w:hAnsi="Arial"/>
          <w:bCs/>
          <w:sz w:val="20"/>
          <w:szCs w:val="20"/>
          <w:lang/>
        </w:rPr>
        <w:t>O pagamento será realizado</w:t>
      </w:r>
      <w:r w:rsidR="003F6CC6" w:rsidRPr="00490F82">
        <w:rPr>
          <w:rFonts w:ascii="Arial" w:hAnsi="Arial"/>
          <w:bCs/>
          <w:sz w:val="20"/>
          <w:szCs w:val="20"/>
        </w:rPr>
        <w:t>,</w:t>
      </w:r>
      <w:r w:rsidR="003F6CC6" w:rsidRPr="00490F82">
        <w:rPr>
          <w:rFonts w:ascii="Arial" w:hAnsi="Arial" w:cs="Arial"/>
          <w:sz w:val="20"/>
          <w:szCs w:val="20"/>
        </w:rPr>
        <w:t>em até 15 (quinze) dias contados da entrega da Nota Fiscal</w:t>
      </w:r>
      <w:r w:rsidRPr="00490F82">
        <w:rPr>
          <w:rFonts w:ascii="Arial" w:hAnsi="Arial"/>
          <w:bCs/>
          <w:sz w:val="20"/>
          <w:szCs w:val="20"/>
          <w:lang/>
        </w:rPr>
        <w:t>, importando o valor de acordo com os procedimentos efetivamente realizados no período.</w:t>
      </w:r>
    </w:p>
    <w:p w:rsidR="00FC6451" w:rsidRPr="00490F82" w:rsidRDefault="00FC6451" w:rsidP="00FC6451">
      <w:pPr>
        <w:widowControl w:val="0"/>
        <w:tabs>
          <w:tab w:val="left" w:pos="0"/>
          <w:tab w:val="left" w:pos="2270"/>
          <w:tab w:val="left" w:pos="4294"/>
        </w:tabs>
        <w:jc w:val="both"/>
        <w:rPr>
          <w:rFonts w:ascii="Arial" w:hAnsi="Arial" w:cs="Arial"/>
          <w:bCs/>
          <w:sz w:val="20"/>
          <w:szCs w:val="20"/>
          <w:lang/>
        </w:rPr>
      </w:pPr>
    </w:p>
    <w:p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rPr>
      </w:pPr>
      <w:r w:rsidRPr="00490F82">
        <w:rPr>
          <w:rFonts w:ascii="Arial" w:hAnsi="Arial" w:cs="Arial"/>
          <w:bCs/>
          <w:sz w:val="20"/>
          <w:szCs w:val="20"/>
          <w:lang/>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FC6451" w:rsidRPr="00490F82" w:rsidRDefault="00FC6451" w:rsidP="00246863">
      <w:pPr>
        <w:numPr>
          <w:ilvl w:val="2"/>
          <w:numId w:val="21"/>
        </w:numPr>
        <w:ind w:left="567" w:hanging="567"/>
        <w:jc w:val="both"/>
        <w:rPr>
          <w:rFonts w:ascii="Arial" w:hAnsi="Arial" w:cs="Arial"/>
          <w:bCs/>
          <w:sz w:val="20"/>
          <w:szCs w:val="20"/>
        </w:rPr>
      </w:pPr>
      <w:r w:rsidRPr="00490F82">
        <w:rPr>
          <w:rFonts w:ascii="Arial" w:hAnsi="Arial" w:cs="Arial"/>
          <w:bCs/>
          <w:sz w:val="20"/>
          <w:szCs w:val="20"/>
        </w:rPr>
        <w:t xml:space="preserve">O pagamento será efetuado por meio de transferência bancária, na conta corrente nº </w:t>
      </w:r>
      <w:r w:rsidR="009E2E2C">
        <w:rPr>
          <w:rFonts w:ascii="Arial" w:hAnsi="Arial" w:cs="Arial"/>
          <w:bCs/>
          <w:sz w:val="20"/>
          <w:szCs w:val="20"/>
        </w:rPr>
        <w:t>28.206-5,</w:t>
      </w:r>
      <w:r w:rsidRPr="00490F82">
        <w:rPr>
          <w:rFonts w:ascii="Arial" w:hAnsi="Arial" w:cs="Arial"/>
          <w:bCs/>
          <w:sz w:val="20"/>
          <w:szCs w:val="20"/>
        </w:rPr>
        <w:t xml:space="preserve"> do Banco </w:t>
      </w:r>
      <w:r w:rsidR="009E2E2C">
        <w:rPr>
          <w:rFonts w:ascii="Arial" w:hAnsi="Arial" w:cs="Arial"/>
          <w:bCs/>
          <w:sz w:val="20"/>
          <w:szCs w:val="20"/>
        </w:rPr>
        <w:t>SICOOB</w:t>
      </w:r>
      <w:r w:rsidRPr="00490F82">
        <w:rPr>
          <w:rFonts w:ascii="Arial" w:hAnsi="Arial" w:cs="Arial"/>
          <w:bCs/>
          <w:sz w:val="20"/>
          <w:szCs w:val="20"/>
        </w:rPr>
        <w:t xml:space="preserve">, agência nº </w:t>
      </w:r>
      <w:r w:rsidR="009E2E2C">
        <w:rPr>
          <w:rFonts w:ascii="Arial" w:hAnsi="Arial" w:cs="Arial"/>
          <w:bCs/>
          <w:sz w:val="20"/>
          <w:szCs w:val="20"/>
        </w:rPr>
        <w:t>3033</w:t>
      </w:r>
      <w:r w:rsidRPr="00490F82">
        <w:rPr>
          <w:rFonts w:ascii="Arial" w:hAnsi="Arial" w:cs="Arial"/>
          <w:bCs/>
          <w:sz w:val="20"/>
          <w:szCs w:val="20"/>
        </w:rPr>
        <w:t>.</w:t>
      </w:r>
    </w:p>
    <w:p w:rsidR="00FC6451" w:rsidRPr="00490F82" w:rsidRDefault="00FC6451" w:rsidP="00FC6451">
      <w:pPr>
        <w:ind w:left="567"/>
        <w:jc w:val="both"/>
        <w:rPr>
          <w:rFonts w:ascii="Arial" w:hAnsi="Arial" w:cs="Arial"/>
          <w:bCs/>
          <w:sz w:val="20"/>
          <w:szCs w:val="20"/>
        </w:rPr>
      </w:pPr>
    </w:p>
    <w:p w:rsidR="00FC6451" w:rsidRPr="00490F82" w:rsidRDefault="00FC6451" w:rsidP="00246863">
      <w:pPr>
        <w:numPr>
          <w:ilvl w:val="1"/>
          <w:numId w:val="21"/>
        </w:numPr>
        <w:ind w:left="426" w:hanging="426"/>
        <w:jc w:val="both"/>
        <w:rPr>
          <w:rFonts w:ascii="Arial" w:hAnsi="Arial" w:cs="Arial"/>
          <w:bCs/>
          <w:sz w:val="20"/>
          <w:szCs w:val="20"/>
        </w:rPr>
      </w:pPr>
      <w:r w:rsidRPr="00490F82">
        <w:rPr>
          <w:rFonts w:ascii="Arial" w:hAnsi="Arial" w:cs="Arial"/>
          <w:bCs/>
          <w:sz w:val="20"/>
          <w:szCs w:val="20"/>
        </w:rPr>
        <w:t>A</w:t>
      </w:r>
      <w:r w:rsidR="0087380A" w:rsidRPr="00490F82">
        <w:rPr>
          <w:rFonts w:ascii="Arial" w:hAnsi="Arial" w:cs="Arial"/>
          <w:bCs/>
          <w:sz w:val="20"/>
          <w:szCs w:val="20"/>
        </w:rPr>
        <w:t xml:space="preserve"> Nota Fiscal ou outro documento fiscal correlato deverá ser emitido para o INSTITUTO DE PREVIDÊNCIA DOS SERVIDORES PÚBLICOS DO MUNICÍPIO DE JOAÇABA - IMPRES, CNPJ 05.298.824/0001-03, com sede na Avenida XV de Novembro, 378, centro, Joaçaba, SC, e ter a mesma Razão Social e CNPJ dos documentos apresentados por ocasião da habilitação, contendo ainda número do empenho e do processo licitatório</w:t>
      </w:r>
      <w:r w:rsidRPr="00490F82">
        <w:rPr>
          <w:rFonts w:ascii="Arial" w:hAnsi="Arial" w:cs="Arial"/>
          <w:bCs/>
          <w:sz w:val="20"/>
          <w:szCs w:val="20"/>
        </w:rPr>
        <w:t>.</w:t>
      </w:r>
    </w:p>
    <w:p w:rsidR="00FC6451" w:rsidRPr="00490F82" w:rsidRDefault="00FC6451" w:rsidP="00246863">
      <w:pPr>
        <w:numPr>
          <w:ilvl w:val="2"/>
          <w:numId w:val="21"/>
        </w:numPr>
        <w:ind w:left="567" w:hanging="567"/>
        <w:jc w:val="both"/>
        <w:rPr>
          <w:rFonts w:ascii="Arial" w:hAnsi="Arial" w:cs="Arial"/>
          <w:bCs/>
          <w:sz w:val="20"/>
          <w:szCs w:val="20"/>
        </w:rPr>
      </w:pPr>
      <w:r w:rsidRPr="00490F82">
        <w:rPr>
          <w:rFonts w:ascii="Arial" w:hAnsi="Arial" w:cs="Arial"/>
          <w:bCs/>
          <w:sz w:val="20"/>
          <w:szCs w:val="20"/>
        </w:rPr>
        <w:t>No caso de adesão à Ata de Registro de Preços proveniente deste processo, o órgão participante fornecerá os dados necessários à emissão da Nota Fiscal ou de outro documento fiscal correlato.</w:t>
      </w:r>
    </w:p>
    <w:p w:rsidR="00FC6451" w:rsidRPr="00490F82" w:rsidRDefault="00FC6451" w:rsidP="00246863">
      <w:pPr>
        <w:numPr>
          <w:ilvl w:val="2"/>
          <w:numId w:val="21"/>
        </w:numPr>
        <w:ind w:left="567" w:hanging="567"/>
        <w:jc w:val="both"/>
        <w:rPr>
          <w:rFonts w:ascii="Arial" w:hAnsi="Arial" w:cs="Arial"/>
          <w:bCs/>
          <w:sz w:val="20"/>
          <w:szCs w:val="20"/>
        </w:rPr>
      </w:pPr>
      <w:r w:rsidRPr="00490F82">
        <w:rPr>
          <w:rFonts w:ascii="Arial" w:hAnsi="Arial" w:cs="Arial"/>
          <w:bCs/>
          <w:sz w:val="20"/>
          <w:szCs w:val="20"/>
        </w:rPr>
        <w:t xml:space="preserve">A apresentação do documento fiscal que contrarie essas exigências inviabilizará o pagamento, isentando o </w:t>
      </w:r>
      <w:r w:rsidR="003F6CC6" w:rsidRPr="00490F82">
        <w:rPr>
          <w:rFonts w:ascii="Arial" w:hAnsi="Arial" w:cs="Arial"/>
          <w:bCs/>
          <w:sz w:val="20"/>
          <w:szCs w:val="20"/>
        </w:rPr>
        <w:t>IMPRES</w:t>
      </w:r>
      <w:r w:rsidRPr="00490F82">
        <w:rPr>
          <w:rFonts w:ascii="Arial" w:hAnsi="Arial" w:cs="Arial"/>
          <w:bCs/>
          <w:sz w:val="20"/>
          <w:szCs w:val="20"/>
        </w:rPr>
        <w:t xml:space="preserve"> ou o órgão participante do ressarcimento de qualquer prejuízo para a DETENTORA.</w:t>
      </w:r>
    </w:p>
    <w:p w:rsidR="00FC6451" w:rsidRPr="00490F82" w:rsidRDefault="00FC6451" w:rsidP="00FC6451">
      <w:pPr>
        <w:widowControl w:val="0"/>
        <w:tabs>
          <w:tab w:val="left" w:pos="567"/>
        </w:tabs>
        <w:ind w:left="567"/>
        <w:jc w:val="both"/>
        <w:rPr>
          <w:rFonts w:ascii="Arial" w:hAnsi="Arial" w:cs="Arial"/>
          <w:bCs/>
          <w:sz w:val="20"/>
          <w:szCs w:val="20"/>
        </w:rPr>
      </w:pPr>
    </w:p>
    <w:p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rPr>
      </w:pPr>
      <w:r w:rsidRPr="00490F82">
        <w:rPr>
          <w:rFonts w:ascii="Arial" w:hAnsi="Arial" w:cs="Arial"/>
          <w:bCs/>
          <w:sz w:val="20"/>
          <w:szCs w:val="20"/>
          <w:lang/>
        </w:rPr>
        <w:t xml:space="preserve">Os preços </w:t>
      </w:r>
      <w:r w:rsidRPr="00490F82">
        <w:rPr>
          <w:rFonts w:ascii="Arial" w:hAnsi="Arial" w:cs="Arial"/>
          <w:bCs/>
          <w:sz w:val="20"/>
          <w:szCs w:val="20"/>
        </w:rPr>
        <w:t xml:space="preserve">não </w:t>
      </w:r>
      <w:r w:rsidRPr="00490F82">
        <w:rPr>
          <w:rFonts w:ascii="Arial" w:hAnsi="Arial" w:cs="Arial"/>
          <w:bCs/>
          <w:sz w:val="20"/>
          <w:szCs w:val="20"/>
          <w:lang/>
        </w:rPr>
        <w:t>serão reajustados</w:t>
      </w:r>
      <w:r w:rsidRPr="00490F82">
        <w:rPr>
          <w:rFonts w:ascii="Arial" w:hAnsi="Arial" w:cs="Arial"/>
          <w:bCs/>
          <w:sz w:val="20"/>
          <w:szCs w:val="20"/>
        </w:rPr>
        <w:t xml:space="preserve">. </w:t>
      </w:r>
    </w:p>
    <w:p w:rsidR="00FC6451" w:rsidRPr="00490F82" w:rsidRDefault="00FC6451" w:rsidP="00FC6451">
      <w:pPr>
        <w:ind w:left="708"/>
        <w:rPr>
          <w:rFonts w:ascii="Arial" w:hAnsi="Arial" w:cs="Arial"/>
          <w:bCs/>
          <w:sz w:val="20"/>
          <w:szCs w:val="20"/>
        </w:rPr>
      </w:pPr>
    </w:p>
    <w:p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rPr>
      </w:pPr>
      <w:r w:rsidRPr="00490F82">
        <w:rPr>
          <w:rFonts w:ascii="Arial" w:hAnsi="Arial" w:cs="Arial"/>
          <w:bCs/>
          <w:sz w:val="20"/>
          <w:szCs w:val="20"/>
        </w:rPr>
        <w:t xml:space="preserve">O </w:t>
      </w:r>
      <w:r w:rsidR="003F6CC6" w:rsidRPr="00490F82">
        <w:rPr>
          <w:rFonts w:ascii="Arial" w:hAnsi="Arial" w:cs="Arial"/>
          <w:bCs/>
          <w:sz w:val="20"/>
          <w:szCs w:val="20"/>
        </w:rPr>
        <w:t>IMPRES</w:t>
      </w:r>
      <w:r w:rsidRPr="00490F82">
        <w:rPr>
          <w:rFonts w:ascii="Arial" w:hAnsi="Arial" w:cs="Arial"/>
          <w:bCs/>
          <w:sz w:val="20"/>
          <w:szCs w:val="20"/>
        </w:rPr>
        <w:t xml:space="preserve"> fará, periodicamente, levantamento dos preços praticados no mercado visando aferir se os preços registrados se apresentam vantajosos.</w:t>
      </w:r>
    </w:p>
    <w:p w:rsidR="00FC6451" w:rsidRPr="00490F82" w:rsidRDefault="00FC6451" w:rsidP="00FC6451">
      <w:pPr>
        <w:widowControl w:val="0"/>
        <w:tabs>
          <w:tab w:val="left" w:pos="426"/>
        </w:tabs>
        <w:jc w:val="both"/>
        <w:rPr>
          <w:rFonts w:ascii="Arial" w:hAnsi="Arial" w:cs="Arial"/>
          <w:bCs/>
          <w:sz w:val="20"/>
          <w:szCs w:val="20"/>
          <w:lang/>
        </w:rPr>
      </w:pPr>
    </w:p>
    <w:p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rPr>
      </w:pPr>
      <w:r w:rsidRPr="00490F82">
        <w:rPr>
          <w:rFonts w:ascii="Arial" w:hAnsi="Arial" w:cs="Arial"/>
          <w:bCs/>
          <w:sz w:val="20"/>
          <w:szCs w:val="20"/>
          <w:lang/>
        </w:rPr>
        <w:t xml:space="preserve">Os preços </w:t>
      </w:r>
      <w:r w:rsidRPr="00490F82">
        <w:rPr>
          <w:rFonts w:ascii="Arial" w:hAnsi="Arial" w:cs="Arial"/>
          <w:bCs/>
          <w:sz w:val="20"/>
          <w:szCs w:val="20"/>
        </w:rPr>
        <w:t>poderão</w:t>
      </w:r>
      <w:r w:rsidRPr="00490F82">
        <w:rPr>
          <w:rFonts w:ascii="Arial" w:hAnsi="Arial" w:cs="Arial"/>
          <w:bCs/>
          <w:sz w:val="20"/>
          <w:szCs w:val="20"/>
          <w:lang/>
        </w:rPr>
        <w:t xml:space="preserve"> serão revisados quando houver alteração dos valores, devidamente comprovada, nos termos </w:t>
      </w:r>
      <w:r w:rsidRPr="00490F82">
        <w:rPr>
          <w:rFonts w:ascii="Arial" w:hAnsi="Arial" w:cs="Arial"/>
          <w:bCs/>
          <w:sz w:val="20"/>
          <w:szCs w:val="20"/>
        </w:rPr>
        <w:t xml:space="preserve">da alínea “d”, inciso II, </w:t>
      </w:r>
      <w:r w:rsidRPr="00490F82">
        <w:rPr>
          <w:rFonts w:ascii="Arial" w:hAnsi="Arial" w:cs="Arial"/>
          <w:bCs/>
          <w:sz w:val="20"/>
          <w:szCs w:val="20"/>
          <w:lang/>
        </w:rPr>
        <w:t xml:space="preserve">do art. 65 da Lei nº 8.666/93 e alterações, mediante requerimento devidamente instruído, a ser formalizado pela </w:t>
      </w:r>
      <w:r w:rsidRPr="00490F82">
        <w:rPr>
          <w:rFonts w:ascii="Arial" w:hAnsi="Arial" w:cs="Arial"/>
          <w:bCs/>
          <w:sz w:val="20"/>
          <w:szCs w:val="20"/>
        </w:rPr>
        <w:t>DETENTORA</w:t>
      </w:r>
      <w:r w:rsidRPr="00490F82">
        <w:rPr>
          <w:rFonts w:ascii="Arial" w:hAnsi="Arial" w:cs="Arial"/>
          <w:bCs/>
          <w:sz w:val="20"/>
          <w:szCs w:val="20"/>
          <w:lang/>
        </w:rPr>
        <w:t>.</w:t>
      </w:r>
    </w:p>
    <w:p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rPr>
      </w:pPr>
      <w:r w:rsidRPr="00490F82">
        <w:rPr>
          <w:rFonts w:ascii="Arial" w:hAnsi="Arial" w:cs="Arial"/>
          <w:bCs/>
          <w:sz w:val="20"/>
          <w:szCs w:val="20"/>
        </w:rPr>
        <w:t xml:space="preserve">Mesmo comprovada a ocorrência prevista na alínea “d”, inciso II, </w:t>
      </w:r>
      <w:r w:rsidRPr="00490F82">
        <w:rPr>
          <w:rFonts w:ascii="Arial" w:hAnsi="Arial" w:cs="Arial"/>
          <w:bCs/>
          <w:sz w:val="20"/>
          <w:szCs w:val="20"/>
          <w:lang/>
        </w:rPr>
        <w:t>do art. 65 da Lei nº 8.666/93</w:t>
      </w:r>
      <w:r w:rsidRPr="00490F82">
        <w:rPr>
          <w:rFonts w:ascii="Arial" w:hAnsi="Arial" w:cs="Arial"/>
          <w:bCs/>
          <w:sz w:val="20"/>
          <w:szCs w:val="20"/>
        </w:rPr>
        <w:t xml:space="preserve">, </w:t>
      </w:r>
      <w:r w:rsidR="003F6CC6" w:rsidRPr="00490F82">
        <w:rPr>
          <w:rFonts w:ascii="Arial" w:hAnsi="Arial" w:cs="Arial"/>
          <w:bCs/>
          <w:sz w:val="20"/>
          <w:szCs w:val="20"/>
        </w:rPr>
        <w:t>o IMPRES</w:t>
      </w:r>
      <w:r w:rsidRPr="00490F82">
        <w:rPr>
          <w:rFonts w:ascii="Arial" w:hAnsi="Arial" w:cs="Arial"/>
          <w:bCs/>
          <w:sz w:val="20"/>
          <w:szCs w:val="20"/>
        </w:rPr>
        <w:t>, se julgar conveniente, poderá optar por cancelar a presente Ata e promover outro processo licitatório.</w:t>
      </w:r>
    </w:p>
    <w:p w:rsidR="00FC6451" w:rsidRPr="00490F82" w:rsidRDefault="00FC6451" w:rsidP="00FC6451">
      <w:pPr>
        <w:ind w:firstLine="708"/>
        <w:jc w:val="both"/>
        <w:rPr>
          <w:rFonts w:ascii="Arial" w:hAnsi="Arial" w:cs="Arial"/>
          <w:bCs/>
          <w:sz w:val="20"/>
          <w:szCs w:val="20"/>
        </w:rPr>
      </w:pPr>
    </w:p>
    <w:p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rPr>
      </w:pPr>
      <w:r w:rsidRPr="00490F82">
        <w:rPr>
          <w:rFonts w:ascii="Arial" w:hAnsi="Arial" w:cs="Arial"/>
          <w:bCs/>
          <w:sz w:val="20"/>
          <w:szCs w:val="20"/>
          <w:lang/>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8" w:anchor="art65iid" w:history="1">
        <w:r w:rsidRPr="00490F82">
          <w:rPr>
            <w:rFonts w:ascii="Arial" w:hAnsi="Arial" w:cs="Arial"/>
            <w:bCs/>
            <w:sz w:val="20"/>
            <w:szCs w:val="20"/>
            <w:lang/>
          </w:rPr>
          <w:t xml:space="preserve">alínea “d” do inciso II do </w:t>
        </w:r>
        <w:r w:rsidRPr="00490F82">
          <w:rPr>
            <w:rFonts w:ascii="Arial" w:hAnsi="Arial" w:cs="Arial"/>
            <w:sz w:val="20"/>
            <w:szCs w:val="20"/>
            <w:lang/>
          </w:rPr>
          <w:t>caput</w:t>
        </w:r>
        <w:r w:rsidRPr="00490F82">
          <w:rPr>
            <w:rFonts w:ascii="Arial" w:hAnsi="Arial" w:cs="Arial"/>
            <w:bCs/>
            <w:sz w:val="20"/>
            <w:szCs w:val="20"/>
            <w:lang/>
          </w:rPr>
          <w:t xml:space="preserve"> do art. 65 da Lei n</w:t>
        </w:r>
        <w:r w:rsidRPr="00490F82">
          <w:rPr>
            <w:rFonts w:ascii="Arial" w:hAnsi="Arial" w:cs="Arial"/>
            <w:bCs/>
            <w:strike/>
            <w:sz w:val="20"/>
            <w:szCs w:val="20"/>
            <w:lang/>
          </w:rPr>
          <w:t>º</w:t>
        </w:r>
        <w:r w:rsidRPr="00490F82">
          <w:rPr>
            <w:rFonts w:ascii="Arial" w:hAnsi="Arial" w:cs="Arial"/>
            <w:bCs/>
            <w:sz w:val="20"/>
            <w:szCs w:val="20"/>
            <w:lang/>
          </w:rPr>
          <w:t xml:space="preserve"> 8.666</w:t>
        </w:r>
        <w:r w:rsidRPr="00490F82">
          <w:rPr>
            <w:rFonts w:ascii="Arial" w:hAnsi="Arial" w:cs="Arial"/>
            <w:bCs/>
            <w:sz w:val="20"/>
            <w:szCs w:val="20"/>
          </w:rPr>
          <w:t>/</w:t>
        </w:r>
        <w:r w:rsidRPr="00490F82">
          <w:rPr>
            <w:rFonts w:ascii="Arial" w:hAnsi="Arial" w:cs="Arial"/>
            <w:bCs/>
            <w:sz w:val="20"/>
            <w:szCs w:val="20"/>
            <w:lang/>
          </w:rPr>
          <w:t>93</w:t>
        </w:r>
      </w:hyperlink>
      <w:r w:rsidRPr="00490F82">
        <w:rPr>
          <w:rFonts w:ascii="Arial" w:hAnsi="Arial" w:cs="Arial"/>
          <w:bCs/>
          <w:sz w:val="20"/>
          <w:szCs w:val="20"/>
          <w:lang/>
        </w:rPr>
        <w:t>.</w:t>
      </w:r>
    </w:p>
    <w:p w:rsidR="00FC6451" w:rsidRPr="00490F82" w:rsidRDefault="00FC6451" w:rsidP="00FC6451">
      <w:pPr>
        <w:widowControl w:val="0"/>
        <w:tabs>
          <w:tab w:val="left" w:pos="426"/>
        </w:tabs>
        <w:ind w:left="426"/>
        <w:jc w:val="both"/>
        <w:rPr>
          <w:rFonts w:ascii="Arial" w:hAnsi="Arial" w:cs="Arial"/>
          <w:bCs/>
          <w:sz w:val="20"/>
          <w:szCs w:val="20"/>
          <w:lang/>
        </w:rPr>
      </w:pPr>
    </w:p>
    <w:p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rPr>
      </w:pPr>
      <w:r w:rsidRPr="00490F82">
        <w:rPr>
          <w:rFonts w:ascii="Arial" w:hAnsi="Arial" w:cs="Arial"/>
          <w:bCs/>
          <w:sz w:val="20"/>
          <w:szCs w:val="20"/>
          <w:lang/>
        </w:rPr>
        <w:lastRenderedPageBreak/>
        <w:t>Quando o preço registrado tornar-se superior ao preço praticado no mercado por motivo superveniente, o órgão gerenciador convocará os fornecedores para negociarem a redução dos preços aos valores praticados pelo mercado.</w:t>
      </w:r>
    </w:p>
    <w:p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rPr>
      </w:pPr>
      <w:r w:rsidRPr="00490F82">
        <w:rPr>
          <w:rFonts w:ascii="Arial" w:hAnsi="Arial" w:cs="Arial"/>
          <w:bCs/>
          <w:sz w:val="20"/>
          <w:szCs w:val="20"/>
          <w:lang/>
        </w:rPr>
        <w:t>Os fornecedores que não aceitarem reduzir seus preços aos valores praticados pelo mercado serão liberados do compromisso assumido, sem aplicação de penalidade.</w:t>
      </w:r>
    </w:p>
    <w:p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rPr>
      </w:pPr>
      <w:r w:rsidRPr="00490F82">
        <w:rPr>
          <w:rFonts w:ascii="Arial" w:hAnsi="Arial" w:cs="Arial"/>
          <w:bCs/>
          <w:sz w:val="20"/>
          <w:szCs w:val="20"/>
          <w:lang/>
        </w:rPr>
        <w:t>A ordem de classificação dos fornecedores que aceitarem reduzir seus preços aos valores de mercado observará a classificação original.</w:t>
      </w:r>
    </w:p>
    <w:p w:rsidR="00FC6451" w:rsidRPr="00490F82" w:rsidRDefault="00FC6451" w:rsidP="00FC6451">
      <w:pPr>
        <w:widowControl w:val="0"/>
        <w:tabs>
          <w:tab w:val="left" w:pos="567"/>
        </w:tabs>
        <w:jc w:val="both"/>
        <w:rPr>
          <w:rFonts w:ascii="Arial" w:hAnsi="Arial" w:cs="Arial"/>
          <w:bCs/>
          <w:sz w:val="20"/>
          <w:szCs w:val="20"/>
          <w:lang/>
        </w:rPr>
      </w:pPr>
    </w:p>
    <w:p w:rsidR="00FC6451" w:rsidRPr="00490F82" w:rsidRDefault="00FC6451" w:rsidP="00246863">
      <w:pPr>
        <w:widowControl w:val="0"/>
        <w:numPr>
          <w:ilvl w:val="1"/>
          <w:numId w:val="21"/>
        </w:numPr>
        <w:tabs>
          <w:tab w:val="left" w:pos="426"/>
        </w:tabs>
        <w:ind w:left="426" w:hanging="426"/>
        <w:jc w:val="both"/>
        <w:rPr>
          <w:rFonts w:ascii="Arial" w:hAnsi="Arial" w:cs="Arial"/>
          <w:bCs/>
          <w:sz w:val="20"/>
          <w:szCs w:val="20"/>
          <w:lang/>
        </w:rPr>
      </w:pPr>
      <w:r w:rsidRPr="00490F82">
        <w:rPr>
          <w:rFonts w:ascii="Arial" w:hAnsi="Arial" w:cs="Arial"/>
          <w:bCs/>
          <w:sz w:val="20"/>
          <w:szCs w:val="20"/>
          <w:lang/>
        </w:rPr>
        <w:t>Quando o preço de mercado tornar-se superior aos preços registrados e o fornecedor não puder cumprir o compromisso, o órgão gerenciador poderáliber</w:t>
      </w:r>
      <w:r w:rsidRPr="00490F82">
        <w:rPr>
          <w:rFonts w:ascii="Arial" w:hAnsi="Arial" w:cs="Arial"/>
          <w:bCs/>
          <w:sz w:val="20"/>
          <w:szCs w:val="20"/>
        </w:rPr>
        <w:t>á-lo</w:t>
      </w:r>
      <w:r w:rsidRPr="00490F82">
        <w:rPr>
          <w:rFonts w:ascii="Arial" w:hAnsi="Arial" w:cs="Arial"/>
          <w:bCs/>
          <w:sz w:val="20"/>
          <w:szCs w:val="20"/>
          <w:lang/>
        </w:rPr>
        <w:t xml:space="preserve"> do compromisso assumido, caso a comunicação ocorra antes do pedido de fornecimento, e sem aplicação da penalidade se confirmada a veracidade dos motivos e comprovantes apresentados; econvocar os demais fornecedores para assegurar igual oportunidade de negociação.</w:t>
      </w:r>
    </w:p>
    <w:p w:rsidR="00FC6451" w:rsidRPr="00490F82" w:rsidRDefault="00FC6451" w:rsidP="00FC6451">
      <w:pPr>
        <w:widowControl w:val="0"/>
        <w:tabs>
          <w:tab w:val="left" w:pos="426"/>
        </w:tabs>
        <w:jc w:val="both"/>
        <w:rPr>
          <w:rFonts w:ascii="Arial" w:hAnsi="Arial" w:cs="Arial"/>
          <w:bCs/>
          <w:sz w:val="20"/>
          <w:szCs w:val="20"/>
          <w:lang/>
        </w:rPr>
      </w:pPr>
    </w:p>
    <w:p w:rsidR="00FC6451" w:rsidRPr="00490F82" w:rsidRDefault="00FC6451" w:rsidP="00246863">
      <w:pPr>
        <w:widowControl w:val="0"/>
        <w:numPr>
          <w:ilvl w:val="2"/>
          <w:numId w:val="21"/>
        </w:numPr>
        <w:tabs>
          <w:tab w:val="left" w:pos="567"/>
        </w:tabs>
        <w:ind w:left="567" w:hanging="567"/>
        <w:jc w:val="both"/>
        <w:rPr>
          <w:rFonts w:ascii="Arial" w:hAnsi="Arial" w:cs="Arial"/>
          <w:bCs/>
          <w:sz w:val="20"/>
          <w:szCs w:val="20"/>
          <w:lang/>
        </w:rPr>
      </w:pPr>
      <w:r w:rsidRPr="00490F82">
        <w:rPr>
          <w:rFonts w:ascii="Arial" w:hAnsi="Arial" w:cs="Arial"/>
          <w:bCs/>
          <w:sz w:val="20"/>
          <w:szCs w:val="20"/>
          <w:lang/>
        </w:rPr>
        <w:t>Não havendo êxito nas negociações, o órgão gerenciador proceder</w:t>
      </w:r>
      <w:r w:rsidRPr="00490F82">
        <w:rPr>
          <w:rFonts w:ascii="Arial" w:hAnsi="Arial" w:cs="Arial"/>
          <w:bCs/>
          <w:sz w:val="20"/>
          <w:szCs w:val="20"/>
        </w:rPr>
        <w:t>á</w:t>
      </w:r>
      <w:r w:rsidRPr="00490F82">
        <w:rPr>
          <w:rFonts w:ascii="Arial" w:hAnsi="Arial" w:cs="Arial"/>
          <w:bCs/>
          <w:sz w:val="20"/>
          <w:szCs w:val="20"/>
          <w:lang/>
        </w:rPr>
        <w:t xml:space="preserve"> à revogação da ata de registro de preços, adotando as medidas cabíveis para obtenção da contratação mais vantajosa.</w:t>
      </w:r>
    </w:p>
    <w:p w:rsidR="00FC6451" w:rsidRPr="00490F82" w:rsidRDefault="00FC6451" w:rsidP="00FC6451">
      <w:pPr>
        <w:ind w:firstLine="708"/>
        <w:jc w:val="both"/>
        <w:rPr>
          <w:rFonts w:ascii="Arial" w:hAnsi="Arial" w:cs="Arial"/>
          <w:bCs/>
          <w:sz w:val="20"/>
          <w:szCs w:val="20"/>
        </w:rPr>
      </w:pPr>
    </w:p>
    <w:p w:rsidR="00FC6451" w:rsidRPr="00490F82" w:rsidRDefault="00FC6451" w:rsidP="00FC6451">
      <w:pPr>
        <w:ind w:firstLine="708"/>
        <w:jc w:val="both"/>
        <w:rPr>
          <w:rFonts w:ascii="Arial" w:hAnsi="Arial" w:cs="Arial"/>
          <w:bCs/>
          <w:sz w:val="20"/>
          <w:szCs w:val="20"/>
        </w:rPr>
      </w:pPr>
    </w:p>
    <w:p w:rsidR="00FC6451" w:rsidRPr="00490F82" w:rsidRDefault="00FC6451" w:rsidP="00FC6451">
      <w:pPr>
        <w:keepNext/>
        <w:widowControl w:val="0"/>
        <w:numPr>
          <w:ilvl w:val="1"/>
          <w:numId w:val="0"/>
        </w:numPr>
        <w:tabs>
          <w:tab w:val="left" w:pos="0"/>
          <w:tab w:val="left" w:pos="536"/>
          <w:tab w:val="left" w:pos="2270"/>
          <w:tab w:val="left" w:pos="4294"/>
        </w:tabs>
        <w:jc w:val="both"/>
        <w:outlineLvl w:val="1"/>
        <w:rPr>
          <w:rFonts w:ascii="Arial" w:hAnsi="Arial" w:cs="Arial"/>
          <w:b/>
          <w:sz w:val="20"/>
          <w:szCs w:val="20"/>
          <w:lang/>
        </w:rPr>
      </w:pPr>
      <w:r w:rsidRPr="00490F82">
        <w:rPr>
          <w:rFonts w:ascii="Arial" w:hAnsi="Arial" w:cs="Arial"/>
          <w:b/>
          <w:sz w:val="20"/>
          <w:szCs w:val="20"/>
          <w:lang/>
        </w:rPr>
        <w:t>CLÁUSULA QUINTA – D</w:t>
      </w:r>
      <w:r w:rsidRPr="00490F82">
        <w:rPr>
          <w:rFonts w:ascii="Arial" w:hAnsi="Arial" w:cs="Arial"/>
          <w:b/>
          <w:sz w:val="20"/>
          <w:szCs w:val="20"/>
        </w:rPr>
        <w:t>OS RECURSOS ORÇAMENTÁRIOS</w:t>
      </w:r>
    </w:p>
    <w:p w:rsidR="00FC6451" w:rsidRPr="00490F82" w:rsidRDefault="00FC6451" w:rsidP="00246863">
      <w:pPr>
        <w:numPr>
          <w:ilvl w:val="1"/>
          <w:numId w:val="20"/>
        </w:numPr>
        <w:jc w:val="both"/>
        <w:rPr>
          <w:rFonts w:ascii="Arial" w:hAnsi="Arial" w:cs="Arial"/>
          <w:sz w:val="20"/>
          <w:szCs w:val="20"/>
        </w:rPr>
      </w:pPr>
    </w:p>
    <w:p w:rsidR="00FC6451" w:rsidRPr="00490F82" w:rsidRDefault="00FC6451" w:rsidP="00246863">
      <w:pPr>
        <w:numPr>
          <w:ilvl w:val="1"/>
          <w:numId w:val="31"/>
        </w:numPr>
        <w:ind w:left="426" w:hanging="426"/>
        <w:jc w:val="both"/>
        <w:rPr>
          <w:rFonts w:ascii="Arial" w:hAnsi="Arial" w:cs="Arial"/>
          <w:sz w:val="20"/>
          <w:szCs w:val="20"/>
        </w:rPr>
      </w:pPr>
      <w:r w:rsidRPr="00490F82">
        <w:rPr>
          <w:rFonts w:ascii="Arial" w:hAnsi="Arial" w:cs="Arial"/>
          <w:bCs/>
          <w:sz w:val="20"/>
          <w:szCs w:val="20"/>
        </w:rPr>
        <w:t>O</w:t>
      </w:r>
      <w:r w:rsidR="0087380A" w:rsidRPr="00490F82">
        <w:rPr>
          <w:rFonts w:ascii="Arial" w:hAnsi="Arial" w:cs="Arial"/>
          <w:bCs/>
          <w:sz w:val="20"/>
          <w:szCs w:val="20"/>
        </w:rPr>
        <w:t xml:space="preserve"> IMPRES </w:t>
      </w:r>
      <w:r w:rsidRPr="00490F82">
        <w:rPr>
          <w:rFonts w:ascii="Arial" w:hAnsi="Arial" w:cs="Arial"/>
          <w:bCs/>
          <w:sz w:val="20"/>
          <w:szCs w:val="20"/>
        </w:rPr>
        <w:t>e os órgãos participantes consignarão, inclusive no próximo exercício, em seus orçamentos, os recursos necessários ao atendimento das eventuais aquisições.</w:t>
      </w:r>
    </w:p>
    <w:p w:rsidR="00FC6451" w:rsidRPr="00490F82" w:rsidRDefault="00FC6451" w:rsidP="00FC6451">
      <w:pPr>
        <w:jc w:val="both"/>
        <w:rPr>
          <w:rFonts w:ascii="Arial" w:hAnsi="Arial" w:cs="Arial"/>
          <w:bCs/>
          <w:sz w:val="20"/>
          <w:szCs w:val="20"/>
        </w:rPr>
      </w:pPr>
    </w:p>
    <w:p w:rsidR="00FC6451" w:rsidRPr="00490F82" w:rsidRDefault="00FC6451" w:rsidP="00FC6451">
      <w:pPr>
        <w:jc w:val="both"/>
        <w:rPr>
          <w:rFonts w:ascii="Arial" w:hAnsi="Arial" w:cs="Arial"/>
          <w:bCs/>
          <w:sz w:val="20"/>
          <w:szCs w:val="20"/>
        </w:rPr>
      </w:pPr>
    </w:p>
    <w:p w:rsidR="00FC6451" w:rsidRPr="00490F82" w:rsidRDefault="00FC6451" w:rsidP="00FC6451">
      <w:pPr>
        <w:keepNext/>
        <w:widowControl w:val="0"/>
        <w:numPr>
          <w:ilvl w:val="1"/>
          <w:numId w:val="0"/>
        </w:numPr>
        <w:tabs>
          <w:tab w:val="left" w:pos="0"/>
          <w:tab w:val="left" w:pos="536"/>
          <w:tab w:val="left" w:pos="2270"/>
          <w:tab w:val="left" w:pos="4294"/>
        </w:tabs>
        <w:jc w:val="both"/>
        <w:outlineLvl w:val="1"/>
        <w:rPr>
          <w:rFonts w:ascii="Arial" w:hAnsi="Arial" w:cs="Arial"/>
          <w:b/>
          <w:sz w:val="20"/>
          <w:szCs w:val="20"/>
          <w:lang/>
        </w:rPr>
      </w:pPr>
      <w:r w:rsidRPr="00490F82">
        <w:rPr>
          <w:rFonts w:ascii="Arial" w:hAnsi="Arial" w:cs="Arial"/>
          <w:b/>
          <w:sz w:val="20"/>
          <w:szCs w:val="20"/>
          <w:lang/>
        </w:rPr>
        <w:t xml:space="preserve">CLÁUSULA </w:t>
      </w:r>
      <w:r w:rsidRPr="00490F82">
        <w:rPr>
          <w:rFonts w:ascii="Arial" w:hAnsi="Arial" w:cs="Arial"/>
          <w:b/>
          <w:sz w:val="20"/>
          <w:szCs w:val="20"/>
        </w:rPr>
        <w:t>SEXTA</w:t>
      </w:r>
      <w:r w:rsidRPr="00490F82">
        <w:rPr>
          <w:rFonts w:ascii="Arial" w:hAnsi="Arial" w:cs="Arial"/>
          <w:b/>
          <w:sz w:val="20"/>
          <w:szCs w:val="20"/>
          <w:lang/>
        </w:rPr>
        <w:t xml:space="preserve"> - DAS RESPONSABILIDADES</w:t>
      </w:r>
    </w:p>
    <w:p w:rsidR="00FC6451" w:rsidRPr="00490F82" w:rsidRDefault="00FC6451" w:rsidP="00FC6451">
      <w:pPr>
        <w:rPr>
          <w:rFonts w:ascii="Arial" w:hAnsi="Arial" w:cs="Arial"/>
          <w:bCs/>
          <w:sz w:val="20"/>
          <w:szCs w:val="20"/>
        </w:rPr>
      </w:pPr>
    </w:p>
    <w:p w:rsidR="00FC6451" w:rsidRPr="00490F82" w:rsidRDefault="00FC6451" w:rsidP="00246863">
      <w:pPr>
        <w:numPr>
          <w:ilvl w:val="1"/>
          <w:numId w:val="26"/>
        </w:numPr>
        <w:tabs>
          <w:tab w:val="left" w:pos="426"/>
        </w:tabs>
        <w:ind w:left="426" w:hanging="426"/>
        <w:jc w:val="both"/>
        <w:rPr>
          <w:rFonts w:ascii="Arial" w:hAnsi="Arial" w:cs="Arial"/>
          <w:sz w:val="20"/>
          <w:szCs w:val="20"/>
        </w:rPr>
      </w:pPr>
      <w:r w:rsidRPr="00490F82">
        <w:rPr>
          <w:rFonts w:ascii="Arial" w:hAnsi="Arial" w:cs="Arial"/>
          <w:sz w:val="20"/>
          <w:szCs w:val="20"/>
        </w:rPr>
        <w:t>Responsabilidades da DETENTORA:</w:t>
      </w:r>
    </w:p>
    <w:p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sz w:val="20"/>
          <w:szCs w:val="20"/>
        </w:rPr>
        <w:t>Executar o objeto de acordo com o disposto na cláusula terceira (Da Forma de Execução) da presente Ata.</w:t>
      </w:r>
    </w:p>
    <w:p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bCs/>
          <w:sz w:val="20"/>
          <w:szCs w:val="20"/>
        </w:rPr>
        <w:t>Manter, durante a execução do objeto, todas as condições de habilitação previstas no Edital e em compatibilidade com as obrigações assumidas.</w:t>
      </w:r>
    </w:p>
    <w:p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bCs/>
          <w:sz w:val="20"/>
          <w:szCs w:val="20"/>
        </w:rPr>
        <w:t>Responsabilizar-se por eventuais danos causados à Administração ou a terceiros, decorrentes de sua culpa ou dolo na execução do objeto.</w:t>
      </w:r>
    </w:p>
    <w:p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bCs/>
          <w:sz w:val="20"/>
          <w:szCs w:val="20"/>
        </w:rPr>
        <w:t>Responsabilizar-se pelos custos inerentes a encargos tributários, sociais, fiscais, trabalhistas, previdenciários, securitários e de gerenciamento, resultantes da execução do objeto.</w:t>
      </w:r>
    </w:p>
    <w:p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bCs/>
          <w:sz w:val="20"/>
          <w:szCs w:val="20"/>
        </w:rPr>
        <w:t>Assumir todos os encargos de eventuais demandas trabalhistas, cível ou penal relacionados aos serviços, originariamente ou vinculadas por prevenção, conexão ou continência.</w:t>
      </w:r>
    </w:p>
    <w:p w:rsidR="00FC6451" w:rsidRPr="00490F82" w:rsidRDefault="00FC6451" w:rsidP="00246863">
      <w:pPr>
        <w:numPr>
          <w:ilvl w:val="2"/>
          <w:numId w:val="26"/>
        </w:numPr>
        <w:tabs>
          <w:tab w:val="left" w:pos="567"/>
        </w:tabs>
        <w:ind w:left="567" w:hanging="567"/>
        <w:jc w:val="both"/>
        <w:rPr>
          <w:rFonts w:ascii="Arial" w:hAnsi="Arial" w:cs="Arial"/>
          <w:sz w:val="20"/>
          <w:szCs w:val="20"/>
        </w:rPr>
      </w:pPr>
      <w:r w:rsidRPr="00490F82">
        <w:rPr>
          <w:rFonts w:ascii="Arial" w:hAnsi="Arial" w:cs="Arial"/>
          <w:sz w:val="20"/>
          <w:szCs w:val="20"/>
        </w:rPr>
        <w:t xml:space="preserve">Exigir do órgão requisitante </w:t>
      </w:r>
      <w:r w:rsidRPr="00490F82">
        <w:rPr>
          <w:rFonts w:ascii="Arial" w:hAnsi="Arial" w:cs="Arial"/>
          <w:bCs/>
          <w:sz w:val="20"/>
          <w:szCs w:val="20"/>
        </w:rPr>
        <w:t xml:space="preserve">a Solicitação e a respectiva Nota de Empenho de Despesa </w:t>
      </w:r>
      <w:r w:rsidRPr="00490F82">
        <w:rPr>
          <w:rFonts w:ascii="Arial" w:hAnsi="Arial" w:cs="Arial"/>
          <w:sz w:val="20"/>
          <w:szCs w:val="20"/>
        </w:rPr>
        <w:t>para a efetiva liberação dos serviços solicitados.</w:t>
      </w:r>
    </w:p>
    <w:p w:rsidR="00FC6451" w:rsidRPr="00490F82" w:rsidRDefault="00FC6451" w:rsidP="00FC6451">
      <w:pPr>
        <w:tabs>
          <w:tab w:val="left" w:pos="567"/>
        </w:tabs>
        <w:ind w:left="567"/>
        <w:jc w:val="both"/>
        <w:rPr>
          <w:rFonts w:ascii="Arial" w:hAnsi="Arial" w:cs="Arial"/>
          <w:sz w:val="20"/>
          <w:szCs w:val="20"/>
        </w:rPr>
      </w:pPr>
    </w:p>
    <w:p w:rsidR="00FC6451" w:rsidRPr="00490F82" w:rsidRDefault="00FC6451" w:rsidP="00246863">
      <w:pPr>
        <w:keepNext/>
        <w:widowControl w:val="0"/>
        <w:numPr>
          <w:ilvl w:val="1"/>
          <w:numId w:val="26"/>
        </w:numPr>
        <w:tabs>
          <w:tab w:val="left" w:pos="426"/>
        </w:tabs>
        <w:ind w:left="426" w:hanging="426"/>
        <w:jc w:val="both"/>
        <w:outlineLvl w:val="1"/>
        <w:rPr>
          <w:rFonts w:ascii="Arial" w:hAnsi="Arial" w:cs="Arial"/>
          <w:bCs/>
          <w:sz w:val="20"/>
          <w:szCs w:val="20"/>
        </w:rPr>
      </w:pPr>
      <w:r w:rsidRPr="00490F82">
        <w:rPr>
          <w:rFonts w:ascii="Arial" w:hAnsi="Arial" w:cs="Arial"/>
          <w:bCs/>
          <w:sz w:val="20"/>
          <w:szCs w:val="20"/>
          <w:lang/>
        </w:rPr>
        <w:t xml:space="preserve">Responsabilidades </w:t>
      </w:r>
      <w:r w:rsidRPr="00490F82">
        <w:rPr>
          <w:rFonts w:ascii="Arial" w:hAnsi="Arial" w:cs="Arial"/>
          <w:bCs/>
          <w:sz w:val="20"/>
          <w:szCs w:val="20"/>
        </w:rPr>
        <w:t>do órgão gerenciador e dos órgãos participantes:</w:t>
      </w:r>
    </w:p>
    <w:p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Tomar todas as providências necessárias à execução e à fiscalização do objeto.</w:t>
      </w:r>
    </w:p>
    <w:p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Efetuar o pagamento à DETENTORA, de acordo com a cláusula quarta do presente instrumento.</w:t>
      </w:r>
    </w:p>
    <w:p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Providenciar a publicação resumida da presente Ata até o quinto dia útil do mês seguinte ao de sua assinatura.</w:t>
      </w:r>
    </w:p>
    <w:p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Emitir a Solicitação e a respectiva Nota de Empenho de Despesa para que a DETENTORA proceda a execução dos serviços solicitados.</w:t>
      </w:r>
    </w:p>
    <w:p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Convocar a DETENTORA via fax, e-mail ou telefone, para a retirada da Solicitação e da respectiva Nota de Empenho.</w:t>
      </w:r>
    </w:p>
    <w:p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Comunicar à DETENTORA qualquer falha apresentada nos produtos fornecidos, exigindo-lhe a imediata correção.</w:t>
      </w:r>
    </w:p>
    <w:p w:rsidR="00FC6451" w:rsidRPr="00490F82" w:rsidRDefault="00FC6451" w:rsidP="00246863">
      <w:pPr>
        <w:numPr>
          <w:ilvl w:val="2"/>
          <w:numId w:val="26"/>
        </w:numPr>
        <w:ind w:left="567" w:hanging="567"/>
        <w:jc w:val="both"/>
        <w:rPr>
          <w:rFonts w:ascii="Arial" w:hAnsi="Arial" w:cs="Arial"/>
          <w:bCs/>
          <w:sz w:val="20"/>
          <w:szCs w:val="20"/>
        </w:rPr>
      </w:pPr>
      <w:r w:rsidRPr="00490F82">
        <w:rPr>
          <w:rFonts w:ascii="Arial" w:hAnsi="Arial" w:cs="Arial"/>
          <w:bCs/>
          <w:sz w:val="20"/>
          <w:szCs w:val="20"/>
        </w:rPr>
        <w:t>Conduzir eventuais procedimentos administrativos de renegociação de preços registrados, para fins de adequação às novas condições de mercado.</w:t>
      </w:r>
    </w:p>
    <w:p w:rsidR="00FC6451" w:rsidRPr="00490F82" w:rsidRDefault="00FC6451" w:rsidP="00FC6451">
      <w:pPr>
        <w:tabs>
          <w:tab w:val="left" w:pos="0"/>
          <w:tab w:val="left" w:pos="536"/>
          <w:tab w:val="left" w:pos="2270"/>
          <w:tab w:val="left" w:pos="4294"/>
        </w:tabs>
        <w:rPr>
          <w:rFonts w:ascii="Arial" w:hAnsi="Arial" w:cs="Arial"/>
          <w:b/>
          <w:sz w:val="20"/>
          <w:szCs w:val="20"/>
        </w:rPr>
      </w:pPr>
    </w:p>
    <w:p w:rsidR="00FC6451" w:rsidRPr="00490F82" w:rsidRDefault="00FC6451" w:rsidP="00FC6451">
      <w:pPr>
        <w:tabs>
          <w:tab w:val="left" w:pos="0"/>
          <w:tab w:val="left" w:pos="536"/>
          <w:tab w:val="left" w:pos="2270"/>
          <w:tab w:val="left" w:pos="4294"/>
        </w:tabs>
        <w:rPr>
          <w:rFonts w:ascii="Arial" w:hAnsi="Arial" w:cs="Arial"/>
          <w:b/>
          <w:sz w:val="20"/>
          <w:szCs w:val="20"/>
        </w:rPr>
      </w:pPr>
    </w:p>
    <w:p w:rsidR="00FC6451" w:rsidRPr="00490F82" w:rsidRDefault="00FC6451" w:rsidP="00FC6451">
      <w:pPr>
        <w:keepNext/>
        <w:numPr>
          <w:ilvl w:val="2"/>
          <w:numId w:val="0"/>
        </w:numPr>
        <w:tabs>
          <w:tab w:val="left" w:pos="0"/>
          <w:tab w:val="left" w:pos="536"/>
          <w:tab w:val="left" w:pos="1134"/>
          <w:tab w:val="left" w:pos="2270"/>
          <w:tab w:val="left" w:pos="4294"/>
        </w:tabs>
        <w:outlineLvl w:val="2"/>
        <w:rPr>
          <w:rFonts w:ascii="Arial" w:hAnsi="Arial" w:cs="Arial"/>
          <w:b/>
          <w:sz w:val="20"/>
          <w:szCs w:val="20"/>
        </w:rPr>
      </w:pPr>
      <w:r w:rsidRPr="00490F82">
        <w:rPr>
          <w:rFonts w:ascii="Arial" w:hAnsi="Arial" w:cs="Arial"/>
          <w:b/>
          <w:sz w:val="20"/>
          <w:szCs w:val="20"/>
        </w:rPr>
        <w:t>CLÁUSULA SÉTIMA – DAS SANÇÕES</w:t>
      </w:r>
    </w:p>
    <w:p w:rsidR="00FC6451" w:rsidRPr="00490F82" w:rsidRDefault="00FC6451" w:rsidP="00FC6451">
      <w:pPr>
        <w:rPr>
          <w:rFonts w:ascii="Arial" w:hAnsi="Arial" w:cs="Arial"/>
          <w:bCs/>
          <w:sz w:val="20"/>
          <w:szCs w:val="20"/>
        </w:rPr>
      </w:pPr>
    </w:p>
    <w:p w:rsidR="00FC6451" w:rsidRPr="00490F82" w:rsidRDefault="00FC6451" w:rsidP="00246863">
      <w:pPr>
        <w:numPr>
          <w:ilvl w:val="1"/>
          <w:numId w:val="27"/>
        </w:numPr>
        <w:tabs>
          <w:tab w:val="left" w:pos="426"/>
        </w:tabs>
        <w:ind w:left="426" w:hanging="426"/>
        <w:jc w:val="both"/>
        <w:rPr>
          <w:rFonts w:ascii="Arial" w:hAnsi="Arial" w:cs="Arial"/>
          <w:sz w:val="20"/>
          <w:szCs w:val="20"/>
        </w:rPr>
      </w:pPr>
      <w:r w:rsidRPr="00490F82">
        <w:rPr>
          <w:rFonts w:ascii="Arial" w:hAnsi="Arial" w:cs="Arial"/>
          <w:sz w:val="20"/>
          <w:szCs w:val="20"/>
        </w:rPr>
        <w:lastRenderedPageBreak/>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FC6451" w:rsidRPr="00490F82" w:rsidRDefault="00FC6451" w:rsidP="00FC6451">
      <w:pPr>
        <w:tabs>
          <w:tab w:val="left" w:pos="426"/>
        </w:tabs>
        <w:ind w:left="426"/>
        <w:jc w:val="both"/>
        <w:rPr>
          <w:rFonts w:ascii="Arial" w:hAnsi="Arial" w:cs="Arial"/>
          <w:sz w:val="20"/>
          <w:szCs w:val="20"/>
        </w:rPr>
      </w:pPr>
    </w:p>
    <w:p w:rsidR="00FC6451" w:rsidRPr="00490F82" w:rsidRDefault="00FC6451" w:rsidP="00246863">
      <w:pPr>
        <w:numPr>
          <w:ilvl w:val="1"/>
          <w:numId w:val="27"/>
        </w:numPr>
        <w:tabs>
          <w:tab w:val="left" w:pos="426"/>
        </w:tabs>
        <w:ind w:left="426" w:hanging="426"/>
        <w:jc w:val="both"/>
        <w:rPr>
          <w:rFonts w:ascii="Arial" w:hAnsi="Arial" w:cs="Arial"/>
          <w:sz w:val="20"/>
          <w:szCs w:val="20"/>
        </w:rPr>
      </w:pPr>
      <w:r w:rsidRPr="00490F82">
        <w:rPr>
          <w:rFonts w:ascii="Arial" w:hAnsi="Arial" w:cs="Arial"/>
          <w:sz w:val="20"/>
          <w:szCs w:val="20"/>
        </w:rPr>
        <w:t xml:space="preserve">O atraso injustificado na execução dos serviços sujeitará a DETENTORA à multa de mora, no valor de R$ 50,00(cinquenta reais) por dia de atraso, até o limite de 20% (vinte por cento) do total registrado. </w:t>
      </w:r>
    </w:p>
    <w:p w:rsidR="00FC6451" w:rsidRPr="00490F82" w:rsidRDefault="00FC6451" w:rsidP="00246863">
      <w:pPr>
        <w:numPr>
          <w:ilvl w:val="2"/>
          <w:numId w:val="27"/>
        </w:numPr>
        <w:tabs>
          <w:tab w:val="left" w:pos="567"/>
        </w:tabs>
        <w:suppressAutoHyphens w:val="0"/>
        <w:ind w:left="567" w:hanging="567"/>
        <w:jc w:val="both"/>
        <w:rPr>
          <w:rFonts w:ascii="Arial" w:hAnsi="Arial" w:cs="Arial"/>
          <w:bCs/>
          <w:sz w:val="20"/>
          <w:szCs w:val="20"/>
        </w:rPr>
      </w:pPr>
      <w:r w:rsidRPr="00490F82">
        <w:rPr>
          <w:rFonts w:ascii="Arial" w:hAnsi="Arial" w:cs="Arial"/>
          <w:bCs/>
          <w:sz w:val="20"/>
          <w:szCs w:val="20"/>
        </w:rPr>
        <w:t>A multa aludida acima não impede que o</w:t>
      </w:r>
      <w:r w:rsidRPr="00490F82">
        <w:rPr>
          <w:rFonts w:ascii="Arial" w:hAnsi="Arial" w:cs="Arial"/>
          <w:sz w:val="20"/>
          <w:szCs w:val="20"/>
        </w:rPr>
        <w:t xml:space="preserve"> Município </w:t>
      </w:r>
      <w:r w:rsidRPr="00490F82">
        <w:rPr>
          <w:rFonts w:ascii="Arial" w:hAnsi="Arial" w:cs="Arial"/>
          <w:bCs/>
          <w:sz w:val="20"/>
          <w:szCs w:val="20"/>
        </w:rPr>
        <w:t>aplique as outras sanções previstas em Lei.</w:t>
      </w:r>
    </w:p>
    <w:p w:rsidR="00FC6451" w:rsidRPr="00490F82" w:rsidRDefault="00FC6451" w:rsidP="00FC6451">
      <w:pPr>
        <w:tabs>
          <w:tab w:val="left" w:pos="567"/>
        </w:tabs>
        <w:suppressAutoHyphens w:val="0"/>
        <w:ind w:left="567"/>
        <w:jc w:val="both"/>
        <w:rPr>
          <w:rFonts w:ascii="Arial" w:hAnsi="Arial" w:cs="Arial"/>
          <w:bCs/>
          <w:sz w:val="20"/>
          <w:szCs w:val="20"/>
        </w:rPr>
      </w:pPr>
    </w:p>
    <w:p w:rsidR="00FC6451" w:rsidRPr="00490F82" w:rsidRDefault="00FC6451" w:rsidP="00246863">
      <w:pPr>
        <w:numPr>
          <w:ilvl w:val="1"/>
          <w:numId w:val="27"/>
        </w:numPr>
        <w:ind w:left="426" w:hanging="426"/>
        <w:jc w:val="both"/>
        <w:rPr>
          <w:rFonts w:ascii="Arial" w:hAnsi="Arial" w:cs="Arial"/>
          <w:sz w:val="20"/>
          <w:szCs w:val="20"/>
        </w:rPr>
      </w:pPr>
      <w:r w:rsidRPr="00490F82">
        <w:rPr>
          <w:rFonts w:ascii="Arial" w:hAnsi="Arial" w:cs="Arial"/>
          <w:sz w:val="20"/>
          <w:szCs w:val="20"/>
        </w:rPr>
        <w:t>Na aplicação das penalidades serão admitidos os recursos previstos em lei, garantido o contraditório e a ampla defesa.</w:t>
      </w:r>
    </w:p>
    <w:p w:rsidR="00FC6451" w:rsidRPr="00490F82" w:rsidRDefault="00FC6451" w:rsidP="00FC6451">
      <w:pPr>
        <w:ind w:left="525" w:hanging="525"/>
        <w:jc w:val="both"/>
        <w:rPr>
          <w:rFonts w:ascii="Arial" w:hAnsi="Arial" w:cs="Arial"/>
          <w:bCs/>
          <w:sz w:val="20"/>
          <w:szCs w:val="20"/>
        </w:rPr>
      </w:pPr>
    </w:p>
    <w:p w:rsidR="00FC6451" w:rsidRPr="00490F82" w:rsidRDefault="00FC6451" w:rsidP="00FC6451">
      <w:pPr>
        <w:ind w:left="525" w:hanging="525"/>
        <w:jc w:val="both"/>
        <w:rPr>
          <w:rFonts w:ascii="Arial" w:hAnsi="Arial" w:cs="Arial"/>
          <w:bCs/>
          <w:sz w:val="20"/>
          <w:szCs w:val="20"/>
        </w:rPr>
      </w:pPr>
    </w:p>
    <w:p w:rsidR="00FC6451" w:rsidRPr="00490F82" w:rsidRDefault="00FC6451" w:rsidP="00FC6451">
      <w:pPr>
        <w:tabs>
          <w:tab w:val="left" w:pos="1134"/>
        </w:tabs>
        <w:jc w:val="both"/>
        <w:rPr>
          <w:rFonts w:ascii="Arial" w:hAnsi="Arial" w:cs="Arial"/>
          <w:b/>
          <w:bCs/>
          <w:sz w:val="20"/>
          <w:szCs w:val="20"/>
        </w:rPr>
      </w:pPr>
      <w:r w:rsidRPr="00490F82">
        <w:rPr>
          <w:rFonts w:ascii="Arial" w:hAnsi="Arial" w:cs="Arial"/>
          <w:b/>
          <w:sz w:val="20"/>
          <w:szCs w:val="20"/>
        </w:rPr>
        <w:t>CLÁUSULA OITAVA –</w:t>
      </w:r>
      <w:r w:rsidRPr="00490F82">
        <w:rPr>
          <w:rFonts w:ascii="Arial" w:hAnsi="Arial" w:cs="Arial"/>
          <w:b/>
          <w:bCs/>
          <w:sz w:val="20"/>
          <w:szCs w:val="20"/>
        </w:rPr>
        <w:t xml:space="preserve"> DO CANCELAMENTO DO REGISTRO DE PREÇOS</w:t>
      </w:r>
    </w:p>
    <w:p w:rsidR="00FC6451" w:rsidRPr="00490F82" w:rsidRDefault="00FC6451" w:rsidP="00FC6451">
      <w:pPr>
        <w:jc w:val="both"/>
        <w:rPr>
          <w:rFonts w:ascii="Arial" w:hAnsi="Arial" w:cs="Arial"/>
          <w:bCs/>
          <w:sz w:val="20"/>
          <w:szCs w:val="20"/>
        </w:rPr>
      </w:pPr>
    </w:p>
    <w:p w:rsidR="00FC6451" w:rsidRPr="00490F82" w:rsidRDefault="00FC6451" w:rsidP="00246863">
      <w:pPr>
        <w:widowControl w:val="0"/>
        <w:numPr>
          <w:ilvl w:val="1"/>
          <w:numId w:val="28"/>
        </w:numPr>
        <w:tabs>
          <w:tab w:val="left" w:pos="426"/>
        </w:tabs>
        <w:ind w:left="426" w:hanging="426"/>
        <w:jc w:val="both"/>
        <w:rPr>
          <w:rFonts w:ascii="Arial" w:hAnsi="Arial" w:cs="Arial"/>
          <w:bCs/>
          <w:sz w:val="20"/>
          <w:szCs w:val="20"/>
          <w:lang/>
        </w:rPr>
      </w:pPr>
      <w:r w:rsidRPr="00490F82">
        <w:rPr>
          <w:rFonts w:ascii="Arial" w:hAnsi="Arial" w:cs="Arial"/>
          <w:bCs/>
          <w:sz w:val="20"/>
          <w:szCs w:val="20"/>
          <w:lang/>
        </w:rPr>
        <w:t>O registro do fornecedor será cancelado quando</w:t>
      </w:r>
      <w:r w:rsidRPr="00490F82">
        <w:rPr>
          <w:rFonts w:ascii="Arial" w:hAnsi="Arial" w:cs="Arial"/>
          <w:bCs/>
          <w:sz w:val="20"/>
          <w:szCs w:val="20"/>
        </w:rPr>
        <w:t xml:space="preserve"> o mesmo</w:t>
      </w:r>
      <w:r w:rsidRPr="00490F82">
        <w:rPr>
          <w:rFonts w:ascii="Arial" w:hAnsi="Arial" w:cs="Arial"/>
          <w:bCs/>
          <w:sz w:val="20"/>
          <w:szCs w:val="20"/>
          <w:lang/>
        </w:rPr>
        <w:t>:</w:t>
      </w:r>
    </w:p>
    <w:p w:rsidR="00FC6451" w:rsidRPr="00490F82" w:rsidRDefault="00FC6451" w:rsidP="00246863">
      <w:pPr>
        <w:widowControl w:val="0"/>
        <w:numPr>
          <w:ilvl w:val="0"/>
          <w:numId w:val="24"/>
        </w:numPr>
        <w:tabs>
          <w:tab w:val="left" w:pos="709"/>
        </w:tabs>
        <w:ind w:left="709" w:hanging="283"/>
        <w:jc w:val="both"/>
        <w:rPr>
          <w:rFonts w:ascii="Arial" w:hAnsi="Arial" w:cs="Arial"/>
          <w:bCs/>
          <w:sz w:val="20"/>
          <w:szCs w:val="20"/>
          <w:lang/>
        </w:rPr>
      </w:pPr>
      <w:r w:rsidRPr="00490F82">
        <w:rPr>
          <w:rFonts w:ascii="Arial" w:hAnsi="Arial" w:cs="Arial"/>
          <w:bCs/>
          <w:sz w:val="20"/>
          <w:szCs w:val="20"/>
        </w:rPr>
        <w:t>Descumprir</w:t>
      </w:r>
      <w:r w:rsidRPr="00490F82">
        <w:rPr>
          <w:rFonts w:ascii="Arial" w:hAnsi="Arial" w:cs="Arial"/>
          <w:bCs/>
          <w:sz w:val="20"/>
          <w:szCs w:val="20"/>
          <w:lang/>
        </w:rPr>
        <w:t xml:space="preserve"> as condições da ata de registro de preços</w:t>
      </w:r>
      <w:r w:rsidRPr="00490F82">
        <w:rPr>
          <w:rFonts w:ascii="Arial" w:hAnsi="Arial" w:cs="Arial"/>
          <w:bCs/>
          <w:sz w:val="20"/>
          <w:szCs w:val="20"/>
        </w:rPr>
        <w:t>.</w:t>
      </w:r>
    </w:p>
    <w:p w:rsidR="00FC6451" w:rsidRPr="00490F82" w:rsidRDefault="00FC6451" w:rsidP="00246863">
      <w:pPr>
        <w:widowControl w:val="0"/>
        <w:numPr>
          <w:ilvl w:val="0"/>
          <w:numId w:val="24"/>
        </w:numPr>
        <w:tabs>
          <w:tab w:val="left" w:pos="709"/>
        </w:tabs>
        <w:ind w:left="709" w:hanging="283"/>
        <w:jc w:val="both"/>
        <w:rPr>
          <w:rFonts w:ascii="Arial" w:hAnsi="Arial" w:cs="Arial"/>
          <w:bCs/>
          <w:sz w:val="20"/>
          <w:szCs w:val="20"/>
          <w:lang/>
        </w:rPr>
      </w:pPr>
      <w:r w:rsidRPr="00490F82">
        <w:rPr>
          <w:rFonts w:ascii="Arial" w:hAnsi="Arial" w:cs="Arial"/>
          <w:bCs/>
          <w:sz w:val="20"/>
          <w:szCs w:val="20"/>
        </w:rPr>
        <w:t>Não</w:t>
      </w:r>
      <w:r w:rsidRPr="00490F82">
        <w:rPr>
          <w:rFonts w:ascii="Arial" w:hAnsi="Arial" w:cs="Arial"/>
          <w:bCs/>
          <w:sz w:val="20"/>
          <w:szCs w:val="20"/>
          <w:lang/>
        </w:rPr>
        <w:t xml:space="preserve"> retirar a nota de empenho ou instrumento equivalente no prazo estabelecido pel</w:t>
      </w:r>
      <w:r w:rsidR="003F6CC6" w:rsidRPr="00490F82">
        <w:rPr>
          <w:rFonts w:ascii="Arial" w:hAnsi="Arial" w:cs="Arial"/>
          <w:bCs/>
          <w:sz w:val="20"/>
          <w:szCs w:val="20"/>
        </w:rPr>
        <w:t>oIMPRES</w:t>
      </w:r>
      <w:r w:rsidRPr="00490F82">
        <w:rPr>
          <w:rFonts w:ascii="Arial" w:hAnsi="Arial" w:cs="Arial"/>
          <w:bCs/>
          <w:sz w:val="20"/>
          <w:szCs w:val="20"/>
          <w:lang/>
        </w:rPr>
        <w:t>, sem justificativa aceitável</w:t>
      </w:r>
      <w:r w:rsidRPr="00490F82">
        <w:rPr>
          <w:rFonts w:ascii="Arial" w:hAnsi="Arial" w:cs="Arial"/>
          <w:bCs/>
          <w:sz w:val="20"/>
          <w:szCs w:val="20"/>
        </w:rPr>
        <w:t>.</w:t>
      </w:r>
    </w:p>
    <w:p w:rsidR="00FC6451" w:rsidRPr="00490F82" w:rsidRDefault="00FC6451" w:rsidP="00246863">
      <w:pPr>
        <w:widowControl w:val="0"/>
        <w:numPr>
          <w:ilvl w:val="0"/>
          <w:numId w:val="24"/>
        </w:numPr>
        <w:tabs>
          <w:tab w:val="left" w:pos="709"/>
        </w:tabs>
        <w:ind w:left="709" w:hanging="283"/>
        <w:jc w:val="both"/>
        <w:rPr>
          <w:rFonts w:ascii="Arial" w:hAnsi="Arial" w:cs="Arial"/>
          <w:bCs/>
          <w:sz w:val="20"/>
          <w:szCs w:val="20"/>
          <w:lang/>
        </w:rPr>
      </w:pPr>
      <w:r w:rsidRPr="00490F82">
        <w:rPr>
          <w:rFonts w:ascii="Arial" w:hAnsi="Arial" w:cs="Arial"/>
          <w:bCs/>
          <w:sz w:val="20"/>
          <w:szCs w:val="20"/>
        </w:rPr>
        <w:t>Não</w:t>
      </w:r>
      <w:r w:rsidRPr="00490F82">
        <w:rPr>
          <w:rFonts w:ascii="Arial" w:hAnsi="Arial" w:cs="Arial"/>
          <w:bCs/>
          <w:sz w:val="20"/>
          <w:szCs w:val="20"/>
          <w:lang/>
        </w:rPr>
        <w:t xml:space="preserve"> aceitar reduzir o seu preço registrado, na hipótese deste se tornar superior àqueles praticados no mercado</w:t>
      </w:r>
      <w:r w:rsidRPr="00490F82">
        <w:rPr>
          <w:rFonts w:ascii="Arial" w:hAnsi="Arial" w:cs="Arial"/>
          <w:bCs/>
          <w:sz w:val="20"/>
          <w:szCs w:val="20"/>
        </w:rPr>
        <w:t>.</w:t>
      </w:r>
    </w:p>
    <w:p w:rsidR="00FC6451" w:rsidRPr="00490F82" w:rsidRDefault="00FC6451" w:rsidP="00246863">
      <w:pPr>
        <w:widowControl w:val="0"/>
        <w:numPr>
          <w:ilvl w:val="0"/>
          <w:numId w:val="24"/>
        </w:numPr>
        <w:tabs>
          <w:tab w:val="left" w:pos="709"/>
        </w:tabs>
        <w:ind w:left="709" w:hanging="283"/>
        <w:jc w:val="both"/>
        <w:rPr>
          <w:rFonts w:ascii="Arial" w:hAnsi="Arial" w:cs="Arial"/>
          <w:bCs/>
          <w:sz w:val="20"/>
          <w:szCs w:val="20"/>
          <w:lang/>
        </w:rPr>
      </w:pPr>
      <w:r w:rsidRPr="00490F82">
        <w:rPr>
          <w:rFonts w:ascii="Arial" w:hAnsi="Arial" w:cs="Arial"/>
          <w:bCs/>
          <w:sz w:val="20"/>
          <w:szCs w:val="20"/>
        </w:rPr>
        <w:t>Sofrer</w:t>
      </w:r>
      <w:r w:rsidRPr="00490F82">
        <w:rPr>
          <w:rFonts w:ascii="Arial" w:hAnsi="Arial" w:cs="Arial"/>
          <w:bCs/>
          <w:sz w:val="20"/>
          <w:szCs w:val="20"/>
          <w:lang/>
        </w:rPr>
        <w:t xml:space="preserve"> sanção prevista no </w:t>
      </w:r>
      <w:hyperlink r:id="rId9" w:anchor="art87iii" w:history="1">
        <w:r w:rsidRPr="00490F82">
          <w:rPr>
            <w:rFonts w:ascii="Arial" w:hAnsi="Arial" w:cs="Arial"/>
            <w:bCs/>
            <w:sz w:val="20"/>
            <w:szCs w:val="20"/>
            <w:lang/>
          </w:rPr>
          <w:t>inciso III ou IV do caput do art. 87 da Lei nº 8.666</w:t>
        </w:r>
        <w:r w:rsidRPr="00490F82">
          <w:rPr>
            <w:rFonts w:ascii="Arial" w:hAnsi="Arial" w:cs="Arial"/>
            <w:bCs/>
            <w:sz w:val="20"/>
            <w:szCs w:val="20"/>
          </w:rPr>
          <w:t>/</w:t>
        </w:r>
        <w:r w:rsidRPr="00490F82">
          <w:rPr>
            <w:rFonts w:ascii="Arial" w:hAnsi="Arial" w:cs="Arial"/>
            <w:bCs/>
            <w:sz w:val="20"/>
            <w:szCs w:val="20"/>
            <w:lang/>
          </w:rPr>
          <w:t>93</w:t>
        </w:r>
      </w:hyperlink>
      <w:r w:rsidRPr="00490F82">
        <w:rPr>
          <w:rFonts w:ascii="Arial" w:hAnsi="Arial" w:cs="Arial"/>
          <w:bCs/>
          <w:sz w:val="20"/>
          <w:szCs w:val="20"/>
          <w:lang/>
        </w:rPr>
        <w:t xml:space="preserve">, ou no </w:t>
      </w:r>
      <w:hyperlink r:id="rId10" w:anchor="art7" w:history="1">
        <w:r w:rsidRPr="00490F82">
          <w:rPr>
            <w:rFonts w:ascii="Arial" w:hAnsi="Arial" w:cs="Arial"/>
            <w:bCs/>
            <w:sz w:val="20"/>
            <w:szCs w:val="20"/>
            <w:lang/>
          </w:rPr>
          <w:t>art. 7</w:t>
        </w:r>
        <w:r w:rsidRPr="00490F82">
          <w:rPr>
            <w:rFonts w:ascii="Arial" w:hAnsi="Arial" w:cs="Arial"/>
            <w:bCs/>
            <w:strike/>
            <w:sz w:val="20"/>
            <w:szCs w:val="20"/>
            <w:lang/>
          </w:rPr>
          <w:t>º</w:t>
        </w:r>
        <w:r w:rsidRPr="00490F82">
          <w:rPr>
            <w:rFonts w:ascii="Arial" w:hAnsi="Arial" w:cs="Arial"/>
            <w:bCs/>
            <w:sz w:val="20"/>
            <w:szCs w:val="20"/>
            <w:lang/>
          </w:rPr>
          <w:t xml:space="preserve"> da Lei n</w:t>
        </w:r>
        <w:r w:rsidRPr="00490F82">
          <w:rPr>
            <w:rFonts w:ascii="Arial" w:hAnsi="Arial" w:cs="Arial"/>
            <w:bCs/>
            <w:strike/>
            <w:sz w:val="20"/>
            <w:szCs w:val="20"/>
            <w:lang/>
          </w:rPr>
          <w:t>º</w:t>
        </w:r>
        <w:r w:rsidRPr="00490F82">
          <w:rPr>
            <w:rFonts w:ascii="Arial" w:hAnsi="Arial" w:cs="Arial"/>
            <w:bCs/>
            <w:sz w:val="20"/>
            <w:szCs w:val="20"/>
            <w:lang/>
          </w:rPr>
          <w:t xml:space="preserve"> 10.520</w:t>
        </w:r>
        <w:r w:rsidRPr="00490F82">
          <w:rPr>
            <w:rFonts w:ascii="Arial" w:hAnsi="Arial" w:cs="Arial"/>
            <w:bCs/>
            <w:sz w:val="20"/>
            <w:szCs w:val="20"/>
          </w:rPr>
          <w:t>/</w:t>
        </w:r>
        <w:r w:rsidRPr="00490F82">
          <w:rPr>
            <w:rFonts w:ascii="Arial" w:hAnsi="Arial" w:cs="Arial"/>
            <w:bCs/>
            <w:sz w:val="20"/>
            <w:szCs w:val="20"/>
            <w:lang/>
          </w:rPr>
          <w:t>2002</w:t>
        </w:r>
      </w:hyperlink>
      <w:r w:rsidRPr="00490F82">
        <w:rPr>
          <w:rFonts w:ascii="Arial" w:hAnsi="Arial" w:cs="Arial"/>
          <w:bCs/>
          <w:sz w:val="20"/>
          <w:szCs w:val="20"/>
          <w:lang/>
        </w:rPr>
        <w:t>.</w:t>
      </w:r>
    </w:p>
    <w:p w:rsidR="00FC6451" w:rsidRPr="00490F82" w:rsidRDefault="00FC6451" w:rsidP="00FC6451">
      <w:pPr>
        <w:widowControl w:val="0"/>
        <w:tabs>
          <w:tab w:val="left" w:pos="709"/>
        </w:tabs>
        <w:ind w:left="709"/>
        <w:jc w:val="both"/>
        <w:rPr>
          <w:rFonts w:ascii="Arial" w:hAnsi="Arial" w:cs="Arial"/>
          <w:bCs/>
          <w:sz w:val="20"/>
          <w:szCs w:val="20"/>
          <w:lang/>
        </w:rPr>
      </w:pPr>
    </w:p>
    <w:p w:rsidR="00FC6451" w:rsidRPr="00490F82" w:rsidRDefault="00FC6451" w:rsidP="00246863">
      <w:pPr>
        <w:widowControl w:val="0"/>
        <w:numPr>
          <w:ilvl w:val="2"/>
          <w:numId w:val="28"/>
        </w:numPr>
        <w:tabs>
          <w:tab w:val="left" w:pos="567"/>
        </w:tabs>
        <w:ind w:left="567" w:hanging="567"/>
        <w:jc w:val="both"/>
        <w:rPr>
          <w:rFonts w:ascii="Arial" w:hAnsi="Arial" w:cs="Arial"/>
          <w:bCs/>
          <w:sz w:val="20"/>
          <w:szCs w:val="20"/>
          <w:lang/>
        </w:rPr>
      </w:pPr>
      <w:r w:rsidRPr="00490F82">
        <w:rPr>
          <w:rFonts w:ascii="Arial" w:hAnsi="Arial" w:cs="Arial"/>
          <w:bCs/>
          <w:sz w:val="20"/>
          <w:szCs w:val="20"/>
          <w:lang/>
        </w:rPr>
        <w:t>O cancelamento de registros nas hipóteses previstas n</w:t>
      </w:r>
      <w:r w:rsidRPr="00490F82">
        <w:rPr>
          <w:rFonts w:ascii="Arial" w:hAnsi="Arial" w:cs="Arial"/>
          <w:bCs/>
          <w:sz w:val="20"/>
          <w:szCs w:val="20"/>
        </w:rPr>
        <w:t xml:space="preserve">as alíneas “a”, “b” e “d” </w:t>
      </w:r>
      <w:r w:rsidRPr="00490F82">
        <w:rPr>
          <w:rFonts w:ascii="Arial" w:hAnsi="Arial" w:cs="Arial"/>
          <w:bCs/>
          <w:sz w:val="20"/>
          <w:szCs w:val="20"/>
          <w:lang/>
        </w:rPr>
        <w:t>será formalizado por despacho do órgão gerenciador, assegurado o contraditório e a ampla defesa.</w:t>
      </w:r>
    </w:p>
    <w:p w:rsidR="00FC6451" w:rsidRPr="00490F82" w:rsidRDefault="00FC6451" w:rsidP="00FC6451">
      <w:pPr>
        <w:widowControl w:val="0"/>
        <w:tabs>
          <w:tab w:val="left" w:pos="567"/>
        </w:tabs>
        <w:ind w:left="567"/>
        <w:jc w:val="both"/>
        <w:rPr>
          <w:rFonts w:ascii="Arial" w:hAnsi="Arial" w:cs="Arial"/>
          <w:bCs/>
          <w:sz w:val="20"/>
          <w:szCs w:val="20"/>
          <w:lang/>
        </w:rPr>
      </w:pPr>
    </w:p>
    <w:p w:rsidR="00FC6451" w:rsidRPr="00490F82" w:rsidRDefault="00FC6451" w:rsidP="00246863">
      <w:pPr>
        <w:widowControl w:val="0"/>
        <w:numPr>
          <w:ilvl w:val="1"/>
          <w:numId w:val="28"/>
        </w:numPr>
        <w:tabs>
          <w:tab w:val="left" w:pos="426"/>
        </w:tabs>
        <w:ind w:left="426" w:hanging="426"/>
        <w:jc w:val="both"/>
        <w:rPr>
          <w:rFonts w:ascii="Arial" w:hAnsi="Arial" w:cs="Arial"/>
          <w:bCs/>
          <w:sz w:val="20"/>
          <w:szCs w:val="20"/>
          <w:lang/>
        </w:rPr>
      </w:pPr>
      <w:r w:rsidRPr="00490F82">
        <w:rPr>
          <w:rFonts w:ascii="Arial" w:hAnsi="Arial" w:cs="Arial"/>
          <w:bCs/>
          <w:sz w:val="20"/>
          <w:szCs w:val="20"/>
          <w:lang/>
        </w:rPr>
        <w:t>O cancelamento do registro de preços poderá ocorrer por fato superveniente, decorrente de caso fortuito ou força maior, que prejudique o cumprimento da ata, devidamente comprovados e justificados</w:t>
      </w:r>
      <w:r w:rsidRPr="00490F82">
        <w:rPr>
          <w:rFonts w:ascii="Arial" w:hAnsi="Arial" w:cs="Arial"/>
          <w:bCs/>
          <w:sz w:val="20"/>
          <w:szCs w:val="20"/>
        </w:rPr>
        <w:t xml:space="preserve">, </w:t>
      </w:r>
      <w:r w:rsidRPr="00490F82">
        <w:rPr>
          <w:rFonts w:ascii="Arial" w:hAnsi="Arial" w:cs="Arial"/>
          <w:bCs/>
          <w:sz w:val="20"/>
          <w:szCs w:val="20"/>
          <w:lang/>
        </w:rPr>
        <w:t>por razão de interesse público oua pedido do fornecedor.</w:t>
      </w:r>
    </w:p>
    <w:p w:rsidR="00FC6451" w:rsidRPr="00490F82" w:rsidRDefault="00FC6451" w:rsidP="00FC6451">
      <w:pPr>
        <w:tabs>
          <w:tab w:val="left" w:pos="0"/>
        </w:tabs>
        <w:ind w:firstLine="1134"/>
        <w:jc w:val="both"/>
        <w:rPr>
          <w:rFonts w:ascii="Arial" w:hAnsi="Arial" w:cs="Arial"/>
          <w:sz w:val="20"/>
          <w:szCs w:val="20"/>
        </w:rPr>
      </w:pPr>
    </w:p>
    <w:p w:rsidR="00FC6451" w:rsidRPr="00490F82" w:rsidRDefault="00FC6451" w:rsidP="00FC6451">
      <w:pPr>
        <w:tabs>
          <w:tab w:val="left" w:pos="0"/>
        </w:tabs>
        <w:ind w:firstLine="1134"/>
        <w:jc w:val="both"/>
        <w:rPr>
          <w:rFonts w:ascii="Arial" w:hAnsi="Arial" w:cs="Arial"/>
          <w:sz w:val="20"/>
          <w:szCs w:val="20"/>
        </w:rPr>
      </w:pPr>
    </w:p>
    <w:p w:rsidR="00FC6451" w:rsidRPr="00490F82" w:rsidRDefault="00FC6451" w:rsidP="00FC6451">
      <w:pPr>
        <w:keepNext/>
        <w:tabs>
          <w:tab w:val="left" w:pos="0"/>
          <w:tab w:val="left" w:pos="1134"/>
        </w:tabs>
        <w:jc w:val="both"/>
        <w:outlineLvl w:val="0"/>
        <w:rPr>
          <w:rFonts w:ascii="Arial" w:hAnsi="Arial" w:cs="Arial"/>
          <w:b/>
          <w:sz w:val="20"/>
          <w:szCs w:val="20"/>
          <w:lang/>
        </w:rPr>
      </w:pPr>
      <w:r w:rsidRPr="00490F82">
        <w:rPr>
          <w:rFonts w:ascii="Arial" w:hAnsi="Arial" w:cs="Arial"/>
          <w:b/>
          <w:sz w:val="20"/>
          <w:szCs w:val="20"/>
          <w:lang/>
        </w:rPr>
        <w:t>CLÁUSULA NONA - CONDIÇÕES GERAIS</w:t>
      </w:r>
    </w:p>
    <w:p w:rsidR="00FC6451" w:rsidRPr="00490F82" w:rsidRDefault="00FC6451" w:rsidP="00FC6451">
      <w:pPr>
        <w:jc w:val="both"/>
        <w:rPr>
          <w:rFonts w:ascii="Arial" w:hAnsi="Arial" w:cs="Arial"/>
          <w:sz w:val="20"/>
          <w:szCs w:val="20"/>
          <w:lang/>
        </w:rPr>
      </w:pPr>
    </w:p>
    <w:p w:rsidR="00FC6451" w:rsidRPr="00490F82" w:rsidRDefault="00FC6451" w:rsidP="00246863">
      <w:pPr>
        <w:widowControl w:val="0"/>
        <w:numPr>
          <w:ilvl w:val="1"/>
          <w:numId w:val="29"/>
        </w:numPr>
        <w:ind w:left="426" w:hanging="426"/>
        <w:jc w:val="both"/>
        <w:rPr>
          <w:rFonts w:ascii="Arial" w:hAnsi="Arial" w:cs="Arial"/>
          <w:bCs/>
          <w:sz w:val="20"/>
          <w:szCs w:val="20"/>
        </w:rPr>
      </w:pPr>
      <w:r w:rsidRPr="00490F82">
        <w:rPr>
          <w:rFonts w:ascii="Arial" w:hAnsi="Arial" w:cs="Arial"/>
          <w:bCs/>
          <w:sz w:val="20"/>
          <w:szCs w:val="20"/>
        </w:rPr>
        <w:t>O sistema de registro de preços deste Município tem como objetivo manter na entidade o registro de propostas vantajosas e, segundo sua conveniência, promover as contrações junto as DETENTORA(S) desta Ata.</w:t>
      </w:r>
    </w:p>
    <w:p w:rsidR="00FC6451" w:rsidRPr="00490F82" w:rsidRDefault="00FC6451" w:rsidP="00FC6451">
      <w:pPr>
        <w:widowControl w:val="0"/>
        <w:ind w:left="426"/>
        <w:jc w:val="both"/>
        <w:rPr>
          <w:rFonts w:ascii="Arial" w:hAnsi="Arial" w:cs="Arial"/>
          <w:bCs/>
          <w:sz w:val="20"/>
          <w:szCs w:val="20"/>
        </w:rPr>
      </w:pPr>
    </w:p>
    <w:p w:rsidR="00FC6451" w:rsidRPr="00490F82" w:rsidRDefault="00FC6451" w:rsidP="00246863">
      <w:pPr>
        <w:widowControl w:val="0"/>
        <w:numPr>
          <w:ilvl w:val="1"/>
          <w:numId w:val="29"/>
        </w:numPr>
        <w:ind w:left="426" w:hanging="426"/>
        <w:jc w:val="both"/>
        <w:rPr>
          <w:rFonts w:ascii="Arial" w:hAnsi="Arial" w:cs="Arial"/>
          <w:bCs/>
          <w:sz w:val="20"/>
          <w:szCs w:val="20"/>
        </w:rPr>
      </w:pPr>
      <w:r w:rsidRPr="00490F82">
        <w:rPr>
          <w:rFonts w:ascii="Arial" w:hAnsi="Arial" w:cs="Arial"/>
          <w:bCs/>
          <w:sz w:val="20"/>
          <w:szCs w:val="20"/>
        </w:rPr>
        <w:t xml:space="preserve">A existência de preços registrados não obriga o </w:t>
      </w:r>
      <w:r w:rsidR="0087380A" w:rsidRPr="00490F82">
        <w:rPr>
          <w:rFonts w:ascii="Arial" w:hAnsi="Arial" w:cs="Arial"/>
          <w:bCs/>
          <w:sz w:val="20"/>
          <w:szCs w:val="20"/>
        </w:rPr>
        <w:t>IMPRES</w:t>
      </w:r>
      <w:r w:rsidRPr="00490F82">
        <w:rPr>
          <w:rFonts w:ascii="Arial" w:hAnsi="Arial" w:cs="Arial"/>
          <w:bCs/>
          <w:sz w:val="20"/>
          <w:szCs w:val="20"/>
        </w:rPr>
        <w:t xml:space="preserve"> a executar o objeto desta Ata, sendo facultada a realização de licitação específica para a contratação total ou parcial do objeto, hipóteses em que, em igualdade de condições, a DETENTORA do registro terá sempre preferência.</w:t>
      </w:r>
    </w:p>
    <w:p w:rsidR="00FC6451" w:rsidRPr="00490F82" w:rsidRDefault="00FC6451" w:rsidP="00FC6451">
      <w:pPr>
        <w:widowControl w:val="0"/>
        <w:ind w:left="426" w:hanging="426"/>
        <w:jc w:val="both"/>
        <w:rPr>
          <w:rFonts w:ascii="Arial" w:hAnsi="Arial" w:cs="Arial"/>
          <w:bCs/>
          <w:sz w:val="20"/>
          <w:szCs w:val="20"/>
        </w:rPr>
      </w:pPr>
    </w:p>
    <w:p w:rsidR="00FC6451" w:rsidRPr="00490F82" w:rsidRDefault="00FC6451" w:rsidP="00246863">
      <w:pPr>
        <w:numPr>
          <w:ilvl w:val="1"/>
          <w:numId w:val="29"/>
        </w:numPr>
        <w:ind w:left="426" w:hanging="426"/>
        <w:jc w:val="both"/>
        <w:rPr>
          <w:rFonts w:ascii="Arial" w:hAnsi="Arial" w:cs="Arial"/>
          <w:sz w:val="20"/>
          <w:szCs w:val="20"/>
          <w:lang/>
        </w:rPr>
      </w:pPr>
      <w:r w:rsidRPr="00490F82">
        <w:rPr>
          <w:rFonts w:ascii="Arial" w:hAnsi="Arial" w:cs="Arial"/>
          <w:sz w:val="20"/>
          <w:szCs w:val="20"/>
          <w:lang/>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FC6451" w:rsidRPr="00490F82" w:rsidRDefault="00FC6451" w:rsidP="00FC6451">
      <w:pPr>
        <w:ind w:left="426" w:hanging="426"/>
        <w:jc w:val="both"/>
        <w:rPr>
          <w:rFonts w:ascii="Arial" w:hAnsi="Arial" w:cs="Arial"/>
          <w:sz w:val="20"/>
          <w:szCs w:val="20"/>
          <w:lang/>
        </w:rPr>
      </w:pPr>
    </w:p>
    <w:p w:rsidR="00FC6451" w:rsidRPr="00490F82" w:rsidRDefault="00FC6451" w:rsidP="00246863">
      <w:pPr>
        <w:numPr>
          <w:ilvl w:val="1"/>
          <w:numId w:val="29"/>
        </w:numPr>
        <w:ind w:left="426" w:hanging="426"/>
        <w:jc w:val="both"/>
        <w:rPr>
          <w:rFonts w:ascii="Arial" w:hAnsi="Arial" w:cs="Arial"/>
          <w:sz w:val="20"/>
          <w:szCs w:val="20"/>
          <w:lang/>
        </w:rPr>
      </w:pPr>
      <w:r w:rsidRPr="00490F82">
        <w:rPr>
          <w:rFonts w:ascii="Arial" w:hAnsi="Arial" w:cs="Arial"/>
          <w:sz w:val="20"/>
          <w:szCs w:val="20"/>
          <w:lang/>
        </w:rPr>
        <w:t>A declaração de nulidade deste instrumento opera retroativamente impedindo os efeitos jurídicos que ele, ordinariamente, deveria produzir, além de desconstituir os já produzidos.</w:t>
      </w:r>
    </w:p>
    <w:p w:rsidR="00FC6451" w:rsidRPr="00490F82" w:rsidRDefault="00FC6451" w:rsidP="00FC6451">
      <w:pPr>
        <w:ind w:left="426" w:hanging="426"/>
        <w:jc w:val="both"/>
        <w:rPr>
          <w:rFonts w:ascii="Arial" w:hAnsi="Arial" w:cs="Arial"/>
          <w:sz w:val="20"/>
          <w:szCs w:val="20"/>
          <w:lang/>
        </w:rPr>
      </w:pPr>
    </w:p>
    <w:p w:rsidR="00FC6451" w:rsidRPr="00490F82" w:rsidRDefault="00FC6451" w:rsidP="00246863">
      <w:pPr>
        <w:numPr>
          <w:ilvl w:val="1"/>
          <w:numId w:val="29"/>
        </w:numPr>
        <w:ind w:left="426" w:hanging="426"/>
        <w:jc w:val="both"/>
        <w:rPr>
          <w:rFonts w:ascii="Arial" w:hAnsi="Arial" w:cs="Arial"/>
          <w:sz w:val="20"/>
          <w:szCs w:val="20"/>
          <w:lang/>
        </w:rPr>
      </w:pPr>
      <w:r w:rsidRPr="00490F82">
        <w:rPr>
          <w:rFonts w:ascii="Arial" w:hAnsi="Arial" w:cs="Arial"/>
          <w:sz w:val="20"/>
          <w:szCs w:val="20"/>
          <w:lang/>
        </w:rPr>
        <w:t xml:space="preserve">Os casos omissos serão resolvidos à luz do Decreto Municipal nº 4.388/2013, </w:t>
      </w:r>
      <w:r w:rsidRPr="00490F82">
        <w:rPr>
          <w:rFonts w:ascii="Arial" w:hAnsi="Arial" w:cs="Arial"/>
          <w:sz w:val="20"/>
          <w:szCs w:val="20"/>
        </w:rPr>
        <w:t xml:space="preserve">Decreto Municipal nº 5.918/2020 </w:t>
      </w:r>
      <w:r w:rsidRPr="00490F82">
        <w:rPr>
          <w:rFonts w:ascii="Arial" w:hAnsi="Arial" w:cs="Arial"/>
          <w:sz w:val="20"/>
          <w:szCs w:val="20"/>
          <w:lang/>
        </w:rPr>
        <w:t xml:space="preserve">e Lei nº 8.666/93 e suas alterações, recorrendo-se à analogia, aos costumes e aos princípios gerais do direito. </w:t>
      </w:r>
    </w:p>
    <w:p w:rsidR="00FC6451" w:rsidRPr="00490F82" w:rsidRDefault="00FC6451" w:rsidP="00FC6451">
      <w:pPr>
        <w:tabs>
          <w:tab w:val="left" w:pos="1134"/>
        </w:tabs>
        <w:jc w:val="both"/>
        <w:rPr>
          <w:rFonts w:ascii="Arial" w:hAnsi="Arial" w:cs="Arial"/>
          <w:bCs/>
          <w:sz w:val="20"/>
          <w:szCs w:val="20"/>
        </w:rPr>
      </w:pPr>
    </w:p>
    <w:p w:rsidR="00FC6451" w:rsidRPr="00490F82" w:rsidRDefault="00FC6451" w:rsidP="00FC6451">
      <w:pPr>
        <w:tabs>
          <w:tab w:val="left" w:pos="1134"/>
        </w:tabs>
        <w:jc w:val="both"/>
        <w:rPr>
          <w:rFonts w:ascii="Arial" w:hAnsi="Arial" w:cs="Arial"/>
          <w:bCs/>
          <w:sz w:val="20"/>
          <w:szCs w:val="20"/>
        </w:rPr>
      </w:pPr>
    </w:p>
    <w:p w:rsidR="00FC6451" w:rsidRPr="00490F82" w:rsidRDefault="00FC6451" w:rsidP="00FC6451">
      <w:pPr>
        <w:tabs>
          <w:tab w:val="left" w:pos="0"/>
        </w:tabs>
        <w:autoSpaceDE w:val="0"/>
        <w:jc w:val="both"/>
        <w:rPr>
          <w:rFonts w:ascii="Arial" w:hAnsi="Arial" w:cs="Arial"/>
          <w:b/>
          <w:bCs/>
          <w:sz w:val="20"/>
          <w:szCs w:val="20"/>
        </w:rPr>
      </w:pPr>
      <w:r w:rsidRPr="00490F82">
        <w:rPr>
          <w:rFonts w:ascii="Arial" w:hAnsi="Arial" w:cs="Arial"/>
          <w:b/>
          <w:bCs/>
          <w:sz w:val="20"/>
          <w:szCs w:val="20"/>
        </w:rPr>
        <w:lastRenderedPageBreak/>
        <w:t>CLÁUSULA DÉCIMA - DO FORO</w:t>
      </w:r>
    </w:p>
    <w:p w:rsidR="00FC6451" w:rsidRPr="00490F82" w:rsidRDefault="00FC6451" w:rsidP="00FC6451">
      <w:pPr>
        <w:tabs>
          <w:tab w:val="left" w:pos="0"/>
        </w:tabs>
        <w:autoSpaceDE w:val="0"/>
        <w:jc w:val="both"/>
        <w:rPr>
          <w:rFonts w:ascii="Arial" w:hAnsi="Arial" w:cs="Arial"/>
          <w:b/>
          <w:sz w:val="20"/>
          <w:szCs w:val="20"/>
        </w:rPr>
      </w:pPr>
      <w:r w:rsidRPr="00490F82">
        <w:rPr>
          <w:rFonts w:ascii="Arial" w:hAnsi="Arial" w:cs="Arial"/>
          <w:b/>
          <w:sz w:val="20"/>
          <w:szCs w:val="20"/>
        </w:rPr>
        <w:tab/>
      </w:r>
    </w:p>
    <w:p w:rsidR="00FC6451" w:rsidRPr="00490F82" w:rsidRDefault="00FC6451" w:rsidP="00246863">
      <w:pPr>
        <w:numPr>
          <w:ilvl w:val="1"/>
          <w:numId w:val="30"/>
        </w:numPr>
        <w:tabs>
          <w:tab w:val="left" w:pos="567"/>
        </w:tabs>
        <w:autoSpaceDE w:val="0"/>
        <w:ind w:left="567" w:hanging="567"/>
        <w:jc w:val="both"/>
        <w:rPr>
          <w:rFonts w:ascii="Arial" w:hAnsi="Arial" w:cs="Arial"/>
          <w:sz w:val="20"/>
          <w:szCs w:val="20"/>
        </w:rPr>
      </w:pPr>
      <w:r w:rsidRPr="00490F82">
        <w:rPr>
          <w:rFonts w:ascii="Arial" w:hAnsi="Arial" w:cs="Arial"/>
          <w:sz w:val="20"/>
          <w:szCs w:val="20"/>
        </w:rPr>
        <w:t>Fica eleito o foro da cidade de Joaçaba (SC) para dirimir questões oriundas deste instrumento, renunciando as partes, a qualquer outro que lhes possa ser mais favorável.</w:t>
      </w:r>
    </w:p>
    <w:p w:rsidR="00FC6451" w:rsidRPr="00490F82" w:rsidRDefault="00FC6451" w:rsidP="00FC6451">
      <w:pPr>
        <w:tabs>
          <w:tab w:val="left" w:pos="1134"/>
        </w:tabs>
        <w:jc w:val="both"/>
        <w:rPr>
          <w:rFonts w:ascii="Arial" w:hAnsi="Arial" w:cs="Arial"/>
          <w:bCs/>
          <w:sz w:val="20"/>
          <w:szCs w:val="20"/>
        </w:rPr>
      </w:pPr>
    </w:p>
    <w:p w:rsidR="00FC6451" w:rsidRPr="00490F82" w:rsidRDefault="00FC6451" w:rsidP="00FC6451">
      <w:pPr>
        <w:tabs>
          <w:tab w:val="left" w:pos="0"/>
        </w:tabs>
        <w:autoSpaceDE w:val="0"/>
        <w:jc w:val="both"/>
        <w:rPr>
          <w:rFonts w:ascii="Arial" w:hAnsi="Arial" w:cs="Arial"/>
          <w:sz w:val="20"/>
          <w:szCs w:val="20"/>
        </w:rPr>
      </w:pPr>
    </w:p>
    <w:p w:rsidR="00FC6451" w:rsidRPr="00490F82" w:rsidRDefault="00FC6451" w:rsidP="00FC6451">
      <w:pPr>
        <w:tabs>
          <w:tab w:val="left" w:pos="0"/>
        </w:tabs>
        <w:autoSpaceDE w:val="0"/>
        <w:jc w:val="both"/>
        <w:rPr>
          <w:rFonts w:ascii="Arial" w:hAnsi="Arial" w:cs="Arial"/>
          <w:sz w:val="20"/>
          <w:szCs w:val="20"/>
        </w:rPr>
      </w:pPr>
      <w:r w:rsidRPr="00490F82">
        <w:rPr>
          <w:rFonts w:ascii="Arial" w:hAnsi="Arial" w:cs="Arial"/>
          <w:sz w:val="20"/>
          <w:szCs w:val="20"/>
        </w:rPr>
        <w:t>E, por estarem acordes, firmam o presente instrumento, juntamente com as testemunhas, em 04 (quatro) vias de igual teor, para todos os efeitos de direito.</w:t>
      </w:r>
    </w:p>
    <w:p w:rsidR="00FC6451" w:rsidRPr="00490F82" w:rsidRDefault="00FC6451" w:rsidP="00FC6451">
      <w:pPr>
        <w:tabs>
          <w:tab w:val="left" w:pos="0"/>
        </w:tabs>
        <w:autoSpaceDE w:val="0"/>
        <w:jc w:val="both"/>
        <w:rPr>
          <w:rFonts w:ascii="Arial" w:hAnsi="Arial" w:cs="Arial"/>
          <w:sz w:val="20"/>
          <w:szCs w:val="20"/>
        </w:rPr>
      </w:pPr>
    </w:p>
    <w:p w:rsidR="00FC6451" w:rsidRPr="00490F82" w:rsidRDefault="00FC6451" w:rsidP="00FC6451">
      <w:pPr>
        <w:tabs>
          <w:tab w:val="left" w:pos="0"/>
        </w:tabs>
        <w:jc w:val="both"/>
        <w:rPr>
          <w:rFonts w:ascii="Arial" w:hAnsi="Arial" w:cs="Arial"/>
          <w:bCs/>
          <w:sz w:val="20"/>
          <w:szCs w:val="20"/>
        </w:rPr>
      </w:pPr>
    </w:p>
    <w:p w:rsidR="00FC6451" w:rsidRPr="00490F82" w:rsidRDefault="00FC6451" w:rsidP="00FC6451">
      <w:pPr>
        <w:tabs>
          <w:tab w:val="left" w:pos="0"/>
        </w:tabs>
        <w:jc w:val="both"/>
        <w:rPr>
          <w:rFonts w:ascii="Arial" w:hAnsi="Arial" w:cs="Arial"/>
          <w:bCs/>
          <w:sz w:val="20"/>
          <w:szCs w:val="20"/>
        </w:rPr>
      </w:pPr>
      <w:r w:rsidRPr="00490F82">
        <w:rPr>
          <w:rFonts w:ascii="Arial" w:hAnsi="Arial" w:cs="Arial"/>
          <w:bCs/>
          <w:sz w:val="20"/>
          <w:szCs w:val="20"/>
        </w:rPr>
        <w:t xml:space="preserve">Joaçaba, </w:t>
      </w:r>
      <w:r w:rsidR="009E2E2C">
        <w:rPr>
          <w:rFonts w:ascii="Arial" w:hAnsi="Arial" w:cs="Arial"/>
          <w:bCs/>
          <w:sz w:val="20"/>
          <w:szCs w:val="20"/>
        </w:rPr>
        <w:t>27</w:t>
      </w:r>
      <w:r w:rsidRPr="00490F82">
        <w:rPr>
          <w:rFonts w:ascii="Arial" w:hAnsi="Arial" w:cs="Arial"/>
          <w:bCs/>
          <w:sz w:val="20"/>
          <w:szCs w:val="20"/>
        </w:rPr>
        <w:t xml:space="preserve"> de </w:t>
      </w:r>
      <w:r w:rsidR="009E2E2C">
        <w:rPr>
          <w:rFonts w:ascii="Arial" w:hAnsi="Arial" w:cs="Arial"/>
          <w:bCs/>
          <w:sz w:val="20"/>
          <w:szCs w:val="20"/>
        </w:rPr>
        <w:t>janeiro</w:t>
      </w:r>
      <w:r w:rsidRPr="00490F82">
        <w:rPr>
          <w:rFonts w:ascii="Arial" w:hAnsi="Arial" w:cs="Arial"/>
          <w:bCs/>
          <w:sz w:val="20"/>
          <w:szCs w:val="20"/>
        </w:rPr>
        <w:t xml:space="preserve"> de 202</w:t>
      </w:r>
      <w:r w:rsidR="00490F82" w:rsidRPr="00490F82">
        <w:rPr>
          <w:rFonts w:ascii="Arial" w:hAnsi="Arial" w:cs="Arial"/>
          <w:bCs/>
          <w:sz w:val="20"/>
          <w:szCs w:val="20"/>
        </w:rPr>
        <w:t>1</w:t>
      </w:r>
      <w:r w:rsidRPr="00490F82">
        <w:rPr>
          <w:rFonts w:ascii="Arial" w:hAnsi="Arial" w:cs="Arial"/>
          <w:bCs/>
          <w:sz w:val="20"/>
          <w:szCs w:val="20"/>
        </w:rPr>
        <w:t>.</w:t>
      </w:r>
    </w:p>
    <w:p w:rsidR="00FC6451" w:rsidRPr="00490F82" w:rsidRDefault="00FC6451" w:rsidP="00FC6451">
      <w:pPr>
        <w:tabs>
          <w:tab w:val="left" w:pos="1134"/>
        </w:tabs>
        <w:jc w:val="center"/>
        <w:rPr>
          <w:rFonts w:ascii="Arial" w:hAnsi="Arial" w:cs="Arial"/>
          <w:bCs/>
          <w:sz w:val="20"/>
          <w:szCs w:val="20"/>
        </w:rPr>
      </w:pPr>
    </w:p>
    <w:p w:rsidR="0087380A" w:rsidRPr="00490F82" w:rsidRDefault="0087380A" w:rsidP="0087380A">
      <w:pPr>
        <w:widowControl w:val="0"/>
        <w:jc w:val="center"/>
        <w:rPr>
          <w:rFonts w:ascii="Arial" w:hAnsi="Arial" w:cs="Arial"/>
          <w:sz w:val="20"/>
          <w:szCs w:val="20"/>
        </w:rPr>
      </w:pPr>
    </w:p>
    <w:p w:rsidR="0087380A" w:rsidRPr="00490F82" w:rsidRDefault="0087380A" w:rsidP="0087380A">
      <w:pPr>
        <w:widowControl w:val="0"/>
        <w:jc w:val="center"/>
        <w:rPr>
          <w:rFonts w:ascii="Arial" w:hAnsi="Arial" w:cs="Arial"/>
          <w:bCs/>
          <w:sz w:val="20"/>
          <w:szCs w:val="20"/>
        </w:rPr>
      </w:pPr>
      <w:r w:rsidRPr="00490F82">
        <w:rPr>
          <w:rFonts w:ascii="Arial" w:hAnsi="Arial" w:cs="Arial"/>
          <w:bCs/>
          <w:sz w:val="20"/>
          <w:szCs w:val="20"/>
        </w:rPr>
        <w:t xml:space="preserve">INSTITUTO DE PREVIDÊNCIA DOS SERVIDORES PÚBLICOS </w:t>
      </w:r>
    </w:p>
    <w:p w:rsidR="0087380A" w:rsidRPr="00490F82" w:rsidRDefault="0087380A" w:rsidP="0087380A">
      <w:pPr>
        <w:widowControl w:val="0"/>
        <w:jc w:val="center"/>
        <w:rPr>
          <w:rFonts w:ascii="Arial" w:hAnsi="Arial" w:cs="Arial"/>
          <w:sz w:val="20"/>
          <w:szCs w:val="20"/>
        </w:rPr>
      </w:pPr>
      <w:r w:rsidRPr="00490F82">
        <w:rPr>
          <w:rFonts w:ascii="Arial" w:hAnsi="Arial" w:cs="Arial"/>
          <w:bCs/>
          <w:sz w:val="20"/>
          <w:szCs w:val="20"/>
        </w:rPr>
        <w:t>DO MUNICÍPIO DE JOAÇABA - IMPRES</w:t>
      </w:r>
    </w:p>
    <w:p w:rsidR="0087380A" w:rsidRPr="00490F82" w:rsidRDefault="0087380A" w:rsidP="0087380A">
      <w:pPr>
        <w:widowControl w:val="0"/>
        <w:jc w:val="center"/>
        <w:rPr>
          <w:rFonts w:ascii="Arial" w:hAnsi="Arial" w:cs="Arial"/>
          <w:sz w:val="20"/>
          <w:szCs w:val="20"/>
        </w:rPr>
      </w:pPr>
      <w:r w:rsidRPr="00490F82">
        <w:rPr>
          <w:rFonts w:ascii="Arial" w:hAnsi="Arial" w:cs="Arial"/>
          <w:sz w:val="20"/>
          <w:szCs w:val="20"/>
        </w:rPr>
        <w:t xml:space="preserve">IVONE ZANATTA </w:t>
      </w:r>
    </w:p>
    <w:p w:rsidR="0087380A" w:rsidRPr="00490F82" w:rsidRDefault="0087380A" w:rsidP="0087380A">
      <w:pPr>
        <w:widowControl w:val="0"/>
        <w:jc w:val="center"/>
        <w:rPr>
          <w:rFonts w:ascii="Arial" w:hAnsi="Arial" w:cs="Arial"/>
          <w:sz w:val="20"/>
          <w:szCs w:val="20"/>
        </w:rPr>
      </w:pPr>
      <w:r w:rsidRPr="00490F82">
        <w:rPr>
          <w:rFonts w:ascii="Arial" w:hAnsi="Arial" w:cs="Arial"/>
          <w:sz w:val="20"/>
          <w:szCs w:val="20"/>
        </w:rPr>
        <w:t>Diretora-Presidente</w:t>
      </w:r>
    </w:p>
    <w:p w:rsidR="00FC6451" w:rsidRPr="00490F82" w:rsidRDefault="00FC6451" w:rsidP="00FC6451">
      <w:pPr>
        <w:tabs>
          <w:tab w:val="left" w:pos="1134"/>
        </w:tabs>
        <w:jc w:val="center"/>
        <w:rPr>
          <w:rFonts w:ascii="Arial" w:hAnsi="Arial" w:cs="Arial"/>
          <w:bCs/>
          <w:sz w:val="20"/>
          <w:szCs w:val="20"/>
        </w:rPr>
      </w:pPr>
    </w:p>
    <w:p w:rsidR="00FC6451" w:rsidRDefault="00FC6451" w:rsidP="00FC6451">
      <w:pPr>
        <w:tabs>
          <w:tab w:val="left" w:pos="1134"/>
        </w:tabs>
        <w:jc w:val="center"/>
        <w:rPr>
          <w:rFonts w:ascii="Arial" w:hAnsi="Arial" w:cs="Arial"/>
          <w:bCs/>
          <w:sz w:val="20"/>
          <w:szCs w:val="20"/>
        </w:rPr>
      </w:pPr>
    </w:p>
    <w:p w:rsidR="009E2E2C" w:rsidRDefault="009E2E2C" w:rsidP="00FC6451">
      <w:pPr>
        <w:tabs>
          <w:tab w:val="left" w:pos="1134"/>
        </w:tabs>
        <w:jc w:val="center"/>
        <w:rPr>
          <w:rFonts w:ascii="Arial" w:hAnsi="Arial" w:cs="Arial"/>
          <w:bCs/>
          <w:sz w:val="20"/>
          <w:szCs w:val="20"/>
        </w:rPr>
      </w:pPr>
    </w:p>
    <w:p w:rsidR="009E2E2C" w:rsidRPr="00490F82" w:rsidRDefault="009E2E2C" w:rsidP="00FC6451">
      <w:pPr>
        <w:tabs>
          <w:tab w:val="left" w:pos="1134"/>
        </w:tabs>
        <w:jc w:val="center"/>
        <w:rPr>
          <w:rFonts w:ascii="Arial" w:hAnsi="Arial" w:cs="Arial"/>
          <w:bCs/>
          <w:sz w:val="20"/>
          <w:szCs w:val="20"/>
        </w:rPr>
      </w:pPr>
      <w:r w:rsidRPr="009E2E2C">
        <w:rPr>
          <w:rFonts w:ascii="Arial" w:hAnsi="Arial" w:cs="Arial"/>
          <w:bCs/>
          <w:sz w:val="20"/>
          <w:szCs w:val="20"/>
        </w:rPr>
        <w:t>SOULVITA SAÚDE PROFISSIONAL LTDA.</w:t>
      </w:r>
    </w:p>
    <w:p w:rsidR="00FC6451" w:rsidRDefault="00FC6451" w:rsidP="00FC6451">
      <w:pPr>
        <w:tabs>
          <w:tab w:val="left" w:pos="1134"/>
        </w:tabs>
        <w:jc w:val="center"/>
        <w:rPr>
          <w:rFonts w:ascii="Arial" w:hAnsi="Arial" w:cs="Arial"/>
          <w:bCs/>
          <w:sz w:val="20"/>
          <w:szCs w:val="20"/>
        </w:rPr>
      </w:pPr>
      <w:r w:rsidRPr="00490F82">
        <w:rPr>
          <w:rFonts w:ascii="Arial" w:hAnsi="Arial" w:cs="Arial"/>
          <w:bCs/>
          <w:sz w:val="20"/>
          <w:szCs w:val="20"/>
        </w:rPr>
        <w:t>DETENTORA</w:t>
      </w:r>
    </w:p>
    <w:p w:rsidR="009E2E2C" w:rsidRDefault="009E2E2C" w:rsidP="00FC6451">
      <w:pPr>
        <w:tabs>
          <w:tab w:val="left" w:pos="1134"/>
        </w:tabs>
        <w:jc w:val="center"/>
        <w:rPr>
          <w:rFonts w:ascii="Arial" w:hAnsi="Arial" w:cs="Arial"/>
          <w:bCs/>
          <w:sz w:val="20"/>
          <w:szCs w:val="20"/>
        </w:rPr>
      </w:pPr>
      <w:r>
        <w:rPr>
          <w:rFonts w:ascii="Arial" w:hAnsi="Arial" w:cs="Arial"/>
          <w:bCs/>
          <w:sz w:val="20"/>
          <w:szCs w:val="20"/>
        </w:rPr>
        <w:t>ROSANE KUNEN</w:t>
      </w:r>
    </w:p>
    <w:p w:rsidR="009E2E2C" w:rsidRPr="00490F82" w:rsidRDefault="009E2E2C" w:rsidP="00FC6451">
      <w:pPr>
        <w:tabs>
          <w:tab w:val="left" w:pos="1134"/>
        </w:tabs>
        <w:jc w:val="center"/>
        <w:rPr>
          <w:rFonts w:ascii="Arial" w:hAnsi="Arial" w:cs="Arial"/>
          <w:bCs/>
          <w:sz w:val="20"/>
          <w:szCs w:val="20"/>
        </w:rPr>
      </w:pPr>
    </w:p>
    <w:p w:rsidR="00FC6451" w:rsidRDefault="00FC6451" w:rsidP="00FC6451">
      <w:pPr>
        <w:tabs>
          <w:tab w:val="left" w:pos="1134"/>
        </w:tabs>
        <w:rPr>
          <w:rFonts w:ascii="Arial" w:hAnsi="Arial" w:cs="Arial"/>
          <w:bCs/>
          <w:sz w:val="20"/>
          <w:szCs w:val="20"/>
        </w:rPr>
      </w:pPr>
      <w:r w:rsidRPr="00490F82">
        <w:rPr>
          <w:rFonts w:ascii="Arial" w:hAnsi="Arial" w:cs="Arial"/>
          <w:bCs/>
          <w:sz w:val="20"/>
          <w:szCs w:val="20"/>
        </w:rPr>
        <w:t>Testemunhas:</w:t>
      </w:r>
    </w:p>
    <w:p w:rsidR="009E2E2C" w:rsidRPr="00490F82" w:rsidRDefault="009E2E2C" w:rsidP="00FC6451">
      <w:pPr>
        <w:tabs>
          <w:tab w:val="left" w:pos="1134"/>
        </w:tabs>
        <w:rPr>
          <w:rFonts w:ascii="Arial" w:hAnsi="Arial" w:cs="Arial"/>
          <w:bCs/>
          <w:sz w:val="20"/>
          <w:szCs w:val="20"/>
        </w:rPr>
      </w:pPr>
    </w:p>
    <w:p w:rsidR="00FC6451" w:rsidRPr="00490F82" w:rsidRDefault="00FC6451" w:rsidP="00FC6451">
      <w:pPr>
        <w:tabs>
          <w:tab w:val="left" w:pos="1134"/>
        </w:tabs>
        <w:rPr>
          <w:rFonts w:ascii="Arial" w:hAnsi="Arial" w:cs="Arial"/>
          <w:bCs/>
          <w:sz w:val="20"/>
          <w:szCs w:val="20"/>
        </w:rPr>
      </w:pPr>
    </w:p>
    <w:p w:rsidR="00FC6451" w:rsidRPr="00490F82" w:rsidRDefault="00FC6451" w:rsidP="00246863">
      <w:pPr>
        <w:numPr>
          <w:ilvl w:val="0"/>
          <w:numId w:val="25"/>
        </w:numPr>
        <w:tabs>
          <w:tab w:val="left" w:pos="284"/>
        </w:tabs>
        <w:ind w:left="284" w:hanging="284"/>
        <w:rPr>
          <w:rFonts w:ascii="Arial" w:hAnsi="Arial" w:cs="Arial"/>
          <w:bCs/>
          <w:sz w:val="20"/>
          <w:szCs w:val="20"/>
        </w:rPr>
      </w:pPr>
      <w:r w:rsidRPr="00490F82">
        <w:rPr>
          <w:rFonts w:ascii="Arial" w:hAnsi="Arial" w:cs="Arial"/>
          <w:bCs/>
          <w:sz w:val="20"/>
          <w:szCs w:val="20"/>
        </w:rPr>
        <w:t xml:space="preserve"> ______________________</w:t>
      </w:r>
    </w:p>
    <w:p w:rsidR="00FC6451" w:rsidRPr="00490F82" w:rsidRDefault="00FC6451" w:rsidP="00FC6451">
      <w:pPr>
        <w:tabs>
          <w:tab w:val="left" w:pos="284"/>
        </w:tabs>
        <w:ind w:left="284" w:hanging="284"/>
        <w:rPr>
          <w:rFonts w:ascii="Arial" w:hAnsi="Arial" w:cs="Arial"/>
          <w:bCs/>
          <w:sz w:val="20"/>
          <w:szCs w:val="20"/>
        </w:rPr>
      </w:pPr>
    </w:p>
    <w:p w:rsidR="00FC6451" w:rsidRDefault="00FC6451" w:rsidP="00FC6451">
      <w:pPr>
        <w:tabs>
          <w:tab w:val="left" w:pos="284"/>
        </w:tabs>
        <w:ind w:left="284" w:hanging="284"/>
        <w:rPr>
          <w:rFonts w:ascii="Arial" w:hAnsi="Arial" w:cs="Arial"/>
          <w:bCs/>
          <w:sz w:val="20"/>
          <w:szCs w:val="20"/>
        </w:rPr>
      </w:pPr>
    </w:p>
    <w:p w:rsidR="009E2E2C" w:rsidRPr="00490F82" w:rsidRDefault="009E2E2C" w:rsidP="00FC6451">
      <w:pPr>
        <w:tabs>
          <w:tab w:val="left" w:pos="284"/>
        </w:tabs>
        <w:ind w:left="284" w:hanging="284"/>
        <w:rPr>
          <w:rFonts w:ascii="Arial" w:hAnsi="Arial" w:cs="Arial"/>
          <w:bCs/>
          <w:sz w:val="20"/>
          <w:szCs w:val="20"/>
        </w:rPr>
      </w:pPr>
    </w:p>
    <w:p w:rsidR="00FC6451" w:rsidRPr="00490F82" w:rsidRDefault="00FC6451" w:rsidP="00246863">
      <w:pPr>
        <w:numPr>
          <w:ilvl w:val="0"/>
          <w:numId w:val="25"/>
        </w:numPr>
        <w:tabs>
          <w:tab w:val="left" w:pos="284"/>
        </w:tabs>
        <w:ind w:left="284" w:hanging="284"/>
        <w:jc w:val="both"/>
        <w:rPr>
          <w:rFonts w:ascii="Arial" w:hAnsi="Arial" w:cs="Arial"/>
          <w:b/>
          <w:bCs/>
          <w:sz w:val="20"/>
          <w:szCs w:val="20"/>
        </w:rPr>
      </w:pPr>
      <w:r w:rsidRPr="00490F82">
        <w:rPr>
          <w:rFonts w:ascii="Arial" w:hAnsi="Arial" w:cs="Arial"/>
          <w:bCs/>
          <w:sz w:val="20"/>
          <w:szCs w:val="20"/>
        </w:rPr>
        <w:t>______________________</w:t>
      </w:r>
    </w:p>
    <w:p w:rsidR="00FC6451" w:rsidRPr="00490F82" w:rsidRDefault="00FC6451" w:rsidP="00FC6451">
      <w:pPr>
        <w:keepNext/>
        <w:tabs>
          <w:tab w:val="left" w:pos="536"/>
          <w:tab w:val="left" w:pos="2270"/>
          <w:tab w:val="left" w:pos="4294"/>
        </w:tabs>
        <w:ind w:left="870"/>
        <w:outlineLvl w:val="2"/>
        <w:rPr>
          <w:rFonts w:ascii="Arial" w:hAnsi="Arial" w:cs="Arial"/>
          <w:sz w:val="20"/>
          <w:szCs w:val="20"/>
        </w:rPr>
      </w:pPr>
    </w:p>
    <w:p w:rsidR="00FC6451" w:rsidRPr="00490F82" w:rsidRDefault="00FC6451" w:rsidP="00FC6451">
      <w:pPr>
        <w:pStyle w:val="Corpodetexto"/>
        <w:widowControl w:val="0"/>
        <w:jc w:val="center"/>
        <w:rPr>
          <w:sz w:val="20"/>
          <w:szCs w:val="20"/>
        </w:rPr>
      </w:pPr>
    </w:p>
    <w:sectPr w:rsidR="00FC6451" w:rsidRPr="00490F82" w:rsidSect="00956A8F">
      <w:headerReference w:type="default" r:id="rId11"/>
      <w:footerReference w:type="even" r:id="rId12"/>
      <w:footerReference w:type="default" r:id="rId13"/>
      <w:headerReference w:type="first" r:id="rId14"/>
      <w:footnotePr>
        <w:pos w:val="beneathText"/>
      </w:footnotePr>
      <w:pgSz w:w="11905" w:h="16837"/>
      <w:pgMar w:top="2015" w:right="851" w:bottom="567" w:left="851" w:header="567" w:footer="737"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F9C" w:rsidRDefault="00C90F9C">
      <w:r>
        <w:separator/>
      </w:r>
    </w:p>
  </w:endnote>
  <w:endnote w:type="continuationSeparator" w:id="1">
    <w:p w:rsidR="00C90F9C" w:rsidRDefault="00C90F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00" w:rsidRDefault="00B37836">
    <w:pPr>
      <w:pStyle w:val="Rodap"/>
      <w:framePr w:wrap="around" w:vAnchor="text" w:hAnchor="margin" w:xAlign="right" w:y="1"/>
      <w:rPr>
        <w:rStyle w:val="Nmerodepgina"/>
      </w:rPr>
    </w:pPr>
    <w:r>
      <w:rPr>
        <w:rStyle w:val="Nmerodepgina"/>
      </w:rPr>
      <w:fldChar w:fldCharType="begin"/>
    </w:r>
    <w:r w:rsidR="00A83800">
      <w:rPr>
        <w:rStyle w:val="Nmerodepgina"/>
      </w:rPr>
      <w:instrText xml:space="preserve">PAGE  </w:instrText>
    </w:r>
    <w:r>
      <w:rPr>
        <w:rStyle w:val="Nmerodepgina"/>
      </w:rPr>
      <w:fldChar w:fldCharType="end"/>
    </w:r>
  </w:p>
  <w:p w:rsidR="00A83800" w:rsidRDefault="00A83800">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00" w:rsidRDefault="00B37836">
    <w:pPr>
      <w:pStyle w:val="Rodap"/>
      <w:framePr w:wrap="around" w:vAnchor="text" w:hAnchor="margin" w:xAlign="right" w:y="1"/>
      <w:rPr>
        <w:rStyle w:val="Nmerodepgina"/>
      </w:rPr>
    </w:pPr>
    <w:r>
      <w:rPr>
        <w:rStyle w:val="Nmerodepgina"/>
      </w:rPr>
      <w:fldChar w:fldCharType="begin"/>
    </w:r>
    <w:r w:rsidR="00A83800">
      <w:rPr>
        <w:rStyle w:val="Nmerodepgina"/>
      </w:rPr>
      <w:instrText xml:space="preserve">PAGE  </w:instrText>
    </w:r>
    <w:r>
      <w:rPr>
        <w:rStyle w:val="Nmerodepgina"/>
      </w:rPr>
      <w:fldChar w:fldCharType="separate"/>
    </w:r>
    <w:r w:rsidR="00A710D4">
      <w:rPr>
        <w:rStyle w:val="Nmerodepgina"/>
        <w:noProof/>
      </w:rPr>
      <w:t>3</w:t>
    </w:r>
    <w:r>
      <w:rPr>
        <w:rStyle w:val="Nmerodepgina"/>
      </w:rPr>
      <w:fldChar w:fldCharType="end"/>
    </w:r>
  </w:p>
  <w:p w:rsidR="00A83800" w:rsidRDefault="00B37836">
    <w:pPr>
      <w:widowControl w:val="0"/>
      <w:tabs>
        <w:tab w:val="center" w:pos="3492"/>
        <w:tab w:val="right" w:pos="6990"/>
      </w:tabs>
      <w:ind w:right="360"/>
      <w:jc w:val="right"/>
      <w:rPr>
        <w:sz w:val="20"/>
        <w:szCs w:val="20"/>
      </w:rPr>
    </w:pPr>
    <w:r w:rsidRPr="00B37836">
      <w:rPr>
        <w:noProof/>
      </w:rPr>
      <w:pict>
        <v:shapetype id="_x0000_t202" coordsize="21600,21600" o:spt="202" path="m,l,21600r21600,l21600,xe">
          <v:stroke joinstyle="miter"/>
          <v:path gradientshapeok="t" o:connecttype="rect"/>
        </v:shapetype>
        <v:shape id="Caixa de texto 2" o:spid="_x0000_s8193" type="#_x0000_t202" style="position:absolute;left:0;text-align:left;margin-left:508.5pt;margin-top:2.3pt;width:41.85pt;height:11.35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" stroked="f">
          <v:fill opacity="0"/>
          <v:textbox inset="0,0,0,0">
            <w:txbxContent>
              <w:p w:rsidR="00A83800" w:rsidRDefault="00A83800"/>
            </w:txbxContent>
          </v:textbox>
          <w10:wrap type="square" side="largest" anchorx="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F9C" w:rsidRDefault="00C90F9C">
      <w:r>
        <w:separator/>
      </w:r>
    </w:p>
  </w:footnote>
  <w:footnote w:type="continuationSeparator" w:id="1">
    <w:p w:rsidR="00C90F9C" w:rsidRDefault="00C90F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00" w:rsidRPr="00956A8F" w:rsidRDefault="00A83800" w:rsidP="00956A8F">
    <w:pPr>
      <w:jc w:val="center"/>
      <w:rPr>
        <w:rFonts w:ascii="Arial" w:hAnsi="Arial" w:cs="Arial"/>
      </w:rPr>
    </w:pPr>
    <w:r>
      <w:rPr>
        <w:rFonts w:ascii="Arial" w:hAnsi="Arial" w:cs="Arial"/>
        <w:noProof/>
        <w:lang w:eastAsia="pt-BR"/>
      </w:rPr>
      <w:drawing>
        <wp:inline distT="0" distB="0" distL="0" distR="0">
          <wp:extent cx="1019175" cy="5810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9175" cy="581025"/>
                  </a:xfrm>
                  <a:prstGeom prst="rect">
                    <a:avLst/>
                  </a:prstGeom>
                  <a:noFill/>
                  <a:ln>
                    <a:noFill/>
                  </a:ln>
                </pic:spPr>
              </pic:pic>
            </a:graphicData>
          </a:graphic>
        </wp:inline>
      </w:drawing>
    </w:r>
  </w:p>
  <w:p w:rsidR="00A83800" w:rsidRPr="00495CC4" w:rsidRDefault="00A83800" w:rsidP="0060384B">
    <w:pPr>
      <w:jc w:val="center"/>
      <w:rPr>
        <w:rFonts w:ascii="Arial" w:hAnsi="Arial" w:cs="Arial"/>
      </w:rPr>
    </w:pPr>
    <w:r w:rsidRPr="00495CC4">
      <w:rPr>
        <w:rFonts w:ascii="Arial" w:hAnsi="Arial" w:cs="Arial"/>
      </w:rPr>
      <w:t xml:space="preserve">INSTITUTO DE PREVIDÊNCIA DOS SERVIDORES PÚBLICOS </w:t>
    </w:r>
  </w:p>
  <w:p w:rsidR="00A83800" w:rsidRPr="00495CC4" w:rsidRDefault="00A83800" w:rsidP="0060384B">
    <w:pPr>
      <w:jc w:val="center"/>
      <w:rPr>
        <w:rFonts w:ascii="Arial" w:hAnsi="Arial" w:cs="Arial"/>
      </w:rPr>
    </w:pPr>
    <w:r w:rsidRPr="00495CC4">
      <w:rPr>
        <w:rFonts w:ascii="Arial" w:hAnsi="Arial" w:cs="Arial"/>
      </w:rPr>
      <w:t>DO MUNICÍPIO DE JOAÇABA – SC</w:t>
    </w:r>
  </w:p>
  <w:p w:rsidR="00A83800" w:rsidRPr="00495CC4" w:rsidRDefault="00A83800" w:rsidP="0060384B">
    <w:pPr>
      <w:jc w:val="center"/>
      <w:rPr>
        <w:rFonts w:ascii="Arial" w:hAnsi="Arial" w:cs="Arial"/>
      </w:rPr>
    </w:pPr>
  </w:p>
  <w:p w:rsidR="00A83800" w:rsidRPr="00495CC4" w:rsidRDefault="00A83800">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00" w:rsidRDefault="00A83800">
    <w:pPr>
      <w:rPr>
        <w:rFonts w:ascii="Arial" w:hAnsi="Arial" w:cs="Arial"/>
        <w:sz w:val="28"/>
        <w:szCs w:val="28"/>
      </w:rPr>
    </w:pPr>
    <w:r>
      <w:rPr>
        <w:noProof/>
        <w:lang w:eastAsia="pt-BR"/>
      </w:rPr>
      <w:drawing>
        <wp:anchor distT="0" distB="0" distL="0" distR="114935" simplePos="0" relativeHeight="251658240" behindDoc="0" locked="0" layoutInCell="1" allowOverlap="1">
          <wp:simplePos x="0" y="0"/>
          <wp:positionH relativeFrom="column">
            <wp:posOffset>0</wp:posOffset>
          </wp:positionH>
          <wp:positionV relativeFrom="paragraph">
            <wp:posOffset>-158115</wp:posOffset>
          </wp:positionV>
          <wp:extent cx="568960" cy="773430"/>
          <wp:effectExtent l="0" t="0" r="0" b="0"/>
          <wp:wrapSquare wrapText="right"/>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8960" cy="773430"/>
                  </a:xfrm>
                  <a:prstGeom prst="rect">
                    <a:avLst/>
                  </a:prstGeom>
                  <a:solidFill>
                    <a:srgbClr val="FFFFFF"/>
                  </a:solidFill>
                  <a:ln>
                    <a:noFill/>
                  </a:ln>
                </pic:spPr>
              </pic:pic>
            </a:graphicData>
          </a:graphic>
        </wp:anchor>
      </w:drawing>
    </w:r>
  </w:p>
  <w:p w:rsidR="00A83800" w:rsidRDefault="00A83800">
    <w:pPr>
      <w:rPr>
        <w:rFonts w:ascii="Arial" w:hAnsi="Arial" w:cs="Arial"/>
        <w:b/>
        <w:sz w:val="20"/>
        <w:szCs w:val="20"/>
      </w:rPr>
    </w:pPr>
    <w:r>
      <w:rPr>
        <w:rFonts w:ascii="Arial" w:hAnsi="Arial" w:cs="Arial"/>
        <w:b/>
        <w:sz w:val="20"/>
        <w:szCs w:val="20"/>
      </w:rPr>
      <w:t xml:space="preserve">                ESTADO DE SANTA CATARINA</w:t>
    </w:r>
  </w:p>
  <w:p w:rsidR="00A83800" w:rsidRDefault="00A83800">
    <w:pPr>
      <w:rPr>
        <w:rFonts w:ascii="Arial" w:hAnsi="Arial" w:cs="Arial"/>
        <w:b/>
        <w:sz w:val="20"/>
        <w:szCs w:val="20"/>
      </w:rPr>
    </w:pPr>
    <w:r>
      <w:rPr>
        <w:rFonts w:ascii="Arial" w:hAnsi="Arial" w:cs="Arial"/>
        <w:b/>
        <w:sz w:val="20"/>
        <w:szCs w:val="20"/>
      </w:rPr>
      <w:t xml:space="preserve">                PREFEITURA DE JOAÇABA</w:t>
    </w:r>
  </w:p>
  <w:p w:rsidR="00A83800" w:rsidRDefault="00A83800">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16"/>
    <w:multiLevelType w:val="multilevel"/>
    <w:tmpl w:val="D126582C"/>
    <w:name w:val="WW8Num23"/>
    <w:lvl w:ilvl="0">
      <w:start w:val="5"/>
      <w:numFmt w:val="decimal"/>
      <w:lvlText w:val="%1."/>
      <w:lvlJc w:val="left"/>
      <w:pPr>
        <w:tabs>
          <w:tab w:val="num" w:pos="495"/>
        </w:tabs>
        <w:ind w:left="495" w:hanging="495"/>
      </w:pPr>
    </w:lvl>
    <w:lvl w:ilvl="1">
      <w:start w:val="2"/>
      <w:numFmt w:val="decimal"/>
      <w:lvlText w:val="%1.%2."/>
      <w:lvlJc w:val="left"/>
      <w:pPr>
        <w:tabs>
          <w:tab w:val="num" w:pos="495"/>
        </w:tabs>
        <w:ind w:left="495" w:hanging="49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nsid w:val="0C75071C"/>
    <w:multiLevelType w:val="multilevel"/>
    <w:tmpl w:val="994EF1D0"/>
    <w:lvl w:ilvl="0">
      <w:start w:val="6"/>
      <w:numFmt w:val="decimal"/>
      <w:lvlText w:val="%1."/>
      <w:lvlJc w:val="left"/>
      <w:pPr>
        <w:ind w:left="495" w:hanging="495"/>
      </w:pPr>
      <w:rPr>
        <w:rFonts w:hint="default"/>
      </w:rPr>
    </w:lvl>
    <w:lvl w:ilvl="1">
      <w:start w:val="2"/>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nsid w:val="10E01342"/>
    <w:multiLevelType w:val="multilevel"/>
    <w:tmpl w:val="6D26CE76"/>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3E74183"/>
    <w:multiLevelType w:val="multilevel"/>
    <w:tmpl w:val="251C2C92"/>
    <w:lvl w:ilvl="0">
      <w:start w:val="14"/>
      <w:numFmt w:val="decimal"/>
      <w:lvlText w:val="%1."/>
      <w:lvlJc w:val="left"/>
      <w:pPr>
        <w:ind w:left="435" w:hanging="435"/>
      </w:pPr>
      <w:rPr>
        <w:rFonts w:hint="default"/>
      </w:rPr>
    </w:lvl>
    <w:lvl w:ilvl="1">
      <w:start w:val="1"/>
      <w:numFmt w:val="decimal"/>
      <w:lvlText w:val="%1.%2."/>
      <w:lvlJc w:val="left"/>
      <w:pPr>
        <w:ind w:left="1002" w:hanging="435"/>
      </w:pPr>
      <w:rPr>
        <w:rFonts w:ascii="Arial" w:hAnsi="Arial" w:cs="Arial"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538381C"/>
    <w:multiLevelType w:val="multilevel"/>
    <w:tmpl w:val="B7C20B04"/>
    <w:lvl w:ilvl="0">
      <w:start w:val="13"/>
      <w:numFmt w:val="decimal"/>
      <w:lvlText w:val="%1."/>
      <w:lvlJc w:val="left"/>
      <w:pPr>
        <w:ind w:left="600" w:hanging="600"/>
      </w:pPr>
      <w:rPr>
        <w:rFonts w:ascii="Arial" w:hAnsi="Arial" w:hint="default"/>
        <w:color w:val="auto"/>
        <w:sz w:val="20"/>
      </w:rPr>
    </w:lvl>
    <w:lvl w:ilvl="1">
      <w:start w:val="1"/>
      <w:numFmt w:val="decimal"/>
      <w:lvlText w:val="%1.%2."/>
      <w:lvlJc w:val="left"/>
      <w:pPr>
        <w:ind w:left="847" w:hanging="600"/>
      </w:pPr>
      <w:rPr>
        <w:rFonts w:ascii="Arial" w:hAnsi="Arial" w:hint="default"/>
        <w:color w:val="auto"/>
        <w:sz w:val="20"/>
      </w:rPr>
    </w:lvl>
    <w:lvl w:ilvl="2">
      <w:start w:val="1"/>
      <w:numFmt w:val="decimal"/>
      <w:lvlText w:val="%1.%2.%3."/>
      <w:lvlJc w:val="left"/>
      <w:pPr>
        <w:ind w:left="1214" w:hanging="720"/>
      </w:pPr>
      <w:rPr>
        <w:rFonts w:ascii="Arial" w:hAnsi="Arial" w:hint="default"/>
        <w:color w:val="auto"/>
        <w:sz w:val="20"/>
      </w:rPr>
    </w:lvl>
    <w:lvl w:ilvl="3">
      <w:start w:val="1"/>
      <w:numFmt w:val="decimal"/>
      <w:lvlText w:val="%1.%2.%3.%4."/>
      <w:lvlJc w:val="left"/>
      <w:pPr>
        <w:ind w:left="1461" w:hanging="720"/>
      </w:pPr>
      <w:rPr>
        <w:rFonts w:ascii="Arial" w:hAnsi="Arial" w:hint="default"/>
        <w:color w:val="auto"/>
        <w:sz w:val="20"/>
      </w:rPr>
    </w:lvl>
    <w:lvl w:ilvl="4">
      <w:start w:val="1"/>
      <w:numFmt w:val="decimal"/>
      <w:lvlText w:val="%1.%2.%3.%4.%5."/>
      <w:lvlJc w:val="left"/>
      <w:pPr>
        <w:ind w:left="2068" w:hanging="1080"/>
      </w:pPr>
      <w:rPr>
        <w:rFonts w:ascii="Arial" w:hAnsi="Arial" w:hint="default"/>
        <w:color w:val="auto"/>
        <w:sz w:val="20"/>
      </w:rPr>
    </w:lvl>
    <w:lvl w:ilvl="5">
      <w:start w:val="1"/>
      <w:numFmt w:val="decimal"/>
      <w:lvlText w:val="%1.%2.%3.%4.%5.%6."/>
      <w:lvlJc w:val="left"/>
      <w:pPr>
        <w:ind w:left="2315" w:hanging="1080"/>
      </w:pPr>
      <w:rPr>
        <w:rFonts w:ascii="Arial" w:hAnsi="Arial" w:hint="default"/>
        <w:color w:val="auto"/>
        <w:sz w:val="20"/>
      </w:rPr>
    </w:lvl>
    <w:lvl w:ilvl="6">
      <w:start w:val="1"/>
      <w:numFmt w:val="decimal"/>
      <w:lvlText w:val="%1.%2.%3.%4.%5.%6.%7."/>
      <w:lvlJc w:val="left"/>
      <w:pPr>
        <w:ind w:left="2922" w:hanging="1440"/>
      </w:pPr>
      <w:rPr>
        <w:rFonts w:ascii="Arial" w:hAnsi="Arial" w:hint="default"/>
        <w:color w:val="auto"/>
        <w:sz w:val="20"/>
      </w:rPr>
    </w:lvl>
    <w:lvl w:ilvl="7">
      <w:start w:val="1"/>
      <w:numFmt w:val="decimal"/>
      <w:lvlText w:val="%1.%2.%3.%4.%5.%6.%7.%8."/>
      <w:lvlJc w:val="left"/>
      <w:pPr>
        <w:ind w:left="3169" w:hanging="1440"/>
      </w:pPr>
      <w:rPr>
        <w:rFonts w:ascii="Arial" w:hAnsi="Arial" w:hint="default"/>
        <w:color w:val="auto"/>
        <w:sz w:val="20"/>
      </w:rPr>
    </w:lvl>
    <w:lvl w:ilvl="8">
      <w:start w:val="1"/>
      <w:numFmt w:val="decimal"/>
      <w:lvlText w:val="%1.%2.%3.%4.%5.%6.%7.%8.%9."/>
      <w:lvlJc w:val="left"/>
      <w:pPr>
        <w:ind w:left="3776" w:hanging="1800"/>
      </w:pPr>
      <w:rPr>
        <w:rFonts w:ascii="Arial" w:hAnsi="Arial" w:hint="default"/>
        <w:color w:val="auto"/>
        <w:sz w:val="20"/>
      </w:rPr>
    </w:lvl>
  </w:abstractNum>
  <w:abstractNum w:abstractNumId="8">
    <w:nsid w:val="17DC00A6"/>
    <w:multiLevelType w:val="multilevel"/>
    <w:tmpl w:val="A574F5E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ascii="Arial" w:hAnsi="Arial" w:cs="Arial" w:hint="default"/>
        <w:sz w:val="20"/>
        <w:szCs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nsid w:val="1EC22468"/>
    <w:multiLevelType w:val="multilevel"/>
    <w:tmpl w:val="B5589890"/>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1F633DF1"/>
    <w:multiLevelType w:val="multilevel"/>
    <w:tmpl w:val="AA42361A"/>
    <w:lvl w:ilvl="0">
      <w:start w:val="1"/>
      <w:numFmt w:val="decimal"/>
      <w:lvlText w:val="%1."/>
      <w:lvlJc w:val="left"/>
      <w:pPr>
        <w:ind w:left="720" w:hanging="360"/>
      </w:pPr>
      <w:rPr>
        <w:rFonts w:hint="default"/>
      </w:rPr>
    </w:lvl>
    <w:lvl w:ilvl="1">
      <w:start w:val="2"/>
      <w:numFmt w:val="decimal"/>
      <w:isLgl/>
      <w:lvlText w:val="%1.%2."/>
      <w:lvlJc w:val="left"/>
      <w:pPr>
        <w:ind w:left="958" w:hanging="495"/>
      </w:pPr>
      <w:rPr>
        <w:rFonts w:hint="default"/>
      </w:rPr>
    </w:lvl>
    <w:lvl w:ilvl="2">
      <w:start w:val="1"/>
      <w:numFmt w:val="decimal"/>
      <w:isLgl/>
      <w:lvlText w:val="%1.%2.%3."/>
      <w:lvlJc w:val="left"/>
      <w:pPr>
        <w:ind w:left="1286" w:hanging="720"/>
      </w:pPr>
      <w:rPr>
        <w:rFonts w:ascii="Arial" w:hAnsi="Arial" w:cs="Arial" w:hint="default"/>
        <w:sz w:val="20"/>
        <w:szCs w:val="20"/>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3">
    <w:nsid w:val="1FF06A36"/>
    <w:multiLevelType w:val="multilevel"/>
    <w:tmpl w:val="82D23332"/>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nsid w:val="202D14DD"/>
    <w:multiLevelType w:val="hybridMultilevel"/>
    <w:tmpl w:val="069282FC"/>
    <w:lvl w:ilvl="0" w:tplc="62C45B56">
      <w:start w:val="1"/>
      <w:numFmt w:val="bullet"/>
      <w:lvlText w:val=""/>
      <w:lvlJc w:val="left"/>
      <w:pPr>
        <w:ind w:left="1155" w:hanging="360"/>
      </w:pPr>
      <w:rPr>
        <w:rFonts w:ascii="Wingdings" w:hAnsi="Wingdings" w:hint="default"/>
        <w:color w:val="auto"/>
      </w:rPr>
    </w:lvl>
    <w:lvl w:ilvl="1" w:tplc="04160003" w:tentative="1">
      <w:start w:val="1"/>
      <w:numFmt w:val="bullet"/>
      <w:lvlText w:val="o"/>
      <w:lvlJc w:val="left"/>
      <w:pPr>
        <w:ind w:left="1875" w:hanging="360"/>
      </w:pPr>
      <w:rPr>
        <w:rFonts w:ascii="Courier New" w:hAnsi="Courier New" w:cs="Courier New" w:hint="default"/>
      </w:rPr>
    </w:lvl>
    <w:lvl w:ilvl="2" w:tplc="04160005" w:tentative="1">
      <w:start w:val="1"/>
      <w:numFmt w:val="bullet"/>
      <w:lvlText w:val=""/>
      <w:lvlJc w:val="left"/>
      <w:pPr>
        <w:ind w:left="2595" w:hanging="360"/>
      </w:pPr>
      <w:rPr>
        <w:rFonts w:ascii="Wingdings" w:hAnsi="Wingdings" w:hint="default"/>
      </w:rPr>
    </w:lvl>
    <w:lvl w:ilvl="3" w:tplc="04160001" w:tentative="1">
      <w:start w:val="1"/>
      <w:numFmt w:val="bullet"/>
      <w:lvlText w:val=""/>
      <w:lvlJc w:val="left"/>
      <w:pPr>
        <w:ind w:left="3315" w:hanging="360"/>
      </w:pPr>
      <w:rPr>
        <w:rFonts w:ascii="Symbol" w:hAnsi="Symbol" w:hint="default"/>
      </w:rPr>
    </w:lvl>
    <w:lvl w:ilvl="4" w:tplc="04160003" w:tentative="1">
      <w:start w:val="1"/>
      <w:numFmt w:val="bullet"/>
      <w:lvlText w:val="o"/>
      <w:lvlJc w:val="left"/>
      <w:pPr>
        <w:ind w:left="4035" w:hanging="360"/>
      </w:pPr>
      <w:rPr>
        <w:rFonts w:ascii="Courier New" w:hAnsi="Courier New" w:cs="Courier New" w:hint="default"/>
      </w:rPr>
    </w:lvl>
    <w:lvl w:ilvl="5" w:tplc="04160005" w:tentative="1">
      <w:start w:val="1"/>
      <w:numFmt w:val="bullet"/>
      <w:lvlText w:val=""/>
      <w:lvlJc w:val="left"/>
      <w:pPr>
        <w:ind w:left="4755" w:hanging="360"/>
      </w:pPr>
      <w:rPr>
        <w:rFonts w:ascii="Wingdings" w:hAnsi="Wingdings" w:hint="default"/>
      </w:rPr>
    </w:lvl>
    <w:lvl w:ilvl="6" w:tplc="04160001" w:tentative="1">
      <w:start w:val="1"/>
      <w:numFmt w:val="bullet"/>
      <w:lvlText w:val=""/>
      <w:lvlJc w:val="left"/>
      <w:pPr>
        <w:ind w:left="5475" w:hanging="360"/>
      </w:pPr>
      <w:rPr>
        <w:rFonts w:ascii="Symbol" w:hAnsi="Symbol" w:hint="default"/>
      </w:rPr>
    </w:lvl>
    <w:lvl w:ilvl="7" w:tplc="04160003" w:tentative="1">
      <w:start w:val="1"/>
      <w:numFmt w:val="bullet"/>
      <w:lvlText w:val="o"/>
      <w:lvlJc w:val="left"/>
      <w:pPr>
        <w:ind w:left="6195" w:hanging="360"/>
      </w:pPr>
      <w:rPr>
        <w:rFonts w:ascii="Courier New" w:hAnsi="Courier New" w:cs="Courier New" w:hint="default"/>
      </w:rPr>
    </w:lvl>
    <w:lvl w:ilvl="8" w:tplc="04160005" w:tentative="1">
      <w:start w:val="1"/>
      <w:numFmt w:val="bullet"/>
      <w:lvlText w:val=""/>
      <w:lvlJc w:val="left"/>
      <w:pPr>
        <w:ind w:left="6915" w:hanging="360"/>
      </w:pPr>
      <w:rPr>
        <w:rFonts w:ascii="Wingdings" w:hAnsi="Wingdings" w:hint="default"/>
      </w:rPr>
    </w:lvl>
  </w:abstractNum>
  <w:abstractNum w:abstractNumId="15">
    <w:nsid w:val="20FF00E9"/>
    <w:multiLevelType w:val="multilevel"/>
    <w:tmpl w:val="2D1E49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2CE737A"/>
    <w:multiLevelType w:val="multilevel"/>
    <w:tmpl w:val="E8F0CF02"/>
    <w:lvl w:ilvl="0">
      <w:start w:val="9"/>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decimal"/>
      <w:lvlText w:val="%1.%2.%3."/>
      <w:lvlJc w:val="left"/>
      <w:pPr>
        <w:ind w:left="1440" w:hanging="720"/>
      </w:pPr>
      <w:rPr>
        <w:rFonts w:hint="default"/>
        <w:color w:val="auto"/>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28E50178"/>
    <w:multiLevelType w:val="multilevel"/>
    <w:tmpl w:val="F0C6A4D0"/>
    <w:lvl w:ilvl="0">
      <w:start w:val="7"/>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b w:val="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8">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F2E330E"/>
    <w:multiLevelType w:val="hybridMultilevel"/>
    <w:tmpl w:val="BCCA0C5C"/>
    <w:lvl w:ilvl="0" w:tplc="1B307EA2">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800"/>
        </w:tabs>
        <w:ind w:left="1800" w:hanging="360"/>
      </w:pPr>
    </w:lvl>
    <w:lvl w:ilvl="2" w:tplc="0416001B" w:tentative="1">
      <w:start w:val="1"/>
      <w:numFmt w:val="lowerRoman"/>
      <w:lvlText w:val="%3."/>
      <w:lvlJc w:val="right"/>
      <w:pPr>
        <w:tabs>
          <w:tab w:val="num" w:pos="2520"/>
        </w:tabs>
        <w:ind w:left="2520" w:hanging="180"/>
      </w:pPr>
    </w:lvl>
    <w:lvl w:ilvl="3" w:tplc="0416000F" w:tentative="1">
      <w:start w:val="1"/>
      <w:numFmt w:val="decimal"/>
      <w:lvlText w:val="%4."/>
      <w:lvlJc w:val="left"/>
      <w:pPr>
        <w:tabs>
          <w:tab w:val="num" w:pos="3240"/>
        </w:tabs>
        <w:ind w:left="3240" w:hanging="360"/>
      </w:pPr>
    </w:lvl>
    <w:lvl w:ilvl="4" w:tplc="04160019" w:tentative="1">
      <w:start w:val="1"/>
      <w:numFmt w:val="lowerLetter"/>
      <w:lvlText w:val="%5."/>
      <w:lvlJc w:val="left"/>
      <w:pPr>
        <w:tabs>
          <w:tab w:val="num" w:pos="3960"/>
        </w:tabs>
        <w:ind w:left="3960" w:hanging="360"/>
      </w:pPr>
    </w:lvl>
    <w:lvl w:ilvl="5" w:tplc="0416001B" w:tentative="1">
      <w:start w:val="1"/>
      <w:numFmt w:val="lowerRoman"/>
      <w:lvlText w:val="%6."/>
      <w:lvlJc w:val="right"/>
      <w:pPr>
        <w:tabs>
          <w:tab w:val="num" w:pos="4680"/>
        </w:tabs>
        <w:ind w:left="4680" w:hanging="180"/>
      </w:pPr>
    </w:lvl>
    <w:lvl w:ilvl="6" w:tplc="0416000F" w:tentative="1">
      <w:start w:val="1"/>
      <w:numFmt w:val="decimal"/>
      <w:lvlText w:val="%7."/>
      <w:lvlJc w:val="left"/>
      <w:pPr>
        <w:tabs>
          <w:tab w:val="num" w:pos="5400"/>
        </w:tabs>
        <w:ind w:left="5400" w:hanging="360"/>
      </w:pPr>
    </w:lvl>
    <w:lvl w:ilvl="7" w:tplc="04160019" w:tentative="1">
      <w:start w:val="1"/>
      <w:numFmt w:val="lowerLetter"/>
      <w:lvlText w:val="%8."/>
      <w:lvlJc w:val="left"/>
      <w:pPr>
        <w:tabs>
          <w:tab w:val="num" w:pos="6120"/>
        </w:tabs>
        <w:ind w:left="6120" w:hanging="360"/>
      </w:pPr>
    </w:lvl>
    <w:lvl w:ilvl="8" w:tplc="0416001B" w:tentative="1">
      <w:start w:val="1"/>
      <w:numFmt w:val="lowerRoman"/>
      <w:lvlText w:val="%9."/>
      <w:lvlJc w:val="right"/>
      <w:pPr>
        <w:tabs>
          <w:tab w:val="num" w:pos="6840"/>
        </w:tabs>
        <w:ind w:left="6840" w:hanging="180"/>
      </w:pPr>
    </w:lvl>
  </w:abstractNum>
  <w:abstractNum w:abstractNumId="2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1">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400E184C"/>
    <w:multiLevelType w:val="hybridMultilevel"/>
    <w:tmpl w:val="DCF8D53E"/>
    <w:lvl w:ilvl="0" w:tplc="FFFFFFFF">
      <w:start w:val="1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nsid w:val="44CD3A1C"/>
    <w:multiLevelType w:val="hybridMultilevel"/>
    <w:tmpl w:val="2152BFF4"/>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6">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E9040B7"/>
    <w:multiLevelType w:val="hybridMultilevel"/>
    <w:tmpl w:val="D9E601BC"/>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8">
    <w:nsid w:val="568C0E80"/>
    <w:multiLevelType w:val="multilevel"/>
    <w:tmpl w:val="2FA0778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8F33533"/>
    <w:multiLevelType w:val="hybridMultilevel"/>
    <w:tmpl w:val="356E1B68"/>
    <w:lvl w:ilvl="0" w:tplc="04160005">
      <w:start w:val="1"/>
      <w:numFmt w:val="bullet"/>
      <w:lvlText w:val=""/>
      <w:lvlJc w:val="left"/>
      <w:pPr>
        <w:ind w:left="1996" w:hanging="360"/>
      </w:pPr>
      <w:rPr>
        <w:rFonts w:ascii="Wingdings" w:hAnsi="Wingdings" w:hint="default"/>
      </w:r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3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1">
    <w:nsid w:val="5D03121D"/>
    <w:multiLevelType w:val="multilevel"/>
    <w:tmpl w:val="E1F8935E"/>
    <w:lvl w:ilvl="0">
      <w:start w:val="7"/>
      <w:numFmt w:val="decimal"/>
      <w:lvlText w:val="%1."/>
      <w:lvlJc w:val="left"/>
      <w:pPr>
        <w:ind w:left="435" w:hanging="435"/>
      </w:pPr>
      <w:rPr>
        <w:rFonts w:hint="default"/>
      </w:rPr>
    </w:lvl>
    <w:lvl w:ilvl="1">
      <w:start w:val="19"/>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3">
    <w:nsid w:val="681F3360"/>
    <w:multiLevelType w:val="hybridMultilevel"/>
    <w:tmpl w:val="3064E56E"/>
    <w:lvl w:ilvl="0" w:tplc="04160005">
      <w:start w:val="1"/>
      <w:numFmt w:val="bullet"/>
      <w:lvlText w:val=""/>
      <w:lvlJc w:val="left"/>
      <w:pPr>
        <w:ind w:left="1996" w:hanging="360"/>
      </w:pPr>
      <w:rPr>
        <w:rFonts w:ascii="Wingdings" w:hAnsi="Wingdings" w:hint="default"/>
      </w:r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34">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nsid w:val="6BBA0EC7"/>
    <w:multiLevelType w:val="hybridMultilevel"/>
    <w:tmpl w:val="23D62444"/>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7">
    <w:nsid w:val="70926912"/>
    <w:multiLevelType w:val="multilevel"/>
    <w:tmpl w:val="DE16B4E4"/>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E8D3720"/>
    <w:multiLevelType w:val="multilevel"/>
    <w:tmpl w:val="4F3C2A6C"/>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8"/>
  </w:num>
  <w:num w:numId="3">
    <w:abstractNumId w:val="15"/>
  </w:num>
  <w:num w:numId="4">
    <w:abstractNumId w:val="38"/>
  </w:num>
  <w:num w:numId="5">
    <w:abstractNumId w:val="12"/>
  </w:num>
  <w:num w:numId="6">
    <w:abstractNumId w:val="13"/>
  </w:num>
  <w:num w:numId="7">
    <w:abstractNumId w:val="37"/>
  </w:num>
  <w:num w:numId="8">
    <w:abstractNumId w:val="3"/>
  </w:num>
  <w:num w:numId="9">
    <w:abstractNumId w:val="19"/>
  </w:num>
  <w:num w:numId="10">
    <w:abstractNumId w:val="17"/>
  </w:num>
  <w:num w:numId="11">
    <w:abstractNumId w:val="28"/>
  </w:num>
  <w:num w:numId="12">
    <w:abstractNumId w:val="23"/>
  </w:num>
  <w:num w:numId="13">
    <w:abstractNumId w:val="6"/>
  </w:num>
  <w:num w:numId="14">
    <w:abstractNumId w:val="7"/>
  </w:num>
  <w:num w:numId="15">
    <w:abstractNumId w:val="14"/>
  </w:num>
  <w:num w:numId="16">
    <w:abstractNumId w:val="10"/>
  </w:num>
  <w:num w:numId="17">
    <w:abstractNumId w:val="35"/>
  </w:num>
  <w:num w:numId="18">
    <w:abstractNumId w:val="29"/>
  </w:num>
  <w:num w:numId="19">
    <w:abstractNumId w:val="33"/>
  </w:num>
  <w:num w:numId="20">
    <w:abstractNumId w:val="0"/>
  </w:num>
  <w:num w:numId="21">
    <w:abstractNumId w:val="30"/>
  </w:num>
  <w:num w:numId="22">
    <w:abstractNumId w:val="26"/>
  </w:num>
  <w:num w:numId="23">
    <w:abstractNumId w:val="18"/>
  </w:num>
  <w:num w:numId="24">
    <w:abstractNumId w:val="20"/>
  </w:num>
  <w:num w:numId="25">
    <w:abstractNumId w:val="9"/>
  </w:num>
  <w:num w:numId="26">
    <w:abstractNumId w:val="24"/>
  </w:num>
  <w:num w:numId="27">
    <w:abstractNumId w:val="34"/>
  </w:num>
  <w:num w:numId="28">
    <w:abstractNumId w:val="36"/>
  </w:num>
  <w:num w:numId="29">
    <w:abstractNumId w:val="11"/>
  </w:num>
  <w:num w:numId="30">
    <w:abstractNumId w:val="22"/>
  </w:num>
  <w:num w:numId="31">
    <w:abstractNumId w:val="2"/>
  </w:num>
  <w:num w:numId="32">
    <w:abstractNumId w:val="21"/>
  </w:num>
  <w:num w:numId="33">
    <w:abstractNumId w:val="16"/>
  </w:num>
  <w:num w:numId="34">
    <w:abstractNumId w:val="27"/>
  </w:num>
  <w:num w:numId="35">
    <w:abstractNumId w:val="25"/>
  </w:num>
  <w:num w:numId="36">
    <w:abstractNumId w:val="5"/>
  </w:num>
  <w:num w:numId="37">
    <w:abstractNumId w:val="4"/>
  </w:num>
  <w:num w:numId="38">
    <w:abstractNumId w:val="32"/>
  </w:num>
  <w:num w:numId="39">
    <w:abstractNumId w:val="31"/>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hdrShapeDefaults>
    <o:shapedefaults v:ext="edit" spidmax="9218"/>
    <o:shapelayout v:ext="edit">
      <o:idmap v:ext="edit" data="8"/>
    </o:shapelayout>
  </w:hdrShapeDefaults>
  <w:footnotePr>
    <w:pos w:val="beneathText"/>
    <w:footnote w:id="0"/>
    <w:footnote w:id="1"/>
  </w:footnotePr>
  <w:endnotePr>
    <w:endnote w:id="0"/>
    <w:endnote w:id="1"/>
  </w:endnotePr>
  <w:compat/>
  <w:rsids>
    <w:rsidRoot w:val="000E1E56"/>
    <w:rsid w:val="000A41F0"/>
    <w:rsid w:val="000B3CDE"/>
    <w:rsid w:val="000E1E56"/>
    <w:rsid w:val="000E4F83"/>
    <w:rsid w:val="00110736"/>
    <w:rsid w:val="00121C71"/>
    <w:rsid w:val="001E47FE"/>
    <w:rsid w:val="00237195"/>
    <w:rsid w:val="00246863"/>
    <w:rsid w:val="002B3958"/>
    <w:rsid w:val="002C0C48"/>
    <w:rsid w:val="00323EAF"/>
    <w:rsid w:val="0036515E"/>
    <w:rsid w:val="003A7D52"/>
    <w:rsid w:val="003F4BCD"/>
    <w:rsid w:val="003F6CC6"/>
    <w:rsid w:val="00453A8C"/>
    <w:rsid w:val="00474834"/>
    <w:rsid w:val="00490F82"/>
    <w:rsid w:val="00495CC4"/>
    <w:rsid w:val="004C5466"/>
    <w:rsid w:val="00517249"/>
    <w:rsid w:val="0055174D"/>
    <w:rsid w:val="00552313"/>
    <w:rsid w:val="0055760B"/>
    <w:rsid w:val="0058492C"/>
    <w:rsid w:val="005B00AD"/>
    <w:rsid w:val="00602199"/>
    <w:rsid w:val="0060384B"/>
    <w:rsid w:val="00630B25"/>
    <w:rsid w:val="00671308"/>
    <w:rsid w:val="00715F8C"/>
    <w:rsid w:val="007639DB"/>
    <w:rsid w:val="0078565F"/>
    <w:rsid w:val="007D07A8"/>
    <w:rsid w:val="007D4D06"/>
    <w:rsid w:val="007E410B"/>
    <w:rsid w:val="0087380A"/>
    <w:rsid w:val="0087490B"/>
    <w:rsid w:val="00931A37"/>
    <w:rsid w:val="00956A8F"/>
    <w:rsid w:val="009E2E2C"/>
    <w:rsid w:val="009F3964"/>
    <w:rsid w:val="00A0437B"/>
    <w:rsid w:val="00A078C6"/>
    <w:rsid w:val="00A710D4"/>
    <w:rsid w:val="00A83800"/>
    <w:rsid w:val="00AE5C6D"/>
    <w:rsid w:val="00B37836"/>
    <w:rsid w:val="00B93957"/>
    <w:rsid w:val="00C7609C"/>
    <w:rsid w:val="00C815CE"/>
    <w:rsid w:val="00C83E29"/>
    <w:rsid w:val="00C90F9C"/>
    <w:rsid w:val="00C94ABC"/>
    <w:rsid w:val="00CC0467"/>
    <w:rsid w:val="00CC5B92"/>
    <w:rsid w:val="00CD2EA0"/>
    <w:rsid w:val="00CE2108"/>
    <w:rsid w:val="00D03CFE"/>
    <w:rsid w:val="00D23944"/>
    <w:rsid w:val="00D356D1"/>
    <w:rsid w:val="00D51D9F"/>
    <w:rsid w:val="00D53AA7"/>
    <w:rsid w:val="00D6252F"/>
    <w:rsid w:val="00DA2553"/>
    <w:rsid w:val="00E1234D"/>
    <w:rsid w:val="00E2789D"/>
    <w:rsid w:val="00E47CB1"/>
    <w:rsid w:val="00FA6BDF"/>
    <w:rsid w:val="00FB0145"/>
    <w:rsid w:val="00FC6451"/>
    <w:rsid w:val="00FF577A"/>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Typewriter"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E56"/>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0E1E56"/>
    <w:pPr>
      <w:keepNext/>
      <w:autoSpaceDE w:val="0"/>
      <w:jc w:val="both"/>
      <w:outlineLvl w:val="0"/>
    </w:pPr>
    <w:rPr>
      <w:rFonts w:ascii="Arial" w:hAnsi="Arial" w:cs="Arial"/>
      <w:b/>
      <w:bCs/>
      <w:lang w:val="en-US"/>
    </w:rPr>
  </w:style>
  <w:style w:type="paragraph" w:styleId="Ttulo2">
    <w:name w:val="heading 2"/>
    <w:basedOn w:val="Normal"/>
    <w:next w:val="Normal"/>
    <w:link w:val="Ttulo2Char"/>
    <w:qFormat/>
    <w:rsid w:val="000E1E56"/>
    <w:pPr>
      <w:keepNext/>
      <w:autoSpaceDE w:val="0"/>
      <w:jc w:val="both"/>
      <w:outlineLvl w:val="1"/>
    </w:pPr>
    <w:rPr>
      <w:rFonts w:ascii="Arial" w:hAnsi="Arial" w:cs="Arial"/>
      <w:b/>
      <w:bCs/>
      <w:sz w:val="22"/>
      <w:szCs w:val="22"/>
      <w:lang w:val="en-US"/>
    </w:rPr>
  </w:style>
  <w:style w:type="paragraph" w:styleId="Ttulo3">
    <w:name w:val="heading 3"/>
    <w:basedOn w:val="Normal"/>
    <w:next w:val="Normal"/>
    <w:link w:val="Ttulo3Char"/>
    <w:qFormat/>
    <w:rsid w:val="000E1E56"/>
    <w:pPr>
      <w:keepNext/>
      <w:autoSpaceDE w:val="0"/>
      <w:jc w:val="center"/>
      <w:outlineLvl w:val="2"/>
    </w:pPr>
    <w:rPr>
      <w:rFonts w:ascii="Arial" w:hAnsi="Arial" w:cs="Arial"/>
      <w:b/>
      <w:bCs/>
      <w:sz w:val="20"/>
      <w:szCs w:val="20"/>
      <w:lang w:val="en-US"/>
    </w:rPr>
  </w:style>
  <w:style w:type="paragraph" w:styleId="Ttulo4">
    <w:name w:val="heading 4"/>
    <w:basedOn w:val="Normal"/>
    <w:next w:val="Normal"/>
    <w:link w:val="Ttulo4Char"/>
    <w:qFormat/>
    <w:rsid w:val="000E1E56"/>
    <w:pPr>
      <w:keepNext/>
      <w:tabs>
        <w:tab w:val="num" w:pos="864"/>
      </w:tabs>
      <w:suppressAutoHyphens w:val="0"/>
      <w:spacing w:before="240" w:after="60" w:line="480" w:lineRule="auto"/>
      <w:ind w:left="864" w:hanging="864"/>
      <w:jc w:val="both"/>
      <w:outlineLvl w:val="3"/>
    </w:pPr>
    <w:rPr>
      <w:rFonts w:ascii="Arial" w:hAnsi="Arial" w:cs="Arial"/>
      <w:b/>
      <w:bCs/>
      <w:lang w:eastAsia="en-US"/>
    </w:rPr>
  </w:style>
  <w:style w:type="paragraph" w:styleId="Ttulo5">
    <w:name w:val="heading 5"/>
    <w:basedOn w:val="Normal"/>
    <w:next w:val="Normal"/>
    <w:link w:val="Ttulo5Char"/>
    <w:qFormat/>
    <w:rsid w:val="000E1E56"/>
    <w:pPr>
      <w:spacing w:before="240" w:after="60"/>
      <w:outlineLvl w:val="4"/>
    </w:pPr>
    <w:rPr>
      <w:b/>
      <w:bCs/>
      <w:i/>
      <w:iCs/>
      <w:sz w:val="26"/>
      <w:szCs w:val="26"/>
    </w:rPr>
  </w:style>
  <w:style w:type="paragraph" w:styleId="Ttulo6">
    <w:name w:val="heading 6"/>
    <w:basedOn w:val="Normal"/>
    <w:next w:val="Normal"/>
    <w:link w:val="Ttulo6Char"/>
    <w:qFormat/>
    <w:rsid w:val="000E1E56"/>
    <w:pPr>
      <w:keepNext/>
      <w:autoSpaceDE w:val="0"/>
      <w:jc w:val="center"/>
      <w:outlineLvl w:val="5"/>
    </w:pPr>
    <w:rPr>
      <w:b/>
      <w:bCs/>
      <w:sz w:val="22"/>
      <w:szCs w:val="22"/>
      <w:lang w:val="en-US"/>
    </w:rPr>
  </w:style>
  <w:style w:type="paragraph" w:styleId="Ttulo7">
    <w:name w:val="heading 7"/>
    <w:basedOn w:val="Normal"/>
    <w:next w:val="Normal"/>
    <w:link w:val="Ttulo7Char"/>
    <w:qFormat/>
    <w:rsid w:val="000E1E56"/>
    <w:pPr>
      <w:keepNext/>
      <w:autoSpaceDE w:val="0"/>
      <w:jc w:val="both"/>
      <w:outlineLvl w:val="6"/>
    </w:pPr>
    <w:rPr>
      <w:rFonts w:ascii="Bookman Old Style" w:hAnsi="Bookman Old Style"/>
      <w:b/>
      <w:bCs/>
      <w:sz w:val="20"/>
      <w:szCs w:val="20"/>
    </w:rPr>
  </w:style>
  <w:style w:type="paragraph" w:styleId="Ttulo8">
    <w:name w:val="heading 8"/>
    <w:basedOn w:val="Normal"/>
    <w:next w:val="Normal"/>
    <w:link w:val="Ttulo8Char"/>
    <w:qFormat/>
    <w:rsid w:val="000E1E56"/>
    <w:pPr>
      <w:tabs>
        <w:tab w:val="num" w:pos="1440"/>
      </w:tabs>
      <w:suppressAutoHyphens w:val="0"/>
      <w:spacing w:before="240" w:after="60" w:line="480" w:lineRule="auto"/>
      <w:ind w:left="1440" w:hanging="1440"/>
      <w:jc w:val="both"/>
      <w:outlineLvl w:val="7"/>
    </w:pPr>
    <w:rPr>
      <w:rFonts w:ascii="Arial" w:hAnsi="Arial" w:cs="Arial"/>
      <w:i/>
      <w:iCs/>
      <w:sz w:val="20"/>
      <w:szCs w:val="20"/>
      <w:lang w:eastAsia="en-US"/>
    </w:rPr>
  </w:style>
  <w:style w:type="paragraph" w:styleId="Ttulo9">
    <w:name w:val="heading 9"/>
    <w:basedOn w:val="Normal"/>
    <w:next w:val="Normal"/>
    <w:link w:val="Ttulo9Char"/>
    <w:qFormat/>
    <w:rsid w:val="000E1E56"/>
    <w:pPr>
      <w:tabs>
        <w:tab w:val="num" w:pos="1584"/>
      </w:tabs>
      <w:suppressAutoHyphens w:val="0"/>
      <w:spacing w:before="240" w:after="60" w:line="480" w:lineRule="auto"/>
      <w:ind w:left="1584" w:hanging="1584"/>
      <w:jc w:val="both"/>
      <w:outlineLvl w:val="8"/>
    </w:pPr>
    <w:rPr>
      <w:rFonts w:ascii="Arial" w:hAnsi="Arial" w:cs="Arial"/>
      <w:b/>
      <w:bCs/>
      <w:i/>
      <w:iCs/>
      <w:sz w:val="18"/>
      <w:szCs w:val="18"/>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0E1E56"/>
    <w:rPr>
      <w:rFonts w:ascii="Arial" w:eastAsia="Times New Roman" w:hAnsi="Arial" w:cs="Arial"/>
      <w:b/>
      <w:bCs/>
      <w:sz w:val="24"/>
      <w:szCs w:val="24"/>
      <w:lang w:val="en-US" w:eastAsia="ar-SA"/>
    </w:rPr>
  </w:style>
  <w:style w:type="character" w:customStyle="1" w:styleId="Ttulo2Char">
    <w:name w:val="Título 2 Char"/>
    <w:link w:val="Ttulo2"/>
    <w:rsid w:val="000E1E56"/>
    <w:rPr>
      <w:rFonts w:ascii="Arial" w:eastAsia="Times New Roman" w:hAnsi="Arial" w:cs="Arial"/>
      <w:b/>
      <w:bCs/>
      <w:lang w:val="en-US" w:eastAsia="ar-SA"/>
    </w:rPr>
  </w:style>
  <w:style w:type="character" w:customStyle="1" w:styleId="Ttulo3Char">
    <w:name w:val="Título 3 Char"/>
    <w:link w:val="Ttulo3"/>
    <w:rsid w:val="000E1E56"/>
    <w:rPr>
      <w:rFonts w:ascii="Arial" w:eastAsia="Times New Roman" w:hAnsi="Arial" w:cs="Arial"/>
      <w:b/>
      <w:bCs/>
      <w:sz w:val="20"/>
      <w:szCs w:val="20"/>
      <w:lang w:val="en-US" w:eastAsia="ar-SA"/>
    </w:rPr>
  </w:style>
  <w:style w:type="character" w:customStyle="1" w:styleId="Ttulo4Char">
    <w:name w:val="Título 4 Char"/>
    <w:link w:val="Ttulo4"/>
    <w:rsid w:val="000E1E56"/>
    <w:rPr>
      <w:rFonts w:ascii="Arial" w:eastAsia="Times New Roman" w:hAnsi="Arial" w:cs="Arial"/>
      <w:b/>
      <w:bCs/>
      <w:sz w:val="24"/>
      <w:szCs w:val="24"/>
    </w:rPr>
  </w:style>
  <w:style w:type="character" w:customStyle="1" w:styleId="Ttulo5Char">
    <w:name w:val="Título 5 Char"/>
    <w:link w:val="Ttulo5"/>
    <w:rsid w:val="000E1E56"/>
    <w:rPr>
      <w:rFonts w:ascii="Times New Roman" w:eastAsia="Times New Roman" w:hAnsi="Times New Roman" w:cs="Times New Roman"/>
      <w:b/>
      <w:bCs/>
      <w:i/>
      <w:iCs/>
      <w:sz w:val="26"/>
      <w:szCs w:val="26"/>
      <w:lang w:eastAsia="ar-SA"/>
    </w:rPr>
  </w:style>
  <w:style w:type="character" w:customStyle="1" w:styleId="Ttulo6Char">
    <w:name w:val="Título 6 Char"/>
    <w:link w:val="Ttulo6"/>
    <w:rsid w:val="000E1E56"/>
    <w:rPr>
      <w:rFonts w:ascii="Times New Roman" w:eastAsia="Times New Roman" w:hAnsi="Times New Roman" w:cs="Times New Roman"/>
      <w:b/>
      <w:bCs/>
      <w:lang w:val="en-US" w:eastAsia="ar-SA"/>
    </w:rPr>
  </w:style>
  <w:style w:type="character" w:customStyle="1" w:styleId="Ttulo7Char">
    <w:name w:val="Título 7 Char"/>
    <w:link w:val="Ttulo7"/>
    <w:rsid w:val="000E1E56"/>
    <w:rPr>
      <w:rFonts w:ascii="Bookman Old Style" w:eastAsia="Times New Roman" w:hAnsi="Bookman Old Style" w:cs="Times New Roman"/>
      <w:b/>
      <w:bCs/>
      <w:sz w:val="20"/>
      <w:szCs w:val="20"/>
      <w:lang w:eastAsia="ar-SA"/>
    </w:rPr>
  </w:style>
  <w:style w:type="character" w:customStyle="1" w:styleId="Ttulo8Char">
    <w:name w:val="Título 8 Char"/>
    <w:link w:val="Ttulo8"/>
    <w:rsid w:val="000E1E56"/>
    <w:rPr>
      <w:rFonts w:ascii="Arial" w:eastAsia="Times New Roman" w:hAnsi="Arial" w:cs="Arial"/>
      <w:i/>
      <w:iCs/>
      <w:sz w:val="20"/>
      <w:szCs w:val="20"/>
    </w:rPr>
  </w:style>
  <w:style w:type="character" w:customStyle="1" w:styleId="Ttulo9Char">
    <w:name w:val="Título 9 Char"/>
    <w:link w:val="Ttulo9"/>
    <w:rsid w:val="000E1E56"/>
    <w:rPr>
      <w:rFonts w:ascii="Arial" w:eastAsia="Times New Roman" w:hAnsi="Arial" w:cs="Arial"/>
      <w:b/>
      <w:bCs/>
      <w:i/>
      <w:iCs/>
      <w:sz w:val="18"/>
      <w:szCs w:val="18"/>
    </w:rPr>
  </w:style>
  <w:style w:type="character" w:customStyle="1" w:styleId="WW8Num3z0">
    <w:name w:val="WW8Num3z0"/>
    <w:rsid w:val="000E1E56"/>
    <w:rPr>
      <w:rFonts w:ascii="Arial" w:hAnsi="Arial" w:cs="Arial"/>
      <w:b/>
      <w:i w:val="0"/>
      <w:color w:val="auto"/>
      <w:sz w:val="20"/>
      <w:szCs w:val="20"/>
    </w:rPr>
  </w:style>
  <w:style w:type="character" w:customStyle="1" w:styleId="WW8Num3z1">
    <w:name w:val="WW8Num3z1"/>
    <w:rsid w:val="000E1E56"/>
    <w:rPr>
      <w:rFonts w:ascii="Arial" w:hAnsi="Arial" w:cs="Arial"/>
      <w:b w:val="0"/>
      <w:i w:val="0"/>
      <w:color w:val="auto"/>
      <w:sz w:val="20"/>
      <w:szCs w:val="20"/>
    </w:rPr>
  </w:style>
  <w:style w:type="character" w:customStyle="1" w:styleId="WW8Num3z2">
    <w:name w:val="WW8Num3z2"/>
    <w:rsid w:val="000E1E56"/>
    <w:rPr>
      <w:rFonts w:ascii="Bookman Old Style" w:hAnsi="Bookman Old Style"/>
    </w:rPr>
  </w:style>
  <w:style w:type="character" w:customStyle="1" w:styleId="WW8Num9z0">
    <w:name w:val="WW8Num9z0"/>
    <w:rsid w:val="000E1E56"/>
    <w:rPr>
      <w:rFonts w:ascii="Symbol" w:hAnsi="Symbol" w:cs="Arial"/>
      <w:b/>
      <w:i w:val="0"/>
      <w:color w:val="auto"/>
      <w:sz w:val="20"/>
      <w:szCs w:val="20"/>
    </w:rPr>
  </w:style>
  <w:style w:type="character" w:customStyle="1" w:styleId="WW8Num11z0">
    <w:name w:val="WW8Num11z0"/>
    <w:rsid w:val="000E1E56"/>
    <w:rPr>
      <w:rFonts w:ascii="Symbol" w:hAnsi="Symbol" w:cs="Times New Roman"/>
      <w:b w:val="0"/>
      <w:i w:val="0"/>
      <w:sz w:val="18"/>
      <w:szCs w:val="18"/>
    </w:rPr>
  </w:style>
  <w:style w:type="character" w:customStyle="1" w:styleId="Absatz-Standardschriftart">
    <w:name w:val="Absatz-Standardschriftart"/>
    <w:rsid w:val="000E1E56"/>
  </w:style>
  <w:style w:type="character" w:customStyle="1" w:styleId="WW8Num4z0">
    <w:name w:val="WW8Num4z0"/>
    <w:rsid w:val="000E1E56"/>
    <w:rPr>
      <w:rFonts w:ascii="Arial" w:hAnsi="Arial" w:cs="Arial"/>
      <w:b/>
      <w:i w:val="0"/>
      <w:color w:val="auto"/>
      <w:sz w:val="20"/>
      <w:szCs w:val="20"/>
    </w:rPr>
  </w:style>
  <w:style w:type="character" w:customStyle="1" w:styleId="WW8Num4z1">
    <w:name w:val="WW8Num4z1"/>
    <w:rsid w:val="000E1E56"/>
    <w:rPr>
      <w:rFonts w:ascii="Arial" w:hAnsi="Arial" w:cs="Arial"/>
      <w:b w:val="0"/>
      <w:i w:val="0"/>
      <w:color w:val="auto"/>
      <w:sz w:val="20"/>
      <w:szCs w:val="20"/>
    </w:rPr>
  </w:style>
  <w:style w:type="character" w:customStyle="1" w:styleId="WW8Num4z2">
    <w:name w:val="WW8Num4z2"/>
    <w:rsid w:val="000E1E56"/>
    <w:rPr>
      <w:rFonts w:ascii="Bookman Old Style" w:hAnsi="Bookman Old Style"/>
    </w:rPr>
  </w:style>
  <w:style w:type="character" w:customStyle="1" w:styleId="WW8Num17z0">
    <w:name w:val="WW8Num17z0"/>
    <w:rsid w:val="000E1E56"/>
    <w:rPr>
      <w:rFonts w:ascii="Arial" w:hAnsi="Arial" w:cs="Arial"/>
      <w:b/>
      <w:i w:val="0"/>
      <w:color w:val="auto"/>
      <w:sz w:val="20"/>
      <w:szCs w:val="20"/>
    </w:rPr>
  </w:style>
  <w:style w:type="character" w:customStyle="1" w:styleId="WW-Absatz-Standardschriftart">
    <w:name w:val="WW-Absatz-Standardschriftart"/>
    <w:rsid w:val="000E1E56"/>
  </w:style>
  <w:style w:type="character" w:customStyle="1" w:styleId="WW-Absatz-Standardschriftart1">
    <w:name w:val="WW-Absatz-Standardschriftart1"/>
    <w:rsid w:val="000E1E56"/>
  </w:style>
  <w:style w:type="character" w:customStyle="1" w:styleId="WW8Num5z0">
    <w:name w:val="WW8Num5z0"/>
    <w:rsid w:val="000E1E56"/>
    <w:rPr>
      <w:rFonts w:ascii="Arial" w:hAnsi="Arial" w:cs="Arial"/>
      <w:b/>
      <w:i w:val="0"/>
      <w:color w:val="auto"/>
      <w:sz w:val="20"/>
      <w:szCs w:val="20"/>
    </w:rPr>
  </w:style>
  <w:style w:type="character" w:customStyle="1" w:styleId="WW8Num5z1">
    <w:name w:val="WW8Num5z1"/>
    <w:rsid w:val="000E1E56"/>
    <w:rPr>
      <w:rFonts w:ascii="Arial" w:hAnsi="Arial" w:cs="Arial"/>
      <w:b w:val="0"/>
      <w:i w:val="0"/>
      <w:color w:val="auto"/>
      <w:sz w:val="20"/>
      <w:szCs w:val="20"/>
    </w:rPr>
  </w:style>
  <w:style w:type="character" w:customStyle="1" w:styleId="WW8Num5z2">
    <w:name w:val="WW8Num5z2"/>
    <w:rsid w:val="000E1E56"/>
    <w:rPr>
      <w:rFonts w:ascii="Bookman Old Style" w:eastAsia="Times New Roman" w:hAnsi="Bookman Old Style"/>
    </w:rPr>
  </w:style>
  <w:style w:type="character" w:customStyle="1" w:styleId="WW8Num6z0">
    <w:name w:val="WW8Num6z0"/>
    <w:rsid w:val="000E1E56"/>
    <w:rPr>
      <w:rFonts w:ascii="Arial" w:hAnsi="Arial" w:cs="Arial"/>
      <w:b w:val="0"/>
      <w:i w:val="0"/>
      <w:color w:val="auto"/>
      <w:sz w:val="20"/>
      <w:szCs w:val="20"/>
    </w:rPr>
  </w:style>
  <w:style w:type="character" w:customStyle="1" w:styleId="WW8Num14z0">
    <w:name w:val="WW8Num14z0"/>
    <w:rsid w:val="000E1E56"/>
    <w:rPr>
      <w:rFonts w:ascii="Arial" w:hAnsi="Arial" w:cs="Arial"/>
      <w:b w:val="0"/>
      <w:i w:val="0"/>
      <w:color w:val="auto"/>
      <w:sz w:val="20"/>
      <w:szCs w:val="20"/>
    </w:rPr>
  </w:style>
  <w:style w:type="character" w:customStyle="1" w:styleId="WW8Num16z0">
    <w:name w:val="WW8Num16z0"/>
    <w:rsid w:val="000E1E56"/>
    <w:rPr>
      <w:rFonts w:ascii="Arial" w:hAnsi="Arial" w:cs="Arial"/>
    </w:rPr>
  </w:style>
  <w:style w:type="character" w:customStyle="1" w:styleId="WW8Num26z0">
    <w:name w:val="WW8Num26z0"/>
    <w:rsid w:val="000E1E56"/>
    <w:rPr>
      <w:rFonts w:ascii="Arial" w:hAnsi="Arial" w:cs="Arial"/>
      <w:b w:val="0"/>
      <w:i w:val="0"/>
      <w:sz w:val="20"/>
      <w:szCs w:val="20"/>
    </w:rPr>
  </w:style>
  <w:style w:type="character" w:customStyle="1" w:styleId="WW8Num33z0">
    <w:name w:val="WW8Num33z0"/>
    <w:rsid w:val="000E1E56"/>
    <w:rPr>
      <w:rFonts w:ascii="Arial" w:hAnsi="Arial" w:cs="Arial"/>
      <w:b w:val="0"/>
      <w:i w:val="0"/>
      <w:color w:val="auto"/>
      <w:sz w:val="20"/>
      <w:szCs w:val="20"/>
    </w:rPr>
  </w:style>
  <w:style w:type="character" w:customStyle="1" w:styleId="WW8Num34z0">
    <w:name w:val="WW8Num34z0"/>
    <w:rsid w:val="000E1E56"/>
    <w:rPr>
      <w:rFonts w:ascii="Arial" w:hAnsi="Arial" w:cs="Arial"/>
      <w:b w:val="0"/>
      <w:i w:val="0"/>
      <w:color w:val="auto"/>
      <w:sz w:val="20"/>
      <w:szCs w:val="20"/>
    </w:rPr>
  </w:style>
  <w:style w:type="character" w:customStyle="1" w:styleId="WW8Num37z0">
    <w:name w:val="WW8Num37z0"/>
    <w:rsid w:val="000E1E56"/>
    <w:rPr>
      <w:rFonts w:ascii="Symbol" w:hAnsi="Symbol" w:cs="Times New Roman"/>
      <w:b w:val="0"/>
      <w:i w:val="0"/>
      <w:sz w:val="18"/>
      <w:szCs w:val="18"/>
    </w:rPr>
  </w:style>
  <w:style w:type="character" w:customStyle="1" w:styleId="WW8Num37z1">
    <w:name w:val="WW8Num37z1"/>
    <w:rsid w:val="000E1E56"/>
    <w:rPr>
      <w:rFonts w:ascii="Courier New" w:hAnsi="Courier New" w:cs="Courier New"/>
    </w:rPr>
  </w:style>
  <w:style w:type="character" w:customStyle="1" w:styleId="WW8Num37z2">
    <w:name w:val="WW8Num37z2"/>
    <w:rsid w:val="000E1E56"/>
    <w:rPr>
      <w:rFonts w:ascii="Wingdings" w:hAnsi="Wingdings" w:cs="Times New Roman"/>
    </w:rPr>
  </w:style>
  <w:style w:type="character" w:customStyle="1" w:styleId="WW8Num37z3">
    <w:name w:val="WW8Num37z3"/>
    <w:rsid w:val="000E1E56"/>
    <w:rPr>
      <w:rFonts w:ascii="Symbol" w:hAnsi="Symbol" w:cs="Times New Roman"/>
    </w:rPr>
  </w:style>
  <w:style w:type="character" w:customStyle="1" w:styleId="Fontepargpadro1">
    <w:name w:val="Fonte parág. padrão1"/>
    <w:rsid w:val="000E1E56"/>
  </w:style>
  <w:style w:type="character" w:styleId="Nmerodepgina">
    <w:name w:val="page number"/>
    <w:rsid w:val="000E1E56"/>
  </w:style>
  <w:style w:type="character" w:styleId="Hyperlink">
    <w:name w:val="Hyperlink"/>
    <w:uiPriority w:val="99"/>
    <w:rsid w:val="000E1E56"/>
    <w:rPr>
      <w:color w:val="0000FF"/>
      <w:u w:val="single"/>
    </w:rPr>
  </w:style>
  <w:style w:type="character" w:customStyle="1" w:styleId="Smbolosdenumerao">
    <w:name w:val="Símbolos de numeração"/>
    <w:rsid w:val="000E1E56"/>
  </w:style>
  <w:style w:type="character" w:customStyle="1" w:styleId="WW8Num45z0">
    <w:name w:val="WW8Num45z0"/>
    <w:rsid w:val="000E1E56"/>
    <w:rPr>
      <w:rFonts w:ascii="Symbol" w:hAnsi="Symbol" w:cs="Times New Roman"/>
      <w:b w:val="0"/>
      <w:i w:val="0"/>
      <w:sz w:val="18"/>
      <w:szCs w:val="18"/>
    </w:rPr>
  </w:style>
  <w:style w:type="character" w:customStyle="1" w:styleId="WW8Num45z1">
    <w:name w:val="WW8Num45z1"/>
    <w:rsid w:val="000E1E56"/>
    <w:rPr>
      <w:rFonts w:ascii="Courier New" w:hAnsi="Courier New" w:cs="Courier New"/>
    </w:rPr>
  </w:style>
  <w:style w:type="character" w:customStyle="1" w:styleId="WW8Num45z2">
    <w:name w:val="WW8Num45z2"/>
    <w:rsid w:val="000E1E56"/>
    <w:rPr>
      <w:rFonts w:ascii="Wingdings" w:hAnsi="Wingdings" w:cs="Times New Roman"/>
    </w:rPr>
  </w:style>
  <w:style w:type="character" w:customStyle="1" w:styleId="WW8Num45z3">
    <w:name w:val="WW8Num45z3"/>
    <w:rsid w:val="000E1E56"/>
    <w:rPr>
      <w:rFonts w:ascii="Symbol" w:hAnsi="Symbol" w:cs="Times New Roman"/>
    </w:rPr>
  </w:style>
  <w:style w:type="paragraph" w:customStyle="1" w:styleId="Captulo">
    <w:name w:val="Capítulo"/>
    <w:basedOn w:val="Normal"/>
    <w:next w:val="Corpodetexto"/>
    <w:rsid w:val="000E1E56"/>
    <w:pPr>
      <w:keepNext/>
      <w:spacing w:before="240" w:after="120"/>
    </w:pPr>
    <w:rPr>
      <w:rFonts w:ascii="Arial" w:eastAsia="MS Mincho" w:hAnsi="Arial" w:cs="Tahoma"/>
      <w:sz w:val="28"/>
      <w:szCs w:val="28"/>
    </w:rPr>
  </w:style>
  <w:style w:type="paragraph" w:styleId="Corpodetexto">
    <w:name w:val="Body Text"/>
    <w:basedOn w:val="Normal"/>
    <w:link w:val="CorpodetextoChar"/>
    <w:rsid w:val="000E1E56"/>
    <w:pPr>
      <w:autoSpaceDE w:val="0"/>
      <w:jc w:val="both"/>
    </w:pPr>
    <w:rPr>
      <w:rFonts w:ascii="Arial" w:hAnsi="Arial" w:cs="Arial"/>
      <w:sz w:val="22"/>
      <w:szCs w:val="22"/>
      <w:lang w:val="en-US"/>
    </w:rPr>
  </w:style>
  <w:style w:type="character" w:customStyle="1" w:styleId="CorpodetextoChar">
    <w:name w:val="Corpo de texto Char"/>
    <w:link w:val="Corpodetexto"/>
    <w:rsid w:val="000E1E56"/>
    <w:rPr>
      <w:rFonts w:ascii="Arial" w:eastAsia="Times New Roman" w:hAnsi="Arial" w:cs="Arial"/>
      <w:lang w:val="en-US" w:eastAsia="ar-SA"/>
    </w:rPr>
  </w:style>
  <w:style w:type="paragraph" w:styleId="Lista">
    <w:name w:val="List"/>
    <w:basedOn w:val="Corpodetexto"/>
    <w:rsid w:val="000E1E56"/>
    <w:rPr>
      <w:rFonts w:cs="Tahoma"/>
    </w:rPr>
  </w:style>
  <w:style w:type="paragraph" w:customStyle="1" w:styleId="Legenda1">
    <w:name w:val="Legenda1"/>
    <w:basedOn w:val="Normal"/>
    <w:rsid w:val="000E1E56"/>
    <w:pPr>
      <w:suppressLineNumbers/>
      <w:spacing w:before="120" w:after="120"/>
    </w:pPr>
    <w:rPr>
      <w:rFonts w:cs="Tahoma"/>
      <w:i/>
      <w:iCs/>
    </w:rPr>
  </w:style>
  <w:style w:type="paragraph" w:customStyle="1" w:styleId="ndice">
    <w:name w:val="Índice"/>
    <w:basedOn w:val="Normal"/>
    <w:rsid w:val="000E1E56"/>
    <w:pPr>
      <w:suppressLineNumbers/>
    </w:pPr>
    <w:rPr>
      <w:rFonts w:cs="Tahoma"/>
    </w:rPr>
  </w:style>
  <w:style w:type="paragraph" w:customStyle="1" w:styleId="Recuodecorpodetexto21">
    <w:name w:val="Recuo de corpo de texto 21"/>
    <w:basedOn w:val="Normal"/>
    <w:rsid w:val="000E1E56"/>
    <w:pPr>
      <w:autoSpaceDE w:val="0"/>
      <w:ind w:left="709" w:hanging="709"/>
      <w:jc w:val="both"/>
    </w:pPr>
    <w:rPr>
      <w:rFonts w:ascii="Arial" w:hAnsi="Arial" w:cs="Arial"/>
      <w:sz w:val="22"/>
      <w:szCs w:val="22"/>
      <w:lang w:val="en-US"/>
    </w:rPr>
  </w:style>
  <w:style w:type="paragraph" w:styleId="Recuodecorpodetexto">
    <w:name w:val="Body Text Indent"/>
    <w:basedOn w:val="Normal"/>
    <w:link w:val="RecuodecorpodetextoChar"/>
    <w:rsid w:val="000E1E56"/>
    <w:pPr>
      <w:autoSpaceDE w:val="0"/>
      <w:jc w:val="both"/>
    </w:pPr>
    <w:rPr>
      <w:rFonts w:ascii="Bookman Old Style" w:hAnsi="Bookman Old Style"/>
      <w:sz w:val="20"/>
      <w:szCs w:val="20"/>
    </w:rPr>
  </w:style>
  <w:style w:type="character" w:customStyle="1" w:styleId="RecuodecorpodetextoChar">
    <w:name w:val="Recuo de corpo de texto Char"/>
    <w:link w:val="Recuodecorpodetexto"/>
    <w:rsid w:val="000E1E56"/>
    <w:rPr>
      <w:rFonts w:ascii="Bookman Old Style" w:eastAsia="Times New Roman" w:hAnsi="Bookman Old Style" w:cs="Times New Roman"/>
      <w:sz w:val="20"/>
      <w:szCs w:val="20"/>
      <w:lang w:eastAsia="ar-SA"/>
    </w:rPr>
  </w:style>
  <w:style w:type="paragraph" w:styleId="Rodap">
    <w:name w:val="footer"/>
    <w:basedOn w:val="Normal"/>
    <w:link w:val="RodapChar"/>
    <w:rsid w:val="000E1E56"/>
    <w:pPr>
      <w:tabs>
        <w:tab w:val="center" w:pos="4419"/>
        <w:tab w:val="right" w:pos="8838"/>
      </w:tabs>
      <w:autoSpaceDE w:val="0"/>
    </w:pPr>
    <w:rPr>
      <w:sz w:val="20"/>
      <w:szCs w:val="20"/>
    </w:rPr>
  </w:style>
  <w:style w:type="character" w:customStyle="1" w:styleId="RodapChar">
    <w:name w:val="Rodapé Char"/>
    <w:link w:val="Rodap"/>
    <w:rsid w:val="000E1E56"/>
    <w:rPr>
      <w:rFonts w:ascii="Times New Roman" w:eastAsia="Times New Roman" w:hAnsi="Times New Roman" w:cs="Times New Roman"/>
      <w:sz w:val="20"/>
      <w:szCs w:val="20"/>
      <w:lang w:eastAsia="ar-SA"/>
    </w:rPr>
  </w:style>
  <w:style w:type="paragraph" w:styleId="Ttulo">
    <w:name w:val="Title"/>
    <w:basedOn w:val="Normal"/>
    <w:next w:val="Subttulo"/>
    <w:link w:val="TtuloChar"/>
    <w:qFormat/>
    <w:rsid w:val="000E1E56"/>
    <w:pPr>
      <w:jc w:val="center"/>
    </w:pPr>
    <w:rPr>
      <w:rFonts w:ascii="Bookman Old Style" w:hAnsi="Bookman Old Style"/>
      <w:b/>
      <w:sz w:val="20"/>
      <w:szCs w:val="20"/>
    </w:rPr>
  </w:style>
  <w:style w:type="character" w:customStyle="1" w:styleId="TtuloChar">
    <w:name w:val="Título Char"/>
    <w:link w:val="Ttulo"/>
    <w:rsid w:val="000E1E56"/>
    <w:rPr>
      <w:rFonts w:ascii="Bookman Old Style" w:eastAsia="Times New Roman" w:hAnsi="Bookman Old Style" w:cs="Times New Roman"/>
      <w:b/>
      <w:sz w:val="20"/>
      <w:szCs w:val="20"/>
      <w:lang w:eastAsia="ar-SA"/>
    </w:rPr>
  </w:style>
  <w:style w:type="paragraph" w:styleId="Subttulo">
    <w:name w:val="Subtitle"/>
    <w:basedOn w:val="Captulo"/>
    <w:next w:val="Corpodetexto"/>
    <w:link w:val="SubttuloChar"/>
    <w:qFormat/>
    <w:rsid w:val="000E1E56"/>
    <w:pPr>
      <w:jc w:val="center"/>
    </w:pPr>
    <w:rPr>
      <w:i/>
      <w:iCs/>
    </w:rPr>
  </w:style>
  <w:style w:type="character" w:customStyle="1" w:styleId="SubttuloChar">
    <w:name w:val="Subtítulo Char"/>
    <w:link w:val="Subttulo"/>
    <w:rsid w:val="000E1E56"/>
    <w:rPr>
      <w:rFonts w:ascii="Arial" w:eastAsia="MS Mincho" w:hAnsi="Arial" w:cs="Tahoma"/>
      <w:i/>
      <w:iCs/>
      <w:sz w:val="28"/>
      <w:szCs w:val="28"/>
      <w:lang w:eastAsia="ar-SA"/>
    </w:rPr>
  </w:style>
  <w:style w:type="paragraph" w:customStyle="1" w:styleId="Corpodetexto21">
    <w:name w:val="Corpo de texto 21"/>
    <w:basedOn w:val="Normal"/>
    <w:rsid w:val="000E1E56"/>
    <w:pPr>
      <w:spacing w:after="120" w:line="480" w:lineRule="auto"/>
    </w:pPr>
  </w:style>
  <w:style w:type="paragraph" w:customStyle="1" w:styleId="Normal1">
    <w:name w:val="Normal1"/>
    <w:rsid w:val="000E1E56"/>
    <w:pPr>
      <w:widowControl w:val="0"/>
      <w:tabs>
        <w:tab w:val="left" w:pos="536"/>
        <w:tab w:val="left" w:pos="2270"/>
        <w:tab w:val="left" w:pos="4294"/>
      </w:tabs>
      <w:suppressAutoHyphens/>
      <w:jc w:val="both"/>
    </w:pPr>
    <w:rPr>
      <w:rFonts w:ascii="Times New Roman" w:eastAsia="Times New Roman" w:hAnsi="Times New Roman"/>
      <w:color w:val="000000"/>
      <w:sz w:val="24"/>
      <w:lang w:eastAsia="ar-SA"/>
    </w:rPr>
  </w:style>
  <w:style w:type="paragraph" w:customStyle="1" w:styleId="Contedodoquadro">
    <w:name w:val="Conteúdo do quadro"/>
    <w:basedOn w:val="Corpodetexto"/>
    <w:rsid w:val="000E1E56"/>
  </w:style>
  <w:style w:type="paragraph" w:customStyle="1" w:styleId="Contedodatabela">
    <w:name w:val="Conteúdo da tabela"/>
    <w:basedOn w:val="Normal"/>
    <w:rsid w:val="000E1E56"/>
    <w:pPr>
      <w:suppressLineNumbers/>
    </w:pPr>
  </w:style>
  <w:style w:type="paragraph" w:customStyle="1" w:styleId="Ttulodatabela">
    <w:name w:val="Título da tabela"/>
    <w:basedOn w:val="Contedodatabela"/>
    <w:rsid w:val="000E1E56"/>
    <w:pPr>
      <w:jc w:val="center"/>
    </w:pPr>
    <w:rPr>
      <w:b/>
      <w:bCs/>
      <w:i/>
      <w:iCs/>
    </w:rPr>
  </w:style>
  <w:style w:type="paragraph" w:styleId="Cabealho">
    <w:name w:val="header"/>
    <w:basedOn w:val="Normal"/>
    <w:link w:val="CabealhoChar"/>
    <w:rsid w:val="000E1E56"/>
    <w:pPr>
      <w:tabs>
        <w:tab w:val="center" w:pos="4252"/>
        <w:tab w:val="right" w:pos="8504"/>
      </w:tabs>
    </w:pPr>
  </w:style>
  <w:style w:type="character" w:customStyle="1" w:styleId="CabealhoChar">
    <w:name w:val="Cabeçalho Char"/>
    <w:link w:val="Cabealho"/>
    <w:rsid w:val="000E1E56"/>
    <w:rPr>
      <w:rFonts w:ascii="Times New Roman" w:eastAsia="Times New Roman" w:hAnsi="Times New Roman" w:cs="Times New Roman"/>
      <w:sz w:val="24"/>
      <w:szCs w:val="24"/>
      <w:lang w:eastAsia="ar-SA"/>
    </w:rPr>
  </w:style>
  <w:style w:type="paragraph" w:styleId="Textodebalo">
    <w:name w:val="Balloon Text"/>
    <w:basedOn w:val="Normal"/>
    <w:link w:val="TextodebaloChar"/>
    <w:semiHidden/>
    <w:rsid w:val="000E1E56"/>
    <w:rPr>
      <w:rFonts w:ascii="Tahoma" w:hAnsi="Tahoma" w:cs="Tahoma"/>
      <w:sz w:val="16"/>
      <w:szCs w:val="16"/>
    </w:rPr>
  </w:style>
  <w:style w:type="character" w:customStyle="1" w:styleId="TextodebaloChar">
    <w:name w:val="Texto de balão Char"/>
    <w:link w:val="Textodebalo"/>
    <w:semiHidden/>
    <w:rsid w:val="000E1E56"/>
    <w:rPr>
      <w:rFonts w:ascii="Tahoma" w:eastAsia="Times New Roman" w:hAnsi="Tahoma" w:cs="Tahoma"/>
      <w:sz w:val="16"/>
      <w:szCs w:val="16"/>
      <w:lang w:eastAsia="ar-SA"/>
    </w:rPr>
  </w:style>
  <w:style w:type="paragraph" w:customStyle="1" w:styleId="Recuodecorpodetexto22">
    <w:name w:val="Recuo de corpo de texto 22"/>
    <w:basedOn w:val="Normal"/>
    <w:rsid w:val="000E1E56"/>
    <w:pPr>
      <w:ind w:firstLine="1134"/>
      <w:jc w:val="both"/>
    </w:pPr>
    <w:rPr>
      <w:szCs w:val="20"/>
    </w:rPr>
  </w:style>
  <w:style w:type="paragraph" w:customStyle="1" w:styleId="WW-Recuodecorpodetexto2">
    <w:name w:val="WW-Recuo de corpo de texto 2"/>
    <w:basedOn w:val="Normal"/>
    <w:rsid w:val="000E1E56"/>
    <w:pPr>
      <w:ind w:firstLine="1985"/>
      <w:jc w:val="both"/>
    </w:pPr>
    <w:rPr>
      <w:b/>
      <w:szCs w:val="20"/>
    </w:rPr>
  </w:style>
  <w:style w:type="paragraph" w:styleId="Recuodecorpodetexto2">
    <w:name w:val="Body Text Indent 2"/>
    <w:basedOn w:val="Normal"/>
    <w:link w:val="Recuodecorpodetexto2Char"/>
    <w:rsid w:val="000E1E56"/>
    <w:pPr>
      <w:ind w:left="471" w:hanging="453"/>
      <w:jc w:val="both"/>
    </w:pPr>
    <w:rPr>
      <w:rFonts w:ascii="Arial" w:hAnsi="Arial" w:cs="Arial"/>
      <w:sz w:val="20"/>
      <w:szCs w:val="20"/>
    </w:rPr>
  </w:style>
  <w:style w:type="character" w:customStyle="1" w:styleId="Recuodecorpodetexto2Char">
    <w:name w:val="Recuo de corpo de texto 2 Char"/>
    <w:link w:val="Recuodecorpodetexto2"/>
    <w:rsid w:val="000E1E56"/>
    <w:rPr>
      <w:rFonts w:ascii="Arial" w:eastAsia="Times New Roman" w:hAnsi="Arial" w:cs="Arial"/>
      <w:sz w:val="20"/>
      <w:szCs w:val="20"/>
      <w:lang w:eastAsia="ar-SA"/>
    </w:rPr>
  </w:style>
  <w:style w:type="paragraph" w:styleId="Corpodetexto2">
    <w:name w:val="Body Text 2"/>
    <w:basedOn w:val="Normal"/>
    <w:link w:val="Corpodetexto2Char"/>
    <w:rsid w:val="000E1E56"/>
    <w:pPr>
      <w:suppressAutoHyphens w:val="0"/>
      <w:jc w:val="both"/>
    </w:pPr>
    <w:rPr>
      <w:rFonts w:ascii="Bookman Old Style" w:hAnsi="Bookman Old Style"/>
      <w:sz w:val="20"/>
      <w:szCs w:val="20"/>
      <w:lang w:eastAsia="pt-BR"/>
    </w:rPr>
  </w:style>
  <w:style w:type="character" w:customStyle="1" w:styleId="Corpodetexto2Char">
    <w:name w:val="Corpo de texto 2 Char"/>
    <w:link w:val="Corpodetexto2"/>
    <w:rsid w:val="000E1E56"/>
    <w:rPr>
      <w:rFonts w:ascii="Bookman Old Style" w:eastAsia="Times New Roman" w:hAnsi="Bookman Old Style" w:cs="Times New Roman"/>
      <w:sz w:val="20"/>
      <w:szCs w:val="20"/>
      <w:lang w:eastAsia="pt-BR"/>
    </w:rPr>
  </w:style>
  <w:style w:type="paragraph" w:styleId="Recuodecorpodetexto3">
    <w:name w:val="Body Text Indent 3"/>
    <w:basedOn w:val="Normal"/>
    <w:link w:val="Recuodecorpodetexto3Char"/>
    <w:rsid w:val="000E1E56"/>
    <w:pPr>
      <w:ind w:left="705" w:hanging="705"/>
      <w:jc w:val="both"/>
    </w:pPr>
    <w:rPr>
      <w:rFonts w:ascii="Arial" w:hAnsi="Arial" w:cs="Arial"/>
      <w:sz w:val="20"/>
      <w:szCs w:val="20"/>
    </w:rPr>
  </w:style>
  <w:style w:type="character" w:customStyle="1" w:styleId="Recuodecorpodetexto3Char">
    <w:name w:val="Recuo de corpo de texto 3 Char"/>
    <w:link w:val="Recuodecorpodetexto3"/>
    <w:rsid w:val="000E1E56"/>
    <w:rPr>
      <w:rFonts w:ascii="Arial" w:eastAsia="Times New Roman" w:hAnsi="Arial" w:cs="Arial"/>
      <w:sz w:val="20"/>
      <w:szCs w:val="20"/>
      <w:lang w:eastAsia="ar-SA"/>
    </w:rPr>
  </w:style>
  <w:style w:type="paragraph" w:styleId="NormalWeb">
    <w:name w:val="Normal (Web)"/>
    <w:basedOn w:val="Normal"/>
    <w:rsid w:val="000E1E56"/>
    <w:pPr>
      <w:suppressAutoHyphens w:val="0"/>
      <w:spacing w:before="100" w:beforeAutospacing="1" w:after="100" w:afterAutospacing="1"/>
    </w:pPr>
    <w:rPr>
      <w:rFonts w:ascii="Arial Unicode MS" w:eastAsia="Arial Unicode MS" w:hAnsi="Arial Unicode MS"/>
      <w:lang w:eastAsia="pt-BR"/>
    </w:rPr>
  </w:style>
  <w:style w:type="paragraph" w:customStyle="1" w:styleId="Textosimples">
    <w:name w:val="Texto simples"/>
    <w:basedOn w:val="Normal"/>
    <w:rsid w:val="000E1E56"/>
    <w:pPr>
      <w:suppressAutoHyphens w:val="0"/>
    </w:pPr>
    <w:rPr>
      <w:rFonts w:ascii="Courier New" w:hAnsi="Courier New"/>
      <w:sz w:val="20"/>
      <w:szCs w:val="20"/>
    </w:rPr>
  </w:style>
  <w:style w:type="paragraph" w:styleId="PargrafodaLista">
    <w:name w:val="List Paragraph"/>
    <w:basedOn w:val="Normal"/>
    <w:uiPriority w:val="34"/>
    <w:qFormat/>
    <w:rsid w:val="000E1E56"/>
    <w:pPr>
      <w:suppressAutoHyphens w:val="0"/>
      <w:spacing w:after="200" w:line="276" w:lineRule="auto"/>
      <w:ind w:left="720"/>
      <w:contextualSpacing/>
    </w:pPr>
    <w:rPr>
      <w:rFonts w:ascii="Calibri" w:eastAsia="Calibri" w:hAnsi="Calibri"/>
      <w:sz w:val="22"/>
      <w:szCs w:val="22"/>
      <w:lang w:eastAsia="en-US"/>
    </w:rPr>
  </w:style>
  <w:style w:type="character" w:customStyle="1" w:styleId="CharChar2">
    <w:name w:val="Char Char2"/>
    <w:rsid w:val="000E1E56"/>
    <w:rPr>
      <w:rFonts w:ascii="Bookman Old Style" w:hAnsi="Bookman Old Style"/>
      <w:b/>
      <w:lang w:val="pt-BR" w:eastAsia="ar-SA" w:bidi="ar-SA"/>
    </w:rPr>
  </w:style>
  <w:style w:type="character" w:customStyle="1" w:styleId="CharChar">
    <w:name w:val="Char Char"/>
    <w:rsid w:val="000E1E56"/>
    <w:rPr>
      <w:rFonts w:ascii="Arial" w:eastAsia="MS Mincho" w:hAnsi="Arial" w:cs="Tahoma"/>
      <w:i/>
      <w:iCs/>
      <w:sz w:val="28"/>
      <w:szCs w:val="28"/>
      <w:lang w:val="pt-BR" w:eastAsia="ar-SA" w:bidi="ar-SA"/>
    </w:rPr>
  </w:style>
  <w:style w:type="paragraph" w:customStyle="1" w:styleId="A191065">
    <w:name w:val="_A191065"/>
    <w:basedOn w:val="Normal"/>
    <w:rsid w:val="000E1E56"/>
    <w:pPr>
      <w:ind w:left="1296" w:right="1440" w:firstLine="2592"/>
      <w:jc w:val="both"/>
    </w:pPr>
    <w:rPr>
      <w:rFonts w:ascii="Tms Rmn" w:hAnsi="Tms Rmn"/>
      <w:szCs w:val="20"/>
    </w:rPr>
  </w:style>
  <w:style w:type="paragraph" w:customStyle="1" w:styleId="A252575">
    <w:name w:val="_A252575"/>
    <w:basedOn w:val="Normal"/>
    <w:rsid w:val="000E1E56"/>
    <w:pPr>
      <w:ind w:left="3456" w:firstLine="3456"/>
      <w:jc w:val="both"/>
    </w:pPr>
    <w:rPr>
      <w:rFonts w:ascii="Tms Rmn" w:hAnsi="Tms Rmn"/>
      <w:szCs w:val="20"/>
    </w:rPr>
  </w:style>
  <w:style w:type="paragraph" w:customStyle="1" w:styleId="TextosemFormatao2">
    <w:name w:val="Texto sem Formatação2"/>
    <w:basedOn w:val="Normal"/>
    <w:rsid w:val="000E1E56"/>
    <w:rPr>
      <w:rFonts w:ascii="Courier New" w:hAnsi="Courier New" w:cs="Arial"/>
      <w:bCs/>
      <w:sz w:val="20"/>
      <w:szCs w:val="20"/>
    </w:rPr>
  </w:style>
  <w:style w:type="paragraph" w:styleId="TextosemFormatao">
    <w:name w:val="Plain Text"/>
    <w:basedOn w:val="Normal"/>
    <w:link w:val="TextosemFormataoChar"/>
    <w:rsid w:val="000E1E56"/>
    <w:rPr>
      <w:rFonts w:ascii="Courier New" w:hAnsi="Courier New"/>
      <w:sz w:val="20"/>
      <w:szCs w:val="20"/>
    </w:rPr>
  </w:style>
  <w:style w:type="character" w:customStyle="1" w:styleId="TextosemFormataoChar">
    <w:name w:val="Texto sem Formatação Char"/>
    <w:link w:val="TextosemFormatao"/>
    <w:rsid w:val="000E1E56"/>
    <w:rPr>
      <w:rFonts w:ascii="Courier New" w:eastAsia="Times New Roman" w:hAnsi="Courier New" w:cs="Times New Roman"/>
      <w:sz w:val="20"/>
      <w:szCs w:val="20"/>
      <w:lang w:eastAsia="ar-SA"/>
    </w:rPr>
  </w:style>
  <w:style w:type="character" w:styleId="MquinadeescreverHTML">
    <w:name w:val="HTML Typewriter"/>
    <w:rsid w:val="000E1E56"/>
    <w:rPr>
      <w:rFonts w:ascii="Arial Unicode MS" w:eastAsia="Arial Unicode MS" w:hAnsi="Arial Unicode MS" w:cs="Arial Unicode MS"/>
      <w:color w:val="333333"/>
      <w:sz w:val="20"/>
      <w:szCs w:val="20"/>
    </w:rPr>
  </w:style>
  <w:style w:type="paragraph" w:customStyle="1" w:styleId="Recuodecorpodetexto32">
    <w:name w:val="Recuo de corpo de texto 32"/>
    <w:basedOn w:val="Normal"/>
    <w:rsid w:val="000E1E56"/>
    <w:pPr>
      <w:spacing w:after="120"/>
      <w:ind w:left="283"/>
    </w:pPr>
    <w:rPr>
      <w:sz w:val="16"/>
      <w:szCs w:val="16"/>
    </w:rPr>
  </w:style>
  <w:style w:type="paragraph" w:customStyle="1" w:styleId="PADRAO">
    <w:name w:val="PADRAO"/>
    <w:basedOn w:val="Normal"/>
    <w:rsid w:val="000E1E56"/>
    <w:pPr>
      <w:jc w:val="both"/>
    </w:pPr>
    <w:rPr>
      <w:rFonts w:ascii="Tms Rmn" w:hAnsi="Tms Rmn"/>
      <w:szCs w:val="20"/>
    </w:rPr>
  </w:style>
  <w:style w:type="paragraph" w:customStyle="1" w:styleId="Corpodetexto31">
    <w:name w:val="Corpo de texto 31"/>
    <w:basedOn w:val="Normal"/>
    <w:rsid w:val="000E1E56"/>
    <w:pPr>
      <w:jc w:val="both"/>
    </w:pPr>
    <w:rPr>
      <w:rFonts w:ascii="Arial" w:hAnsi="Arial" w:cs="Arial"/>
      <w:color w:val="FF0000"/>
      <w:szCs w:val="20"/>
    </w:rPr>
  </w:style>
  <w:style w:type="paragraph" w:customStyle="1" w:styleId="Recuodecorpodetexto31">
    <w:name w:val="Recuo de corpo de texto 31"/>
    <w:basedOn w:val="Normal"/>
    <w:rsid w:val="000E1E56"/>
    <w:pPr>
      <w:ind w:firstLine="708"/>
      <w:jc w:val="both"/>
    </w:pPr>
    <w:rPr>
      <w:szCs w:val="20"/>
    </w:rPr>
  </w:style>
  <w:style w:type="paragraph" w:customStyle="1" w:styleId="Estilo1">
    <w:name w:val="Estilo1"/>
    <w:basedOn w:val="Normal"/>
    <w:rsid w:val="000E1E56"/>
    <w:pPr>
      <w:spacing w:after="120" w:line="360" w:lineRule="auto"/>
      <w:ind w:left="567"/>
      <w:jc w:val="both"/>
    </w:pPr>
    <w:rPr>
      <w:sz w:val="20"/>
      <w:szCs w:val="20"/>
    </w:rPr>
  </w:style>
  <w:style w:type="paragraph" w:customStyle="1" w:styleId="Corpodetexto22">
    <w:name w:val="Corpo de texto 22"/>
    <w:basedOn w:val="Normal"/>
    <w:rsid w:val="000E1E56"/>
    <w:pPr>
      <w:jc w:val="both"/>
    </w:pPr>
    <w:rPr>
      <w:b/>
      <w:szCs w:val="20"/>
    </w:rPr>
  </w:style>
  <w:style w:type="paragraph" w:customStyle="1" w:styleId="Textopadro">
    <w:name w:val="Texto padrão"/>
    <w:basedOn w:val="Normal"/>
    <w:rsid w:val="000E1E56"/>
    <w:rPr>
      <w:szCs w:val="20"/>
      <w:lang w:val="en-US"/>
    </w:rPr>
  </w:style>
  <w:style w:type="paragraph" w:customStyle="1" w:styleId="Edital">
    <w:name w:val="Edital"/>
    <w:basedOn w:val="Normal"/>
    <w:rsid w:val="000E1E56"/>
    <w:pPr>
      <w:spacing w:before="56" w:after="113"/>
      <w:jc w:val="both"/>
    </w:pPr>
    <w:rPr>
      <w:rFonts w:ascii="Century Gothic" w:eastAsia="Lucida Sans Unicode" w:hAnsi="Century Gothic"/>
      <w:szCs w:val="20"/>
    </w:rPr>
  </w:style>
  <w:style w:type="paragraph" w:customStyle="1" w:styleId="TextosemFormatao3">
    <w:name w:val="Texto sem Formatação3"/>
    <w:basedOn w:val="Normal"/>
    <w:rsid w:val="000E1E56"/>
    <w:pPr>
      <w:suppressAutoHyphens w:val="0"/>
    </w:pPr>
    <w:rPr>
      <w:rFonts w:ascii="Courier New" w:hAnsi="Courier New" w:cs="Courier New"/>
      <w:kern w:val="1"/>
      <w:sz w:val="20"/>
      <w:szCs w:val="20"/>
    </w:rPr>
  </w:style>
  <w:style w:type="paragraph" w:customStyle="1" w:styleId="Default">
    <w:name w:val="Default"/>
    <w:rsid w:val="000E1E56"/>
    <w:pPr>
      <w:suppressAutoHyphens/>
      <w:autoSpaceDE w:val="0"/>
    </w:pPr>
    <w:rPr>
      <w:rFonts w:ascii="Arial" w:eastAsia="Arial" w:hAnsi="Arial" w:cs="Arial"/>
      <w:color w:val="000000"/>
      <w:sz w:val="24"/>
      <w:szCs w:val="24"/>
      <w:lang w:eastAsia="ar-SA"/>
    </w:rPr>
  </w:style>
  <w:style w:type="paragraph" w:customStyle="1" w:styleId="WW-Padro1">
    <w:name w:val="WW-Padrão1"/>
    <w:basedOn w:val="Normal"/>
    <w:rsid w:val="000E1E56"/>
    <w:pPr>
      <w:overflowPunct w:val="0"/>
      <w:autoSpaceDE w:val="0"/>
      <w:textAlignment w:val="baseline"/>
    </w:pPr>
    <w:rPr>
      <w:sz w:val="20"/>
      <w:szCs w:val="20"/>
      <w:lang w:val="en-US"/>
    </w:rPr>
  </w:style>
  <w:style w:type="character" w:customStyle="1" w:styleId="N">
    <w:name w:val="N"/>
    <w:rsid w:val="000E1E56"/>
    <w:rPr>
      <w:b/>
    </w:rPr>
  </w:style>
  <w:style w:type="character" w:styleId="Forte">
    <w:name w:val="Strong"/>
    <w:uiPriority w:val="22"/>
    <w:qFormat/>
    <w:rsid w:val="000E1E56"/>
    <w:rPr>
      <w:b/>
      <w:bCs/>
    </w:rPr>
  </w:style>
  <w:style w:type="paragraph" w:customStyle="1" w:styleId="PadroDOU">
    <w:name w:val="Padrão D.O.U."/>
    <w:rsid w:val="000E1E56"/>
    <w:pPr>
      <w:jc w:val="both"/>
    </w:pPr>
    <w:rPr>
      <w:rFonts w:ascii="Courier New" w:eastAsia="Times New Roman" w:hAnsi="Courier New"/>
      <w:b/>
      <w:sz w:val="24"/>
    </w:rPr>
  </w:style>
  <w:style w:type="paragraph" w:customStyle="1" w:styleId="WW-Corpodetexto3">
    <w:name w:val="WW-Corpo de texto 3"/>
    <w:basedOn w:val="Normal"/>
    <w:rsid w:val="000E1E56"/>
    <w:pPr>
      <w:overflowPunct w:val="0"/>
      <w:autoSpaceDE w:val="0"/>
      <w:autoSpaceDN w:val="0"/>
      <w:adjustRightInd w:val="0"/>
      <w:jc w:val="both"/>
      <w:textAlignment w:val="baseline"/>
    </w:pPr>
    <w:rPr>
      <w:noProof/>
      <w:szCs w:val="20"/>
      <w:lang w:eastAsia="pt-BR"/>
    </w:rPr>
  </w:style>
  <w:style w:type="paragraph" w:customStyle="1" w:styleId="Corpodotexto">
    <w:name w:val="Corpo do texto"/>
    <w:basedOn w:val="Normal"/>
    <w:rsid w:val="000E1E56"/>
    <w:pPr>
      <w:overflowPunct w:val="0"/>
      <w:autoSpaceDE w:val="0"/>
      <w:autoSpaceDN w:val="0"/>
      <w:adjustRightInd w:val="0"/>
      <w:jc w:val="both"/>
      <w:textAlignment w:val="baseline"/>
    </w:pPr>
    <w:rPr>
      <w:noProof/>
      <w:sz w:val="20"/>
      <w:szCs w:val="20"/>
      <w:lang w:eastAsia="pt-BR"/>
    </w:rPr>
  </w:style>
  <w:style w:type="paragraph" w:styleId="Corpodetexto3">
    <w:name w:val="Body Text 3"/>
    <w:basedOn w:val="Normal"/>
    <w:link w:val="Corpodetexto3Char"/>
    <w:rsid w:val="000E1E56"/>
    <w:pPr>
      <w:suppressAutoHyphens w:val="0"/>
      <w:spacing w:after="120"/>
    </w:pPr>
    <w:rPr>
      <w:sz w:val="16"/>
      <w:szCs w:val="16"/>
      <w:lang w:eastAsia="pt-BR"/>
    </w:rPr>
  </w:style>
  <w:style w:type="character" w:customStyle="1" w:styleId="Corpodetexto3Char">
    <w:name w:val="Corpo de texto 3 Char"/>
    <w:link w:val="Corpodetexto3"/>
    <w:rsid w:val="000E1E56"/>
    <w:rPr>
      <w:rFonts w:ascii="Times New Roman" w:eastAsia="Times New Roman" w:hAnsi="Times New Roman" w:cs="Times New Roman"/>
      <w:sz w:val="16"/>
      <w:szCs w:val="16"/>
      <w:lang w:eastAsia="pt-BR"/>
    </w:rPr>
  </w:style>
  <w:style w:type="paragraph" w:styleId="Lista3">
    <w:name w:val="List 3"/>
    <w:basedOn w:val="Normal"/>
    <w:uiPriority w:val="99"/>
    <w:unhideWhenUsed/>
    <w:rsid w:val="000E1E56"/>
    <w:pPr>
      <w:ind w:left="849" w:hanging="283"/>
      <w:contextualSpacing/>
    </w:pPr>
  </w:style>
  <w:style w:type="paragraph" w:customStyle="1" w:styleId="western">
    <w:name w:val="western"/>
    <w:basedOn w:val="Normal"/>
    <w:rsid w:val="000E1E56"/>
    <w:pPr>
      <w:suppressAutoHyphens w:val="0"/>
      <w:spacing w:before="100" w:beforeAutospacing="1" w:after="119"/>
    </w:pPr>
    <w:rPr>
      <w:rFonts w:ascii="Arial Unicode MS" w:eastAsia="Arial Unicode MS" w:hAnsi="Arial Unicode MS" w:cs="Arial Unicode MS"/>
      <w:lang w:eastAsia="pt-BR"/>
    </w:rPr>
  </w:style>
  <w:style w:type="paragraph" w:customStyle="1" w:styleId="Recuodecorpodetexto23">
    <w:name w:val="Recuo de corpo de texto 23"/>
    <w:basedOn w:val="Normal"/>
    <w:rsid w:val="000E1E56"/>
    <w:pPr>
      <w:spacing w:after="120" w:line="480" w:lineRule="auto"/>
      <w:ind w:left="283"/>
    </w:pPr>
    <w:rPr>
      <w:rFonts w:ascii="Arial" w:hAnsi="Arial" w:cs="Arial"/>
      <w:bCs/>
      <w:szCs w:val="20"/>
    </w:rPr>
  </w:style>
  <w:style w:type="paragraph" w:customStyle="1" w:styleId="Corpodetexto33">
    <w:name w:val="Corpo de texto 33"/>
    <w:basedOn w:val="Normal"/>
    <w:rsid w:val="000E1E56"/>
    <w:pPr>
      <w:spacing w:after="120"/>
    </w:pPr>
    <w:rPr>
      <w:rFonts w:ascii="Arial" w:hAnsi="Arial" w:cs="Arial"/>
      <w:bCs/>
      <w:sz w:val="16"/>
      <w:szCs w:val="16"/>
    </w:rPr>
  </w:style>
  <w:style w:type="paragraph" w:customStyle="1" w:styleId="TextosemFormatao1">
    <w:name w:val="Texto sem Formatação1"/>
    <w:basedOn w:val="Normal"/>
    <w:rsid w:val="000E1E56"/>
    <w:rPr>
      <w:rFonts w:ascii="Courier New" w:hAnsi="Courier New"/>
      <w:sz w:val="20"/>
      <w:szCs w:val="20"/>
    </w:rPr>
  </w:style>
  <w:style w:type="paragraph" w:customStyle="1" w:styleId="A321065">
    <w:name w:val="_A321065"/>
    <w:basedOn w:val="Normal"/>
    <w:rsid w:val="000E1E56"/>
    <w:pPr>
      <w:ind w:left="1296" w:right="1440" w:firstLine="4464"/>
      <w:jc w:val="both"/>
    </w:pPr>
    <w:rPr>
      <w:rFonts w:ascii="Tms Rmn" w:hAnsi="Tms Rmn"/>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lanalto.gov.br/ccivil_03/LEIS/2002/L10520.htm" TargetMode="External"/><Relationship Id="rId4" Type="http://schemas.openxmlformats.org/officeDocument/2006/relationships/settings" Target="settings.xml"/><Relationship Id="rId9" Type="http://schemas.openxmlformats.org/officeDocument/2006/relationships/hyperlink" Target="http://www.planalto.gov.br/ccivil_03/LEIS/L8666cons.ht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E1A5D0-EAB6-4993-958A-13B036A25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2835</Words>
  <Characters>15309</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Prefeitura de Joaçaba</Company>
  <LinksUpToDate>false</LinksUpToDate>
  <CharactersWithSpaces>18108</CharactersWithSpaces>
  <SharedDoc>false</SharedDoc>
  <HLinks>
    <vt:vector size="48" baseType="variant">
      <vt:variant>
        <vt:i4>6553625</vt:i4>
      </vt:variant>
      <vt:variant>
        <vt:i4>21</vt:i4>
      </vt:variant>
      <vt:variant>
        <vt:i4>0</vt:i4>
      </vt:variant>
      <vt:variant>
        <vt:i4>5</vt:i4>
      </vt:variant>
      <vt:variant>
        <vt:lpwstr>http://www.planalto.gov.br/ccivil_03/LEIS/2002/L10520.htm</vt:lpwstr>
      </vt:variant>
      <vt:variant>
        <vt:lpwstr>art7</vt:lpwstr>
      </vt:variant>
      <vt:variant>
        <vt:i4>262190</vt:i4>
      </vt:variant>
      <vt:variant>
        <vt:i4>18</vt:i4>
      </vt:variant>
      <vt:variant>
        <vt:i4>0</vt:i4>
      </vt:variant>
      <vt:variant>
        <vt:i4>5</vt:i4>
      </vt:variant>
      <vt:variant>
        <vt:lpwstr>http://www.planalto.gov.br/ccivil_03/LEIS/L8666cons.htm</vt:lpwstr>
      </vt:variant>
      <vt:variant>
        <vt:lpwstr>art87iii</vt:lpwstr>
      </vt:variant>
      <vt:variant>
        <vt:i4>458796</vt:i4>
      </vt:variant>
      <vt:variant>
        <vt:i4>15</vt:i4>
      </vt:variant>
      <vt:variant>
        <vt:i4>0</vt:i4>
      </vt:variant>
      <vt:variant>
        <vt:i4>5</vt:i4>
      </vt:variant>
      <vt:variant>
        <vt:lpwstr>http://www.planalto.gov.br/ccivil_03/LEIS/L8666cons.htm</vt:lpwstr>
      </vt:variant>
      <vt:variant>
        <vt:lpwstr>art65iid</vt:lpwstr>
      </vt:variant>
      <vt:variant>
        <vt:i4>101</vt:i4>
      </vt:variant>
      <vt:variant>
        <vt:i4>12</vt:i4>
      </vt:variant>
      <vt:variant>
        <vt:i4>0</vt:i4>
      </vt:variant>
      <vt:variant>
        <vt:i4>5</vt:i4>
      </vt:variant>
      <vt:variant>
        <vt:lpwstr>mailto:contato@impres.com.br</vt:lpwstr>
      </vt:variant>
      <vt:variant>
        <vt:lpwstr/>
      </vt:variant>
      <vt:variant>
        <vt:i4>6553625</vt:i4>
      </vt:variant>
      <vt:variant>
        <vt:i4>9</vt:i4>
      </vt:variant>
      <vt:variant>
        <vt:i4>0</vt:i4>
      </vt:variant>
      <vt:variant>
        <vt:i4>5</vt:i4>
      </vt:variant>
      <vt:variant>
        <vt:lpwstr>http://www.planalto.gov.br/ccivil_03/LEIS/2002/L10520.htm</vt:lpwstr>
      </vt:variant>
      <vt:variant>
        <vt:lpwstr>art7</vt:lpwstr>
      </vt:variant>
      <vt:variant>
        <vt:i4>262190</vt:i4>
      </vt:variant>
      <vt:variant>
        <vt:i4>6</vt:i4>
      </vt:variant>
      <vt:variant>
        <vt:i4>0</vt:i4>
      </vt:variant>
      <vt:variant>
        <vt:i4>5</vt:i4>
      </vt:variant>
      <vt:variant>
        <vt:lpwstr>http://www.planalto.gov.br/ccivil_03/LEIS/L8666cons.htm</vt:lpwstr>
      </vt:variant>
      <vt:variant>
        <vt:lpwstr>art87iii</vt:lpwstr>
      </vt:variant>
      <vt:variant>
        <vt:i4>5046324</vt:i4>
      </vt:variant>
      <vt:variant>
        <vt:i4>3</vt:i4>
      </vt:variant>
      <vt:variant>
        <vt:i4>0</vt:i4>
      </vt:variant>
      <vt:variant>
        <vt:i4>5</vt:i4>
      </vt:variant>
      <vt:variant>
        <vt:lpwstr>http://www.planalto.gov.br/ccivil_03/LEIS/L8666cons.htm</vt:lpwstr>
      </vt:variant>
      <vt:variant>
        <vt:lpwstr>art65%C2%A71</vt:lpwstr>
      </vt:variant>
      <vt:variant>
        <vt:i4>2162781</vt:i4>
      </vt:variant>
      <vt:variant>
        <vt:i4>0</vt:i4>
      </vt:variant>
      <vt:variant>
        <vt:i4>0</vt:i4>
      </vt:variant>
      <vt:variant>
        <vt:i4>5</vt:i4>
      </vt:variant>
      <vt:variant>
        <vt:lpwstr>http://www.planalto.gov.br/ccivil_03/LEIS/L8666cons.htm</vt:lpwstr>
      </vt:variant>
      <vt:variant>
        <vt:lpwstr>art15%C2%A73iii</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 do Windows</cp:lastModifiedBy>
  <cp:revision>3</cp:revision>
  <cp:lastPrinted>2019-10-16T21:53:00Z</cp:lastPrinted>
  <dcterms:created xsi:type="dcterms:W3CDTF">2021-01-28T17:40:00Z</dcterms:created>
  <dcterms:modified xsi:type="dcterms:W3CDTF">2021-01-28T17:40:00Z</dcterms:modified>
</cp:coreProperties>
</file>